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B04211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B04211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B04211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989" w:rsidRDefault="00602B57" w:rsidP="0064098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64098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977D7F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D7F" w:rsidRPr="00942FE4" w:rsidRDefault="00977D7F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D7F" w:rsidRDefault="00977D7F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B04211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B04211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977D7F" w:rsidRDefault="00977D7F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977D7F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D7F" w:rsidRPr="00942FE4" w:rsidRDefault="00977D7F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D7F" w:rsidRDefault="00977D7F" w:rsidP="00B04211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B04211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B04211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B04211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8332F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F150DF">
              <w:rPr>
                <w:sz w:val="16"/>
                <w:szCs w:val="16"/>
              </w:rPr>
              <w:t xml:space="preserve"> 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 xml:space="preserve">ул. </w:t>
            </w:r>
            <w:r w:rsidR="005C1269">
              <w:rPr>
                <w:sz w:val="16"/>
                <w:szCs w:val="16"/>
              </w:rPr>
              <w:t>Строительной (пл. энергетиков)</w:t>
            </w:r>
            <w:r w:rsidR="00F150DF" w:rsidRPr="00F150DF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8332F9">
              <w:rPr>
                <w:rFonts w:eastAsia="Calibri"/>
                <w:sz w:val="16"/>
                <w:szCs w:val="16"/>
                <w:lang w:eastAsia="en-US"/>
              </w:rPr>
              <w:t>прохладительными напитками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  <w:bookmarkStart w:id="0" w:name="_GoBack"/>
            <w:bookmarkEnd w:id="0"/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- индивидуальное </w:t>
            </w:r>
            <w:proofErr w:type="gramStart"/>
            <w:r w:rsidRPr="00942FE4">
              <w:rPr>
                <w:sz w:val="16"/>
                <w:szCs w:val="16"/>
              </w:rPr>
              <w:t>архитектурное решение</w:t>
            </w:r>
            <w:proofErr w:type="gramEnd"/>
            <w:r w:rsidRPr="00942FE4">
              <w:rPr>
                <w:sz w:val="16"/>
                <w:szCs w:val="16"/>
              </w:rPr>
              <w:t xml:space="preserve">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977D7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6D5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269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989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4F1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2F9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7F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211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2016-03-24T13:33:00Z</cp:lastPrinted>
  <dcterms:created xsi:type="dcterms:W3CDTF">2015-05-13T09:07:00Z</dcterms:created>
  <dcterms:modified xsi:type="dcterms:W3CDTF">2017-04-27T09:03:00Z</dcterms:modified>
</cp:coreProperties>
</file>