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16C" w:rsidRPr="00D416C5" w:rsidRDefault="00C6616C" w:rsidP="00C6616C">
      <w:pPr>
        <w:widowControl w:val="0"/>
        <w:autoSpaceDE w:val="0"/>
        <w:autoSpaceDN w:val="0"/>
        <w:jc w:val="right"/>
        <w:rPr>
          <w:sz w:val="26"/>
          <w:szCs w:val="26"/>
        </w:rPr>
      </w:pPr>
      <w:r w:rsidRPr="00D416C5">
        <w:rPr>
          <w:sz w:val="26"/>
          <w:szCs w:val="26"/>
        </w:rPr>
        <w:t>Приложение 3</w:t>
      </w:r>
    </w:p>
    <w:p w:rsidR="00C6616C" w:rsidRPr="00D416C5" w:rsidRDefault="00C6616C" w:rsidP="00C6616C">
      <w:pPr>
        <w:pStyle w:val="ConsPlusNormal"/>
        <w:widowControl/>
        <w:ind w:firstLine="0"/>
        <w:jc w:val="right"/>
        <w:outlineLvl w:val="1"/>
        <w:rPr>
          <w:rFonts w:ascii="Times New Roman" w:hAnsi="Times New Roman" w:cs="Times New Roman"/>
          <w:sz w:val="26"/>
          <w:szCs w:val="26"/>
        </w:rPr>
      </w:pPr>
      <w:r w:rsidRPr="00D416C5">
        <w:rPr>
          <w:rFonts w:ascii="Times New Roman" w:hAnsi="Times New Roman" w:cs="Times New Roman"/>
          <w:sz w:val="26"/>
          <w:szCs w:val="26"/>
        </w:rPr>
        <w:t>к решению Совета</w:t>
      </w:r>
    </w:p>
    <w:p w:rsidR="00C6616C" w:rsidRPr="00D416C5" w:rsidRDefault="00C6616C" w:rsidP="00C6616C">
      <w:pPr>
        <w:pStyle w:val="ConsPlusNormal"/>
        <w:widowControl/>
        <w:ind w:firstLine="0"/>
        <w:jc w:val="right"/>
        <w:outlineLvl w:val="1"/>
        <w:rPr>
          <w:rFonts w:ascii="Times New Roman" w:hAnsi="Times New Roman" w:cs="Times New Roman"/>
          <w:sz w:val="26"/>
          <w:szCs w:val="26"/>
        </w:rPr>
      </w:pPr>
      <w:r w:rsidRPr="00D416C5">
        <w:rPr>
          <w:rFonts w:ascii="Times New Roman" w:hAnsi="Times New Roman" w:cs="Times New Roman"/>
          <w:sz w:val="26"/>
          <w:szCs w:val="26"/>
        </w:rPr>
        <w:t>муниципального района «Печора»</w:t>
      </w:r>
    </w:p>
    <w:p w:rsidR="00C6616C" w:rsidRPr="00D416C5" w:rsidRDefault="00C6616C" w:rsidP="00C6616C">
      <w:pPr>
        <w:pStyle w:val="ConsPlusNormal"/>
        <w:widowControl/>
        <w:ind w:firstLine="0"/>
        <w:jc w:val="right"/>
        <w:outlineLvl w:val="1"/>
        <w:rPr>
          <w:rFonts w:ascii="Times New Roman" w:hAnsi="Times New Roman" w:cs="Times New Roman"/>
          <w:sz w:val="26"/>
          <w:szCs w:val="26"/>
        </w:rPr>
      </w:pPr>
      <w:r w:rsidRPr="00D416C5">
        <w:rPr>
          <w:rFonts w:ascii="Times New Roman" w:hAnsi="Times New Roman" w:cs="Times New Roman"/>
          <w:sz w:val="26"/>
          <w:szCs w:val="26"/>
        </w:rPr>
        <w:t>от 30 марта 2021 года № 7-7/75</w:t>
      </w:r>
    </w:p>
    <w:p w:rsidR="00C6616C" w:rsidRDefault="00C6616C" w:rsidP="00C6616C">
      <w:pPr>
        <w:widowControl w:val="0"/>
        <w:autoSpaceDE w:val="0"/>
        <w:autoSpaceDN w:val="0"/>
        <w:jc w:val="right"/>
        <w:outlineLvl w:val="1"/>
        <w:rPr>
          <w:sz w:val="26"/>
          <w:szCs w:val="26"/>
        </w:rPr>
      </w:pPr>
    </w:p>
    <w:p w:rsidR="00C6616C" w:rsidRPr="00D416C5" w:rsidRDefault="00C6616C" w:rsidP="00C6616C">
      <w:pPr>
        <w:widowControl w:val="0"/>
        <w:autoSpaceDE w:val="0"/>
        <w:autoSpaceDN w:val="0"/>
        <w:jc w:val="right"/>
        <w:outlineLvl w:val="1"/>
        <w:rPr>
          <w:sz w:val="26"/>
          <w:szCs w:val="26"/>
        </w:rPr>
      </w:pPr>
      <w:r>
        <w:rPr>
          <w:sz w:val="26"/>
          <w:szCs w:val="26"/>
        </w:rPr>
        <w:t>«</w:t>
      </w:r>
      <w:r w:rsidRPr="00D416C5">
        <w:rPr>
          <w:sz w:val="26"/>
          <w:szCs w:val="26"/>
        </w:rPr>
        <w:t>Приложение № 2</w:t>
      </w:r>
    </w:p>
    <w:p w:rsidR="00C6616C" w:rsidRPr="00D416C5" w:rsidRDefault="00C6616C" w:rsidP="00C6616C">
      <w:pPr>
        <w:widowControl w:val="0"/>
        <w:autoSpaceDE w:val="0"/>
        <w:autoSpaceDN w:val="0"/>
        <w:jc w:val="right"/>
        <w:rPr>
          <w:sz w:val="26"/>
          <w:szCs w:val="26"/>
        </w:rPr>
      </w:pPr>
      <w:r w:rsidRPr="00D416C5">
        <w:rPr>
          <w:sz w:val="26"/>
          <w:szCs w:val="26"/>
        </w:rPr>
        <w:t>к Положению о проведении конкурсов</w:t>
      </w:r>
    </w:p>
    <w:p w:rsidR="00C6616C" w:rsidRPr="00D416C5" w:rsidRDefault="00C6616C" w:rsidP="00C6616C">
      <w:pPr>
        <w:widowControl w:val="0"/>
        <w:autoSpaceDE w:val="0"/>
        <w:autoSpaceDN w:val="0"/>
        <w:jc w:val="right"/>
        <w:rPr>
          <w:sz w:val="26"/>
          <w:szCs w:val="26"/>
        </w:rPr>
      </w:pPr>
      <w:r w:rsidRPr="00D416C5">
        <w:rPr>
          <w:sz w:val="26"/>
          <w:szCs w:val="26"/>
        </w:rPr>
        <w:t>на замещение вакантных должностей</w:t>
      </w:r>
    </w:p>
    <w:p w:rsidR="00C6616C" w:rsidRPr="00D416C5" w:rsidRDefault="00C6616C" w:rsidP="00C6616C">
      <w:pPr>
        <w:widowControl w:val="0"/>
        <w:autoSpaceDE w:val="0"/>
        <w:autoSpaceDN w:val="0"/>
        <w:jc w:val="right"/>
        <w:rPr>
          <w:sz w:val="26"/>
          <w:szCs w:val="26"/>
        </w:rPr>
      </w:pPr>
      <w:r w:rsidRPr="00D416C5">
        <w:rPr>
          <w:sz w:val="26"/>
          <w:szCs w:val="26"/>
        </w:rPr>
        <w:t>муниципальной службы в МО МР «Печора»</w:t>
      </w:r>
    </w:p>
    <w:p w:rsidR="00C6616C" w:rsidRPr="00D416C5" w:rsidRDefault="00C6616C" w:rsidP="00C6616C">
      <w:pPr>
        <w:widowControl w:val="0"/>
        <w:autoSpaceDE w:val="0"/>
        <w:autoSpaceDN w:val="0"/>
        <w:jc w:val="right"/>
        <w:rPr>
          <w:sz w:val="26"/>
          <w:szCs w:val="26"/>
        </w:rPr>
      </w:pPr>
      <w:r w:rsidRPr="00D416C5">
        <w:rPr>
          <w:sz w:val="26"/>
          <w:szCs w:val="26"/>
        </w:rPr>
        <w:t>и на включение в кадровый резерв</w:t>
      </w:r>
    </w:p>
    <w:p w:rsidR="00C6616C" w:rsidRPr="00D416C5" w:rsidRDefault="00C6616C" w:rsidP="00C6616C">
      <w:pPr>
        <w:widowControl w:val="0"/>
        <w:autoSpaceDE w:val="0"/>
        <w:autoSpaceDN w:val="0"/>
        <w:jc w:val="right"/>
        <w:rPr>
          <w:sz w:val="26"/>
          <w:szCs w:val="26"/>
        </w:rPr>
      </w:pPr>
      <w:r w:rsidRPr="00D416C5">
        <w:rPr>
          <w:sz w:val="26"/>
          <w:szCs w:val="26"/>
        </w:rPr>
        <w:t>органов местного самоуправления в МО МР «Печора»</w:t>
      </w:r>
    </w:p>
    <w:p w:rsidR="00C6616C" w:rsidRPr="00D416C5" w:rsidRDefault="00C6616C" w:rsidP="00C6616C">
      <w:pPr>
        <w:widowControl w:val="0"/>
        <w:autoSpaceDE w:val="0"/>
        <w:autoSpaceDN w:val="0"/>
        <w:rPr>
          <w:sz w:val="26"/>
          <w:szCs w:val="26"/>
        </w:rPr>
      </w:pPr>
    </w:p>
    <w:p w:rsidR="00C6616C" w:rsidRDefault="00C6616C" w:rsidP="00C6616C">
      <w:pPr>
        <w:widowControl w:val="0"/>
        <w:autoSpaceDE w:val="0"/>
        <w:autoSpaceDN w:val="0"/>
        <w:jc w:val="center"/>
        <w:rPr>
          <w:b/>
          <w:sz w:val="26"/>
          <w:szCs w:val="26"/>
        </w:rPr>
      </w:pPr>
      <w:bookmarkStart w:id="0" w:name="P172"/>
      <w:bookmarkEnd w:id="0"/>
    </w:p>
    <w:p w:rsidR="00C6616C" w:rsidRPr="00D416C5" w:rsidRDefault="00C6616C" w:rsidP="00C6616C">
      <w:pPr>
        <w:widowControl w:val="0"/>
        <w:autoSpaceDE w:val="0"/>
        <w:autoSpaceDN w:val="0"/>
        <w:jc w:val="center"/>
        <w:rPr>
          <w:b/>
          <w:sz w:val="26"/>
          <w:szCs w:val="26"/>
        </w:rPr>
      </w:pPr>
      <w:r w:rsidRPr="00D416C5">
        <w:rPr>
          <w:b/>
          <w:sz w:val="26"/>
          <w:szCs w:val="26"/>
        </w:rPr>
        <w:t>ОПИСАНИЕ</w:t>
      </w:r>
    </w:p>
    <w:p w:rsidR="00C6616C" w:rsidRPr="00D416C5" w:rsidRDefault="00C6616C" w:rsidP="00C6616C">
      <w:pPr>
        <w:widowControl w:val="0"/>
        <w:autoSpaceDE w:val="0"/>
        <w:autoSpaceDN w:val="0"/>
        <w:jc w:val="center"/>
        <w:rPr>
          <w:b/>
          <w:sz w:val="26"/>
          <w:szCs w:val="26"/>
        </w:rPr>
      </w:pPr>
      <w:r w:rsidRPr="00D416C5">
        <w:rPr>
          <w:b/>
          <w:sz w:val="26"/>
          <w:szCs w:val="26"/>
        </w:rPr>
        <w:t>МЕТОДОВ ОЦЕНКИ ПРОФЕССИОНАЛЬНЫХ КАЧЕСТВ,</w:t>
      </w:r>
    </w:p>
    <w:p w:rsidR="00C6616C" w:rsidRPr="00D416C5" w:rsidRDefault="00C6616C" w:rsidP="00C6616C">
      <w:pPr>
        <w:widowControl w:val="0"/>
        <w:autoSpaceDE w:val="0"/>
        <w:autoSpaceDN w:val="0"/>
        <w:jc w:val="center"/>
        <w:rPr>
          <w:b/>
          <w:sz w:val="26"/>
          <w:szCs w:val="26"/>
        </w:rPr>
      </w:pPr>
      <w:r w:rsidRPr="00D416C5">
        <w:rPr>
          <w:b/>
          <w:sz w:val="26"/>
          <w:szCs w:val="26"/>
        </w:rPr>
        <w:t>ПРИ ПРОВЕДЕНИИ КОНКУРСОВ НА ЗАМЕЩЕНИЕ</w:t>
      </w:r>
    </w:p>
    <w:p w:rsidR="00C6616C" w:rsidRPr="00D416C5" w:rsidRDefault="00C6616C" w:rsidP="00C6616C">
      <w:pPr>
        <w:widowControl w:val="0"/>
        <w:autoSpaceDE w:val="0"/>
        <w:autoSpaceDN w:val="0"/>
        <w:jc w:val="center"/>
        <w:rPr>
          <w:b/>
          <w:sz w:val="26"/>
          <w:szCs w:val="26"/>
        </w:rPr>
      </w:pPr>
      <w:r w:rsidRPr="00D416C5">
        <w:rPr>
          <w:b/>
          <w:sz w:val="26"/>
          <w:szCs w:val="26"/>
        </w:rPr>
        <w:t xml:space="preserve">ВАКАНТНЫХ ДОЛЖНОСТЕЙ МУНИЦИПАЛЬНОЙ СЛУЖБЫ </w:t>
      </w:r>
    </w:p>
    <w:p w:rsidR="00C6616C" w:rsidRPr="00D416C5" w:rsidRDefault="00C6616C" w:rsidP="00C6616C">
      <w:pPr>
        <w:widowControl w:val="0"/>
        <w:autoSpaceDE w:val="0"/>
        <w:autoSpaceDN w:val="0"/>
        <w:jc w:val="center"/>
        <w:rPr>
          <w:b/>
          <w:sz w:val="26"/>
          <w:szCs w:val="26"/>
        </w:rPr>
      </w:pPr>
      <w:r w:rsidRPr="00D416C5">
        <w:rPr>
          <w:b/>
          <w:sz w:val="26"/>
          <w:szCs w:val="26"/>
        </w:rPr>
        <w:t xml:space="preserve">В МО МР «ПЕЧОРА» И НА ВКЛЮЧЕНИЕ В КАДРОВЫЙ РЕЗЕРВ </w:t>
      </w:r>
    </w:p>
    <w:p w:rsidR="00C6616C" w:rsidRPr="00D416C5" w:rsidRDefault="00C6616C" w:rsidP="00C6616C">
      <w:pPr>
        <w:widowControl w:val="0"/>
        <w:autoSpaceDE w:val="0"/>
        <w:autoSpaceDN w:val="0"/>
        <w:jc w:val="center"/>
        <w:rPr>
          <w:b/>
          <w:sz w:val="26"/>
          <w:szCs w:val="26"/>
        </w:rPr>
      </w:pPr>
      <w:r w:rsidRPr="00D416C5">
        <w:rPr>
          <w:b/>
          <w:sz w:val="26"/>
          <w:szCs w:val="26"/>
        </w:rPr>
        <w:t>ОРГАНОВ МЕСТНОГО САМОУПРАВЛЕНИЯ В МО МР «ПЕЧОРА»</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jc w:val="center"/>
        <w:outlineLvl w:val="2"/>
        <w:rPr>
          <w:b/>
          <w:sz w:val="26"/>
          <w:szCs w:val="26"/>
        </w:rPr>
      </w:pPr>
      <w:r w:rsidRPr="00D416C5">
        <w:rPr>
          <w:b/>
          <w:sz w:val="26"/>
          <w:szCs w:val="26"/>
        </w:rPr>
        <w:t>I. Тестирование</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ind w:firstLine="540"/>
        <w:jc w:val="both"/>
        <w:rPr>
          <w:sz w:val="26"/>
          <w:szCs w:val="26"/>
        </w:rPr>
      </w:pPr>
      <w:proofErr w:type="gramStart"/>
      <w:r w:rsidRPr="00D416C5">
        <w:rPr>
          <w:sz w:val="26"/>
          <w:szCs w:val="26"/>
        </w:rPr>
        <w:t xml:space="preserve">Посредством тестирования осуществляется оценка уровня владения кандидатами на замещение вакантных должностей муниципальной службы в МО МР «Печора» (далее - муниципальная служба) и на включение в кадровый резерв органов местного самоуправления МР «Печора» (далее соответственно - кандидаты, кадровый резерв, органы местного самоуправления) государственным языком Российской Федерации (русским языком), знаниями основ </w:t>
      </w:r>
      <w:hyperlink r:id="rId5" w:history="1">
        <w:r w:rsidRPr="00D416C5">
          <w:rPr>
            <w:color w:val="0000FF"/>
            <w:sz w:val="26"/>
            <w:szCs w:val="26"/>
          </w:rPr>
          <w:t>Конституции</w:t>
        </w:r>
      </w:hyperlink>
      <w:r w:rsidRPr="00D416C5">
        <w:rPr>
          <w:sz w:val="26"/>
          <w:szCs w:val="26"/>
        </w:rPr>
        <w:t xml:space="preserve"> Российской Федерации и </w:t>
      </w:r>
      <w:hyperlink r:id="rId6" w:history="1">
        <w:r w:rsidRPr="00D416C5">
          <w:rPr>
            <w:color w:val="0000FF"/>
            <w:sz w:val="26"/>
            <w:szCs w:val="26"/>
          </w:rPr>
          <w:t>Конституции</w:t>
        </w:r>
      </w:hyperlink>
      <w:r w:rsidRPr="00D416C5">
        <w:rPr>
          <w:sz w:val="26"/>
          <w:szCs w:val="26"/>
        </w:rPr>
        <w:t xml:space="preserve"> Республики Коми, законодательства Российской Федерации о муниципальной службе</w:t>
      </w:r>
      <w:proofErr w:type="gramEnd"/>
      <w:r w:rsidRPr="00D416C5">
        <w:rPr>
          <w:sz w:val="26"/>
          <w:szCs w:val="26"/>
        </w:rPr>
        <w:t xml:space="preserve"> и о противодействии коррупции, знаниями и умениями в сфере информационно-коммуникационных технологий, а также знаниями и умениями в зависимости от области и вида профессиональной служебной деятельности, установленными должностной инструкции.</w:t>
      </w:r>
    </w:p>
    <w:p w:rsidR="00C6616C" w:rsidRPr="00D416C5" w:rsidRDefault="00C6616C" w:rsidP="00C6616C">
      <w:pPr>
        <w:widowControl w:val="0"/>
        <w:autoSpaceDE w:val="0"/>
        <w:autoSpaceDN w:val="0"/>
        <w:ind w:firstLine="540"/>
        <w:jc w:val="both"/>
        <w:rPr>
          <w:sz w:val="26"/>
          <w:szCs w:val="26"/>
        </w:rPr>
      </w:pPr>
      <w:r w:rsidRPr="00D416C5">
        <w:rPr>
          <w:sz w:val="26"/>
          <w:szCs w:val="26"/>
        </w:rPr>
        <w:t>При тестировании кандидатов используется единый перечень вопросов.</w:t>
      </w:r>
    </w:p>
    <w:p w:rsidR="00C6616C" w:rsidRPr="00D416C5" w:rsidRDefault="00C6616C" w:rsidP="00C6616C">
      <w:pPr>
        <w:widowControl w:val="0"/>
        <w:autoSpaceDE w:val="0"/>
        <w:autoSpaceDN w:val="0"/>
        <w:ind w:firstLine="540"/>
        <w:jc w:val="both"/>
        <w:rPr>
          <w:sz w:val="26"/>
          <w:szCs w:val="26"/>
        </w:rPr>
      </w:pPr>
      <w:r w:rsidRPr="00D416C5">
        <w:rPr>
          <w:sz w:val="26"/>
          <w:szCs w:val="26"/>
        </w:rPr>
        <w:t>Тест должен содержать не менее 40 и не более 60 вопросов и состоять из двух частей.</w:t>
      </w:r>
    </w:p>
    <w:p w:rsidR="00C6616C" w:rsidRPr="00D416C5" w:rsidRDefault="00C6616C" w:rsidP="00C6616C">
      <w:pPr>
        <w:widowControl w:val="0"/>
        <w:autoSpaceDE w:val="0"/>
        <w:autoSpaceDN w:val="0"/>
        <w:ind w:firstLine="540"/>
        <w:jc w:val="both"/>
        <w:rPr>
          <w:sz w:val="26"/>
          <w:szCs w:val="26"/>
        </w:rPr>
      </w:pPr>
      <w:r w:rsidRPr="00D416C5">
        <w:rPr>
          <w:sz w:val="26"/>
          <w:szCs w:val="26"/>
        </w:rPr>
        <w:t xml:space="preserve">Первая часть теста - тестирование на соответствие базовым квалификационным требованиям (для оценки уровня владения кандидатами государственным языком Российской Федерации (русским языком), знаниями основ </w:t>
      </w:r>
      <w:hyperlink r:id="rId7" w:history="1">
        <w:r w:rsidRPr="00D416C5">
          <w:rPr>
            <w:color w:val="0000FF"/>
            <w:sz w:val="26"/>
            <w:szCs w:val="26"/>
          </w:rPr>
          <w:t>Конституции</w:t>
        </w:r>
      </w:hyperlink>
      <w:r w:rsidRPr="00D416C5">
        <w:rPr>
          <w:sz w:val="26"/>
          <w:szCs w:val="26"/>
        </w:rPr>
        <w:t xml:space="preserve"> Российской Федерации и </w:t>
      </w:r>
      <w:hyperlink r:id="rId8" w:history="1">
        <w:r w:rsidRPr="00D416C5">
          <w:rPr>
            <w:color w:val="0000FF"/>
            <w:sz w:val="26"/>
            <w:szCs w:val="26"/>
          </w:rPr>
          <w:t>Конституции</w:t>
        </w:r>
      </w:hyperlink>
      <w:r w:rsidRPr="00D416C5">
        <w:rPr>
          <w:sz w:val="26"/>
          <w:szCs w:val="26"/>
        </w:rPr>
        <w:t xml:space="preserve"> Республики Коми, законодательства Российской Федерации о муниципальной службе и о противодействии коррупции, знаниями и умениями в сфере информационно-коммуникационных технологий). В тестирование включается не менее 30 вопросов. Вопросы первой части теста могут быть представлены Управлением государственной гражданской службы Администрации Главы Республики Коми по запросу органа местного самоуправления.</w:t>
      </w:r>
    </w:p>
    <w:p w:rsidR="00C6616C" w:rsidRPr="00D416C5" w:rsidRDefault="00C6616C" w:rsidP="00C6616C">
      <w:pPr>
        <w:widowControl w:val="0"/>
        <w:autoSpaceDE w:val="0"/>
        <w:autoSpaceDN w:val="0"/>
        <w:ind w:firstLine="540"/>
        <w:jc w:val="both"/>
        <w:rPr>
          <w:sz w:val="26"/>
          <w:szCs w:val="26"/>
        </w:rPr>
      </w:pPr>
      <w:proofErr w:type="gramStart"/>
      <w:r w:rsidRPr="00D416C5">
        <w:rPr>
          <w:sz w:val="26"/>
          <w:szCs w:val="26"/>
        </w:rPr>
        <w:t xml:space="preserve">Вторая часть теста - тестирование на соответствие функциональным квалификационным требованиям (для оценки уровня знаний по профессиональной служебной деятельности в зависимости от области и вида профессиональной </w:t>
      </w:r>
      <w:r w:rsidRPr="00D416C5">
        <w:rPr>
          <w:sz w:val="26"/>
          <w:szCs w:val="26"/>
        </w:rPr>
        <w:lastRenderedPageBreak/>
        <w:t>служебной деятельности по вакантной должности муниципальной службы (должности муниципальной службы, на которую формируется кадровый резерв), формируется структурным подразделением органа местного самоуправления, в котором реализуется область профессиональной служебной деятельности по должности муниципальной службы, на которую формируется кадровый</w:t>
      </w:r>
      <w:proofErr w:type="gramEnd"/>
      <w:r w:rsidRPr="00D416C5">
        <w:rPr>
          <w:sz w:val="26"/>
          <w:szCs w:val="26"/>
        </w:rPr>
        <w:t xml:space="preserve"> резерв, и утверждается конкурсной комиссией (далее - Комиссия).</w:t>
      </w:r>
    </w:p>
    <w:p w:rsidR="00C6616C" w:rsidRPr="00D416C5" w:rsidRDefault="00C6616C" w:rsidP="00C6616C">
      <w:pPr>
        <w:widowControl w:val="0"/>
        <w:autoSpaceDE w:val="0"/>
        <w:autoSpaceDN w:val="0"/>
        <w:ind w:firstLine="540"/>
        <w:jc w:val="both"/>
        <w:rPr>
          <w:sz w:val="26"/>
          <w:szCs w:val="26"/>
        </w:rPr>
      </w:pPr>
      <w:r w:rsidRPr="00D416C5">
        <w:rPr>
          <w:sz w:val="26"/>
          <w:szCs w:val="26"/>
        </w:rPr>
        <w:t>Вторая часть теста содержит не менее 10 и не более 30 вопросов.</w:t>
      </w:r>
    </w:p>
    <w:p w:rsidR="00C6616C" w:rsidRPr="00D416C5" w:rsidRDefault="00C6616C" w:rsidP="00C6616C">
      <w:pPr>
        <w:widowControl w:val="0"/>
        <w:autoSpaceDE w:val="0"/>
        <w:autoSpaceDN w:val="0"/>
        <w:ind w:firstLine="540"/>
        <w:jc w:val="both"/>
        <w:rPr>
          <w:sz w:val="26"/>
          <w:szCs w:val="26"/>
        </w:rPr>
      </w:pPr>
      <w:r w:rsidRPr="00D416C5">
        <w:rPr>
          <w:sz w:val="26"/>
          <w:szCs w:val="26"/>
        </w:rPr>
        <w:t>На каждый вопрос теста может быть только один верный вариант ответа.</w:t>
      </w:r>
    </w:p>
    <w:p w:rsidR="00C6616C" w:rsidRPr="00D416C5" w:rsidRDefault="00C6616C" w:rsidP="00C6616C">
      <w:pPr>
        <w:widowControl w:val="0"/>
        <w:autoSpaceDE w:val="0"/>
        <w:autoSpaceDN w:val="0"/>
        <w:ind w:firstLine="540"/>
        <w:jc w:val="both"/>
        <w:rPr>
          <w:sz w:val="26"/>
          <w:szCs w:val="26"/>
        </w:rPr>
      </w:pPr>
      <w:r w:rsidRPr="00D416C5">
        <w:rPr>
          <w:sz w:val="26"/>
          <w:szCs w:val="26"/>
        </w:rPr>
        <w:t>Кандидатам предоставляется одно и то же время для прохождения тестирования.</w:t>
      </w:r>
    </w:p>
    <w:p w:rsidR="00C6616C" w:rsidRPr="00D416C5" w:rsidRDefault="00C6616C" w:rsidP="00C6616C">
      <w:pPr>
        <w:widowControl w:val="0"/>
        <w:autoSpaceDE w:val="0"/>
        <w:autoSpaceDN w:val="0"/>
        <w:ind w:firstLine="540"/>
        <w:jc w:val="both"/>
        <w:rPr>
          <w:sz w:val="26"/>
          <w:szCs w:val="26"/>
        </w:rPr>
      </w:pPr>
      <w:r w:rsidRPr="00D416C5">
        <w:rPr>
          <w:sz w:val="26"/>
          <w:szCs w:val="26"/>
        </w:rPr>
        <w:t>Подведение результатов тестирования основывается на количестве правильных ответов.</w:t>
      </w:r>
    </w:p>
    <w:p w:rsidR="00C6616C" w:rsidRPr="00D416C5" w:rsidRDefault="00C6616C" w:rsidP="00C6616C">
      <w:pPr>
        <w:widowControl w:val="0"/>
        <w:autoSpaceDE w:val="0"/>
        <w:autoSpaceDN w:val="0"/>
        <w:ind w:firstLine="540"/>
        <w:jc w:val="both"/>
        <w:rPr>
          <w:sz w:val="26"/>
          <w:szCs w:val="26"/>
        </w:rPr>
      </w:pPr>
      <w:r w:rsidRPr="00D416C5">
        <w:rPr>
          <w:sz w:val="26"/>
          <w:szCs w:val="26"/>
        </w:rPr>
        <w:t>Каждая часть теста оценивается отдельно.</w:t>
      </w:r>
    </w:p>
    <w:p w:rsidR="00C6616C" w:rsidRPr="00D416C5" w:rsidRDefault="00C6616C" w:rsidP="00C6616C">
      <w:pPr>
        <w:widowControl w:val="0"/>
        <w:autoSpaceDE w:val="0"/>
        <w:autoSpaceDN w:val="0"/>
        <w:ind w:firstLine="540"/>
        <w:jc w:val="both"/>
        <w:rPr>
          <w:sz w:val="26"/>
          <w:szCs w:val="26"/>
        </w:rPr>
      </w:pPr>
      <w:r w:rsidRPr="00D416C5">
        <w:rPr>
          <w:sz w:val="26"/>
          <w:szCs w:val="26"/>
        </w:rPr>
        <w:t>Результаты тестирования оцениваются по 4-балльной шкале (от 0 до 3 баллов).</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jc w:val="center"/>
        <w:outlineLvl w:val="3"/>
        <w:rPr>
          <w:b/>
          <w:sz w:val="26"/>
          <w:szCs w:val="26"/>
        </w:rPr>
      </w:pPr>
      <w:r w:rsidRPr="00D416C5">
        <w:rPr>
          <w:b/>
          <w:sz w:val="26"/>
          <w:szCs w:val="26"/>
        </w:rPr>
        <w:t>Шкала оценки тестирования</w:t>
      </w:r>
    </w:p>
    <w:p w:rsidR="00C6616C" w:rsidRPr="00D416C5" w:rsidRDefault="00C6616C" w:rsidP="00C6616C">
      <w:pPr>
        <w:widowControl w:val="0"/>
        <w:autoSpaceDE w:val="0"/>
        <w:autoSpaceDN w:val="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3005"/>
      </w:tblGrid>
      <w:tr w:rsidR="00C6616C" w:rsidRPr="00D416C5" w:rsidTr="002049DA">
        <w:tc>
          <w:tcPr>
            <w:tcW w:w="3175" w:type="dxa"/>
          </w:tcPr>
          <w:p w:rsidR="00C6616C" w:rsidRPr="00D416C5" w:rsidRDefault="00C6616C" w:rsidP="002049DA">
            <w:pPr>
              <w:widowControl w:val="0"/>
              <w:autoSpaceDE w:val="0"/>
              <w:autoSpaceDN w:val="0"/>
              <w:jc w:val="center"/>
              <w:rPr>
                <w:sz w:val="26"/>
                <w:szCs w:val="26"/>
              </w:rPr>
            </w:pPr>
            <w:r w:rsidRPr="00D416C5">
              <w:rPr>
                <w:sz w:val="26"/>
                <w:szCs w:val="26"/>
              </w:rPr>
              <w:t>% правильных ответов</w:t>
            </w:r>
          </w:p>
        </w:tc>
        <w:tc>
          <w:tcPr>
            <w:tcW w:w="3005" w:type="dxa"/>
          </w:tcPr>
          <w:p w:rsidR="00C6616C" w:rsidRPr="00D416C5" w:rsidRDefault="00C6616C" w:rsidP="002049DA">
            <w:pPr>
              <w:widowControl w:val="0"/>
              <w:autoSpaceDE w:val="0"/>
              <w:autoSpaceDN w:val="0"/>
              <w:jc w:val="center"/>
              <w:rPr>
                <w:sz w:val="26"/>
                <w:szCs w:val="26"/>
              </w:rPr>
            </w:pPr>
            <w:r w:rsidRPr="00D416C5">
              <w:rPr>
                <w:sz w:val="26"/>
                <w:szCs w:val="26"/>
              </w:rPr>
              <w:t>Присваиваемый балл</w:t>
            </w:r>
          </w:p>
        </w:tc>
      </w:tr>
      <w:tr w:rsidR="00C6616C" w:rsidRPr="00D416C5" w:rsidTr="002049DA">
        <w:tc>
          <w:tcPr>
            <w:tcW w:w="3175" w:type="dxa"/>
          </w:tcPr>
          <w:p w:rsidR="00C6616C" w:rsidRPr="00D416C5" w:rsidRDefault="00C6616C" w:rsidP="002049DA">
            <w:pPr>
              <w:widowControl w:val="0"/>
              <w:autoSpaceDE w:val="0"/>
              <w:autoSpaceDN w:val="0"/>
              <w:jc w:val="center"/>
              <w:rPr>
                <w:sz w:val="26"/>
                <w:szCs w:val="26"/>
              </w:rPr>
            </w:pPr>
            <w:r w:rsidRPr="00D416C5">
              <w:rPr>
                <w:sz w:val="26"/>
                <w:szCs w:val="26"/>
              </w:rPr>
              <w:t>91 - 100</w:t>
            </w:r>
          </w:p>
        </w:tc>
        <w:tc>
          <w:tcPr>
            <w:tcW w:w="3005" w:type="dxa"/>
          </w:tcPr>
          <w:p w:rsidR="00C6616C" w:rsidRPr="00D416C5" w:rsidRDefault="00C6616C" w:rsidP="002049DA">
            <w:pPr>
              <w:widowControl w:val="0"/>
              <w:autoSpaceDE w:val="0"/>
              <w:autoSpaceDN w:val="0"/>
              <w:jc w:val="center"/>
              <w:rPr>
                <w:sz w:val="26"/>
                <w:szCs w:val="26"/>
              </w:rPr>
            </w:pPr>
            <w:r w:rsidRPr="00D416C5">
              <w:rPr>
                <w:sz w:val="26"/>
                <w:szCs w:val="26"/>
              </w:rPr>
              <w:t>3</w:t>
            </w:r>
          </w:p>
        </w:tc>
      </w:tr>
      <w:tr w:rsidR="00C6616C" w:rsidRPr="00D416C5" w:rsidTr="002049DA">
        <w:tc>
          <w:tcPr>
            <w:tcW w:w="3175" w:type="dxa"/>
          </w:tcPr>
          <w:p w:rsidR="00C6616C" w:rsidRPr="00D416C5" w:rsidRDefault="00C6616C" w:rsidP="002049DA">
            <w:pPr>
              <w:widowControl w:val="0"/>
              <w:autoSpaceDE w:val="0"/>
              <w:autoSpaceDN w:val="0"/>
              <w:jc w:val="center"/>
              <w:rPr>
                <w:sz w:val="26"/>
                <w:szCs w:val="26"/>
              </w:rPr>
            </w:pPr>
            <w:r w:rsidRPr="00D416C5">
              <w:rPr>
                <w:sz w:val="26"/>
                <w:szCs w:val="26"/>
              </w:rPr>
              <w:t>81 - 90</w:t>
            </w:r>
          </w:p>
        </w:tc>
        <w:tc>
          <w:tcPr>
            <w:tcW w:w="3005" w:type="dxa"/>
          </w:tcPr>
          <w:p w:rsidR="00C6616C" w:rsidRPr="00D416C5" w:rsidRDefault="00C6616C" w:rsidP="002049DA">
            <w:pPr>
              <w:widowControl w:val="0"/>
              <w:autoSpaceDE w:val="0"/>
              <w:autoSpaceDN w:val="0"/>
              <w:jc w:val="center"/>
              <w:rPr>
                <w:sz w:val="26"/>
                <w:szCs w:val="26"/>
              </w:rPr>
            </w:pPr>
            <w:r w:rsidRPr="00D416C5">
              <w:rPr>
                <w:sz w:val="26"/>
                <w:szCs w:val="26"/>
              </w:rPr>
              <w:t>2</w:t>
            </w:r>
          </w:p>
        </w:tc>
      </w:tr>
      <w:tr w:rsidR="00C6616C" w:rsidRPr="00D416C5" w:rsidTr="002049DA">
        <w:tc>
          <w:tcPr>
            <w:tcW w:w="3175" w:type="dxa"/>
          </w:tcPr>
          <w:p w:rsidR="00C6616C" w:rsidRPr="00D416C5" w:rsidRDefault="00C6616C" w:rsidP="002049DA">
            <w:pPr>
              <w:widowControl w:val="0"/>
              <w:autoSpaceDE w:val="0"/>
              <w:autoSpaceDN w:val="0"/>
              <w:jc w:val="center"/>
              <w:rPr>
                <w:sz w:val="26"/>
                <w:szCs w:val="26"/>
              </w:rPr>
            </w:pPr>
            <w:r w:rsidRPr="00D416C5">
              <w:rPr>
                <w:sz w:val="26"/>
                <w:szCs w:val="26"/>
              </w:rPr>
              <w:t>70 - 80</w:t>
            </w:r>
          </w:p>
        </w:tc>
        <w:tc>
          <w:tcPr>
            <w:tcW w:w="3005" w:type="dxa"/>
          </w:tcPr>
          <w:p w:rsidR="00C6616C" w:rsidRPr="00D416C5" w:rsidRDefault="00C6616C" w:rsidP="002049DA">
            <w:pPr>
              <w:widowControl w:val="0"/>
              <w:autoSpaceDE w:val="0"/>
              <w:autoSpaceDN w:val="0"/>
              <w:jc w:val="center"/>
              <w:rPr>
                <w:sz w:val="26"/>
                <w:szCs w:val="26"/>
              </w:rPr>
            </w:pPr>
            <w:r w:rsidRPr="00D416C5">
              <w:rPr>
                <w:sz w:val="26"/>
                <w:szCs w:val="26"/>
              </w:rPr>
              <w:t>1</w:t>
            </w:r>
          </w:p>
        </w:tc>
      </w:tr>
      <w:tr w:rsidR="00C6616C" w:rsidRPr="00D416C5" w:rsidTr="002049DA">
        <w:tc>
          <w:tcPr>
            <w:tcW w:w="3175" w:type="dxa"/>
          </w:tcPr>
          <w:p w:rsidR="00C6616C" w:rsidRPr="00D416C5" w:rsidRDefault="00C6616C" w:rsidP="002049DA">
            <w:pPr>
              <w:widowControl w:val="0"/>
              <w:autoSpaceDE w:val="0"/>
              <w:autoSpaceDN w:val="0"/>
              <w:jc w:val="center"/>
              <w:rPr>
                <w:sz w:val="26"/>
                <w:szCs w:val="26"/>
              </w:rPr>
            </w:pPr>
            <w:r w:rsidRPr="00D416C5">
              <w:rPr>
                <w:sz w:val="26"/>
                <w:szCs w:val="26"/>
              </w:rPr>
              <w:t>Менее 70</w:t>
            </w:r>
          </w:p>
        </w:tc>
        <w:tc>
          <w:tcPr>
            <w:tcW w:w="3005" w:type="dxa"/>
          </w:tcPr>
          <w:p w:rsidR="00C6616C" w:rsidRPr="00D416C5" w:rsidRDefault="00C6616C" w:rsidP="002049DA">
            <w:pPr>
              <w:widowControl w:val="0"/>
              <w:autoSpaceDE w:val="0"/>
              <w:autoSpaceDN w:val="0"/>
              <w:jc w:val="center"/>
              <w:rPr>
                <w:sz w:val="26"/>
                <w:szCs w:val="26"/>
              </w:rPr>
            </w:pPr>
            <w:r w:rsidRPr="00D416C5">
              <w:rPr>
                <w:sz w:val="26"/>
                <w:szCs w:val="26"/>
              </w:rPr>
              <w:t>0</w:t>
            </w:r>
          </w:p>
        </w:tc>
      </w:tr>
    </w:tbl>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ind w:firstLine="540"/>
        <w:jc w:val="both"/>
        <w:rPr>
          <w:sz w:val="26"/>
          <w:szCs w:val="26"/>
        </w:rPr>
      </w:pPr>
      <w:r w:rsidRPr="00D416C5">
        <w:rPr>
          <w:sz w:val="26"/>
          <w:szCs w:val="26"/>
        </w:rPr>
        <w:t>Считать каждую часть тестирования пройденной, если кандидат правильно ответил на 70 и более процентов заданных вопросов.</w:t>
      </w:r>
    </w:p>
    <w:p w:rsidR="00C6616C" w:rsidRPr="00D416C5" w:rsidRDefault="00C6616C" w:rsidP="00C6616C">
      <w:pPr>
        <w:widowControl w:val="0"/>
        <w:autoSpaceDE w:val="0"/>
        <w:autoSpaceDN w:val="0"/>
        <w:ind w:firstLine="540"/>
        <w:jc w:val="both"/>
        <w:rPr>
          <w:sz w:val="26"/>
          <w:szCs w:val="26"/>
        </w:rPr>
      </w:pPr>
      <w:r w:rsidRPr="00D416C5">
        <w:rPr>
          <w:sz w:val="26"/>
          <w:szCs w:val="26"/>
        </w:rPr>
        <w:t>Результаты прохождения кандидатами тестирования вносятся в сводную ведомость по результатам конкурсных процедур по каждой части тестирования отдельно.</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jc w:val="center"/>
        <w:outlineLvl w:val="2"/>
        <w:rPr>
          <w:b/>
          <w:sz w:val="26"/>
          <w:szCs w:val="26"/>
        </w:rPr>
      </w:pPr>
      <w:r w:rsidRPr="00D416C5">
        <w:rPr>
          <w:b/>
          <w:sz w:val="26"/>
          <w:szCs w:val="26"/>
        </w:rPr>
        <w:t>II. Собеседование</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ind w:firstLine="540"/>
        <w:jc w:val="both"/>
        <w:rPr>
          <w:sz w:val="26"/>
          <w:szCs w:val="26"/>
        </w:rPr>
      </w:pPr>
      <w:r w:rsidRPr="00D416C5">
        <w:rPr>
          <w:sz w:val="26"/>
          <w:szCs w:val="26"/>
        </w:rPr>
        <w:t>Собеседование проводится с целью получения информации, которая позволит провести оценку профессионального уровня кандидата в зависимости от области и вида профессиональной служебной деятельности и его профессиональных качеств. Для проведения собеседования составляется перечень вопросов с учетом должностных обязанностей по вакантной должности муниципальной службы (должности муниципальной службы, на которую формируется кадровый резерв) и утверждается Комиссией.</w:t>
      </w:r>
    </w:p>
    <w:p w:rsidR="00C6616C" w:rsidRPr="00D416C5" w:rsidRDefault="00C6616C" w:rsidP="00C6616C">
      <w:pPr>
        <w:widowControl w:val="0"/>
        <w:autoSpaceDE w:val="0"/>
        <w:autoSpaceDN w:val="0"/>
        <w:ind w:firstLine="540"/>
        <w:jc w:val="both"/>
        <w:rPr>
          <w:sz w:val="26"/>
          <w:szCs w:val="26"/>
        </w:rPr>
      </w:pPr>
      <w:r w:rsidRPr="00D416C5">
        <w:rPr>
          <w:sz w:val="26"/>
          <w:szCs w:val="26"/>
        </w:rPr>
        <w:t>В ходе проведения собеседования Комиссией проводится обсуждение с кандидатом результатов выполнения им других конкурсных заданий.</w:t>
      </w:r>
    </w:p>
    <w:p w:rsidR="00C6616C" w:rsidRPr="00D416C5" w:rsidRDefault="00C6616C" w:rsidP="00C6616C">
      <w:pPr>
        <w:widowControl w:val="0"/>
        <w:autoSpaceDE w:val="0"/>
        <w:autoSpaceDN w:val="0"/>
        <w:ind w:firstLine="540"/>
        <w:jc w:val="both"/>
        <w:rPr>
          <w:sz w:val="26"/>
          <w:szCs w:val="26"/>
        </w:rPr>
      </w:pPr>
      <w:proofErr w:type="gramStart"/>
      <w:r w:rsidRPr="00D416C5">
        <w:rPr>
          <w:sz w:val="26"/>
          <w:szCs w:val="26"/>
        </w:rPr>
        <w:t xml:space="preserve">При собеседовании оцениваются профессиональные знания кандидата и следующие профессиональные качества кандидатов: стратегическое мышление, командное взаимодействие, персональная эффективность, гибкость и готовность к изменениям - для всех кандидатов, а также лидерство и принятие управленческих решений дополнительно для кандидатов, претендующих на замещение должностей </w:t>
      </w:r>
      <w:r w:rsidRPr="00D416C5">
        <w:rPr>
          <w:sz w:val="26"/>
          <w:szCs w:val="26"/>
        </w:rPr>
        <w:lastRenderedPageBreak/>
        <w:t>муниципальной службы высшей, главной и ведущей групп должностей, также могут быть включены дополнительные компетенции для оценки кандидатов.</w:t>
      </w:r>
      <w:proofErr w:type="gramEnd"/>
    </w:p>
    <w:p w:rsidR="00C6616C" w:rsidRPr="00D416C5" w:rsidRDefault="00C6616C" w:rsidP="00C6616C">
      <w:pPr>
        <w:widowControl w:val="0"/>
        <w:autoSpaceDE w:val="0"/>
        <w:autoSpaceDN w:val="0"/>
        <w:ind w:firstLine="540"/>
        <w:jc w:val="both"/>
        <w:rPr>
          <w:sz w:val="26"/>
          <w:szCs w:val="26"/>
        </w:rPr>
      </w:pPr>
      <w:r w:rsidRPr="00D416C5">
        <w:rPr>
          <w:sz w:val="26"/>
          <w:szCs w:val="26"/>
        </w:rPr>
        <w:t xml:space="preserve">Перечень компетенций и перечень вопросов может быть сформирован с привлечением </w:t>
      </w:r>
      <w:proofErr w:type="gramStart"/>
      <w:r w:rsidRPr="00D416C5">
        <w:rPr>
          <w:sz w:val="26"/>
          <w:szCs w:val="26"/>
        </w:rPr>
        <w:t>представителей Управления государственной гражданской службы Администрации Главы Республики Коми</w:t>
      </w:r>
      <w:proofErr w:type="gramEnd"/>
      <w:r w:rsidRPr="00D416C5">
        <w:rPr>
          <w:sz w:val="26"/>
          <w:szCs w:val="26"/>
        </w:rPr>
        <w:t>.</w:t>
      </w:r>
    </w:p>
    <w:p w:rsidR="00C6616C" w:rsidRPr="00D416C5" w:rsidRDefault="00C6616C" w:rsidP="00C6616C">
      <w:pPr>
        <w:widowControl w:val="0"/>
        <w:autoSpaceDE w:val="0"/>
        <w:autoSpaceDN w:val="0"/>
        <w:ind w:firstLine="540"/>
        <w:jc w:val="both"/>
        <w:rPr>
          <w:sz w:val="26"/>
          <w:szCs w:val="26"/>
        </w:rPr>
      </w:pPr>
      <w:r w:rsidRPr="00D416C5">
        <w:rPr>
          <w:sz w:val="26"/>
          <w:szCs w:val="26"/>
        </w:rPr>
        <w:t>Уровень компетенций кандидата по результатам собеседования оценивается по 4-балльной шкале (от 0 до 3 баллов). Максимальный балл равен 3.</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jc w:val="center"/>
        <w:outlineLvl w:val="3"/>
        <w:rPr>
          <w:b/>
          <w:sz w:val="26"/>
          <w:szCs w:val="26"/>
        </w:rPr>
      </w:pPr>
      <w:r w:rsidRPr="00D416C5">
        <w:rPr>
          <w:b/>
          <w:sz w:val="26"/>
          <w:szCs w:val="26"/>
        </w:rPr>
        <w:t>Шкала оценки компетенций (качеств) кандидата</w:t>
      </w:r>
    </w:p>
    <w:p w:rsidR="00C6616C" w:rsidRPr="00D416C5" w:rsidRDefault="00C6616C" w:rsidP="00C6616C">
      <w:pPr>
        <w:widowControl w:val="0"/>
        <w:autoSpaceDE w:val="0"/>
        <w:autoSpaceDN w:val="0"/>
        <w:jc w:val="center"/>
        <w:rPr>
          <w:b/>
          <w:sz w:val="26"/>
          <w:szCs w:val="26"/>
        </w:rPr>
      </w:pPr>
      <w:r w:rsidRPr="00D416C5">
        <w:rPr>
          <w:b/>
          <w:sz w:val="26"/>
          <w:szCs w:val="26"/>
        </w:rPr>
        <w:t>по результатам собеседования</w:t>
      </w:r>
    </w:p>
    <w:p w:rsidR="00C6616C" w:rsidRPr="00D416C5" w:rsidRDefault="00C6616C" w:rsidP="00C6616C">
      <w:pPr>
        <w:widowControl w:val="0"/>
        <w:autoSpaceDE w:val="0"/>
        <w:autoSpaceDN w:val="0"/>
        <w:rPr>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818"/>
        <w:gridCol w:w="1906"/>
        <w:gridCol w:w="5754"/>
      </w:tblGrid>
      <w:tr w:rsidR="00C6616C" w:rsidRPr="00D416C5" w:rsidTr="002049DA">
        <w:tc>
          <w:tcPr>
            <w:tcW w:w="1069" w:type="pct"/>
          </w:tcPr>
          <w:p w:rsidR="00C6616C" w:rsidRPr="00D416C5" w:rsidRDefault="00C6616C" w:rsidP="002049DA">
            <w:pPr>
              <w:widowControl w:val="0"/>
              <w:autoSpaceDE w:val="0"/>
              <w:autoSpaceDN w:val="0"/>
              <w:jc w:val="center"/>
              <w:rPr>
                <w:sz w:val="26"/>
                <w:szCs w:val="26"/>
              </w:rPr>
            </w:pPr>
            <w:r w:rsidRPr="00D416C5">
              <w:rPr>
                <w:sz w:val="26"/>
                <w:szCs w:val="26"/>
              </w:rPr>
              <w:t>Значение</w:t>
            </w:r>
          </w:p>
        </w:tc>
        <w:tc>
          <w:tcPr>
            <w:tcW w:w="786" w:type="pct"/>
          </w:tcPr>
          <w:p w:rsidR="00C6616C" w:rsidRPr="00D416C5" w:rsidRDefault="00C6616C" w:rsidP="002049DA">
            <w:pPr>
              <w:widowControl w:val="0"/>
              <w:autoSpaceDE w:val="0"/>
              <w:autoSpaceDN w:val="0"/>
              <w:jc w:val="center"/>
              <w:rPr>
                <w:sz w:val="26"/>
                <w:szCs w:val="26"/>
              </w:rPr>
            </w:pPr>
            <w:r w:rsidRPr="00D416C5">
              <w:rPr>
                <w:sz w:val="26"/>
                <w:szCs w:val="26"/>
              </w:rPr>
              <w:t>Присваиваемый балл</w:t>
            </w:r>
          </w:p>
        </w:tc>
        <w:tc>
          <w:tcPr>
            <w:tcW w:w="3145" w:type="pct"/>
          </w:tcPr>
          <w:p w:rsidR="00C6616C" w:rsidRPr="00D416C5" w:rsidRDefault="00C6616C" w:rsidP="002049DA">
            <w:pPr>
              <w:widowControl w:val="0"/>
              <w:autoSpaceDE w:val="0"/>
              <w:autoSpaceDN w:val="0"/>
              <w:jc w:val="center"/>
              <w:rPr>
                <w:sz w:val="26"/>
                <w:szCs w:val="26"/>
              </w:rPr>
            </w:pPr>
            <w:r w:rsidRPr="00D416C5">
              <w:rPr>
                <w:sz w:val="26"/>
                <w:szCs w:val="26"/>
              </w:rPr>
              <w:t>Описание</w:t>
            </w:r>
          </w:p>
        </w:tc>
      </w:tr>
      <w:tr w:rsidR="00C6616C" w:rsidRPr="00D416C5" w:rsidTr="002049DA">
        <w:tc>
          <w:tcPr>
            <w:tcW w:w="1069" w:type="pct"/>
          </w:tcPr>
          <w:p w:rsidR="00C6616C" w:rsidRPr="00D416C5" w:rsidRDefault="00C6616C" w:rsidP="002049DA">
            <w:pPr>
              <w:widowControl w:val="0"/>
              <w:autoSpaceDE w:val="0"/>
              <w:autoSpaceDN w:val="0"/>
              <w:rPr>
                <w:sz w:val="26"/>
                <w:szCs w:val="26"/>
              </w:rPr>
            </w:pPr>
            <w:r w:rsidRPr="00D416C5">
              <w:rPr>
                <w:sz w:val="26"/>
                <w:szCs w:val="26"/>
              </w:rPr>
              <w:t>Ярко выражена</w:t>
            </w:r>
          </w:p>
        </w:tc>
        <w:tc>
          <w:tcPr>
            <w:tcW w:w="786"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3145" w:type="pct"/>
          </w:tcPr>
          <w:p w:rsidR="00C6616C" w:rsidRPr="00D416C5" w:rsidRDefault="00C6616C" w:rsidP="002049DA">
            <w:pPr>
              <w:widowControl w:val="0"/>
              <w:autoSpaceDE w:val="0"/>
              <w:autoSpaceDN w:val="0"/>
              <w:jc w:val="both"/>
              <w:rPr>
                <w:sz w:val="26"/>
                <w:szCs w:val="26"/>
              </w:rPr>
            </w:pPr>
            <w:r w:rsidRPr="00D416C5">
              <w:rPr>
                <w:sz w:val="26"/>
                <w:szCs w:val="26"/>
              </w:rPr>
              <w:t>Кандидат демонстрирует компетенцию (качество) в полном объеме во всех ситуациях. Может служить</w:t>
            </w:r>
          </w:p>
          <w:p w:rsidR="00C6616C" w:rsidRPr="00D416C5" w:rsidRDefault="00C6616C" w:rsidP="002049DA">
            <w:pPr>
              <w:widowControl w:val="0"/>
              <w:autoSpaceDE w:val="0"/>
              <w:autoSpaceDN w:val="0"/>
              <w:jc w:val="both"/>
              <w:rPr>
                <w:sz w:val="26"/>
                <w:szCs w:val="26"/>
              </w:rPr>
            </w:pPr>
          </w:p>
          <w:p w:rsidR="00C6616C" w:rsidRPr="00D416C5" w:rsidRDefault="00C6616C" w:rsidP="002049DA">
            <w:pPr>
              <w:widowControl w:val="0"/>
              <w:autoSpaceDE w:val="0"/>
              <w:autoSpaceDN w:val="0"/>
              <w:jc w:val="both"/>
              <w:rPr>
                <w:sz w:val="26"/>
                <w:szCs w:val="26"/>
              </w:rPr>
            </w:pPr>
          </w:p>
          <w:p w:rsidR="00C6616C" w:rsidRPr="00D416C5" w:rsidRDefault="00C6616C" w:rsidP="002049DA">
            <w:pPr>
              <w:widowControl w:val="0"/>
              <w:autoSpaceDE w:val="0"/>
              <w:autoSpaceDN w:val="0"/>
              <w:jc w:val="both"/>
              <w:rPr>
                <w:sz w:val="26"/>
                <w:szCs w:val="26"/>
              </w:rPr>
            </w:pPr>
            <w:r w:rsidRPr="00D416C5">
              <w:rPr>
                <w:sz w:val="26"/>
                <w:szCs w:val="26"/>
              </w:rPr>
              <w:t xml:space="preserve"> ролевой моделью для других</w:t>
            </w:r>
          </w:p>
        </w:tc>
      </w:tr>
      <w:tr w:rsidR="00C6616C" w:rsidRPr="00D416C5" w:rsidTr="002049DA">
        <w:tc>
          <w:tcPr>
            <w:tcW w:w="1069" w:type="pct"/>
          </w:tcPr>
          <w:p w:rsidR="00C6616C" w:rsidRPr="00D416C5" w:rsidRDefault="00C6616C" w:rsidP="002049DA">
            <w:pPr>
              <w:widowControl w:val="0"/>
              <w:autoSpaceDE w:val="0"/>
              <w:autoSpaceDN w:val="0"/>
              <w:rPr>
                <w:sz w:val="26"/>
                <w:szCs w:val="26"/>
              </w:rPr>
            </w:pPr>
            <w:r w:rsidRPr="00D416C5">
              <w:rPr>
                <w:sz w:val="26"/>
                <w:szCs w:val="26"/>
              </w:rPr>
              <w:t>Выражена</w:t>
            </w:r>
          </w:p>
        </w:tc>
        <w:tc>
          <w:tcPr>
            <w:tcW w:w="786"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3145" w:type="pct"/>
          </w:tcPr>
          <w:p w:rsidR="00C6616C" w:rsidRPr="00D416C5" w:rsidRDefault="00C6616C" w:rsidP="002049DA">
            <w:pPr>
              <w:widowControl w:val="0"/>
              <w:autoSpaceDE w:val="0"/>
              <w:autoSpaceDN w:val="0"/>
              <w:jc w:val="both"/>
              <w:rPr>
                <w:sz w:val="26"/>
                <w:szCs w:val="26"/>
              </w:rPr>
            </w:pPr>
            <w:r w:rsidRPr="00D416C5">
              <w:rPr>
                <w:sz w:val="26"/>
                <w:szCs w:val="26"/>
              </w:rPr>
              <w:t>Компетенция проявляется в большинстве ситуаций. Уровень развития компетенции достаточен для эффективной работы</w:t>
            </w:r>
          </w:p>
        </w:tc>
      </w:tr>
      <w:tr w:rsidR="00C6616C" w:rsidRPr="00D416C5" w:rsidTr="002049DA">
        <w:tc>
          <w:tcPr>
            <w:tcW w:w="1069" w:type="pct"/>
          </w:tcPr>
          <w:p w:rsidR="00C6616C" w:rsidRPr="00D416C5" w:rsidRDefault="00C6616C" w:rsidP="002049DA">
            <w:pPr>
              <w:widowControl w:val="0"/>
              <w:autoSpaceDE w:val="0"/>
              <w:autoSpaceDN w:val="0"/>
              <w:rPr>
                <w:sz w:val="26"/>
                <w:szCs w:val="26"/>
              </w:rPr>
            </w:pPr>
            <w:r w:rsidRPr="00D416C5">
              <w:rPr>
                <w:sz w:val="26"/>
                <w:szCs w:val="26"/>
              </w:rPr>
              <w:t>Слабо выражена</w:t>
            </w:r>
          </w:p>
        </w:tc>
        <w:tc>
          <w:tcPr>
            <w:tcW w:w="786"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3145" w:type="pct"/>
          </w:tcPr>
          <w:p w:rsidR="00C6616C" w:rsidRPr="00D416C5" w:rsidRDefault="00C6616C" w:rsidP="002049DA">
            <w:pPr>
              <w:widowControl w:val="0"/>
              <w:autoSpaceDE w:val="0"/>
              <w:autoSpaceDN w:val="0"/>
              <w:jc w:val="both"/>
              <w:rPr>
                <w:sz w:val="26"/>
                <w:szCs w:val="26"/>
              </w:rPr>
            </w:pPr>
            <w:r w:rsidRPr="00D416C5">
              <w:rPr>
                <w:sz w:val="26"/>
                <w:szCs w:val="26"/>
              </w:rPr>
              <w:t>Данная компетенция недостаточно развита, что оказывает влияние на эффективность работы. Компетенцию необходимо развивать</w:t>
            </w:r>
          </w:p>
        </w:tc>
      </w:tr>
      <w:tr w:rsidR="00C6616C" w:rsidRPr="00D416C5" w:rsidTr="002049DA">
        <w:tc>
          <w:tcPr>
            <w:tcW w:w="1069" w:type="pct"/>
          </w:tcPr>
          <w:p w:rsidR="00C6616C" w:rsidRPr="00D416C5" w:rsidRDefault="00C6616C" w:rsidP="002049DA">
            <w:pPr>
              <w:widowControl w:val="0"/>
              <w:autoSpaceDE w:val="0"/>
              <w:autoSpaceDN w:val="0"/>
              <w:rPr>
                <w:sz w:val="26"/>
                <w:szCs w:val="26"/>
              </w:rPr>
            </w:pPr>
            <w:r w:rsidRPr="00D416C5">
              <w:rPr>
                <w:sz w:val="26"/>
                <w:szCs w:val="26"/>
              </w:rPr>
              <w:t>Не выражена</w:t>
            </w:r>
          </w:p>
        </w:tc>
        <w:tc>
          <w:tcPr>
            <w:tcW w:w="786" w:type="pct"/>
          </w:tcPr>
          <w:p w:rsidR="00C6616C" w:rsidRPr="00D416C5" w:rsidRDefault="00C6616C" w:rsidP="002049DA">
            <w:pPr>
              <w:widowControl w:val="0"/>
              <w:autoSpaceDE w:val="0"/>
              <w:autoSpaceDN w:val="0"/>
              <w:jc w:val="center"/>
              <w:rPr>
                <w:sz w:val="26"/>
                <w:szCs w:val="26"/>
              </w:rPr>
            </w:pPr>
            <w:r w:rsidRPr="00D416C5">
              <w:rPr>
                <w:sz w:val="26"/>
                <w:szCs w:val="26"/>
              </w:rPr>
              <w:t>0</w:t>
            </w:r>
          </w:p>
        </w:tc>
        <w:tc>
          <w:tcPr>
            <w:tcW w:w="3145" w:type="pct"/>
          </w:tcPr>
          <w:p w:rsidR="00C6616C" w:rsidRPr="00D416C5" w:rsidRDefault="00C6616C" w:rsidP="002049DA">
            <w:pPr>
              <w:widowControl w:val="0"/>
              <w:autoSpaceDE w:val="0"/>
              <w:autoSpaceDN w:val="0"/>
              <w:jc w:val="both"/>
              <w:rPr>
                <w:sz w:val="26"/>
                <w:szCs w:val="26"/>
              </w:rPr>
            </w:pPr>
            <w:r w:rsidRPr="00D416C5">
              <w:rPr>
                <w:sz w:val="26"/>
                <w:szCs w:val="26"/>
              </w:rPr>
              <w:t>Кандидат практически не демонстрирует данную компетенцию в работе, что оказывает существенное негативное влияние на его эффективность</w:t>
            </w:r>
          </w:p>
        </w:tc>
      </w:tr>
    </w:tbl>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ind w:firstLine="540"/>
        <w:jc w:val="both"/>
        <w:rPr>
          <w:sz w:val="26"/>
          <w:szCs w:val="26"/>
        </w:rPr>
      </w:pPr>
      <w:r w:rsidRPr="00D416C5">
        <w:rPr>
          <w:sz w:val="26"/>
          <w:szCs w:val="26"/>
        </w:rPr>
        <w:t>По окончании собеседования с кандидатом каждый член Комиссии заносит в конкурсный бюллетень по результатам собеседования результат оценки компетенций кандидата при необходимости с краткой мотивировкой, обосновывающей принятое членом Комиссии решение.</w:t>
      </w:r>
    </w:p>
    <w:p w:rsidR="00C6616C" w:rsidRPr="00D416C5" w:rsidRDefault="00C6616C" w:rsidP="00C6616C">
      <w:pPr>
        <w:widowControl w:val="0"/>
        <w:autoSpaceDE w:val="0"/>
        <w:autoSpaceDN w:val="0"/>
        <w:ind w:firstLine="540"/>
        <w:jc w:val="both"/>
        <w:rPr>
          <w:sz w:val="26"/>
          <w:szCs w:val="26"/>
        </w:rPr>
      </w:pPr>
      <w:r w:rsidRPr="00D416C5">
        <w:rPr>
          <w:sz w:val="26"/>
          <w:szCs w:val="26"/>
        </w:rPr>
        <w:t>Средний балл кандидата, полученный от каждого члена Комиссии по результатам собеседования, определяется путем сложения баллов, полученных кандидатом от члена Комиссии по каждой компетенции, и деления этой суммы на количество компетенций.</w:t>
      </w:r>
    </w:p>
    <w:p w:rsidR="00C6616C" w:rsidRPr="00D416C5" w:rsidRDefault="00C6616C" w:rsidP="00C6616C">
      <w:pPr>
        <w:widowControl w:val="0"/>
        <w:autoSpaceDE w:val="0"/>
        <w:autoSpaceDN w:val="0"/>
        <w:ind w:firstLine="540"/>
        <w:jc w:val="both"/>
        <w:rPr>
          <w:sz w:val="26"/>
          <w:szCs w:val="26"/>
        </w:rPr>
      </w:pPr>
      <w:r w:rsidRPr="00D416C5">
        <w:rPr>
          <w:sz w:val="26"/>
          <w:szCs w:val="26"/>
        </w:rPr>
        <w:t>Итоговая оценка в баллах по результатам собеседования находится путем сложения средних баллов, полученных кандидатом от всех членов Комиссии, и деления этой суммы на количество членов Комиссии.</w:t>
      </w:r>
    </w:p>
    <w:p w:rsidR="00C6616C" w:rsidRPr="00D416C5" w:rsidRDefault="00C6616C" w:rsidP="00C6616C">
      <w:pPr>
        <w:widowControl w:val="0"/>
        <w:autoSpaceDE w:val="0"/>
        <w:autoSpaceDN w:val="0"/>
        <w:ind w:firstLine="540"/>
        <w:jc w:val="both"/>
        <w:rPr>
          <w:sz w:val="26"/>
          <w:szCs w:val="26"/>
        </w:rPr>
      </w:pPr>
      <w:r w:rsidRPr="00D416C5">
        <w:rPr>
          <w:sz w:val="26"/>
          <w:szCs w:val="26"/>
        </w:rPr>
        <w:t>В случае</w:t>
      </w:r>
      <w:proofErr w:type="gramStart"/>
      <w:r w:rsidRPr="00D416C5">
        <w:rPr>
          <w:sz w:val="26"/>
          <w:szCs w:val="26"/>
        </w:rPr>
        <w:t>,</w:t>
      </w:r>
      <w:proofErr w:type="gramEnd"/>
      <w:r w:rsidRPr="00D416C5">
        <w:rPr>
          <w:sz w:val="26"/>
          <w:szCs w:val="26"/>
        </w:rPr>
        <w:t xml:space="preserve"> если член Комиссии не участвовал в оценке хотя бы одного кандидата, его оценка по каждому кандидату не учитывается при определении среднего арифметического баллов, выставленных Комиссией по результатам индивидуального собеседования.</w:t>
      </w:r>
    </w:p>
    <w:p w:rsidR="00C6616C" w:rsidRPr="00D416C5" w:rsidRDefault="00C6616C" w:rsidP="00C6616C">
      <w:pPr>
        <w:widowControl w:val="0"/>
        <w:autoSpaceDE w:val="0"/>
        <w:autoSpaceDN w:val="0"/>
        <w:ind w:firstLine="540"/>
        <w:jc w:val="both"/>
        <w:rPr>
          <w:sz w:val="26"/>
          <w:szCs w:val="26"/>
        </w:rPr>
      </w:pPr>
      <w:hyperlink w:anchor="P392" w:history="1">
        <w:r w:rsidRPr="00D416C5">
          <w:rPr>
            <w:color w:val="0000FF"/>
            <w:sz w:val="26"/>
            <w:szCs w:val="26"/>
          </w:rPr>
          <w:t>Пример</w:t>
        </w:r>
      </w:hyperlink>
      <w:r w:rsidRPr="00D416C5">
        <w:rPr>
          <w:sz w:val="26"/>
          <w:szCs w:val="26"/>
        </w:rPr>
        <w:t xml:space="preserve"> подсчета баллов по итогам собеседования в случае, если член </w:t>
      </w:r>
      <w:r w:rsidRPr="00D416C5">
        <w:rPr>
          <w:sz w:val="26"/>
          <w:szCs w:val="26"/>
        </w:rPr>
        <w:lastRenderedPageBreak/>
        <w:t>Комиссии не участвовал в оценке хотя бы одного кандидата, представлен в приложении к настоящему описанию.</w:t>
      </w:r>
    </w:p>
    <w:p w:rsidR="00C6616C" w:rsidRPr="00D416C5" w:rsidRDefault="00C6616C" w:rsidP="00C6616C">
      <w:pPr>
        <w:widowControl w:val="0"/>
        <w:autoSpaceDE w:val="0"/>
        <w:autoSpaceDN w:val="0"/>
        <w:ind w:firstLine="540"/>
        <w:jc w:val="both"/>
        <w:rPr>
          <w:sz w:val="26"/>
          <w:szCs w:val="26"/>
        </w:rPr>
      </w:pPr>
      <w:r w:rsidRPr="00D416C5">
        <w:rPr>
          <w:sz w:val="26"/>
          <w:szCs w:val="26"/>
        </w:rPr>
        <w:t>При проведении собеседования Комиссией рекомендуется вести виде</w:t>
      </w:r>
      <w:proofErr w:type="gramStart"/>
      <w:r w:rsidRPr="00D416C5">
        <w:rPr>
          <w:sz w:val="26"/>
          <w:szCs w:val="26"/>
        </w:rPr>
        <w:t>о-</w:t>
      </w:r>
      <w:proofErr w:type="gramEnd"/>
      <w:r w:rsidRPr="00D416C5">
        <w:rPr>
          <w:sz w:val="26"/>
          <w:szCs w:val="26"/>
        </w:rPr>
        <w:t xml:space="preserve"> и (или) аудиозапись либо стенограмму проведения собеседования, что позволяет сравнивать ответы и реакцию кандидатов на одни и те же вопросы для максимально объективного их учета.</w:t>
      </w:r>
    </w:p>
    <w:p w:rsidR="00C6616C" w:rsidRPr="00D416C5" w:rsidRDefault="00C6616C" w:rsidP="00C6616C">
      <w:pPr>
        <w:widowControl w:val="0"/>
        <w:autoSpaceDE w:val="0"/>
        <w:autoSpaceDN w:val="0"/>
        <w:jc w:val="center"/>
        <w:outlineLvl w:val="2"/>
        <w:rPr>
          <w:b/>
          <w:sz w:val="26"/>
          <w:szCs w:val="26"/>
        </w:rPr>
      </w:pPr>
      <w:r w:rsidRPr="00D416C5">
        <w:rPr>
          <w:b/>
          <w:sz w:val="26"/>
          <w:szCs w:val="26"/>
        </w:rPr>
        <w:t>III. Написание реферата или иных письменных работ</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ind w:firstLine="540"/>
        <w:jc w:val="both"/>
        <w:rPr>
          <w:sz w:val="26"/>
          <w:szCs w:val="26"/>
        </w:rPr>
      </w:pPr>
      <w:r w:rsidRPr="00D416C5">
        <w:rPr>
          <w:sz w:val="26"/>
          <w:szCs w:val="26"/>
        </w:rPr>
        <w:t>Для написания реферата или иной письменной работы используются вопросы или задания, составленные исходя из должностных обязанностей по вакантной должности муниципальной службы (должности муниципальной службы, на которую формируется кадровый резерв), а также квалификационных требований для замещения указанных должностей.</w:t>
      </w:r>
    </w:p>
    <w:p w:rsidR="00C6616C" w:rsidRPr="00D416C5" w:rsidRDefault="00C6616C" w:rsidP="00C6616C">
      <w:pPr>
        <w:widowControl w:val="0"/>
        <w:autoSpaceDE w:val="0"/>
        <w:autoSpaceDN w:val="0"/>
        <w:ind w:firstLine="540"/>
        <w:jc w:val="both"/>
        <w:rPr>
          <w:sz w:val="26"/>
          <w:szCs w:val="26"/>
        </w:rPr>
      </w:pPr>
      <w:proofErr w:type="gramStart"/>
      <w:r w:rsidRPr="00D416C5">
        <w:rPr>
          <w:sz w:val="26"/>
          <w:szCs w:val="26"/>
        </w:rPr>
        <w:t>Тема реферата в случае проведения конкурса на замещение вакантной должности муниципальной службы определяется руководителем структурного подразделения органа местного самоуправления (далее - руководитель подразделения), на замещение вакантной должности муниципальной службы в котором проводится конкурс, а в случае проведения конкурса на включение в кадровый резерв - руководителем подразделения, в котором реализуется область профессиональной служебной деятельности по должности муниципальной службы, на которую формируется кадровый резерв</w:t>
      </w:r>
      <w:proofErr w:type="gramEnd"/>
      <w:r w:rsidRPr="00D416C5">
        <w:rPr>
          <w:sz w:val="26"/>
          <w:szCs w:val="26"/>
        </w:rPr>
        <w:t>, и утверждается Комиссией.</w:t>
      </w:r>
    </w:p>
    <w:p w:rsidR="00C6616C" w:rsidRPr="00D416C5" w:rsidRDefault="00C6616C" w:rsidP="00C6616C">
      <w:pPr>
        <w:widowControl w:val="0"/>
        <w:autoSpaceDE w:val="0"/>
        <w:autoSpaceDN w:val="0"/>
        <w:ind w:firstLine="540"/>
        <w:jc w:val="both"/>
        <w:rPr>
          <w:sz w:val="26"/>
          <w:szCs w:val="26"/>
        </w:rPr>
      </w:pPr>
      <w:r w:rsidRPr="00D416C5">
        <w:rPr>
          <w:sz w:val="26"/>
          <w:szCs w:val="26"/>
        </w:rPr>
        <w:t>Реферат должен соответствовать следующим требованиям:</w:t>
      </w:r>
    </w:p>
    <w:p w:rsidR="00C6616C" w:rsidRPr="00D416C5" w:rsidRDefault="00C6616C" w:rsidP="00C6616C">
      <w:pPr>
        <w:widowControl w:val="0"/>
        <w:autoSpaceDE w:val="0"/>
        <w:autoSpaceDN w:val="0"/>
        <w:ind w:firstLine="540"/>
        <w:jc w:val="both"/>
        <w:rPr>
          <w:sz w:val="26"/>
          <w:szCs w:val="26"/>
        </w:rPr>
      </w:pPr>
      <w:r w:rsidRPr="00D416C5">
        <w:rPr>
          <w:sz w:val="26"/>
          <w:szCs w:val="26"/>
        </w:rPr>
        <w:t>- объем реферата - от 7 до 10 страниц (за исключением титульного листа и списка использованной литературы);</w:t>
      </w:r>
    </w:p>
    <w:p w:rsidR="00C6616C" w:rsidRPr="00D416C5" w:rsidRDefault="00C6616C" w:rsidP="00C6616C">
      <w:pPr>
        <w:widowControl w:val="0"/>
        <w:autoSpaceDE w:val="0"/>
        <w:autoSpaceDN w:val="0"/>
        <w:ind w:firstLine="540"/>
        <w:jc w:val="both"/>
        <w:rPr>
          <w:sz w:val="26"/>
          <w:szCs w:val="26"/>
        </w:rPr>
      </w:pPr>
      <w:r w:rsidRPr="00D416C5">
        <w:rPr>
          <w:sz w:val="26"/>
          <w:szCs w:val="26"/>
        </w:rPr>
        <w:t xml:space="preserve">- шрифт - </w:t>
      </w:r>
      <w:proofErr w:type="spellStart"/>
      <w:r w:rsidRPr="00D416C5">
        <w:rPr>
          <w:sz w:val="26"/>
          <w:szCs w:val="26"/>
        </w:rPr>
        <w:t>Times</w:t>
      </w:r>
      <w:proofErr w:type="spellEnd"/>
      <w:r w:rsidRPr="00D416C5">
        <w:rPr>
          <w:sz w:val="26"/>
          <w:szCs w:val="26"/>
        </w:rPr>
        <w:t xml:space="preserve"> </w:t>
      </w:r>
      <w:proofErr w:type="spellStart"/>
      <w:r w:rsidRPr="00D416C5">
        <w:rPr>
          <w:sz w:val="26"/>
          <w:szCs w:val="26"/>
        </w:rPr>
        <w:t>New</w:t>
      </w:r>
      <w:proofErr w:type="spellEnd"/>
      <w:r w:rsidRPr="00D416C5">
        <w:rPr>
          <w:sz w:val="26"/>
          <w:szCs w:val="26"/>
        </w:rPr>
        <w:t xml:space="preserve"> </w:t>
      </w:r>
      <w:proofErr w:type="spellStart"/>
      <w:r w:rsidRPr="00D416C5">
        <w:rPr>
          <w:sz w:val="26"/>
          <w:szCs w:val="26"/>
        </w:rPr>
        <w:t>Roman</w:t>
      </w:r>
      <w:proofErr w:type="spellEnd"/>
      <w:r w:rsidRPr="00D416C5">
        <w:rPr>
          <w:sz w:val="26"/>
          <w:szCs w:val="26"/>
        </w:rPr>
        <w:t>, размер 14, через одинарный интервал.</w:t>
      </w:r>
    </w:p>
    <w:p w:rsidR="00C6616C" w:rsidRPr="00D416C5" w:rsidRDefault="00C6616C" w:rsidP="00C6616C">
      <w:pPr>
        <w:widowControl w:val="0"/>
        <w:autoSpaceDE w:val="0"/>
        <w:autoSpaceDN w:val="0"/>
        <w:ind w:firstLine="540"/>
        <w:jc w:val="both"/>
        <w:rPr>
          <w:sz w:val="26"/>
          <w:szCs w:val="26"/>
        </w:rPr>
      </w:pPr>
      <w:r w:rsidRPr="00D416C5">
        <w:rPr>
          <w:sz w:val="26"/>
          <w:szCs w:val="26"/>
        </w:rPr>
        <w:t>Реферат должен содержать ссылки на использованные источники.</w:t>
      </w:r>
    </w:p>
    <w:p w:rsidR="00C6616C" w:rsidRPr="00D416C5" w:rsidRDefault="00C6616C" w:rsidP="00C6616C">
      <w:pPr>
        <w:widowControl w:val="0"/>
        <w:autoSpaceDE w:val="0"/>
        <w:autoSpaceDN w:val="0"/>
        <w:ind w:firstLine="540"/>
        <w:jc w:val="both"/>
        <w:rPr>
          <w:sz w:val="26"/>
          <w:szCs w:val="26"/>
        </w:rPr>
      </w:pPr>
      <w:proofErr w:type="gramStart"/>
      <w:r w:rsidRPr="00D416C5">
        <w:rPr>
          <w:sz w:val="26"/>
          <w:szCs w:val="26"/>
        </w:rPr>
        <w:t>В случае проведения конкурса на замещение вакантной должности муниципальной службы на реферат дается письменное заключение руководителя подразделения, на замещение вакантной должности муниципальной службы в котором проводится конкурс, а в случае проведения конкурса на включение в кадровый резерв - заключение руководителя подразделения, в котором реализуется область профессиональной служебной деятельности по должности муниципальной службы, на которую формируется кадровый резерв.</w:t>
      </w:r>
      <w:proofErr w:type="gramEnd"/>
      <w:r w:rsidRPr="00D416C5">
        <w:rPr>
          <w:sz w:val="26"/>
          <w:szCs w:val="26"/>
        </w:rPr>
        <w:t xml:space="preserve"> При этом в целях проведения объективной оценки обеспечивается анонимность подготовленного реферата или иной письменной работы.</w:t>
      </w:r>
    </w:p>
    <w:p w:rsidR="00C6616C" w:rsidRPr="00D416C5" w:rsidRDefault="00C6616C" w:rsidP="00C6616C">
      <w:pPr>
        <w:widowControl w:val="0"/>
        <w:autoSpaceDE w:val="0"/>
        <w:autoSpaceDN w:val="0"/>
        <w:ind w:firstLine="540"/>
        <w:jc w:val="both"/>
        <w:rPr>
          <w:sz w:val="26"/>
          <w:szCs w:val="26"/>
        </w:rPr>
      </w:pPr>
      <w:r w:rsidRPr="00D416C5">
        <w:rPr>
          <w:sz w:val="26"/>
          <w:szCs w:val="26"/>
        </w:rPr>
        <w:t>На основе указанного заключения членами Комиссии выставляется итоговая оценка по следующим критериям:</w:t>
      </w:r>
    </w:p>
    <w:p w:rsidR="00C6616C" w:rsidRPr="00D416C5" w:rsidRDefault="00C6616C" w:rsidP="00C6616C">
      <w:pPr>
        <w:widowControl w:val="0"/>
        <w:autoSpaceDE w:val="0"/>
        <w:autoSpaceDN w:val="0"/>
        <w:ind w:firstLine="540"/>
        <w:jc w:val="both"/>
        <w:rPr>
          <w:sz w:val="26"/>
          <w:szCs w:val="26"/>
        </w:rPr>
      </w:pPr>
      <w:r w:rsidRPr="00D416C5">
        <w:rPr>
          <w:sz w:val="26"/>
          <w:szCs w:val="26"/>
        </w:rPr>
        <w:t>- соответствие установленным требованиям оформления;</w:t>
      </w:r>
    </w:p>
    <w:p w:rsidR="00C6616C" w:rsidRPr="00D416C5" w:rsidRDefault="00C6616C" w:rsidP="00C6616C">
      <w:pPr>
        <w:widowControl w:val="0"/>
        <w:autoSpaceDE w:val="0"/>
        <w:autoSpaceDN w:val="0"/>
        <w:ind w:firstLine="540"/>
        <w:jc w:val="both"/>
        <w:rPr>
          <w:sz w:val="26"/>
          <w:szCs w:val="26"/>
        </w:rPr>
      </w:pPr>
      <w:r w:rsidRPr="00D416C5">
        <w:rPr>
          <w:sz w:val="26"/>
          <w:szCs w:val="26"/>
        </w:rPr>
        <w:t>- раскрытие темы;</w:t>
      </w:r>
    </w:p>
    <w:p w:rsidR="00C6616C" w:rsidRPr="00D416C5" w:rsidRDefault="00C6616C" w:rsidP="00C6616C">
      <w:pPr>
        <w:widowControl w:val="0"/>
        <w:autoSpaceDE w:val="0"/>
        <w:autoSpaceDN w:val="0"/>
        <w:ind w:firstLine="540"/>
        <w:jc w:val="both"/>
        <w:rPr>
          <w:sz w:val="26"/>
          <w:szCs w:val="26"/>
        </w:rPr>
      </w:pPr>
      <w:r w:rsidRPr="00D416C5">
        <w:rPr>
          <w:sz w:val="26"/>
          <w:szCs w:val="26"/>
        </w:rPr>
        <w:t>- аналитические способности, логичность мышления;</w:t>
      </w:r>
    </w:p>
    <w:p w:rsidR="00C6616C" w:rsidRPr="00D416C5" w:rsidRDefault="00C6616C" w:rsidP="00C6616C">
      <w:pPr>
        <w:widowControl w:val="0"/>
        <w:autoSpaceDE w:val="0"/>
        <w:autoSpaceDN w:val="0"/>
        <w:ind w:firstLine="540"/>
        <w:jc w:val="both"/>
        <w:rPr>
          <w:sz w:val="26"/>
          <w:szCs w:val="26"/>
        </w:rPr>
      </w:pPr>
      <w:r w:rsidRPr="00D416C5">
        <w:rPr>
          <w:sz w:val="26"/>
          <w:szCs w:val="26"/>
        </w:rPr>
        <w:t>- обоснованность и практическая реализуемость представленных предложений по заданной теме.</w:t>
      </w:r>
    </w:p>
    <w:p w:rsidR="00C6616C" w:rsidRPr="00D416C5" w:rsidRDefault="00C6616C" w:rsidP="00C6616C">
      <w:pPr>
        <w:widowControl w:val="0"/>
        <w:autoSpaceDE w:val="0"/>
        <w:autoSpaceDN w:val="0"/>
        <w:ind w:firstLine="540"/>
        <w:jc w:val="both"/>
        <w:rPr>
          <w:sz w:val="26"/>
          <w:szCs w:val="26"/>
        </w:rPr>
      </w:pPr>
      <w:r w:rsidRPr="00D416C5">
        <w:rPr>
          <w:sz w:val="26"/>
          <w:szCs w:val="26"/>
        </w:rPr>
        <w:t>Кандидаты пишут реферат на одинаковую тему и располагают одним и тем же временем для его подготовки.</w:t>
      </w:r>
    </w:p>
    <w:p w:rsidR="00C6616C" w:rsidRPr="00D416C5" w:rsidRDefault="00C6616C" w:rsidP="00C6616C">
      <w:pPr>
        <w:widowControl w:val="0"/>
        <w:autoSpaceDE w:val="0"/>
        <w:autoSpaceDN w:val="0"/>
        <w:ind w:firstLine="540"/>
        <w:jc w:val="both"/>
        <w:rPr>
          <w:sz w:val="26"/>
          <w:szCs w:val="26"/>
        </w:rPr>
      </w:pPr>
      <w:r w:rsidRPr="00D416C5">
        <w:rPr>
          <w:sz w:val="26"/>
          <w:szCs w:val="26"/>
        </w:rPr>
        <w:t>Написание реферата позволяет оценить профессиональные знания и умения кандидатов.</w:t>
      </w:r>
    </w:p>
    <w:p w:rsidR="00C6616C" w:rsidRPr="00D416C5" w:rsidRDefault="00C6616C" w:rsidP="00C6616C">
      <w:pPr>
        <w:widowControl w:val="0"/>
        <w:autoSpaceDE w:val="0"/>
        <w:autoSpaceDN w:val="0"/>
        <w:ind w:firstLine="540"/>
        <w:jc w:val="both"/>
        <w:rPr>
          <w:sz w:val="26"/>
          <w:szCs w:val="26"/>
        </w:rPr>
      </w:pPr>
      <w:r w:rsidRPr="00D416C5">
        <w:rPr>
          <w:sz w:val="26"/>
          <w:szCs w:val="26"/>
        </w:rPr>
        <w:t>Для оценки реферата используются критерии, которые оцениваются по 4-балльной шкале (от 0 до 3 баллов). Максимальный балл равен 3.</w:t>
      </w:r>
    </w:p>
    <w:p w:rsidR="00C6616C" w:rsidRPr="00D416C5" w:rsidRDefault="00C6616C" w:rsidP="00C6616C">
      <w:pPr>
        <w:widowControl w:val="0"/>
        <w:autoSpaceDE w:val="0"/>
        <w:autoSpaceDN w:val="0"/>
        <w:jc w:val="center"/>
        <w:outlineLvl w:val="3"/>
        <w:rPr>
          <w:b/>
          <w:sz w:val="26"/>
          <w:szCs w:val="26"/>
        </w:rPr>
      </w:pPr>
    </w:p>
    <w:p w:rsidR="00C6616C" w:rsidRPr="00D416C5" w:rsidRDefault="00C6616C" w:rsidP="00C6616C">
      <w:pPr>
        <w:widowControl w:val="0"/>
        <w:autoSpaceDE w:val="0"/>
        <w:autoSpaceDN w:val="0"/>
        <w:jc w:val="center"/>
        <w:outlineLvl w:val="3"/>
        <w:rPr>
          <w:b/>
          <w:sz w:val="26"/>
          <w:szCs w:val="26"/>
        </w:rPr>
      </w:pPr>
      <w:r w:rsidRPr="00D416C5">
        <w:rPr>
          <w:b/>
          <w:sz w:val="26"/>
          <w:szCs w:val="26"/>
        </w:rPr>
        <w:lastRenderedPageBreak/>
        <w:t>Шкала оценки реферата</w:t>
      </w:r>
    </w:p>
    <w:p w:rsidR="00C6616C" w:rsidRPr="00D416C5" w:rsidRDefault="00C6616C" w:rsidP="00C6616C">
      <w:pPr>
        <w:widowControl w:val="0"/>
        <w:autoSpaceDE w:val="0"/>
        <w:autoSpaceDN w:val="0"/>
        <w:rPr>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953"/>
        <w:gridCol w:w="1906"/>
        <w:gridCol w:w="5619"/>
      </w:tblGrid>
      <w:tr w:rsidR="00C6616C" w:rsidRPr="00D416C5" w:rsidTr="002049DA">
        <w:tc>
          <w:tcPr>
            <w:tcW w:w="1094" w:type="pct"/>
          </w:tcPr>
          <w:p w:rsidR="00C6616C" w:rsidRPr="00D416C5" w:rsidRDefault="00C6616C" w:rsidP="002049DA">
            <w:pPr>
              <w:widowControl w:val="0"/>
              <w:autoSpaceDE w:val="0"/>
              <w:autoSpaceDN w:val="0"/>
              <w:jc w:val="center"/>
              <w:rPr>
                <w:sz w:val="26"/>
                <w:szCs w:val="26"/>
              </w:rPr>
            </w:pPr>
            <w:r w:rsidRPr="00D416C5">
              <w:rPr>
                <w:sz w:val="26"/>
                <w:szCs w:val="26"/>
              </w:rPr>
              <w:t>Оцениваемый критерий</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Присваиваемый балл</w:t>
            </w:r>
          </w:p>
        </w:tc>
        <w:tc>
          <w:tcPr>
            <w:tcW w:w="3125" w:type="pct"/>
          </w:tcPr>
          <w:p w:rsidR="00C6616C" w:rsidRPr="00D416C5" w:rsidRDefault="00C6616C" w:rsidP="002049DA">
            <w:pPr>
              <w:widowControl w:val="0"/>
              <w:autoSpaceDE w:val="0"/>
              <w:autoSpaceDN w:val="0"/>
              <w:jc w:val="center"/>
              <w:rPr>
                <w:sz w:val="26"/>
                <w:szCs w:val="26"/>
              </w:rPr>
            </w:pPr>
            <w:r w:rsidRPr="00D416C5">
              <w:rPr>
                <w:sz w:val="26"/>
                <w:szCs w:val="26"/>
              </w:rPr>
              <w:t>Описание</w:t>
            </w:r>
          </w:p>
        </w:tc>
      </w:tr>
      <w:tr w:rsidR="00C6616C" w:rsidRPr="00D416C5" w:rsidTr="002049DA">
        <w:tc>
          <w:tcPr>
            <w:tcW w:w="1094" w:type="pct"/>
            <w:vMerge w:val="restart"/>
          </w:tcPr>
          <w:p w:rsidR="00C6616C" w:rsidRPr="00D416C5" w:rsidRDefault="00C6616C" w:rsidP="002049DA">
            <w:pPr>
              <w:widowControl w:val="0"/>
              <w:autoSpaceDE w:val="0"/>
              <w:autoSpaceDN w:val="0"/>
              <w:rPr>
                <w:sz w:val="26"/>
                <w:szCs w:val="26"/>
              </w:rPr>
            </w:pPr>
            <w:r w:rsidRPr="00D416C5">
              <w:rPr>
                <w:sz w:val="26"/>
                <w:szCs w:val="26"/>
              </w:rPr>
              <w:t>Соответствие установленным требованиям оформления</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Полное соответствие</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Соответствие требованиям с незначительными замечаниями</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Частичное соответствие требованиям</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0</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Полное несоответствие</w:t>
            </w:r>
          </w:p>
        </w:tc>
      </w:tr>
      <w:tr w:rsidR="00C6616C" w:rsidRPr="00D416C5" w:rsidTr="002049DA">
        <w:tc>
          <w:tcPr>
            <w:tcW w:w="1094" w:type="pct"/>
            <w:vMerge w:val="restart"/>
          </w:tcPr>
          <w:p w:rsidR="00C6616C" w:rsidRPr="00D416C5" w:rsidRDefault="00C6616C" w:rsidP="002049DA">
            <w:pPr>
              <w:widowControl w:val="0"/>
              <w:autoSpaceDE w:val="0"/>
              <w:autoSpaceDN w:val="0"/>
              <w:rPr>
                <w:sz w:val="26"/>
                <w:szCs w:val="26"/>
              </w:rPr>
            </w:pPr>
            <w:r w:rsidRPr="00D416C5">
              <w:rPr>
                <w:sz w:val="26"/>
                <w:szCs w:val="26"/>
              </w:rPr>
              <w:t>Раскрытие темы</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3125" w:type="pct"/>
          </w:tcPr>
          <w:p w:rsidR="00C6616C" w:rsidRPr="00D416C5" w:rsidRDefault="00C6616C" w:rsidP="002049DA">
            <w:pPr>
              <w:widowControl w:val="0"/>
              <w:autoSpaceDE w:val="0"/>
              <w:autoSpaceDN w:val="0"/>
              <w:jc w:val="both"/>
              <w:rPr>
                <w:sz w:val="26"/>
                <w:szCs w:val="26"/>
              </w:rPr>
            </w:pPr>
            <w:proofErr w:type="gramStart"/>
            <w:r w:rsidRPr="00D416C5">
              <w:rPr>
                <w:sz w:val="26"/>
                <w:szCs w:val="26"/>
              </w:rPr>
              <w:t>Раскрыта</w:t>
            </w:r>
            <w:proofErr w:type="gramEnd"/>
            <w:r w:rsidRPr="00D416C5">
              <w:rPr>
                <w:sz w:val="26"/>
                <w:szCs w:val="26"/>
              </w:rPr>
              <w:t xml:space="preserve"> в полной мере</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 xml:space="preserve">В целом </w:t>
            </w:r>
            <w:proofErr w:type="gramStart"/>
            <w:r w:rsidRPr="00D416C5">
              <w:rPr>
                <w:sz w:val="26"/>
                <w:szCs w:val="26"/>
              </w:rPr>
              <w:t>раскрыта</w:t>
            </w:r>
            <w:proofErr w:type="gramEnd"/>
            <w:r w:rsidRPr="00D416C5">
              <w:rPr>
                <w:sz w:val="26"/>
                <w:szCs w:val="26"/>
              </w:rPr>
              <w:t>, имеются незначительные упущения</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Недостаточно раскрыта</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0</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Не раскрыта</w:t>
            </w:r>
          </w:p>
        </w:tc>
      </w:tr>
      <w:tr w:rsidR="00C6616C" w:rsidRPr="00D416C5" w:rsidTr="002049DA">
        <w:tc>
          <w:tcPr>
            <w:tcW w:w="1094" w:type="pct"/>
            <w:vMerge w:val="restart"/>
          </w:tcPr>
          <w:p w:rsidR="00C6616C" w:rsidRPr="00D416C5" w:rsidRDefault="00C6616C" w:rsidP="002049DA">
            <w:pPr>
              <w:widowControl w:val="0"/>
              <w:autoSpaceDE w:val="0"/>
              <w:autoSpaceDN w:val="0"/>
              <w:rPr>
                <w:sz w:val="26"/>
                <w:szCs w:val="26"/>
              </w:rPr>
            </w:pPr>
            <w:r w:rsidRPr="00D416C5">
              <w:rPr>
                <w:sz w:val="26"/>
                <w:szCs w:val="26"/>
              </w:rPr>
              <w:t>Аналитические способности, логичность мышления</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Ярко выражены</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Выражены</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Слабо выражены</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0</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Не выражены</w:t>
            </w:r>
          </w:p>
        </w:tc>
      </w:tr>
      <w:tr w:rsidR="00C6616C" w:rsidRPr="00D416C5" w:rsidTr="002049DA">
        <w:tc>
          <w:tcPr>
            <w:tcW w:w="1094" w:type="pct"/>
            <w:vMerge w:val="restart"/>
          </w:tcPr>
          <w:p w:rsidR="00C6616C" w:rsidRPr="00D416C5" w:rsidRDefault="00C6616C" w:rsidP="002049DA">
            <w:pPr>
              <w:widowControl w:val="0"/>
              <w:autoSpaceDE w:val="0"/>
              <w:autoSpaceDN w:val="0"/>
              <w:rPr>
                <w:sz w:val="26"/>
                <w:szCs w:val="26"/>
              </w:rPr>
            </w:pPr>
            <w:r w:rsidRPr="00D416C5">
              <w:rPr>
                <w:sz w:val="26"/>
                <w:szCs w:val="26"/>
              </w:rPr>
              <w:t>Обоснованность и практическая реализуемость представленных предложений по заданной теме</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Предложения обоснованы, реализуемы</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Предложения недостаточно обоснованы либо частично не реализуемы</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Предложения не обоснованы, требуют доработки</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0</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Предложения не представлены</w:t>
            </w:r>
          </w:p>
        </w:tc>
      </w:tr>
    </w:tbl>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ind w:firstLine="540"/>
        <w:jc w:val="both"/>
        <w:rPr>
          <w:sz w:val="26"/>
          <w:szCs w:val="26"/>
        </w:rPr>
      </w:pPr>
      <w:r w:rsidRPr="00D416C5">
        <w:rPr>
          <w:sz w:val="26"/>
          <w:szCs w:val="26"/>
        </w:rPr>
        <w:t>Итоговая оценка в баллах по результатам реферата находится путем сложения средних баллов, полученных кандидатом от всех членов Комиссии, и деления этой суммы на количество членов Комиссии.</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jc w:val="center"/>
        <w:outlineLvl w:val="2"/>
        <w:rPr>
          <w:b/>
          <w:sz w:val="26"/>
          <w:szCs w:val="26"/>
        </w:rPr>
      </w:pPr>
      <w:r w:rsidRPr="00D416C5">
        <w:rPr>
          <w:b/>
          <w:sz w:val="26"/>
          <w:szCs w:val="26"/>
        </w:rPr>
        <w:t>IV. Подготовка проекта документа</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ind w:firstLine="540"/>
        <w:jc w:val="both"/>
        <w:rPr>
          <w:sz w:val="26"/>
          <w:szCs w:val="26"/>
        </w:rPr>
      </w:pPr>
      <w:r w:rsidRPr="00D416C5">
        <w:rPr>
          <w:sz w:val="26"/>
          <w:szCs w:val="26"/>
        </w:rPr>
        <w:t>Подготовка кандидатом проекта документа позволяет на практике оценить знания и умения, необходимые для непосредственного исполнения им должностных обязанностей в зависимости от области и вида профессиональной служебной деятельности, установленных должностной инструкцией.</w:t>
      </w:r>
    </w:p>
    <w:p w:rsidR="00C6616C" w:rsidRPr="00D416C5" w:rsidRDefault="00C6616C" w:rsidP="00C6616C">
      <w:pPr>
        <w:widowControl w:val="0"/>
        <w:autoSpaceDE w:val="0"/>
        <w:autoSpaceDN w:val="0"/>
        <w:ind w:firstLine="540"/>
        <w:jc w:val="both"/>
        <w:rPr>
          <w:sz w:val="26"/>
          <w:szCs w:val="26"/>
        </w:rPr>
      </w:pPr>
      <w:r w:rsidRPr="00D416C5">
        <w:rPr>
          <w:sz w:val="26"/>
          <w:szCs w:val="26"/>
        </w:rPr>
        <w:t xml:space="preserve">Кандидату предлагается подготовить проект ответа на обращение гражданина, проект нормативного правового акта (с прилагаемым проектом пояснительной </w:t>
      </w:r>
      <w:r w:rsidRPr="00D416C5">
        <w:rPr>
          <w:sz w:val="26"/>
          <w:szCs w:val="26"/>
        </w:rPr>
        <w:lastRenderedPageBreak/>
        <w:t>записки) или иной документ, разработка которого входит в число должностных обязанностей по вакантной должности муниципальной службы (по должности муниципальной службы, на которую формируется кадровый резерв). В этих целях кандидату предоставляется инструкция по делопроизводству и иные документы, необходимые для надлежащей подготовки проекта документа. Содержание задания утверждается Комиссией.</w:t>
      </w:r>
    </w:p>
    <w:p w:rsidR="00C6616C" w:rsidRPr="00D416C5" w:rsidRDefault="00C6616C" w:rsidP="00C6616C">
      <w:pPr>
        <w:widowControl w:val="0"/>
        <w:autoSpaceDE w:val="0"/>
        <w:autoSpaceDN w:val="0"/>
        <w:ind w:firstLine="540"/>
        <w:jc w:val="both"/>
        <w:rPr>
          <w:sz w:val="26"/>
          <w:szCs w:val="26"/>
        </w:rPr>
      </w:pPr>
      <w:proofErr w:type="gramStart"/>
      <w:r w:rsidRPr="00D416C5">
        <w:rPr>
          <w:sz w:val="26"/>
          <w:szCs w:val="26"/>
        </w:rPr>
        <w:t>Оценка подготовленного проекта документа осуществляется руководителем подразделения, на замещение вакантной должности гражданской службы в котором проводится конкурс, или руководителем подразделения, в котором реализуется область профессиональной служебной деятельности по должности муниципальной службы, на которую формируется кадровый резерв.</w:t>
      </w:r>
      <w:proofErr w:type="gramEnd"/>
      <w:r w:rsidRPr="00D416C5">
        <w:rPr>
          <w:sz w:val="26"/>
          <w:szCs w:val="26"/>
        </w:rPr>
        <w:t xml:space="preserve"> При этом в целях проведения объективной оценки обеспечивается анонимность исполнителя подготовленного проекта документа.</w:t>
      </w:r>
    </w:p>
    <w:p w:rsidR="00C6616C" w:rsidRPr="00D416C5" w:rsidRDefault="00C6616C" w:rsidP="00C6616C">
      <w:pPr>
        <w:widowControl w:val="0"/>
        <w:autoSpaceDE w:val="0"/>
        <w:autoSpaceDN w:val="0"/>
        <w:ind w:firstLine="540"/>
        <w:jc w:val="both"/>
        <w:rPr>
          <w:sz w:val="26"/>
          <w:szCs w:val="26"/>
        </w:rPr>
      </w:pPr>
      <w:r w:rsidRPr="00D416C5">
        <w:rPr>
          <w:sz w:val="26"/>
          <w:szCs w:val="26"/>
        </w:rPr>
        <w:t>Результаты оценки проекта документа оформляются в виде краткой справки.</w:t>
      </w:r>
    </w:p>
    <w:p w:rsidR="00C6616C" w:rsidRPr="00D416C5" w:rsidRDefault="00C6616C" w:rsidP="00C6616C">
      <w:pPr>
        <w:widowControl w:val="0"/>
        <w:autoSpaceDE w:val="0"/>
        <w:autoSpaceDN w:val="0"/>
        <w:ind w:firstLine="540"/>
        <w:jc w:val="both"/>
        <w:rPr>
          <w:sz w:val="26"/>
          <w:szCs w:val="26"/>
        </w:rPr>
      </w:pPr>
      <w:proofErr w:type="gramStart"/>
      <w:r w:rsidRPr="00D416C5">
        <w:rPr>
          <w:sz w:val="26"/>
          <w:szCs w:val="26"/>
        </w:rPr>
        <w:t>Для итоговой оценки проекта документа членами Комиссии используются следующие критерии: соответствие установленным требованиям оформления, раскрытие темы, аналитические способности и логичность мышления, обоснованность и практическая реализуемость представленных предложений по заданной теме, правовая и лингвистическая грамотность, которые оцениваются по 4-балльной шкале (от 0 до 3 баллов).</w:t>
      </w:r>
      <w:proofErr w:type="gramEnd"/>
      <w:r w:rsidRPr="00D416C5">
        <w:rPr>
          <w:sz w:val="26"/>
          <w:szCs w:val="26"/>
        </w:rPr>
        <w:t xml:space="preserve"> Максимальный балл равен 3.</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jc w:val="center"/>
        <w:outlineLvl w:val="3"/>
        <w:rPr>
          <w:b/>
          <w:sz w:val="26"/>
          <w:szCs w:val="26"/>
        </w:rPr>
      </w:pPr>
      <w:r w:rsidRPr="00D416C5">
        <w:rPr>
          <w:b/>
          <w:sz w:val="26"/>
          <w:szCs w:val="26"/>
        </w:rPr>
        <w:t>Шкала оценки проекта документа</w:t>
      </w:r>
    </w:p>
    <w:p w:rsidR="00C6616C" w:rsidRPr="00D416C5" w:rsidRDefault="00C6616C" w:rsidP="00C6616C">
      <w:pPr>
        <w:widowControl w:val="0"/>
        <w:autoSpaceDE w:val="0"/>
        <w:autoSpaceDN w:val="0"/>
        <w:rPr>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060"/>
        <w:gridCol w:w="1906"/>
        <w:gridCol w:w="5512"/>
      </w:tblGrid>
      <w:tr w:rsidR="00C6616C" w:rsidRPr="00D416C5" w:rsidTr="002049DA">
        <w:tc>
          <w:tcPr>
            <w:tcW w:w="1094" w:type="pct"/>
          </w:tcPr>
          <w:p w:rsidR="00C6616C" w:rsidRPr="00D416C5" w:rsidRDefault="00C6616C" w:rsidP="002049DA">
            <w:pPr>
              <w:widowControl w:val="0"/>
              <w:autoSpaceDE w:val="0"/>
              <w:autoSpaceDN w:val="0"/>
              <w:jc w:val="center"/>
              <w:rPr>
                <w:sz w:val="26"/>
                <w:szCs w:val="26"/>
              </w:rPr>
            </w:pPr>
            <w:r w:rsidRPr="00D416C5">
              <w:rPr>
                <w:sz w:val="26"/>
                <w:szCs w:val="26"/>
              </w:rPr>
              <w:t>Оцениваемый критерий</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Присваиваемый балл</w:t>
            </w:r>
          </w:p>
        </w:tc>
        <w:tc>
          <w:tcPr>
            <w:tcW w:w="3125" w:type="pct"/>
          </w:tcPr>
          <w:p w:rsidR="00C6616C" w:rsidRPr="00D416C5" w:rsidRDefault="00C6616C" w:rsidP="002049DA">
            <w:pPr>
              <w:widowControl w:val="0"/>
              <w:autoSpaceDE w:val="0"/>
              <w:autoSpaceDN w:val="0"/>
              <w:jc w:val="center"/>
              <w:rPr>
                <w:sz w:val="26"/>
                <w:szCs w:val="26"/>
              </w:rPr>
            </w:pPr>
            <w:r w:rsidRPr="00D416C5">
              <w:rPr>
                <w:sz w:val="26"/>
                <w:szCs w:val="26"/>
              </w:rPr>
              <w:t>Описание</w:t>
            </w:r>
          </w:p>
        </w:tc>
      </w:tr>
      <w:tr w:rsidR="00C6616C" w:rsidRPr="00D416C5" w:rsidTr="002049DA">
        <w:tc>
          <w:tcPr>
            <w:tcW w:w="1094" w:type="pct"/>
            <w:vMerge w:val="restart"/>
          </w:tcPr>
          <w:p w:rsidR="00C6616C" w:rsidRPr="00D416C5" w:rsidRDefault="00C6616C" w:rsidP="002049DA">
            <w:pPr>
              <w:widowControl w:val="0"/>
              <w:autoSpaceDE w:val="0"/>
              <w:autoSpaceDN w:val="0"/>
              <w:rPr>
                <w:sz w:val="26"/>
                <w:szCs w:val="26"/>
              </w:rPr>
            </w:pPr>
            <w:r w:rsidRPr="00D416C5">
              <w:rPr>
                <w:sz w:val="26"/>
                <w:szCs w:val="26"/>
              </w:rPr>
              <w:t>Соответствие установленным требованиям оформления</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Полное соответствие</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Соответствие требованиям с незначительными замечаниями</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Частичное соответствие требованиям</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0</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Полное несоответствие</w:t>
            </w:r>
          </w:p>
        </w:tc>
      </w:tr>
      <w:tr w:rsidR="00C6616C" w:rsidRPr="00D416C5" w:rsidTr="002049DA">
        <w:tc>
          <w:tcPr>
            <w:tcW w:w="1094" w:type="pct"/>
            <w:vMerge w:val="restart"/>
          </w:tcPr>
          <w:p w:rsidR="00C6616C" w:rsidRPr="00D416C5" w:rsidRDefault="00C6616C" w:rsidP="002049DA">
            <w:pPr>
              <w:widowControl w:val="0"/>
              <w:autoSpaceDE w:val="0"/>
              <w:autoSpaceDN w:val="0"/>
              <w:rPr>
                <w:sz w:val="26"/>
                <w:szCs w:val="26"/>
              </w:rPr>
            </w:pPr>
            <w:r w:rsidRPr="00D416C5">
              <w:rPr>
                <w:sz w:val="26"/>
                <w:szCs w:val="26"/>
              </w:rPr>
              <w:t>Понимание сути вопроса, выявление кандидатом ключевых фактов и проблем, послуживших основанием для разработки проекта документа</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Кандидат продемонстрировал понимание сути вопроса, выявил ключевые факты и проблемы, которые послужили основанием для разработки проекта</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Кандидат продемонстрировал понимание сути вопроса, но не выявил ключевые факты и проблемы</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Кандидат продемонстрировал частичное понимание сути вопроса</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0</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Кандидат не продемонстрировал понимание сути вопроса</w:t>
            </w:r>
          </w:p>
        </w:tc>
      </w:tr>
      <w:tr w:rsidR="00C6616C" w:rsidRPr="00D416C5" w:rsidTr="002049DA">
        <w:tc>
          <w:tcPr>
            <w:tcW w:w="1094" w:type="pct"/>
            <w:vMerge w:val="restart"/>
          </w:tcPr>
          <w:p w:rsidR="00C6616C" w:rsidRPr="00D416C5" w:rsidRDefault="00C6616C" w:rsidP="002049DA">
            <w:pPr>
              <w:widowControl w:val="0"/>
              <w:autoSpaceDE w:val="0"/>
              <w:autoSpaceDN w:val="0"/>
              <w:rPr>
                <w:sz w:val="26"/>
                <w:szCs w:val="26"/>
              </w:rPr>
            </w:pPr>
            <w:r w:rsidRPr="00D416C5">
              <w:rPr>
                <w:sz w:val="26"/>
                <w:szCs w:val="26"/>
              </w:rPr>
              <w:t xml:space="preserve">Отражение </w:t>
            </w:r>
            <w:r w:rsidRPr="00D416C5">
              <w:rPr>
                <w:sz w:val="26"/>
                <w:szCs w:val="26"/>
              </w:rPr>
              <w:lastRenderedPageBreak/>
              <w:t>путей решения проблем, послуживших основанием для разработки проекта документа, с учетом правильного применения норм законодательства Российской Федерации</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lastRenderedPageBreak/>
              <w:t>3</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 xml:space="preserve">Кандидат отразил пути решения проблем, </w:t>
            </w:r>
            <w:r w:rsidRPr="00D416C5">
              <w:rPr>
                <w:sz w:val="26"/>
                <w:szCs w:val="26"/>
              </w:rPr>
              <w:lastRenderedPageBreak/>
              <w:t>основываясь на нормы законодательства Российской Федерации</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Кандидат отразил пути решения проблем не в полной мере, недостаточно основываясь на нормы законодательства Российской Федерации</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Кандидат отразил пути решения проблем без законодательного основания</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0</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Кандидат не отразил пути решения проблем</w:t>
            </w:r>
          </w:p>
        </w:tc>
      </w:tr>
      <w:tr w:rsidR="00C6616C" w:rsidRPr="00D416C5" w:rsidTr="002049DA">
        <w:tc>
          <w:tcPr>
            <w:tcW w:w="1094" w:type="pct"/>
            <w:vMerge w:val="restart"/>
          </w:tcPr>
          <w:p w:rsidR="00C6616C" w:rsidRPr="00D416C5" w:rsidRDefault="00C6616C" w:rsidP="002049DA">
            <w:pPr>
              <w:widowControl w:val="0"/>
              <w:autoSpaceDE w:val="0"/>
              <w:autoSpaceDN w:val="0"/>
              <w:rPr>
                <w:sz w:val="26"/>
                <w:szCs w:val="26"/>
              </w:rPr>
            </w:pPr>
            <w:r w:rsidRPr="00D416C5">
              <w:rPr>
                <w:sz w:val="26"/>
                <w:szCs w:val="26"/>
              </w:rPr>
              <w:t>Обоснованность подходов к решению проблем, послуживших основанием для разработки проекта документа</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Подходы к решению проблем обоснованы, служат основанием для разработки проекта документа</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Подходы к решению проблем недостаточно обоснованы, требуют доработки</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Подходы к решению проблем не обоснованы, не могут служить основанием для разработки проекта документа</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0</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Подходы отсутствуют</w:t>
            </w:r>
          </w:p>
        </w:tc>
      </w:tr>
      <w:tr w:rsidR="00C6616C" w:rsidRPr="00D416C5" w:rsidTr="002049DA">
        <w:tc>
          <w:tcPr>
            <w:tcW w:w="1094" w:type="pct"/>
            <w:vMerge w:val="restart"/>
          </w:tcPr>
          <w:p w:rsidR="00C6616C" w:rsidRPr="00D416C5" w:rsidRDefault="00C6616C" w:rsidP="002049DA">
            <w:pPr>
              <w:widowControl w:val="0"/>
              <w:autoSpaceDE w:val="0"/>
              <w:autoSpaceDN w:val="0"/>
              <w:rPr>
                <w:sz w:val="26"/>
                <w:szCs w:val="26"/>
              </w:rPr>
            </w:pPr>
            <w:r w:rsidRPr="00D416C5">
              <w:rPr>
                <w:sz w:val="26"/>
                <w:szCs w:val="26"/>
              </w:rPr>
              <w:t>Аналитические способности, логичность мышления</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Ярко выражены</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3125" w:type="pct"/>
          </w:tcPr>
          <w:p w:rsidR="00C6616C" w:rsidRPr="00D416C5" w:rsidRDefault="00C6616C" w:rsidP="002049DA">
            <w:pPr>
              <w:widowControl w:val="0"/>
              <w:autoSpaceDE w:val="0"/>
              <w:autoSpaceDN w:val="0"/>
              <w:jc w:val="both"/>
              <w:rPr>
                <w:sz w:val="26"/>
                <w:szCs w:val="26"/>
              </w:rPr>
            </w:pPr>
            <w:r w:rsidRPr="00D416C5">
              <w:rPr>
                <w:sz w:val="26"/>
                <w:szCs w:val="26"/>
              </w:rPr>
              <w:t>Выражены</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3125" w:type="pct"/>
          </w:tcPr>
          <w:p w:rsidR="00C6616C" w:rsidRPr="00D416C5" w:rsidRDefault="00C6616C" w:rsidP="002049DA">
            <w:pPr>
              <w:widowControl w:val="0"/>
              <w:autoSpaceDE w:val="0"/>
              <w:autoSpaceDN w:val="0"/>
              <w:rPr>
                <w:sz w:val="26"/>
                <w:szCs w:val="26"/>
              </w:rPr>
            </w:pPr>
            <w:r w:rsidRPr="00D416C5">
              <w:rPr>
                <w:sz w:val="26"/>
                <w:szCs w:val="26"/>
              </w:rPr>
              <w:t>Слабо выражены</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0</w:t>
            </w:r>
          </w:p>
        </w:tc>
        <w:tc>
          <w:tcPr>
            <w:tcW w:w="3125" w:type="pct"/>
          </w:tcPr>
          <w:p w:rsidR="00C6616C" w:rsidRPr="00D416C5" w:rsidRDefault="00C6616C" w:rsidP="002049DA">
            <w:pPr>
              <w:widowControl w:val="0"/>
              <w:autoSpaceDE w:val="0"/>
              <w:autoSpaceDN w:val="0"/>
              <w:rPr>
                <w:sz w:val="26"/>
                <w:szCs w:val="26"/>
              </w:rPr>
            </w:pPr>
            <w:r w:rsidRPr="00D416C5">
              <w:rPr>
                <w:sz w:val="26"/>
                <w:szCs w:val="26"/>
              </w:rPr>
              <w:t>Не выражены</w:t>
            </w:r>
          </w:p>
        </w:tc>
      </w:tr>
      <w:tr w:rsidR="00C6616C" w:rsidRPr="00D416C5" w:rsidTr="002049DA">
        <w:tc>
          <w:tcPr>
            <w:tcW w:w="1094" w:type="pct"/>
            <w:vMerge w:val="restart"/>
          </w:tcPr>
          <w:p w:rsidR="00C6616C" w:rsidRPr="00D416C5" w:rsidRDefault="00C6616C" w:rsidP="002049DA">
            <w:pPr>
              <w:widowControl w:val="0"/>
              <w:autoSpaceDE w:val="0"/>
              <w:autoSpaceDN w:val="0"/>
              <w:rPr>
                <w:sz w:val="26"/>
                <w:szCs w:val="26"/>
              </w:rPr>
            </w:pPr>
            <w:r w:rsidRPr="00D416C5">
              <w:rPr>
                <w:sz w:val="26"/>
                <w:szCs w:val="26"/>
              </w:rPr>
              <w:t>Правовая и лингвистическая грамотность</w:t>
            </w: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3125" w:type="pct"/>
          </w:tcPr>
          <w:p w:rsidR="00C6616C" w:rsidRPr="00D416C5" w:rsidRDefault="00C6616C" w:rsidP="002049DA">
            <w:pPr>
              <w:widowControl w:val="0"/>
              <w:autoSpaceDE w:val="0"/>
              <w:autoSpaceDN w:val="0"/>
              <w:rPr>
                <w:sz w:val="26"/>
                <w:szCs w:val="26"/>
              </w:rPr>
            </w:pPr>
            <w:r w:rsidRPr="00D416C5">
              <w:rPr>
                <w:sz w:val="26"/>
                <w:szCs w:val="26"/>
              </w:rPr>
              <w:t>Высокий уровень</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3125" w:type="pct"/>
          </w:tcPr>
          <w:p w:rsidR="00C6616C" w:rsidRPr="00D416C5" w:rsidRDefault="00C6616C" w:rsidP="002049DA">
            <w:pPr>
              <w:widowControl w:val="0"/>
              <w:autoSpaceDE w:val="0"/>
              <w:autoSpaceDN w:val="0"/>
              <w:rPr>
                <w:sz w:val="26"/>
                <w:szCs w:val="26"/>
              </w:rPr>
            </w:pPr>
            <w:r w:rsidRPr="00D416C5">
              <w:rPr>
                <w:sz w:val="26"/>
                <w:szCs w:val="26"/>
              </w:rPr>
              <w:t>Выше среднего</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3125" w:type="pct"/>
          </w:tcPr>
          <w:p w:rsidR="00C6616C" w:rsidRPr="00D416C5" w:rsidRDefault="00C6616C" w:rsidP="002049DA">
            <w:pPr>
              <w:widowControl w:val="0"/>
              <w:autoSpaceDE w:val="0"/>
              <w:autoSpaceDN w:val="0"/>
              <w:rPr>
                <w:sz w:val="26"/>
                <w:szCs w:val="26"/>
              </w:rPr>
            </w:pPr>
            <w:r w:rsidRPr="00D416C5">
              <w:rPr>
                <w:sz w:val="26"/>
                <w:szCs w:val="26"/>
              </w:rPr>
              <w:t>Средний уровень</w:t>
            </w:r>
          </w:p>
        </w:tc>
      </w:tr>
      <w:tr w:rsidR="00C6616C" w:rsidRPr="00D416C5" w:rsidTr="002049DA">
        <w:tc>
          <w:tcPr>
            <w:tcW w:w="1094" w:type="pct"/>
            <w:vMerge/>
          </w:tcPr>
          <w:p w:rsidR="00C6616C" w:rsidRPr="00D416C5" w:rsidRDefault="00C6616C" w:rsidP="002049DA">
            <w:pPr>
              <w:spacing w:after="200" w:line="276" w:lineRule="auto"/>
              <w:rPr>
                <w:sz w:val="26"/>
                <w:szCs w:val="26"/>
                <w:lang w:eastAsia="en-US"/>
              </w:rPr>
            </w:pPr>
          </w:p>
        </w:tc>
        <w:tc>
          <w:tcPr>
            <w:tcW w:w="781" w:type="pct"/>
          </w:tcPr>
          <w:p w:rsidR="00C6616C" w:rsidRPr="00D416C5" w:rsidRDefault="00C6616C" w:rsidP="002049DA">
            <w:pPr>
              <w:widowControl w:val="0"/>
              <w:autoSpaceDE w:val="0"/>
              <w:autoSpaceDN w:val="0"/>
              <w:jc w:val="center"/>
              <w:rPr>
                <w:sz w:val="26"/>
                <w:szCs w:val="26"/>
              </w:rPr>
            </w:pPr>
            <w:r w:rsidRPr="00D416C5">
              <w:rPr>
                <w:sz w:val="26"/>
                <w:szCs w:val="26"/>
              </w:rPr>
              <w:t>0</w:t>
            </w:r>
          </w:p>
        </w:tc>
        <w:tc>
          <w:tcPr>
            <w:tcW w:w="3125" w:type="pct"/>
          </w:tcPr>
          <w:p w:rsidR="00C6616C" w:rsidRPr="00D416C5" w:rsidRDefault="00C6616C" w:rsidP="002049DA">
            <w:pPr>
              <w:widowControl w:val="0"/>
              <w:autoSpaceDE w:val="0"/>
              <w:autoSpaceDN w:val="0"/>
              <w:rPr>
                <w:sz w:val="26"/>
                <w:szCs w:val="26"/>
              </w:rPr>
            </w:pPr>
            <w:r w:rsidRPr="00D416C5">
              <w:rPr>
                <w:sz w:val="26"/>
                <w:szCs w:val="26"/>
              </w:rPr>
              <w:t>Низкий уровень</w:t>
            </w:r>
          </w:p>
        </w:tc>
      </w:tr>
    </w:tbl>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jc w:val="both"/>
        <w:rPr>
          <w:sz w:val="26"/>
          <w:szCs w:val="26"/>
        </w:rPr>
      </w:pPr>
      <w:r w:rsidRPr="00D416C5">
        <w:rPr>
          <w:sz w:val="26"/>
          <w:szCs w:val="26"/>
        </w:rPr>
        <w:t>Итоговая оценка в баллах по результатам подготовки проекта документа находится путем сложения средних баллов, полученных кандидатом от всех членов Комиссии, и деления этой суммы на количество членов Комиссии.</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jc w:val="right"/>
        <w:outlineLvl w:val="2"/>
        <w:rPr>
          <w:sz w:val="26"/>
          <w:szCs w:val="26"/>
        </w:rPr>
      </w:pPr>
    </w:p>
    <w:p w:rsidR="00C6616C" w:rsidRDefault="00C6616C" w:rsidP="00C6616C">
      <w:pPr>
        <w:widowControl w:val="0"/>
        <w:autoSpaceDE w:val="0"/>
        <w:autoSpaceDN w:val="0"/>
        <w:jc w:val="right"/>
        <w:outlineLvl w:val="2"/>
        <w:rPr>
          <w:sz w:val="26"/>
          <w:szCs w:val="26"/>
        </w:rPr>
      </w:pPr>
    </w:p>
    <w:p w:rsidR="00C6616C" w:rsidRDefault="00C6616C" w:rsidP="00C6616C">
      <w:pPr>
        <w:widowControl w:val="0"/>
        <w:autoSpaceDE w:val="0"/>
        <w:autoSpaceDN w:val="0"/>
        <w:jc w:val="right"/>
        <w:outlineLvl w:val="2"/>
        <w:rPr>
          <w:sz w:val="26"/>
          <w:szCs w:val="26"/>
        </w:rPr>
      </w:pPr>
    </w:p>
    <w:p w:rsidR="00C6616C" w:rsidRDefault="00C6616C" w:rsidP="00C6616C">
      <w:pPr>
        <w:widowControl w:val="0"/>
        <w:autoSpaceDE w:val="0"/>
        <w:autoSpaceDN w:val="0"/>
        <w:jc w:val="right"/>
        <w:outlineLvl w:val="2"/>
        <w:rPr>
          <w:sz w:val="26"/>
          <w:szCs w:val="26"/>
        </w:rPr>
      </w:pPr>
    </w:p>
    <w:p w:rsidR="00C6616C" w:rsidRPr="00D416C5" w:rsidRDefault="00C6616C" w:rsidP="00C6616C">
      <w:pPr>
        <w:widowControl w:val="0"/>
        <w:autoSpaceDE w:val="0"/>
        <w:autoSpaceDN w:val="0"/>
        <w:jc w:val="right"/>
        <w:outlineLvl w:val="2"/>
        <w:rPr>
          <w:sz w:val="26"/>
          <w:szCs w:val="26"/>
        </w:rPr>
      </w:pPr>
      <w:r w:rsidRPr="00D416C5">
        <w:rPr>
          <w:sz w:val="26"/>
          <w:szCs w:val="26"/>
        </w:rPr>
        <w:lastRenderedPageBreak/>
        <w:t>Приложение</w:t>
      </w:r>
    </w:p>
    <w:p w:rsidR="00C6616C" w:rsidRPr="00D416C5" w:rsidRDefault="00C6616C" w:rsidP="00C6616C">
      <w:pPr>
        <w:widowControl w:val="0"/>
        <w:autoSpaceDE w:val="0"/>
        <w:autoSpaceDN w:val="0"/>
        <w:jc w:val="right"/>
        <w:rPr>
          <w:sz w:val="26"/>
          <w:szCs w:val="26"/>
        </w:rPr>
      </w:pPr>
      <w:r w:rsidRPr="00D416C5">
        <w:rPr>
          <w:sz w:val="26"/>
          <w:szCs w:val="26"/>
        </w:rPr>
        <w:t>к описанию методов оценки</w:t>
      </w:r>
    </w:p>
    <w:p w:rsidR="00C6616C" w:rsidRPr="00D416C5" w:rsidRDefault="00C6616C" w:rsidP="00C6616C">
      <w:pPr>
        <w:widowControl w:val="0"/>
        <w:autoSpaceDE w:val="0"/>
        <w:autoSpaceDN w:val="0"/>
        <w:jc w:val="right"/>
        <w:rPr>
          <w:sz w:val="26"/>
          <w:szCs w:val="26"/>
        </w:rPr>
      </w:pPr>
      <w:r w:rsidRPr="00D416C5">
        <w:rPr>
          <w:sz w:val="26"/>
          <w:szCs w:val="26"/>
        </w:rPr>
        <w:t>профессиональных качеств,</w:t>
      </w:r>
    </w:p>
    <w:p w:rsidR="00C6616C" w:rsidRPr="00D416C5" w:rsidRDefault="00C6616C" w:rsidP="00C6616C">
      <w:pPr>
        <w:widowControl w:val="0"/>
        <w:autoSpaceDE w:val="0"/>
        <w:autoSpaceDN w:val="0"/>
        <w:jc w:val="right"/>
        <w:rPr>
          <w:sz w:val="26"/>
          <w:szCs w:val="26"/>
        </w:rPr>
      </w:pPr>
      <w:r w:rsidRPr="00D416C5">
        <w:rPr>
          <w:sz w:val="26"/>
          <w:szCs w:val="26"/>
        </w:rPr>
        <w:t>рекомендуемых при проведении конкурсов</w:t>
      </w:r>
    </w:p>
    <w:p w:rsidR="00C6616C" w:rsidRPr="00D416C5" w:rsidRDefault="00C6616C" w:rsidP="00C6616C">
      <w:pPr>
        <w:widowControl w:val="0"/>
        <w:autoSpaceDE w:val="0"/>
        <w:autoSpaceDN w:val="0"/>
        <w:jc w:val="right"/>
        <w:rPr>
          <w:sz w:val="26"/>
          <w:szCs w:val="26"/>
        </w:rPr>
      </w:pPr>
      <w:r w:rsidRPr="00D416C5">
        <w:rPr>
          <w:sz w:val="26"/>
          <w:szCs w:val="26"/>
        </w:rPr>
        <w:t>на замещение вакантных должностей</w:t>
      </w:r>
    </w:p>
    <w:p w:rsidR="00C6616C" w:rsidRPr="00D416C5" w:rsidRDefault="00C6616C" w:rsidP="00C6616C">
      <w:pPr>
        <w:widowControl w:val="0"/>
        <w:autoSpaceDE w:val="0"/>
        <w:autoSpaceDN w:val="0"/>
        <w:jc w:val="right"/>
        <w:rPr>
          <w:sz w:val="26"/>
          <w:szCs w:val="26"/>
        </w:rPr>
      </w:pPr>
      <w:r w:rsidRPr="00D416C5">
        <w:rPr>
          <w:sz w:val="26"/>
          <w:szCs w:val="26"/>
        </w:rPr>
        <w:t>муниципальной службы в МО МР «Печора»</w:t>
      </w:r>
    </w:p>
    <w:p w:rsidR="00C6616C" w:rsidRPr="00D416C5" w:rsidRDefault="00C6616C" w:rsidP="00C6616C">
      <w:pPr>
        <w:widowControl w:val="0"/>
        <w:autoSpaceDE w:val="0"/>
        <w:autoSpaceDN w:val="0"/>
        <w:jc w:val="right"/>
        <w:rPr>
          <w:sz w:val="26"/>
          <w:szCs w:val="26"/>
        </w:rPr>
      </w:pPr>
      <w:r w:rsidRPr="00D416C5">
        <w:rPr>
          <w:sz w:val="26"/>
          <w:szCs w:val="26"/>
        </w:rPr>
        <w:t>и на включение в кадровый резерв</w:t>
      </w:r>
    </w:p>
    <w:p w:rsidR="00C6616C" w:rsidRPr="00D416C5" w:rsidRDefault="00C6616C" w:rsidP="00C6616C">
      <w:pPr>
        <w:widowControl w:val="0"/>
        <w:autoSpaceDE w:val="0"/>
        <w:autoSpaceDN w:val="0"/>
        <w:jc w:val="right"/>
        <w:rPr>
          <w:sz w:val="26"/>
          <w:szCs w:val="26"/>
        </w:rPr>
      </w:pPr>
      <w:r w:rsidRPr="00D416C5">
        <w:rPr>
          <w:sz w:val="26"/>
          <w:szCs w:val="26"/>
        </w:rPr>
        <w:t>органов местного самоуправления в МО МР «Печора»</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jc w:val="center"/>
        <w:rPr>
          <w:b/>
          <w:sz w:val="26"/>
          <w:szCs w:val="26"/>
        </w:rPr>
      </w:pPr>
      <w:bookmarkStart w:id="1" w:name="P392"/>
      <w:bookmarkEnd w:id="1"/>
    </w:p>
    <w:p w:rsidR="00C6616C" w:rsidRDefault="00C6616C" w:rsidP="00C6616C">
      <w:pPr>
        <w:widowControl w:val="0"/>
        <w:autoSpaceDE w:val="0"/>
        <w:autoSpaceDN w:val="0"/>
        <w:jc w:val="center"/>
        <w:rPr>
          <w:b/>
          <w:sz w:val="26"/>
          <w:szCs w:val="26"/>
        </w:rPr>
      </w:pPr>
      <w:r w:rsidRPr="00D416C5">
        <w:rPr>
          <w:b/>
          <w:sz w:val="26"/>
          <w:szCs w:val="26"/>
        </w:rPr>
        <w:t>ПРИМЕР</w:t>
      </w:r>
      <w:r>
        <w:rPr>
          <w:b/>
          <w:sz w:val="26"/>
          <w:szCs w:val="26"/>
        </w:rPr>
        <w:t xml:space="preserve"> </w:t>
      </w:r>
      <w:r w:rsidRPr="00D416C5">
        <w:rPr>
          <w:b/>
          <w:sz w:val="26"/>
          <w:szCs w:val="26"/>
        </w:rPr>
        <w:t>ПОДСЧЕТА БАЛЛОВ ПО ИТОГАМ СОБЕСЕДОВАНИЯ</w:t>
      </w:r>
    </w:p>
    <w:p w:rsidR="00C6616C" w:rsidRPr="00D416C5" w:rsidRDefault="00C6616C" w:rsidP="00C6616C">
      <w:pPr>
        <w:widowControl w:val="0"/>
        <w:autoSpaceDE w:val="0"/>
        <w:autoSpaceDN w:val="0"/>
        <w:jc w:val="center"/>
        <w:rPr>
          <w:b/>
          <w:sz w:val="26"/>
          <w:szCs w:val="26"/>
        </w:rPr>
      </w:pPr>
      <w:r w:rsidRPr="00D416C5">
        <w:rPr>
          <w:b/>
          <w:sz w:val="26"/>
          <w:szCs w:val="26"/>
        </w:rPr>
        <w:t xml:space="preserve"> В СЛУЧАЕ</w:t>
      </w:r>
      <w:proofErr w:type="gramStart"/>
      <w:r w:rsidRPr="00D416C5">
        <w:rPr>
          <w:b/>
          <w:sz w:val="26"/>
          <w:szCs w:val="26"/>
        </w:rPr>
        <w:t>,</w:t>
      </w:r>
      <w:proofErr w:type="gramEnd"/>
      <w:r w:rsidRPr="00D416C5">
        <w:rPr>
          <w:b/>
          <w:sz w:val="26"/>
          <w:szCs w:val="26"/>
        </w:rPr>
        <w:t xml:space="preserve"> ЕСЛИ ЧЛЕН</w:t>
      </w:r>
      <w:r>
        <w:rPr>
          <w:b/>
          <w:sz w:val="26"/>
          <w:szCs w:val="26"/>
        </w:rPr>
        <w:t xml:space="preserve"> </w:t>
      </w:r>
      <w:r w:rsidRPr="00D416C5">
        <w:rPr>
          <w:b/>
          <w:sz w:val="26"/>
          <w:szCs w:val="26"/>
        </w:rPr>
        <w:t>КОМИССИИ НЕ УЧАСТВОВАЛ В ОЦЕНКЕ ХОТЯ БЫ ОДНОГО КАНДИДАТА</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ind w:firstLine="708"/>
        <w:jc w:val="both"/>
        <w:rPr>
          <w:sz w:val="26"/>
          <w:szCs w:val="26"/>
        </w:rPr>
      </w:pPr>
      <w:r w:rsidRPr="00D416C5">
        <w:rPr>
          <w:sz w:val="26"/>
          <w:szCs w:val="26"/>
        </w:rPr>
        <w:t>В случае</w:t>
      </w:r>
      <w:proofErr w:type="gramStart"/>
      <w:r w:rsidRPr="00D416C5">
        <w:rPr>
          <w:sz w:val="26"/>
          <w:szCs w:val="26"/>
        </w:rPr>
        <w:t>,</w:t>
      </w:r>
      <w:proofErr w:type="gramEnd"/>
      <w:r w:rsidRPr="00D416C5">
        <w:rPr>
          <w:sz w:val="26"/>
          <w:szCs w:val="26"/>
        </w:rPr>
        <w:t xml:space="preserve"> если член Комиссии не участвовал в оценке хотя бы одного кандидата, его оценка по каждому кандидату не учитывается при определении среднего арифметического баллов, выставленных Комиссией по результатам индивидуального собеседования.</w:t>
      </w:r>
    </w:p>
    <w:p w:rsidR="00C6616C" w:rsidRPr="00D416C5" w:rsidRDefault="00C6616C" w:rsidP="00C6616C">
      <w:pPr>
        <w:widowControl w:val="0"/>
        <w:autoSpaceDE w:val="0"/>
        <w:autoSpaceDN w:val="0"/>
        <w:ind w:firstLine="708"/>
        <w:jc w:val="both"/>
        <w:rPr>
          <w:sz w:val="26"/>
          <w:szCs w:val="26"/>
        </w:rPr>
      </w:pPr>
      <w:r w:rsidRPr="00D416C5">
        <w:rPr>
          <w:sz w:val="26"/>
          <w:szCs w:val="26"/>
        </w:rPr>
        <w:t>По итогам конкурсных процедур кандидаты Иванов А.А., Петрова С.В. и Сидоров К.В. набрали баллы согласно нижеприведенной таблице.</w:t>
      </w:r>
    </w:p>
    <w:p w:rsidR="00C6616C" w:rsidRPr="00D416C5" w:rsidRDefault="00C6616C" w:rsidP="00C6616C">
      <w:pPr>
        <w:widowControl w:val="0"/>
        <w:autoSpaceDE w:val="0"/>
        <w:autoSpaceDN w:val="0"/>
        <w:rPr>
          <w:sz w:val="26"/>
          <w:szCs w:val="26"/>
        </w:rPr>
      </w:pPr>
    </w:p>
    <w:p w:rsidR="00C6616C" w:rsidRPr="00D416C5" w:rsidRDefault="00C6616C" w:rsidP="00C6616C">
      <w:pPr>
        <w:widowControl w:val="0"/>
        <w:autoSpaceDE w:val="0"/>
        <w:autoSpaceDN w:val="0"/>
        <w:jc w:val="center"/>
        <w:outlineLvl w:val="3"/>
        <w:rPr>
          <w:b/>
          <w:sz w:val="26"/>
          <w:szCs w:val="26"/>
        </w:rPr>
      </w:pPr>
      <w:r w:rsidRPr="00D416C5">
        <w:rPr>
          <w:b/>
          <w:sz w:val="26"/>
          <w:szCs w:val="26"/>
        </w:rPr>
        <w:t>Пример подсчета баллов по результатам индивидуального</w:t>
      </w:r>
    </w:p>
    <w:p w:rsidR="00C6616C" w:rsidRPr="00D416C5" w:rsidRDefault="00C6616C" w:rsidP="00C6616C">
      <w:pPr>
        <w:widowControl w:val="0"/>
        <w:autoSpaceDE w:val="0"/>
        <w:autoSpaceDN w:val="0"/>
        <w:jc w:val="center"/>
        <w:rPr>
          <w:b/>
          <w:sz w:val="26"/>
          <w:szCs w:val="26"/>
        </w:rPr>
      </w:pPr>
      <w:r w:rsidRPr="00D416C5">
        <w:rPr>
          <w:b/>
          <w:sz w:val="26"/>
          <w:szCs w:val="26"/>
        </w:rPr>
        <w:t>собеседования конкурсной комиссии с кандидатами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69"/>
        <w:gridCol w:w="3861"/>
        <w:gridCol w:w="1662"/>
        <w:gridCol w:w="1604"/>
        <w:gridCol w:w="1782"/>
      </w:tblGrid>
      <w:tr w:rsidR="00C6616C" w:rsidRPr="00D416C5" w:rsidTr="002049DA">
        <w:tc>
          <w:tcPr>
            <w:tcW w:w="300" w:type="pct"/>
            <w:vMerge w:val="restart"/>
          </w:tcPr>
          <w:p w:rsidR="00C6616C" w:rsidRPr="00D416C5" w:rsidRDefault="00C6616C" w:rsidP="002049DA">
            <w:pPr>
              <w:widowControl w:val="0"/>
              <w:autoSpaceDE w:val="0"/>
              <w:autoSpaceDN w:val="0"/>
              <w:jc w:val="center"/>
              <w:rPr>
                <w:sz w:val="26"/>
                <w:szCs w:val="26"/>
              </w:rPr>
            </w:pPr>
            <w:r w:rsidRPr="00D416C5">
              <w:rPr>
                <w:sz w:val="26"/>
                <w:szCs w:val="26"/>
              </w:rPr>
              <w:t>N</w:t>
            </w:r>
          </w:p>
        </w:tc>
        <w:tc>
          <w:tcPr>
            <w:tcW w:w="2037" w:type="pct"/>
            <w:vMerge w:val="restart"/>
          </w:tcPr>
          <w:p w:rsidR="00C6616C" w:rsidRPr="00D416C5" w:rsidRDefault="00C6616C" w:rsidP="002049DA">
            <w:pPr>
              <w:widowControl w:val="0"/>
              <w:autoSpaceDE w:val="0"/>
              <w:autoSpaceDN w:val="0"/>
              <w:jc w:val="center"/>
              <w:rPr>
                <w:sz w:val="26"/>
                <w:szCs w:val="26"/>
              </w:rPr>
            </w:pPr>
            <w:r w:rsidRPr="00D416C5">
              <w:rPr>
                <w:sz w:val="26"/>
                <w:szCs w:val="26"/>
              </w:rPr>
              <w:t>ФИО члена Комиссии</w:t>
            </w:r>
          </w:p>
        </w:tc>
        <w:tc>
          <w:tcPr>
            <w:tcW w:w="2664" w:type="pct"/>
            <w:gridSpan w:val="3"/>
          </w:tcPr>
          <w:p w:rsidR="00C6616C" w:rsidRPr="00D416C5" w:rsidRDefault="00C6616C" w:rsidP="002049DA">
            <w:pPr>
              <w:widowControl w:val="0"/>
              <w:autoSpaceDE w:val="0"/>
              <w:autoSpaceDN w:val="0"/>
              <w:jc w:val="center"/>
              <w:rPr>
                <w:sz w:val="26"/>
                <w:szCs w:val="26"/>
              </w:rPr>
            </w:pPr>
            <w:r w:rsidRPr="00D416C5">
              <w:rPr>
                <w:sz w:val="26"/>
                <w:szCs w:val="26"/>
              </w:rPr>
              <w:t>Набранные кандидатами баллы</w:t>
            </w:r>
          </w:p>
        </w:tc>
      </w:tr>
      <w:tr w:rsidR="00C6616C" w:rsidRPr="00D416C5" w:rsidTr="002049DA">
        <w:tc>
          <w:tcPr>
            <w:tcW w:w="300" w:type="pct"/>
            <w:vMerge/>
          </w:tcPr>
          <w:p w:rsidR="00C6616C" w:rsidRPr="00D416C5" w:rsidRDefault="00C6616C" w:rsidP="002049DA">
            <w:pPr>
              <w:spacing w:after="200" w:line="276" w:lineRule="auto"/>
              <w:rPr>
                <w:sz w:val="26"/>
                <w:szCs w:val="26"/>
                <w:lang w:eastAsia="en-US"/>
              </w:rPr>
            </w:pPr>
          </w:p>
        </w:tc>
        <w:tc>
          <w:tcPr>
            <w:tcW w:w="2037" w:type="pct"/>
            <w:vMerge/>
          </w:tcPr>
          <w:p w:rsidR="00C6616C" w:rsidRPr="00D416C5" w:rsidRDefault="00C6616C" w:rsidP="002049DA">
            <w:pPr>
              <w:spacing w:after="200" w:line="276" w:lineRule="auto"/>
              <w:rPr>
                <w:sz w:val="26"/>
                <w:szCs w:val="26"/>
                <w:lang w:eastAsia="en-US"/>
              </w:rPr>
            </w:pPr>
          </w:p>
        </w:tc>
        <w:tc>
          <w:tcPr>
            <w:tcW w:w="877" w:type="pct"/>
          </w:tcPr>
          <w:p w:rsidR="00C6616C" w:rsidRPr="00D416C5" w:rsidRDefault="00C6616C" w:rsidP="002049DA">
            <w:pPr>
              <w:widowControl w:val="0"/>
              <w:autoSpaceDE w:val="0"/>
              <w:autoSpaceDN w:val="0"/>
              <w:jc w:val="center"/>
              <w:rPr>
                <w:sz w:val="26"/>
                <w:szCs w:val="26"/>
              </w:rPr>
            </w:pPr>
            <w:r w:rsidRPr="00D416C5">
              <w:rPr>
                <w:sz w:val="26"/>
                <w:szCs w:val="26"/>
              </w:rPr>
              <w:t>Иванов А.А.</w:t>
            </w:r>
          </w:p>
        </w:tc>
        <w:tc>
          <w:tcPr>
            <w:tcW w:w="846" w:type="pct"/>
          </w:tcPr>
          <w:p w:rsidR="00C6616C" w:rsidRPr="00D416C5" w:rsidRDefault="00C6616C" w:rsidP="002049DA">
            <w:pPr>
              <w:widowControl w:val="0"/>
              <w:autoSpaceDE w:val="0"/>
              <w:autoSpaceDN w:val="0"/>
              <w:jc w:val="center"/>
              <w:rPr>
                <w:sz w:val="26"/>
                <w:szCs w:val="26"/>
              </w:rPr>
            </w:pPr>
            <w:r w:rsidRPr="00D416C5">
              <w:rPr>
                <w:sz w:val="26"/>
                <w:szCs w:val="26"/>
              </w:rPr>
              <w:t>Петрова С.В.</w:t>
            </w:r>
          </w:p>
        </w:tc>
        <w:tc>
          <w:tcPr>
            <w:tcW w:w="940" w:type="pct"/>
          </w:tcPr>
          <w:p w:rsidR="00C6616C" w:rsidRPr="00D416C5" w:rsidRDefault="00C6616C" w:rsidP="002049DA">
            <w:pPr>
              <w:widowControl w:val="0"/>
              <w:autoSpaceDE w:val="0"/>
              <w:autoSpaceDN w:val="0"/>
              <w:jc w:val="center"/>
              <w:rPr>
                <w:sz w:val="26"/>
                <w:szCs w:val="26"/>
              </w:rPr>
            </w:pPr>
            <w:r w:rsidRPr="00D416C5">
              <w:rPr>
                <w:sz w:val="26"/>
                <w:szCs w:val="26"/>
              </w:rPr>
              <w:t>Сидоров К.В.</w:t>
            </w:r>
          </w:p>
        </w:tc>
      </w:tr>
      <w:tr w:rsidR="00C6616C" w:rsidRPr="00D416C5" w:rsidTr="002049DA">
        <w:tc>
          <w:tcPr>
            <w:tcW w:w="300" w:type="pct"/>
          </w:tcPr>
          <w:p w:rsidR="00C6616C" w:rsidRPr="00D416C5" w:rsidRDefault="00C6616C" w:rsidP="002049DA">
            <w:pPr>
              <w:widowControl w:val="0"/>
              <w:autoSpaceDE w:val="0"/>
              <w:autoSpaceDN w:val="0"/>
              <w:rPr>
                <w:sz w:val="26"/>
                <w:szCs w:val="26"/>
              </w:rPr>
            </w:pPr>
            <w:r w:rsidRPr="00D416C5">
              <w:rPr>
                <w:sz w:val="26"/>
                <w:szCs w:val="26"/>
              </w:rPr>
              <w:t>1.</w:t>
            </w:r>
          </w:p>
        </w:tc>
        <w:tc>
          <w:tcPr>
            <w:tcW w:w="2037" w:type="pct"/>
          </w:tcPr>
          <w:p w:rsidR="00C6616C" w:rsidRPr="00D416C5" w:rsidRDefault="00C6616C" w:rsidP="002049DA">
            <w:pPr>
              <w:widowControl w:val="0"/>
              <w:autoSpaceDE w:val="0"/>
              <w:autoSpaceDN w:val="0"/>
              <w:jc w:val="both"/>
              <w:rPr>
                <w:sz w:val="26"/>
                <w:szCs w:val="26"/>
              </w:rPr>
            </w:pPr>
            <w:r w:rsidRPr="00D416C5">
              <w:rPr>
                <w:sz w:val="26"/>
                <w:szCs w:val="26"/>
              </w:rPr>
              <w:t>Платонов Д.В.</w:t>
            </w:r>
          </w:p>
        </w:tc>
        <w:tc>
          <w:tcPr>
            <w:tcW w:w="877"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846"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940" w:type="pct"/>
          </w:tcPr>
          <w:p w:rsidR="00C6616C" w:rsidRPr="00D416C5" w:rsidRDefault="00C6616C" w:rsidP="002049DA">
            <w:pPr>
              <w:widowControl w:val="0"/>
              <w:autoSpaceDE w:val="0"/>
              <w:autoSpaceDN w:val="0"/>
              <w:jc w:val="center"/>
              <w:rPr>
                <w:sz w:val="26"/>
                <w:szCs w:val="26"/>
              </w:rPr>
            </w:pPr>
            <w:r w:rsidRPr="00D416C5">
              <w:rPr>
                <w:sz w:val="26"/>
                <w:szCs w:val="26"/>
              </w:rPr>
              <w:t>3</w:t>
            </w:r>
          </w:p>
        </w:tc>
      </w:tr>
      <w:tr w:rsidR="00C6616C" w:rsidRPr="00D416C5" w:rsidTr="002049DA">
        <w:tc>
          <w:tcPr>
            <w:tcW w:w="300" w:type="pct"/>
          </w:tcPr>
          <w:p w:rsidR="00C6616C" w:rsidRPr="00D416C5" w:rsidRDefault="00C6616C" w:rsidP="002049DA">
            <w:pPr>
              <w:widowControl w:val="0"/>
              <w:autoSpaceDE w:val="0"/>
              <w:autoSpaceDN w:val="0"/>
              <w:rPr>
                <w:sz w:val="26"/>
                <w:szCs w:val="26"/>
              </w:rPr>
            </w:pPr>
            <w:r w:rsidRPr="00D416C5">
              <w:rPr>
                <w:sz w:val="26"/>
                <w:szCs w:val="26"/>
              </w:rPr>
              <w:t>2.</w:t>
            </w:r>
          </w:p>
        </w:tc>
        <w:tc>
          <w:tcPr>
            <w:tcW w:w="2037" w:type="pct"/>
          </w:tcPr>
          <w:p w:rsidR="00C6616C" w:rsidRPr="00D416C5" w:rsidRDefault="00C6616C" w:rsidP="002049DA">
            <w:pPr>
              <w:widowControl w:val="0"/>
              <w:autoSpaceDE w:val="0"/>
              <w:autoSpaceDN w:val="0"/>
              <w:jc w:val="both"/>
              <w:rPr>
                <w:sz w:val="26"/>
                <w:szCs w:val="26"/>
              </w:rPr>
            </w:pPr>
            <w:r w:rsidRPr="00D416C5">
              <w:rPr>
                <w:sz w:val="26"/>
                <w:szCs w:val="26"/>
              </w:rPr>
              <w:t>Калинина Т.Ю.</w:t>
            </w:r>
          </w:p>
        </w:tc>
        <w:tc>
          <w:tcPr>
            <w:tcW w:w="877"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846"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940" w:type="pct"/>
          </w:tcPr>
          <w:p w:rsidR="00C6616C" w:rsidRPr="00D416C5" w:rsidRDefault="00C6616C" w:rsidP="002049DA">
            <w:pPr>
              <w:widowControl w:val="0"/>
              <w:autoSpaceDE w:val="0"/>
              <w:autoSpaceDN w:val="0"/>
              <w:jc w:val="center"/>
              <w:rPr>
                <w:sz w:val="26"/>
                <w:szCs w:val="26"/>
              </w:rPr>
            </w:pPr>
            <w:r w:rsidRPr="00D416C5">
              <w:rPr>
                <w:sz w:val="26"/>
                <w:szCs w:val="26"/>
              </w:rPr>
              <w:t>2</w:t>
            </w:r>
          </w:p>
        </w:tc>
      </w:tr>
      <w:tr w:rsidR="00C6616C" w:rsidRPr="00D416C5" w:rsidTr="002049DA">
        <w:tc>
          <w:tcPr>
            <w:tcW w:w="300" w:type="pct"/>
          </w:tcPr>
          <w:p w:rsidR="00C6616C" w:rsidRPr="00D416C5" w:rsidRDefault="00C6616C" w:rsidP="002049DA">
            <w:pPr>
              <w:widowControl w:val="0"/>
              <w:autoSpaceDE w:val="0"/>
              <w:autoSpaceDN w:val="0"/>
              <w:rPr>
                <w:sz w:val="26"/>
                <w:szCs w:val="26"/>
              </w:rPr>
            </w:pPr>
            <w:r w:rsidRPr="00D416C5">
              <w:rPr>
                <w:sz w:val="26"/>
                <w:szCs w:val="26"/>
              </w:rPr>
              <w:t>3.</w:t>
            </w:r>
          </w:p>
        </w:tc>
        <w:tc>
          <w:tcPr>
            <w:tcW w:w="2037" w:type="pct"/>
          </w:tcPr>
          <w:p w:rsidR="00C6616C" w:rsidRPr="00D416C5" w:rsidRDefault="00C6616C" w:rsidP="002049DA">
            <w:pPr>
              <w:widowControl w:val="0"/>
              <w:autoSpaceDE w:val="0"/>
              <w:autoSpaceDN w:val="0"/>
              <w:jc w:val="both"/>
              <w:rPr>
                <w:sz w:val="26"/>
                <w:szCs w:val="26"/>
              </w:rPr>
            </w:pPr>
            <w:proofErr w:type="spellStart"/>
            <w:r w:rsidRPr="00D416C5">
              <w:rPr>
                <w:sz w:val="26"/>
                <w:szCs w:val="26"/>
              </w:rPr>
              <w:t>Хрулев</w:t>
            </w:r>
            <w:proofErr w:type="spellEnd"/>
            <w:r w:rsidRPr="00D416C5">
              <w:rPr>
                <w:sz w:val="26"/>
                <w:szCs w:val="26"/>
              </w:rPr>
              <w:t xml:space="preserve"> О.А.</w:t>
            </w:r>
          </w:p>
        </w:tc>
        <w:tc>
          <w:tcPr>
            <w:tcW w:w="877"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846"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940" w:type="pct"/>
          </w:tcPr>
          <w:p w:rsidR="00C6616C" w:rsidRPr="00D416C5" w:rsidRDefault="00C6616C" w:rsidP="002049DA">
            <w:pPr>
              <w:widowControl w:val="0"/>
              <w:autoSpaceDE w:val="0"/>
              <w:autoSpaceDN w:val="0"/>
              <w:jc w:val="center"/>
              <w:rPr>
                <w:sz w:val="26"/>
                <w:szCs w:val="26"/>
              </w:rPr>
            </w:pPr>
            <w:r w:rsidRPr="00D416C5">
              <w:rPr>
                <w:sz w:val="26"/>
                <w:szCs w:val="26"/>
              </w:rPr>
              <w:t>2</w:t>
            </w:r>
          </w:p>
        </w:tc>
      </w:tr>
      <w:tr w:rsidR="00C6616C" w:rsidRPr="00D416C5" w:rsidTr="002049DA">
        <w:tc>
          <w:tcPr>
            <w:tcW w:w="300" w:type="pct"/>
          </w:tcPr>
          <w:p w:rsidR="00C6616C" w:rsidRPr="00D416C5" w:rsidRDefault="00C6616C" w:rsidP="002049DA">
            <w:pPr>
              <w:widowControl w:val="0"/>
              <w:autoSpaceDE w:val="0"/>
              <w:autoSpaceDN w:val="0"/>
              <w:rPr>
                <w:sz w:val="26"/>
                <w:szCs w:val="26"/>
              </w:rPr>
            </w:pPr>
            <w:r w:rsidRPr="00D416C5">
              <w:rPr>
                <w:sz w:val="26"/>
                <w:szCs w:val="26"/>
              </w:rPr>
              <w:t>4.</w:t>
            </w:r>
          </w:p>
        </w:tc>
        <w:tc>
          <w:tcPr>
            <w:tcW w:w="2037" w:type="pct"/>
          </w:tcPr>
          <w:p w:rsidR="00C6616C" w:rsidRPr="00D416C5" w:rsidRDefault="00C6616C" w:rsidP="002049DA">
            <w:pPr>
              <w:widowControl w:val="0"/>
              <w:autoSpaceDE w:val="0"/>
              <w:autoSpaceDN w:val="0"/>
              <w:jc w:val="both"/>
              <w:rPr>
                <w:sz w:val="26"/>
                <w:szCs w:val="26"/>
              </w:rPr>
            </w:pPr>
            <w:r w:rsidRPr="00D416C5">
              <w:rPr>
                <w:sz w:val="26"/>
                <w:szCs w:val="26"/>
              </w:rPr>
              <w:t>Черненко С.Е.</w:t>
            </w:r>
          </w:p>
        </w:tc>
        <w:tc>
          <w:tcPr>
            <w:tcW w:w="877"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846"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940" w:type="pct"/>
          </w:tcPr>
          <w:p w:rsidR="00C6616C" w:rsidRPr="00D416C5" w:rsidRDefault="00C6616C" w:rsidP="002049DA">
            <w:pPr>
              <w:widowControl w:val="0"/>
              <w:autoSpaceDE w:val="0"/>
              <w:autoSpaceDN w:val="0"/>
              <w:jc w:val="center"/>
              <w:rPr>
                <w:sz w:val="26"/>
                <w:szCs w:val="26"/>
              </w:rPr>
            </w:pPr>
            <w:r w:rsidRPr="00D416C5">
              <w:rPr>
                <w:sz w:val="26"/>
                <w:szCs w:val="26"/>
              </w:rPr>
              <w:t>1</w:t>
            </w:r>
          </w:p>
        </w:tc>
      </w:tr>
      <w:tr w:rsidR="00C6616C" w:rsidRPr="00D416C5" w:rsidTr="002049DA">
        <w:tc>
          <w:tcPr>
            <w:tcW w:w="300" w:type="pct"/>
          </w:tcPr>
          <w:p w:rsidR="00C6616C" w:rsidRPr="00D416C5" w:rsidRDefault="00C6616C" w:rsidP="002049DA">
            <w:pPr>
              <w:widowControl w:val="0"/>
              <w:autoSpaceDE w:val="0"/>
              <w:autoSpaceDN w:val="0"/>
              <w:rPr>
                <w:sz w:val="26"/>
                <w:szCs w:val="26"/>
              </w:rPr>
            </w:pPr>
            <w:r w:rsidRPr="00D416C5">
              <w:rPr>
                <w:sz w:val="26"/>
                <w:szCs w:val="26"/>
              </w:rPr>
              <w:t>5.</w:t>
            </w:r>
          </w:p>
        </w:tc>
        <w:tc>
          <w:tcPr>
            <w:tcW w:w="2037" w:type="pct"/>
          </w:tcPr>
          <w:p w:rsidR="00C6616C" w:rsidRPr="00D416C5" w:rsidRDefault="00C6616C" w:rsidP="002049DA">
            <w:pPr>
              <w:widowControl w:val="0"/>
              <w:autoSpaceDE w:val="0"/>
              <w:autoSpaceDN w:val="0"/>
              <w:jc w:val="both"/>
              <w:rPr>
                <w:sz w:val="26"/>
                <w:szCs w:val="26"/>
              </w:rPr>
            </w:pPr>
            <w:r w:rsidRPr="00D416C5">
              <w:rPr>
                <w:sz w:val="26"/>
                <w:szCs w:val="26"/>
              </w:rPr>
              <w:t>Ковалевский В.И.</w:t>
            </w:r>
          </w:p>
        </w:tc>
        <w:tc>
          <w:tcPr>
            <w:tcW w:w="877"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846"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940" w:type="pct"/>
          </w:tcPr>
          <w:p w:rsidR="00C6616C" w:rsidRPr="00D416C5" w:rsidRDefault="00C6616C" w:rsidP="002049DA">
            <w:pPr>
              <w:widowControl w:val="0"/>
              <w:autoSpaceDE w:val="0"/>
              <w:autoSpaceDN w:val="0"/>
              <w:jc w:val="center"/>
              <w:rPr>
                <w:sz w:val="26"/>
                <w:szCs w:val="26"/>
              </w:rPr>
            </w:pPr>
            <w:r w:rsidRPr="00D416C5">
              <w:rPr>
                <w:sz w:val="26"/>
                <w:szCs w:val="26"/>
              </w:rPr>
              <w:t>3</w:t>
            </w:r>
          </w:p>
        </w:tc>
      </w:tr>
      <w:tr w:rsidR="00C6616C" w:rsidRPr="00D416C5" w:rsidTr="002049DA">
        <w:tc>
          <w:tcPr>
            <w:tcW w:w="300" w:type="pct"/>
          </w:tcPr>
          <w:p w:rsidR="00C6616C" w:rsidRPr="00D416C5" w:rsidRDefault="00C6616C" w:rsidP="002049DA">
            <w:pPr>
              <w:widowControl w:val="0"/>
              <w:autoSpaceDE w:val="0"/>
              <w:autoSpaceDN w:val="0"/>
              <w:rPr>
                <w:sz w:val="26"/>
                <w:szCs w:val="26"/>
              </w:rPr>
            </w:pPr>
            <w:r w:rsidRPr="00D416C5">
              <w:rPr>
                <w:sz w:val="26"/>
                <w:szCs w:val="26"/>
              </w:rPr>
              <w:t>6.</w:t>
            </w:r>
          </w:p>
        </w:tc>
        <w:tc>
          <w:tcPr>
            <w:tcW w:w="2037" w:type="pct"/>
          </w:tcPr>
          <w:p w:rsidR="00C6616C" w:rsidRPr="00D416C5" w:rsidRDefault="00C6616C" w:rsidP="002049DA">
            <w:pPr>
              <w:widowControl w:val="0"/>
              <w:autoSpaceDE w:val="0"/>
              <w:autoSpaceDN w:val="0"/>
              <w:jc w:val="both"/>
              <w:rPr>
                <w:sz w:val="26"/>
                <w:szCs w:val="26"/>
              </w:rPr>
            </w:pPr>
            <w:proofErr w:type="spellStart"/>
            <w:r w:rsidRPr="00D416C5">
              <w:rPr>
                <w:sz w:val="26"/>
                <w:szCs w:val="26"/>
              </w:rPr>
              <w:t>Аристархова</w:t>
            </w:r>
            <w:proofErr w:type="spellEnd"/>
            <w:r w:rsidRPr="00D416C5">
              <w:rPr>
                <w:sz w:val="26"/>
                <w:szCs w:val="26"/>
              </w:rPr>
              <w:t xml:space="preserve"> К.Т.</w:t>
            </w:r>
          </w:p>
        </w:tc>
        <w:tc>
          <w:tcPr>
            <w:tcW w:w="877" w:type="pct"/>
          </w:tcPr>
          <w:p w:rsidR="00C6616C" w:rsidRPr="00D416C5" w:rsidRDefault="00C6616C" w:rsidP="002049DA">
            <w:pPr>
              <w:widowControl w:val="0"/>
              <w:autoSpaceDE w:val="0"/>
              <w:autoSpaceDN w:val="0"/>
              <w:jc w:val="center"/>
              <w:rPr>
                <w:sz w:val="26"/>
                <w:szCs w:val="26"/>
              </w:rPr>
            </w:pPr>
            <w:r w:rsidRPr="00D416C5">
              <w:rPr>
                <w:sz w:val="26"/>
                <w:szCs w:val="26"/>
              </w:rPr>
              <w:t>1 &lt;*&gt;</w:t>
            </w:r>
          </w:p>
        </w:tc>
        <w:tc>
          <w:tcPr>
            <w:tcW w:w="846" w:type="pct"/>
          </w:tcPr>
          <w:p w:rsidR="00C6616C" w:rsidRPr="00D416C5" w:rsidRDefault="00C6616C" w:rsidP="002049DA">
            <w:pPr>
              <w:widowControl w:val="0"/>
              <w:autoSpaceDE w:val="0"/>
              <w:autoSpaceDN w:val="0"/>
              <w:jc w:val="center"/>
              <w:rPr>
                <w:sz w:val="26"/>
                <w:szCs w:val="26"/>
              </w:rPr>
            </w:pPr>
            <w:r w:rsidRPr="00D416C5">
              <w:rPr>
                <w:sz w:val="26"/>
                <w:szCs w:val="26"/>
              </w:rPr>
              <w:t>3 &lt;*&gt;</w:t>
            </w:r>
          </w:p>
        </w:tc>
        <w:tc>
          <w:tcPr>
            <w:tcW w:w="940" w:type="pct"/>
          </w:tcPr>
          <w:p w:rsidR="00C6616C" w:rsidRPr="00D416C5" w:rsidRDefault="00C6616C" w:rsidP="002049DA">
            <w:pPr>
              <w:widowControl w:val="0"/>
              <w:autoSpaceDE w:val="0"/>
              <w:autoSpaceDN w:val="0"/>
              <w:jc w:val="center"/>
              <w:rPr>
                <w:sz w:val="26"/>
                <w:szCs w:val="26"/>
              </w:rPr>
            </w:pPr>
            <w:r w:rsidRPr="00D416C5">
              <w:rPr>
                <w:sz w:val="26"/>
                <w:szCs w:val="26"/>
              </w:rPr>
              <w:t>отсутствовала</w:t>
            </w:r>
          </w:p>
        </w:tc>
      </w:tr>
      <w:tr w:rsidR="00C6616C" w:rsidRPr="00D416C5" w:rsidTr="002049DA">
        <w:tc>
          <w:tcPr>
            <w:tcW w:w="300" w:type="pct"/>
          </w:tcPr>
          <w:p w:rsidR="00C6616C" w:rsidRPr="00D416C5" w:rsidRDefault="00C6616C" w:rsidP="002049DA">
            <w:pPr>
              <w:widowControl w:val="0"/>
              <w:autoSpaceDE w:val="0"/>
              <w:autoSpaceDN w:val="0"/>
              <w:rPr>
                <w:sz w:val="26"/>
                <w:szCs w:val="26"/>
              </w:rPr>
            </w:pPr>
            <w:r w:rsidRPr="00D416C5">
              <w:rPr>
                <w:sz w:val="26"/>
                <w:szCs w:val="26"/>
              </w:rPr>
              <w:t>7.</w:t>
            </w:r>
          </w:p>
        </w:tc>
        <w:tc>
          <w:tcPr>
            <w:tcW w:w="2037" w:type="pct"/>
          </w:tcPr>
          <w:p w:rsidR="00C6616C" w:rsidRPr="00D416C5" w:rsidRDefault="00C6616C" w:rsidP="002049DA">
            <w:pPr>
              <w:widowControl w:val="0"/>
              <w:autoSpaceDE w:val="0"/>
              <w:autoSpaceDN w:val="0"/>
              <w:jc w:val="both"/>
              <w:rPr>
                <w:sz w:val="26"/>
                <w:szCs w:val="26"/>
              </w:rPr>
            </w:pPr>
            <w:r w:rsidRPr="00D416C5">
              <w:rPr>
                <w:sz w:val="26"/>
                <w:szCs w:val="26"/>
              </w:rPr>
              <w:t>Краснов Т.А.</w:t>
            </w:r>
          </w:p>
        </w:tc>
        <w:tc>
          <w:tcPr>
            <w:tcW w:w="877"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846"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940" w:type="pct"/>
          </w:tcPr>
          <w:p w:rsidR="00C6616C" w:rsidRPr="00D416C5" w:rsidRDefault="00C6616C" w:rsidP="002049DA">
            <w:pPr>
              <w:widowControl w:val="0"/>
              <w:autoSpaceDE w:val="0"/>
              <w:autoSpaceDN w:val="0"/>
              <w:jc w:val="center"/>
              <w:rPr>
                <w:sz w:val="26"/>
                <w:szCs w:val="26"/>
              </w:rPr>
            </w:pPr>
            <w:r w:rsidRPr="00D416C5">
              <w:rPr>
                <w:sz w:val="26"/>
                <w:szCs w:val="26"/>
              </w:rPr>
              <w:t>2</w:t>
            </w:r>
          </w:p>
        </w:tc>
      </w:tr>
      <w:tr w:rsidR="00C6616C" w:rsidRPr="00D416C5" w:rsidTr="002049DA">
        <w:tc>
          <w:tcPr>
            <w:tcW w:w="300" w:type="pct"/>
          </w:tcPr>
          <w:p w:rsidR="00C6616C" w:rsidRPr="00D416C5" w:rsidRDefault="00C6616C" w:rsidP="002049DA">
            <w:pPr>
              <w:widowControl w:val="0"/>
              <w:autoSpaceDE w:val="0"/>
              <w:autoSpaceDN w:val="0"/>
              <w:rPr>
                <w:sz w:val="26"/>
                <w:szCs w:val="26"/>
              </w:rPr>
            </w:pPr>
            <w:r w:rsidRPr="00D416C5">
              <w:rPr>
                <w:sz w:val="26"/>
                <w:szCs w:val="26"/>
              </w:rPr>
              <w:t>8.</w:t>
            </w:r>
          </w:p>
        </w:tc>
        <w:tc>
          <w:tcPr>
            <w:tcW w:w="2037" w:type="pct"/>
          </w:tcPr>
          <w:p w:rsidR="00C6616C" w:rsidRPr="00D416C5" w:rsidRDefault="00C6616C" w:rsidP="002049DA">
            <w:pPr>
              <w:widowControl w:val="0"/>
              <w:autoSpaceDE w:val="0"/>
              <w:autoSpaceDN w:val="0"/>
              <w:jc w:val="both"/>
              <w:rPr>
                <w:sz w:val="26"/>
                <w:szCs w:val="26"/>
              </w:rPr>
            </w:pPr>
            <w:r w:rsidRPr="00D416C5">
              <w:rPr>
                <w:sz w:val="26"/>
                <w:szCs w:val="26"/>
              </w:rPr>
              <w:t>Меркулова Н.С.</w:t>
            </w:r>
          </w:p>
        </w:tc>
        <w:tc>
          <w:tcPr>
            <w:tcW w:w="877"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846" w:type="pct"/>
          </w:tcPr>
          <w:p w:rsidR="00C6616C" w:rsidRPr="00D416C5" w:rsidRDefault="00C6616C" w:rsidP="002049DA">
            <w:pPr>
              <w:widowControl w:val="0"/>
              <w:autoSpaceDE w:val="0"/>
              <w:autoSpaceDN w:val="0"/>
              <w:jc w:val="center"/>
              <w:rPr>
                <w:sz w:val="26"/>
                <w:szCs w:val="26"/>
              </w:rPr>
            </w:pPr>
            <w:r w:rsidRPr="00D416C5">
              <w:rPr>
                <w:sz w:val="26"/>
                <w:szCs w:val="26"/>
              </w:rPr>
              <w:t>2</w:t>
            </w:r>
          </w:p>
        </w:tc>
        <w:tc>
          <w:tcPr>
            <w:tcW w:w="940" w:type="pct"/>
          </w:tcPr>
          <w:p w:rsidR="00C6616C" w:rsidRPr="00D416C5" w:rsidRDefault="00C6616C" w:rsidP="002049DA">
            <w:pPr>
              <w:widowControl w:val="0"/>
              <w:autoSpaceDE w:val="0"/>
              <w:autoSpaceDN w:val="0"/>
              <w:jc w:val="center"/>
              <w:rPr>
                <w:sz w:val="26"/>
                <w:szCs w:val="26"/>
              </w:rPr>
            </w:pPr>
            <w:r w:rsidRPr="00D416C5">
              <w:rPr>
                <w:sz w:val="26"/>
                <w:szCs w:val="26"/>
              </w:rPr>
              <w:t>2</w:t>
            </w:r>
          </w:p>
        </w:tc>
      </w:tr>
      <w:tr w:rsidR="00C6616C" w:rsidRPr="00D416C5" w:rsidTr="002049DA">
        <w:tc>
          <w:tcPr>
            <w:tcW w:w="300" w:type="pct"/>
          </w:tcPr>
          <w:p w:rsidR="00C6616C" w:rsidRPr="00D416C5" w:rsidRDefault="00C6616C" w:rsidP="002049DA">
            <w:pPr>
              <w:widowControl w:val="0"/>
              <w:autoSpaceDE w:val="0"/>
              <w:autoSpaceDN w:val="0"/>
              <w:rPr>
                <w:sz w:val="26"/>
                <w:szCs w:val="26"/>
              </w:rPr>
            </w:pPr>
            <w:r w:rsidRPr="00D416C5">
              <w:rPr>
                <w:sz w:val="26"/>
                <w:szCs w:val="26"/>
              </w:rPr>
              <w:t>9.</w:t>
            </w:r>
          </w:p>
        </w:tc>
        <w:tc>
          <w:tcPr>
            <w:tcW w:w="2037" w:type="pct"/>
          </w:tcPr>
          <w:p w:rsidR="00C6616C" w:rsidRPr="00D416C5" w:rsidRDefault="00C6616C" w:rsidP="002049DA">
            <w:pPr>
              <w:widowControl w:val="0"/>
              <w:autoSpaceDE w:val="0"/>
              <w:autoSpaceDN w:val="0"/>
              <w:jc w:val="both"/>
              <w:rPr>
                <w:sz w:val="26"/>
                <w:szCs w:val="26"/>
              </w:rPr>
            </w:pPr>
            <w:r w:rsidRPr="00D416C5">
              <w:rPr>
                <w:sz w:val="26"/>
                <w:szCs w:val="26"/>
              </w:rPr>
              <w:t>Томина Т.С.</w:t>
            </w:r>
          </w:p>
        </w:tc>
        <w:tc>
          <w:tcPr>
            <w:tcW w:w="877" w:type="pct"/>
          </w:tcPr>
          <w:p w:rsidR="00C6616C" w:rsidRPr="00D416C5" w:rsidRDefault="00C6616C" w:rsidP="002049DA">
            <w:pPr>
              <w:widowControl w:val="0"/>
              <w:autoSpaceDE w:val="0"/>
              <w:autoSpaceDN w:val="0"/>
              <w:jc w:val="center"/>
              <w:rPr>
                <w:sz w:val="26"/>
                <w:szCs w:val="26"/>
              </w:rPr>
            </w:pPr>
            <w:r w:rsidRPr="00D416C5">
              <w:rPr>
                <w:sz w:val="26"/>
                <w:szCs w:val="26"/>
              </w:rPr>
              <w:t>1</w:t>
            </w:r>
          </w:p>
        </w:tc>
        <w:tc>
          <w:tcPr>
            <w:tcW w:w="846" w:type="pct"/>
          </w:tcPr>
          <w:p w:rsidR="00C6616C" w:rsidRPr="00D416C5" w:rsidRDefault="00C6616C" w:rsidP="002049DA">
            <w:pPr>
              <w:widowControl w:val="0"/>
              <w:autoSpaceDE w:val="0"/>
              <w:autoSpaceDN w:val="0"/>
              <w:jc w:val="center"/>
              <w:rPr>
                <w:sz w:val="26"/>
                <w:szCs w:val="26"/>
              </w:rPr>
            </w:pPr>
            <w:r w:rsidRPr="00D416C5">
              <w:rPr>
                <w:sz w:val="26"/>
                <w:szCs w:val="26"/>
              </w:rPr>
              <w:t>3</w:t>
            </w:r>
          </w:p>
        </w:tc>
        <w:tc>
          <w:tcPr>
            <w:tcW w:w="940" w:type="pct"/>
          </w:tcPr>
          <w:p w:rsidR="00C6616C" w:rsidRPr="00D416C5" w:rsidRDefault="00C6616C" w:rsidP="002049DA">
            <w:pPr>
              <w:widowControl w:val="0"/>
              <w:autoSpaceDE w:val="0"/>
              <w:autoSpaceDN w:val="0"/>
              <w:jc w:val="center"/>
              <w:rPr>
                <w:sz w:val="26"/>
                <w:szCs w:val="26"/>
              </w:rPr>
            </w:pPr>
            <w:r w:rsidRPr="00D416C5">
              <w:rPr>
                <w:sz w:val="26"/>
                <w:szCs w:val="26"/>
              </w:rPr>
              <w:t>2</w:t>
            </w:r>
          </w:p>
        </w:tc>
      </w:tr>
      <w:tr w:rsidR="00C6616C" w:rsidRPr="00D416C5" w:rsidTr="002049DA">
        <w:tc>
          <w:tcPr>
            <w:tcW w:w="300" w:type="pct"/>
          </w:tcPr>
          <w:p w:rsidR="00C6616C" w:rsidRPr="00D416C5" w:rsidRDefault="00C6616C" w:rsidP="002049DA">
            <w:pPr>
              <w:widowControl w:val="0"/>
              <w:autoSpaceDE w:val="0"/>
              <w:autoSpaceDN w:val="0"/>
              <w:rPr>
                <w:sz w:val="26"/>
                <w:szCs w:val="26"/>
              </w:rPr>
            </w:pPr>
          </w:p>
        </w:tc>
        <w:tc>
          <w:tcPr>
            <w:tcW w:w="2037" w:type="pct"/>
          </w:tcPr>
          <w:p w:rsidR="00C6616C" w:rsidRPr="00D416C5" w:rsidRDefault="00C6616C" w:rsidP="002049DA">
            <w:pPr>
              <w:widowControl w:val="0"/>
              <w:autoSpaceDE w:val="0"/>
              <w:autoSpaceDN w:val="0"/>
              <w:jc w:val="both"/>
              <w:rPr>
                <w:sz w:val="26"/>
                <w:szCs w:val="26"/>
              </w:rPr>
            </w:pPr>
            <w:r w:rsidRPr="00D416C5">
              <w:rPr>
                <w:sz w:val="26"/>
                <w:szCs w:val="26"/>
              </w:rPr>
              <w:t>Итого (среднее арифметическое баллов, выставленных кандидату конкурсной комиссией)</w:t>
            </w:r>
          </w:p>
        </w:tc>
        <w:tc>
          <w:tcPr>
            <w:tcW w:w="877" w:type="pct"/>
          </w:tcPr>
          <w:p w:rsidR="00C6616C" w:rsidRPr="00D416C5" w:rsidRDefault="00C6616C" w:rsidP="002049DA">
            <w:pPr>
              <w:widowControl w:val="0"/>
              <w:autoSpaceDE w:val="0"/>
              <w:autoSpaceDN w:val="0"/>
              <w:jc w:val="center"/>
              <w:rPr>
                <w:sz w:val="26"/>
                <w:szCs w:val="26"/>
              </w:rPr>
            </w:pPr>
            <w:r w:rsidRPr="00D416C5">
              <w:rPr>
                <w:sz w:val="26"/>
                <w:szCs w:val="26"/>
              </w:rPr>
              <w:t>(1 + 3 + 2 + 3 + 2 + 0 + 1 + 3 + 1) / 9 = 1,8</w:t>
            </w:r>
          </w:p>
        </w:tc>
        <w:tc>
          <w:tcPr>
            <w:tcW w:w="846" w:type="pct"/>
          </w:tcPr>
          <w:p w:rsidR="00C6616C" w:rsidRPr="00D416C5" w:rsidRDefault="00C6616C" w:rsidP="002049DA">
            <w:pPr>
              <w:widowControl w:val="0"/>
              <w:autoSpaceDE w:val="0"/>
              <w:autoSpaceDN w:val="0"/>
              <w:jc w:val="center"/>
              <w:rPr>
                <w:sz w:val="26"/>
                <w:szCs w:val="26"/>
              </w:rPr>
            </w:pPr>
            <w:r w:rsidRPr="00D416C5">
              <w:rPr>
                <w:sz w:val="26"/>
                <w:szCs w:val="26"/>
              </w:rPr>
              <w:t>(2 + 1 + 2 + 1 + 2 + 0 + 2 + 2 + 3) / 9 = 1,7</w:t>
            </w:r>
          </w:p>
        </w:tc>
        <w:tc>
          <w:tcPr>
            <w:tcW w:w="940" w:type="pct"/>
          </w:tcPr>
          <w:p w:rsidR="00C6616C" w:rsidRPr="00D416C5" w:rsidRDefault="00C6616C" w:rsidP="002049DA">
            <w:pPr>
              <w:widowControl w:val="0"/>
              <w:autoSpaceDE w:val="0"/>
              <w:autoSpaceDN w:val="0"/>
              <w:jc w:val="center"/>
              <w:rPr>
                <w:sz w:val="26"/>
                <w:szCs w:val="26"/>
              </w:rPr>
            </w:pPr>
            <w:r w:rsidRPr="00D416C5">
              <w:rPr>
                <w:sz w:val="26"/>
                <w:szCs w:val="26"/>
              </w:rPr>
              <w:t>(3 + 2 + 2 + 1 + 3 + 0 + 2 + 2 + 2) / 9 = 1,9</w:t>
            </w:r>
          </w:p>
        </w:tc>
      </w:tr>
    </w:tbl>
    <w:p w:rsidR="00C6616C" w:rsidRPr="00D416C5" w:rsidRDefault="00C6616C" w:rsidP="00C6616C">
      <w:pPr>
        <w:widowControl w:val="0"/>
        <w:autoSpaceDE w:val="0"/>
        <w:autoSpaceDN w:val="0"/>
        <w:jc w:val="both"/>
        <w:rPr>
          <w:rFonts w:ascii="Courier New" w:hAnsi="Courier New" w:cs="Courier New"/>
          <w:sz w:val="26"/>
          <w:szCs w:val="26"/>
        </w:rPr>
      </w:pPr>
      <w:r w:rsidRPr="00D416C5">
        <w:rPr>
          <w:rFonts w:ascii="Courier New" w:hAnsi="Courier New" w:cs="Courier New"/>
          <w:sz w:val="26"/>
          <w:szCs w:val="26"/>
        </w:rPr>
        <w:t xml:space="preserve">    ┌─────┐</w:t>
      </w:r>
    </w:p>
    <w:p w:rsidR="00C6616C" w:rsidRPr="00D416C5" w:rsidRDefault="00C6616C" w:rsidP="00C6616C">
      <w:pPr>
        <w:widowControl w:val="0"/>
        <w:autoSpaceDE w:val="0"/>
        <w:autoSpaceDN w:val="0"/>
        <w:jc w:val="both"/>
        <w:rPr>
          <w:sz w:val="26"/>
          <w:szCs w:val="26"/>
        </w:rPr>
      </w:pPr>
      <w:r w:rsidRPr="00D416C5">
        <w:rPr>
          <w:sz w:val="26"/>
          <w:szCs w:val="26"/>
        </w:rPr>
        <w:t xml:space="preserve">    │ &lt;*&gt; │  баллы, которые не учитываются при определении итогового балла</w:t>
      </w:r>
    </w:p>
    <w:p w:rsidR="00C6616C" w:rsidRPr="00D416C5" w:rsidRDefault="00C6616C" w:rsidP="00C6616C">
      <w:pPr>
        <w:widowControl w:val="0"/>
        <w:autoSpaceDE w:val="0"/>
        <w:autoSpaceDN w:val="0"/>
        <w:jc w:val="both"/>
        <w:rPr>
          <w:sz w:val="26"/>
          <w:szCs w:val="26"/>
        </w:rPr>
      </w:pPr>
    </w:p>
    <w:p w:rsidR="00C6616C" w:rsidRPr="00D416C5" w:rsidRDefault="00C6616C" w:rsidP="00C6616C">
      <w:pPr>
        <w:widowControl w:val="0"/>
        <w:autoSpaceDE w:val="0"/>
        <w:autoSpaceDN w:val="0"/>
        <w:ind w:firstLine="708"/>
        <w:jc w:val="both"/>
        <w:rPr>
          <w:sz w:val="26"/>
          <w:szCs w:val="26"/>
        </w:rPr>
      </w:pPr>
      <w:r w:rsidRPr="00D416C5">
        <w:rPr>
          <w:sz w:val="26"/>
          <w:szCs w:val="26"/>
        </w:rPr>
        <w:lastRenderedPageBreak/>
        <w:t xml:space="preserve">Учитывая, что </w:t>
      </w:r>
      <w:proofErr w:type="spellStart"/>
      <w:r w:rsidRPr="00D416C5">
        <w:rPr>
          <w:sz w:val="26"/>
          <w:szCs w:val="26"/>
        </w:rPr>
        <w:t>Аристархова</w:t>
      </w:r>
      <w:proofErr w:type="spellEnd"/>
      <w:r w:rsidRPr="00D416C5">
        <w:rPr>
          <w:sz w:val="26"/>
          <w:szCs w:val="26"/>
        </w:rPr>
        <w:t xml:space="preserve"> К.Т. не участвовала в оценке индивидуального собеседования с Сидоровым К.В., ее оценки, выставленные по результатам индивидуального собеседования кандидатам Петровой С.В. и Иванову А.А., не учитывались при определении среднего арифметического баллов, выставленных кандидатам Комиссией по результатам индивидуального собеседования (оценке данного члена конкурсной комиссии присвоено значение в 0 баллов для каждого кандидата).</w:t>
      </w:r>
    </w:p>
    <w:p w:rsidR="00C6616C" w:rsidRPr="00D416C5" w:rsidRDefault="00C6616C" w:rsidP="00C6616C">
      <w:pPr>
        <w:widowControl w:val="0"/>
        <w:autoSpaceDE w:val="0"/>
        <w:autoSpaceDN w:val="0"/>
        <w:ind w:firstLine="708"/>
        <w:jc w:val="both"/>
        <w:rPr>
          <w:sz w:val="26"/>
          <w:szCs w:val="26"/>
        </w:rPr>
      </w:pPr>
      <w:r w:rsidRPr="00D416C5">
        <w:rPr>
          <w:sz w:val="26"/>
          <w:szCs w:val="26"/>
        </w:rPr>
        <w:t>В данном случае при подсчете среднего арифметического баллов за индивидуальное собеседование сумма набранных каждым кандидатом баллов поделена на общее число членов конкурсной комиссии, которое составляет 9. При этом голосу члена Комиссии, не голосовавшего хотя бы за одного кандидата, присвоено значение ноль за голосование по всем остальным кандидатам.</w:t>
      </w:r>
    </w:p>
    <w:p w:rsidR="00C6616C" w:rsidRPr="00D416C5" w:rsidRDefault="00C6616C" w:rsidP="00C6616C">
      <w:pPr>
        <w:widowControl w:val="0"/>
        <w:autoSpaceDE w:val="0"/>
        <w:autoSpaceDN w:val="0"/>
        <w:ind w:firstLine="708"/>
        <w:jc w:val="both"/>
        <w:rPr>
          <w:sz w:val="26"/>
          <w:szCs w:val="26"/>
        </w:rPr>
      </w:pPr>
      <w:r w:rsidRPr="00D416C5">
        <w:rPr>
          <w:sz w:val="26"/>
          <w:szCs w:val="26"/>
        </w:rPr>
        <w:t>Данный способ позволяет обеспечить сопоставимость оценок кандидатов вне зависимости от числа членов конкурсной комиссии, присутствовавших при проведении индивидуального собеседования с тем или иным кандидатом.</w:t>
      </w:r>
    </w:p>
    <w:p w:rsidR="00C6616C" w:rsidRDefault="00C6616C" w:rsidP="00C6616C">
      <w:pPr>
        <w:widowControl w:val="0"/>
        <w:autoSpaceDE w:val="0"/>
        <w:autoSpaceDN w:val="0"/>
        <w:rPr>
          <w:sz w:val="26"/>
          <w:szCs w:val="26"/>
        </w:rPr>
      </w:pPr>
    </w:p>
    <w:p w:rsidR="00C6616C" w:rsidRDefault="00C6616C" w:rsidP="00C6616C">
      <w:pPr>
        <w:widowControl w:val="0"/>
        <w:autoSpaceDE w:val="0"/>
        <w:autoSpaceDN w:val="0"/>
        <w:rPr>
          <w:sz w:val="26"/>
          <w:szCs w:val="26"/>
        </w:rPr>
      </w:pPr>
    </w:p>
    <w:p w:rsidR="00C6616C" w:rsidRPr="00D416C5" w:rsidRDefault="00C6616C" w:rsidP="00C6616C">
      <w:pPr>
        <w:widowControl w:val="0"/>
        <w:autoSpaceDE w:val="0"/>
        <w:autoSpaceDN w:val="0"/>
        <w:jc w:val="center"/>
        <w:rPr>
          <w:sz w:val="26"/>
          <w:szCs w:val="26"/>
        </w:rPr>
      </w:pPr>
      <w:r>
        <w:rPr>
          <w:sz w:val="26"/>
          <w:szCs w:val="26"/>
        </w:rPr>
        <w:t>_____________________________________________</w:t>
      </w:r>
      <w:bookmarkStart w:id="2" w:name="_GoBack"/>
      <w:bookmarkEnd w:id="2"/>
    </w:p>
    <w:sectPr w:rsidR="00C6616C" w:rsidRPr="00D416C5" w:rsidSect="003E7889">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16C"/>
    <w:rsid w:val="000069F6"/>
    <w:rsid w:val="00011D32"/>
    <w:rsid w:val="00015FDE"/>
    <w:rsid w:val="0001634A"/>
    <w:rsid w:val="00022E1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27DC"/>
    <w:rsid w:val="0011228B"/>
    <w:rsid w:val="001203CA"/>
    <w:rsid w:val="001244B1"/>
    <w:rsid w:val="00143D66"/>
    <w:rsid w:val="001447CB"/>
    <w:rsid w:val="00153D14"/>
    <w:rsid w:val="00157B80"/>
    <w:rsid w:val="00165199"/>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79F3"/>
    <w:rsid w:val="00235D8D"/>
    <w:rsid w:val="00236ADC"/>
    <w:rsid w:val="00251529"/>
    <w:rsid w:val="0026670E"/>
    <w:rsid w:val="002667E4"/>
    <w:rsid w:val="0028211F"/>
    <w:rsid w:val="0029357D"/>
    <w:rsid w:val="002A09F9"/>
    <w:rsid w:val="002B06B5"/>
    <w:rsid w:val="002B7238"/>
    <w:rsid w:val="002D2049"/>
    <w:rsid w:val="002E1068"/>
    <w:rsid w:val="0034395C"/>
    <w:rsid w:val="003571E1"/>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575"/>
    <w:rsid w:val="00536BA2"/>
    <w:rsid w:val="0054160C"/>
    <w:rsid w:val="0054271E"/>
    <w:rsid w:val="00544F64"/>
    <w:rsid w:val="005505D2"/>
    <w:rsid w:val="00551A98"/>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50DD"/>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303D7"/>
    <w:rsid w:val="0084101B"/>
    <w:rsid w:val="00862B70"/>
    <w:rsid w:val="008768D1"/>
    <w:rsid w:val="00886A15"/>
    <w:rsid w:val="008A2C9E"/>
    <w:rsid w:val="008A4C8A"/>
    <w:rsid w:val="008A5FC9"/>
    <w:rsid w:val="008B04F2"/>
    <w:rsid w:val="008B3040"/>
    <w:rsid w:val="008F005E"/>
    <w:rsid w:val="00904C3D"/>
    <w:rsid w:val="00912109"/>
    <w:rsid w:val="00912E01"/>
    <w:rsid w:val="0091643E"/>
    <w:rsid w:val="00940761"/>
    <w:rsid w:val="00941827"/>
    <w:rsid w:val="00946C4E"/>
    <w:rsid w:val="009512E3"/>
    <w:rsid w:val="00955825"/>
    <w:rsid w:val="009746C4"/>
    <w:rsid w:val="00975EFF"/>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3068A"/>
    <w:rsid w:val="00C31BB5"/>
    <w:rsid w:val="00C36CCB"/>
    <w:rsid w:val="00C402B0"/>
    <w:rsid w:val="00C54179"/>
    <w:rsid w:val="00C5449D"/>
    <w:rsid w:val="00C6018A"/>
    <w:rsid w:val="00C606CE"/>
    <w:rsid w:val="00C61DDB"/>
    <w:rsid w:val="00C648FC"/>
    <w:rsid w:val="00C6616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46047"/>
    <w:rsid w:val="00E53258"/>
    <w:rsid w:val="00E56360"/>
    <w:rsid w:val="00E6608F"/>
    <w:rsid w:val="00E74749"/>
    <w:rsid w:val="00E748B5"/>
    <w:rsid w:val="00E751C9"/>
    <w:rsid w:val="00E84C1E"/>
    <w:rsid w:val="00E97689"/>
    <w:rsid w:val="00EA34BE"/>
    <w:rsid w:val="00EB5D81"/>
    <w:rsid w:val="00EF7BD6"/>
    <w:rsid w:val="00F05CDC"/>
    <w:rsid w:val="00F06B79"/>
    <w:rsid w:val="00F31F8A"/>
    <w:rsid w:val="00F336AB"/>
    <w:rsid w:val="00F4021F"/>
    <w:rsid w:val="00F453B2"/>
    <w:rsid w:val="00F52706"/>
    <w:rsid w:val="00F60700"/>
    <w:rsid w:val="00F61C9B"/>
    <w:rsid w:val="00F6521A"/>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1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61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1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61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A4FA887306F70F33AF6B404C4BD68990469776B60FDD109763AA26138282B09E702FF17A12C22FBF031C04CE42CA13F4wAW1G" TargetMode="External"/><Relationship Id="rId3" Type="http://schemas.openxmlformats.org/officeDocument/2006/relationships/settings" Target="settings.xml"/><Relationship Id="rId7" Type="http://schemas.openxmlformats.org/officeDocument/2006/relationships/hyperlink" Target="consultantplus://offline/ref=CDA4FA887306F70F33AF754D5A27888D9445CE7EBC58804C9864A2744482DEF5C87924A335569F3CBD0503w0W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CDA4FA887306F70F33AF6B404C4BD68990469776B60FDD109763AA26138282B09E702FF17A12C22FBF031C04CE42CA13F4wAW1G" TargetMode="External"/><Relationship Id="rId5" Type="http://schemas.openxmlformats.org/officeDocument/2006/relationships/hyperlink" Target="consultantplus://offline/ref=CDA4FA887306F70F33AF754D5A27888D9445CE7EBC58804C9864A2744482DEF5C87924A335569F3CBD0503w0WD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2619</Words>
  <Characters>14934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1</cp:revision>
  <cp:lastPrinted>2021-04-06T14:50:00Z</cp:lastPrinted>
  <dcterms:created xsi:type="dcterms:W3CDTF">2021-04-06T14:46:00Z</dcterms:created>
  <dcterms:modified xsi:type="dcterms:W3CDTF">2021-04-06T14:50:00Z</dcterms:modified>
</cp:coreProperties>
</file>