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931548">
              <w:rPr>
                <w:sz w:val="26"/>
                <w:szCs w:val="26"/>
                <w:u w:val="single"/>
              </w:rPr>
              <w:t xml:space="preserve"> 16</w:t>
            </w:r>
            <w:r w:rsidR="006037A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»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 w:rsidR="00DE681F">
              <w:rPr>
                <w:sz w:val="26"/>
                <w:szCs w:val="26"/>
                <w:u w:val="single"/>
              </w:rPr>
              <w:t xml:space="preserve">апреля 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 w:rsidR="00DE681F">
              <w:rPr>
                <w:sz w:val="26"/>
                <w:szCs w:val="26"/>
                <w:u w:val="single"/>
              </w:rPr>
              <w:t>2021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Pr="00DE681F" w:rsidRDefault="00931548" w:rsidP="00DE681F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r w:rsidR="00DE681F">
              <w:rPr>
                <w:bCs/>
                <w:sz w:val="28"/>
                <w:szCs w:val="28"/>
              </w:rPr>
              <w:t xml:space="preserve">      №</w:t>
            </w:r>
            <w:r>
              <w:rPr>
                <w:bCs/>
                <w:sz w:val="28"/>
                <w:szCs w:val="28"/>
              </w:rPr>
              <w:t xml:space="preserve">  356</w:t>
            </w:r>
            <w:r w:rsidR="00DE681F">
              <w:rPr>
                <w:bCs/>
                <w:sz w:val="28"/>
                <w:szCs w:val="28"/>
              </w:rPr>
              <w:tab/>
            </w:r>
            <w:r w:rsidR="000A1A58">
              <w:rPr>
                <w:bCs/>
                <w:sz w:val="28"/>
                <w:szCs w:val="28"/>
              </w:rPr>
              <w:t xml:space="preserve"> </w:t>
            </w:r>
            <w:r w:rsidR="00DE681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76480A" w:rsidTr="009F64EB">
        <w:trPr>
          <w:trHeight w:val="581"/>
        </w:trPr>
        <w:tc>
          <w:tcPr>
            <w:tcW w:w="5920" w:type="dxa"/>
            <w:hideMark/>
          </w:tcPr>
          <w:p w:rsidR="00495D05" w:rsidRPr="00853259" w:rsidRDefault="00AF463B" w:rsidP="00495D0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от 18.01.2019 №</w:t>
            </w:r>
            <w:r w:rsidR="00191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05BC7">
              <w:rPr>
                <w:rFonts w:ascii="Times New Roman" w:hAnsi="Times New Roman" w:cs="Times New Roman"/>
                <w:sz w:val="26"/>
                <w:szCs w:val="26"/>
              </w:rPr>
              <w:t xml:space="preserve"> «Об оплате труда работников муниципального автономного учреждения «Печорское время»</w:t>
            </w:r>
          </w:p>
          <w:p w:rsidR="009F64EB" w:rsidRPr="0076480A" w:rsidRDefault="009F64EB" w:rsidP="00C96E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38" w:type="dxa"/>
          </w:tcPr>
          <w:p w:rsidR="009F64EB" w:rsidRPr="0076480A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администрация ПОСТАНОВЛЯЕТ: </w:t>
      </w: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19182B" w:rsidRDefault="00301EF2" w:rsidP="00301EF2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1. </w:t>
      </w:r>
      <w:r w:rsidR="00205BC7">
        <w:rPr>
          <w:szCs w:val="26"/>
        </w:rPr>
        <w:t xml:space="preserve">Внести изменения в постановление </w:t>
      </w:r>
      <w:r w:rsidR="00205BC7" w:rsidRPr="00205BC7">
        <w:rPr>
          <w:szCs w:val="26"/>
        </w:rPr>
        <w:t>администрации МР «Печора» от 18.01.2019 №</w:t>
      </w:r>
      <w:r w:rsidR="00DE681F">
        <w:rPr>
          <w:szCs w:val="26"/>
        </w:rPr>
        <w:t xml:space="preserve"> </w:t>
      </w:r>
      <w:r w:rsidR="00205BC7" w:rsidRPr="00205BC7">
        <w:rPr>
          <w:szCs w:val="26"/>
        </w:rPr>
        <w:t>40 «Об оплате труда работников муниципального автономного учреждения «Печорское время»</w:t>
      </w:r>
      <w:r w:rsidR="0019182B">
        <w:rPr>
          <w:szCs w:val="26"/>
        </w:rPr>
        <w:t>:</w:t>
      </w:r>
    </w:p>
    <w:p w:rsidR="0019182B" w:rsidRDefault="0019182B" w:rsidP="00301EF2">
      <w:pPr>
        <w:ind w:firstLine="709"/>
        <w:jc w:val="both"/>
        <w:rPr>
          <w:szCs w:val="26"/>
        </w:rPr>
      </w:pPr>
      <w:r>
        <w:rPr>
          <w:szCs w:val="26"/>
        </w:rPr>
        <w:t xml:space="preserve">1.1 </w:t>
      </w:r>
      <w:r w:rsidRPr="0019182B">
        <w:rPr>
          <w:szCs w:val="26"/>
        </w:rPr>
        <w:t>пункт 4.</w:t>
      </w:r>
      <w:r w:rsidR="00242D52">
        <w:rPr>
          <w:szCs w:val="26"/>
        </w:rPr>
        <w:t>7</w:t>
      </w:r>
      <w:r w:rsidRPr="0019182B">
        <w:rPr>
          <w:szCs w:val="26"/>
        </w:rPr>
        <w:t xml:space="preserve">. </w:t>
      </w:r>
      <w:r>
        <w:rPr>
          <w:szCs w:val="26"/>
        </w:rPr>
        <w:t>раздела 4 «Выплаты стимулирующего характера» дополнить пре</w:t>
      </w:r>
      <w:r w:rsidR="00154CBF">
        <w:rPr>
          <w:szCs w:val="26"/>
        </w:rPr>
        <w:t>дложением следующего содержания</w:t>
      </w:r>
      <w:r>
        <w:rPr>
          <w:szCs w:val="26"/>
        </w:rPr>
        <w:t>:</w:t>
      </w:r>
    </w:p>
    <w:p w:rsidR="00DE681F" w:rsidRPr="000301E8" w:rsidRDefault="00DE681F" w:rsidP="00DE681F">
      <w:pPr>
        <w:ind w:firstLine="709"/>
        <w:jc w:val="both"/>
        <w:rPr>
          <w:b/>
          <w:szCs w:val="26"/>
        </w:rPr>
      </w:pPr>
      <w:r w:rsidRPr="000301E8">
        <w:rPr>
          <w:b/>
          <w:szCs w:val="26"/>
        </w:rPr>
        <w:t>«</w:t>
      </w:r>
      <w:r>
        <w:rPr>
          <w:szCs w:val="26"/>
        </w:rPr>
        <w:t>Лицу, исполняющему</w:t>
      </w:r>
      <w:r w:rsidRPr="00F1201D">
        <w:t xml:space="preserve"> </w:t>
      </w:r>
      <w:r>
        <w:t>обязанности руководителя учреждения на период отсутствия основного работника, надбавка за интенсивность и высокие результаты работы в размере до 100% и премиальные выплаты в размере до 25% по итогам работы устанавливаются распоряжением администрации МР «Печора»  на основании ходатайства</w:t>
      </w:r>
      <w:proofErr w:type="gramStart"/>
      <w:r>
        <w:t>.».</w:t>
      </w:r>
      <w:bookmarkStart w:id="0" w:name="_GoBack"/>
      <w:bookmarkEnd w:id="0"/>
      <w:proofErr w:type="gramEnd"/>
    </w:p>
    <w:p w:rsidR="009F64EB" w:rsidRPr="0076480A" w:rsidRDefault="002B6F8D" w:rsidP="009F64EB">
      <w:pPr>
        <w:tabs>
          <w:tab w:val="left" w:pos="540"/>
        </w:tabs>
        <w:jc w:val="both"/>
        <w:rPr>
          <w:szCs w:val="26"/>
        </w:rPr>
      </w:pPr>
      <w:r w:rsidRPr="0076480A">
        <w:rPr>
          <w:szCs w:val="26"/>
        </w:rPr>
        <w:t xml:space="preserve">          2. Настоящее постановление вступает в силу </w:t>
      </w:r>
      <w:proofErr w:type="gramStart"/>
      <w:r w:rsidRPr="0076480A">
        <w:rPr>
          <w:szCs w:val="26"/>
        </w:rPr>
        <w:t>с даты подписания</w:t>
      </w:r>
      <w:proofErr w:type="gramEnd"/>
      <w:r w:rsidRPr="0076480A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9F64EB" w:rsidRPr="0076480A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76480A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76480A" w:rsidTr="001C722A">
        <w:trPr>
          <w:trHeight w:val="423"/>
        </w:trPr>
        <w:tc>
          <w:tcPr>
            <w:tcW w:w="5637" w:type="dxa"/>
            <w:hideMark/>
          </w:tcPr>
          <w:p w:rsidR="00605FED" w:rsidRPr="0076480A" w:rsidRDefault="00931548" w:rsidP="005571EF">
            <w:pPr>
              <w:overflowPunct/>
              <w:ind w:right="-993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И</w:t>
            </w:r>
            <w:r w:rsidR="00DE681F">
              <w:rPr>
                <w:szCs w:val="26"/>
              </w:rPr>
              <w:t>.о</w:t>
            </w:r>
            <w:proofErr w:type="spellEnd"/>
            <w:r w:rsidR="00DE681F">
              <w:rPr>
                <w:szCs w:val="26"/>
              </w:rPr>
              <w:t>. г</w:t>
            </w:r>
            <w:r w:rsidR="00605FED" w:rsidRPr="0076480A">
              <w:rPr>
                <w:szCs w:val="26"/>
              </w:rPr>
              <w:t>лав</w:t>
            </w:r>
            <w:r w:rsidR="00DE681F">
              <w:rPr>
                <w:szCs w:val="26"/>
              </w:rPr>
              <w:t>ы</w:t>
            </w:r>
            <w:r w:rsidR="00605FED" w:rsidRPr="0076480A">
              <w:rPr>
                <w:szCs w:val="26"/>
              </w:rPr>
              <w:t xml:space="preserve"> муниципального района –</w:t>
            </w:r>
          </w:p>
          <w:p w:rsidR="009F64EB" w:rsidRPr="0076480A" w:rsidRDefault="00605FED" w:rsidP="006037A6">
            <w:pPr>
              <w:overflowPunct/>
              <w:ind w:right="-993"/>
              <w:jc w:val="both"/>
              <w:rPr>
                <w:szCs w:val="26"/>
              </w:rPr>
            </w:pPr>
            <w:r w:rsidRPr="0076480A">
              <w:rPr>
                <w:szCs w:val="26"/>
              </w:rPr>
              <w:t>руководител</w:t>
            </w:r>
            <w:r w:rsidR="00DE681F">
              <w:rPr>
                <w:szCs w:val="26"/>
              </w:rPr>
              <w:t>я</w:t>
            </w:r>
            <w:r w:rsidRPr="0076480A">
              <w:rPr>
                <w:szCs w:val="26"/>
              </w:rPr>
              <w:t xml:space="preserve"> администрации</w:t>
            </w:r>
            <w:r w:rsidR="009F64EB" w:rsidRPr="0076480A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76480A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76480A" w:rsidRDefault="00DE681F" w:rsidP="008D30E6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А.Ю. Канищев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AD1F97" w:rsidRDefault="00AD1F97"/>
    <w:p w:rsidR="000A1A58" w:rsidRDefault="000A1A58"/>
    <w:sectPr w:rsidR="000A1A58" w:rsidSect="00CB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0F3DD6"/>
    <w:rsid w:val="001156CC"/>
    <w:rsid w:val="0013231C"/>
    <w:rsid w:val="0014304C"/>
    <w:rsid w:val="00154CBF"/>
    <w:rsid w:val="0019182B"/>
    <w:rsid w:val="00191B5A"/>
    <w:rsid w:val="00193B25"/>
    <w:rsid w:val="001C722A"/>
    <w:rsid w:val="001E7779"/>
    <w:rsid w:val="001E7F70"/>
    <w:rsid w:val="001F4699"/>
    <w:rsid w:val="00205BC7"/>
    <w:rsid w:val="00240BEC"/>
    <w:rsid w:val="00242D52"/>
    <w:rsid w:val="00267DED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631BF"/>
    <w:rsid w:val="00364D8A"/>
    <w:rsid w:val="00395807"/>
    <w:rsid w:val="00420250"/>
    <w:rsid w:val="00423091"/>
    <w:rsid w:val="00425827"/>
    <w:rsid w:val="004326C9"/>
    <w:rsid w:val="004704A9"/>
    <w:rsid w:val="00475532"/>
    <w:rsid w:val="00491CBA"/>
    <w:rsid w:val="00495D05"/>
    <w:rsid w:val="004A3639"/>
    <w:rsid w:val="004B5AC5"/>
    <w:rsid w:val="004C3649"/>
    <w:rsid w:val="004D1F9B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37A6"/>
    <w:rsid w:val="00605FED"/>
    <w:rsid w:val="00620642"/>
    <w:rsid w:val="00697AD5"/>
    <w:rsid w:val="006A6769"/>
    <w:rsid w:val="006B1F44"/>
    <w:rsid w:val="006B64F6"/>
    <w:rsid w:val="006B77B2"/>
    <w:rsid w:val="006F2531"/>
    <w:rsid w:val="0076480A"/>
    <w:rsid w:val="007655B1"/>
    <w:rsid w:val="007A5CC2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21EC6"/>
    <w:rsid w:val="00931548"/>
    <w:rsid w:val="009501BF"/>
    <w:rsid w:val="009C2462"/>
    <w:rsid w:val="009F64EB"/>
    <w:rsid w:val="00A33086"/>
    <w:rsid w:val="00A7096F"/>
    <w:rsid w:val="00A92416"/>
    <w:rsid w:val="00A940D5"/>
    <w:rsid w:val="00AA0C70"/>
    <w:rsid w:val="00AC2C56"/>
    <w:rsid w:val="00AD1F97"/>
    <w:rsid w:val="00AF463B"/>
    <w:rsid w:val="00B3210E"/>
    <w:rsid w:val="00BC390B"/>
    <w:rsid w:val="00BD3879"/>
    <w:rsid w:val="00BE52D0"/>
    <w:rsid w:val="00BF2266"/>
    <w:rsid w:val="00C96EAC"/>
    <w:rsid w:val="00CB2A94"/>
    <w:rsid w:val="00CB3492"/>
    <w:rsid w:val="00CC0C52"/>
    <w:rsid w:val="00CF3F23"/>
    <w:rsid w:val="00CF7EA7"/>
    <w:rsid w:val="00D408C3"/>
    <w:rsid w:val="00DB717E"/>
    <w:rsid w:val="00DD104A"/>
    <w:rsid w:val="00DE681F"/>
    <w:rsid w:val="00E2236C"/>
    <w:rsid w:val="00E57EDA"/>
    <w:rsid w:val="00E73C0D"/>
    <w:rsid w:val="00E963FF"/>
    <w:rsid w:val="00EB40C6"/>
    <w:rsid w:val="00EB5DFE"/>
    <w:rsid w:val="00F00570"/>
    <w:rsid w:val="00F238A0"/>
    <w:rsid w:val="00F35131"/>
    <w:rsid w:val="00F530AA"/>
    <w:rsid w:val="00F70940"/>
    <w:rsid w:val="00F8031A"/>
    <w:rsid w:val="00FC7A0D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Ткачук АА</cp:lastModifiedBy>
  <cp:revision>14</cp:revision>
  <cp:lastPrinted>2021-04-16T14:14:00Z</cp:lastPrinted>
  <dcterms:created xsi:type="dcterms:W3CDTF">2019-01-25T06:42:00Z</dcterms:created>
  <dcterms:modified xsi:type="dcterms:W3CDTF">2021-04-16T14:15:00Z</dcterms:modified>
</cp:coreProperties>
</file>