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B3" w:rsidRDefault="00C862B8" w:rsidP="00A54A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E273D" w:rsidRPr="00987BFD" w:rsidRDefault="004E273D" w:rsidP="004E2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>Добрый день,</w:t>
      </w:r>
    </w:p>
    <w:p w:rsidR="00627455" w:rsidRPr="00987BFD" w:rsidRDefault="00C862B8" w:rsidP="00CB5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627455" w:rsidRPr="00987BFD">
        <w:rPr>
          <w:rFonts w:ascii="Times New Roman" w:hAnsi="Times New Roman" w:cs="Times New Roman"/>
          <w:sz w:val="26"/>
          <w:szCs w:val="26"/>
        </w:rPr>
        <w:t>Уважаемые депутаты и при</w:t>
      </w:r>
      <w:r w:rsidR="005B6B3E" w:rsidRPr="00987BFD">
        <w:rPr>
          <w:rFonts w:ascii="Times New Roman" w:hAnsi="Times New Roman" w:cs="Times New Roman"/>
          <w:sz w:val="26"/>
          <w:szCs w:val="26"/>
        </w:rPr>
        <w:t>сутствующие</w:t>
      </w:r>
      <w:r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627455" w:rsidRPr="00987BFD">
        <w:rPr>
          <w:rFonts w:ascii="Times New Roman" w:hAnsi="Times New Roman" w:cs="Times New Roman"/>
          <w:sz w:val="26"/>
          <w:szCs w:val="26"/>
        </w:rPr>
        <w:t>!</w:t>
      </w:r>
    </w:p>
    <w:p w:rsidR="008A32B3" w:rsidRPr="00987BFD" w:rsidRDefault="008A32B3" w:rsidP="0000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792" w:rsidRPr="00987BFD" w:rsidRDefault="00483792" w:rsidP="00987B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</w:t>
      </w:r>
      <w:r w:rsidR="00A54A51" w:rsidRPr="00987BFD">
        <w:rPr>
          <w:rFonts w:ascii="Times New Roman" w:hAnsi="Times New Roman" w:cs="Times New Roman"/>
          <w:sz w:val="26"/>
          <w:szCs w:val="26"/>
        </w:rPr>
        <w:t xml:space="preserve">   </w:t>
      </w:r>
      <w:r w:rsidR="00987BFD">
        <w:rPr>
          <w:rFonts w:ascii="Times New Roman" w:hAnsi="Times New Roman" w:cs="Times New Roman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AC7E06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627455" w:rsidRPr="00987BFD">
        <w:rPr>
          <w:rFonts w:ascii="Times New Roman" w:hAnsi="Times New Roman" w:cs="Times New Roman"/>
          <w:sz w:val="26"/>
          <w:szCs w:val="26"/>
        </w:rPr>
        <w:t>П</w:t>
      </w:r>
      <w:r w:rsidRPr="00987BFD">
        <w:rPr>
          <w:rFonts w:ascii="Times New Roman" w:hAnsi="Times New Roman" w:cs="Times New Roman"/>
          <w:sz w:val="26"/>
          <w:szCs w:val="26"/>
        </w:rPr>
        <w:t>роект Решения Совета МР «Печора» «О бюджете муниципального образования муниципального района «Печора» на 201</w:t>
      </w:r>
      <w:r w:rsidR="00B964E2" w:rsidRPr="00987BFD">
        <w:rPr>
          <w:rFonts w:ascii="Times New Roman" w:hAnsi="Times New Roman" w:cs="Times New Roman"/>
          <w:sz w:val="26"/>
          <w:szCs w:val="26"/>
        </w:rPr>
        <w:t>9</w:t>
      </w:r>
      <w:r w:rsidRPr="00987BFD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964E2" w:rsidRPr="00987BFD">
        <w:rPr>
          <w:rFonts w:ascii="Times New Roman" w:hAnsi="Times New Roman" w:cs="Times New Roman"/>
          <w:sz w:val="26"/>
          <w:szCs w:val="26"/>
        </w:rPr>
        <w:t>20</w:t>
      </w:r>
      <w:r w:rsidRPr="00987BFD">
        <w:rPr>
          <w:rFonts w:ascii="Times New Roman" w:hAnsi="Times New Roman" w:cs="Times New Roman"/>
          <w:sz w:val="26"/>
          <w:szCs w:val="26"/>
        </w:rPr>
        <w:t xml:space="preserve"> и 20</w:t>
      </w:r>
      <w:r w:rsidR="00B964E2" w:rsidRPr="00987BFD">
        <w:rPr>
          <w:rFonts w:ascii="Times New Roman" w:hAnsi="Times New Roman" w:cs="Times New Roman"/>
          <w:sz w:val="26"/>
          <w:szCs w:val="26"/>
        </w:rPr>
        <w:t>21</w:t>
      </w:r>
      <w:r w:rsidRPr="00987BFD">
        <w:rPr>
          <w:rFonts w:ascii="Times New Roman" w:hAnsi="Times New Roman" w:cs="Times New Roman"/>
          <w:sz w:val="26"/>
          <w:szCs w:val="26"/>
        </w:rPr>
        <w:t xml:space="preserve"> годов» п</w:t>
      </w:r>
      <w:r w:rsidR="00347093" w:rsidRPr="00987BFD">
        <w:rPr>
          <w:rFonts w:ascii="Times New Roman" w:hAnsi="Times New Roman" w:cs="Times New Roman"/>
          <w:sz w:val="26"/>
          <w:szCs w:val="26"/>
        </w:rPr>
        <w:t xml:space="preserve">редставлен </w:t>
      </w:r>
      <w:r w:rsidRPr="00987BFD">
        <w:rPr>
          <w:rFonts w:ascii="Times New Roman" w:hAnsi="Times New Roman" w:cs="Times New Roman"/>
          <w:sz w:val="26"/>
          <w:szCs w:val="26"/>
        </w:rPr>
        <w:t xml:space="preserve"> в Контрольно-счетную комиссию МР «Печора»</w:t>
      </w:r>
      <w:r w:rsidR="00C862B8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B964E2" w:rsidRPr="00987BFD">
        <w:rPr>
          <w:rFonts w:ascii="Times New Roman" w:hAnsi="Times New Roman" w:cs="Times New Roman"/>
          <w:sz w:val="26"/>
          <w:szCs w:val="26"/>
        </w:rPr>
        <w:t>15 ноября 2018</w:t>
      </w:r>
      <w:r w:rsidR="00347093" w:rsidRPr="00987BFD">
        <w:rPr>
          <w:rFonts w:ascii="Times New Roman" w:hAnsi="Times New Roman" w:cs="Times New Roman"/>
          <w:sz w:val="26"/>
          <w:szCs w:val="26"/>
        </w:rPr>
        <w:t xml:space="preserve"> года, что </w:t>
      </w:r>
      <w:r w:rsidR="00347093" w:rsidRPr="00987BFD">
        <w:rPr>
          <w:rFonts w:ascii="Times New Roman" w:hAnsi="Times New Roman" w:cs="Times New Roman"/>
          <w:b/>
          <w:sz w:val="26"/>
          <w:szCs w:val="26"/>
        </w:rPr>
        <w:t>соответствует нормам пункта 1 статьи 185</w:t>
      </w:r>
      <w:r w:rsidR="003C7B03" w:rsidRPr="00987BFD">
        <w:rPr>
          <w:rFonts w:ascii="Times New Roman" w:hAnsi="Times New Roman" w:cs="Times New Roman"/>
          <w:b/>
          <w:sz w:val="26"/>
          <w:szCs w:val="26"/>
        </w:rPr>
        <w:t xml:space="preserve"> Бюджетного </w:t>
      </w:r>
      <w:r w:rsidR="00A54A51" w:rsidRPr="00987BFD">
        <w:rPr>
          <w:rFonts w:ascii="Times New Roman" w:hAnsi="Times New Roman" w:cs="Times New Roman"/>
          <w:b/>
          <w:sz w:val="26"/>
          <w:szCs w:val="26"/>
        </w:rPr>
        <w:t>К</w:t>
      </w:r>
      <w:r w:rsidR="003C7B03" w:rsidRPr="00987BFD">
        <w:rPr>
          <w:rFonts w:ascii="Times New Roman" w:hAnsi="Times New Roman" w:cs="Times New Roman"/>
          <w:b/>
          <w:sz w:val="26"/>
          <w:szCs w:val="26"/>
        </w:rPr>
        <w:t>одекса РФ</w:t>
      </w:r>
      <w:r w:rsidR="003C7B03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347093" w:rsidRPr="00987BFD">
        <w:rPr>
          <w:rFonts w:ascii="Times New Roman" w:hAnsi="Times New Roman" w:cs="Times New Roman"/>
          <w:sz w:val="26"/>
          <w:szCs w:val="26"/>
        </w:rPr>
        <w:t xml:space="preserve"> и </w:t>
      </w:r>
      <w:r w:rsidR="008A32B3" w:rsidRPr="00987BFD">
        <w:rPr>
          <w:rFonts w:ascii="Times New Roman" w:hAnsi="Times New Roman" w:cs="Times New Roman"/>
          <w:sz w:val="26"/>
          <w:szCs w:val="26"/>
        </w:rPr>
        <w:t xml:space="preserve">  статье</w:t>
      </w:r>
      <w:r w:rsidR="00627455" w:rsidRPr="00987BFD">
        <w:rPr>
          <w:rFonts w:ascii="Times New Roman" w:hAnsi="Times New Roman" w:cs="Times New Roman"/>
          <w:sz w:val="26"/>
          <w:szCs w:val="26"/>
        </w:rPr>
        <w:t xml:space="preserve"> 21 Положения о бюджетном процессе в муниципальном образовании МР «Печора», утвержденн</w:t>
      </w:r>
      <w:r w:rsidR="00A54A51" w:rsidRPr="00987BFD">
        <w:rPr>
          <w:rFonts w:ascii="Times New Roman" w:hAnsi="Times New Roman" w:cs="Times New Roman"/>
          <w:sz w:val="26"/>
          <w:szCs w:val="26"/>
        </w:rPr>
        <w:t>ого решением Совета МР «Печора».</w:t>
      </w:r>
    </w:p>
    <w:p w:rsidR="00095950" w:rsidRPr="00987BFD" w:rsidRDefault="00627455" w:rsidP="00987B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</w:t>
      </w:r>
      <w:r w:rsidR="00C92ED5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A54A51" w:rsidRPr="00987BFD">
        <w:rPr>
          <w:rFonts w:ascii="Times New Roman" w:hAnsi="Times New Roman" w:cs="Times New Roman"/>
          <w:sz w:val="26"/>
          <w:szCs w:val="26"/>
        </w:rPr>
        <w:t xml:space="preserve">  </w:t>
      </w:r>
      <w:r w:rsid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A54A51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>Данный</w:t>
      </w:r>
      <w:r w:rsidR="00483792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A96206" w:rsidRPr="00987BFD">
        <w:rPr>
          <w:rFonts w:ascii="Times New Roman" w:hAnsi="Times New Roman" w:cs="Times New Roman"/>
          <w:sz w:val="26"/>
          <w:szCs w:val="26"/>
        </w:rPr>
        <w:t xml:space="preserve">Проект Решения прошел экспертизу </w:t>
      </w:r>
      <w:r w:rsidRPr="00987BFD">
        <w:rPr>
          <w:rFonts w:ascii="Times New Roman" w:hAnsi="Times New Roman" w:cs="Times New Roman"/>
          <w:sz w:val="26"/>
          <w:szCs w:val="26"/>
        </w:rPr>
        <w:t>в Контрольно-счетной комиссии МР «Печора».</w:t>
      </w:r>
    </w:p>
    <w:p w:rsidR="00A54A51" w:rsidRPr="00987BFD" w:rsidRDefault="00C92ED5" w:rsidP="006C59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</w:t>
      </w:r>
      <w:r w:rsidR="006C59D1" w:rsidRPr="00987BFD">
        <w:rPr>
          <w:rFonts w:ascii="Times New Roman" w:hAnsi="Times New Roman" w:cs="Times New Roman"/>
          <w:sz w:val="26"/>
          <w:szCs w:val="26"/>
        </w:rPr>
        <w:t xml:space="preserve">  </w:t>
      </w:r>
      <w:r w:rsidR="00AC7E06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>Экспертиза включала в себя изучение приложений к проекту решения, представленных вместе с ним документов и материалов</w:t>
      </w:r>
      <w:r w:rsidR="003C7B03" w:rsidRPr="00987BFD">
        <w:rPr>
          <w:rFonts w:ascii="Times New Roman" w:hAnsi="Times New Roman" w:cs="Times New Roman"/>
          <w:sz w:val="26"/>
          <w:szCs w:val="26"/>
        </w:rPr>
        <w:t xml:space="preserve">, </w:t>
      </w:r>
      <w:r w:rsidRPr="00987BFD">
        <w:rPr>
          <w:rFonts w:ascii="Times New Roman" w:hAnsi="Times New Roman" w:cs="Times New Roman"/>
          <w:sz w:val="26"/>
          <w:szCs w:val="26"/>
        </w:rPr>
        <w:t xml:space="preserve"> оценку обоснованности представленных в проекте решения доходных и расходных статей проекта бюджета МР «Печора», 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BF5CA7" w:rsidRPr="00987BFD">
        <w:rPr>
          <w:rFonts w:ascii="Times New Roman" w:hAnsi="Times New Roman" w:cs="Times New Roman"/>
          <w:sz w:val="26"/>
          <w:szCs w:val="26"/>
        </w:rPr>
        <w:t xml:space="preserve">паспортов и планов мероприятий 9 муниципальных программ, </w:t>
      </w:r>
      <w:r w:rsidRPr="00987BFD">
        <w:rPr>
          <w:rFonts w:ascii="Times New Roman" w:hAnsi="Times New Roman" w:cs="Times New Roman"/>
          <w:sz w:val="26"/>
          <w:szCs w:val="26"/>
        </w:rPr>
        <w:t>а также оценку соблюдения установленных требований, принципов и правил при составлении проекта бюджета.</w:t>
      </w:r>
    </w:p>
    <w:p w:rsidR="00B964E2" w:rsidRPr="00987BFD" w:rsidRDefault="00B964E2" w:rsidP="00987B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 xml:space="preserve">Представленный  для экспертизы проект бюджета муниципального образования муниципального района «Печора» </w:t>
      </w:r>
      <w:r w:rsidRPr="00987BFD">
        <w:rPr>
          <w:rFonts w:ascii="Times New Roman" w:hAnsi="Times New Roman" w:cs="Times New Roman"/>
          <w:b/>
          <w:sz w:val="26"/>
          <w:szCs w:val="26"/>
        </w:rPr>
        <w:t xml:space="preserve">соответствует требованиям бюджетного законодательства </w:t>
      </w:r>
      <w:r w:rsidRPr="00987BFD">
        <w:rPr>
          <w:rFonts w:ascii="Times New Roman" w:hAnsi="Times New Roman" w:cs="Times New Roman"/>
          <w:sz w:val="26"/>
          <w:szCs w:val="26"/>
        </w:rPr>
        <w:t>и содержит основные характеристики бюджета, к которым относится общий объем доходов, общий объем расходов, дефицит бюджета и является сбалансированным.</w:t>
      </w:r>
    </w:p>
    <w:p w:rsidR="00B964E2" w:rsidRPr="00987BFD" w:rsidRDefault="00B964E2" w:rsidP="00AC7E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7E06" w:rsidRP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 xml:space="preserve">Требования Бюджетного Кодекса РФ и Положения о бюджетном процессе в МО МР «Печора» к содержанию проекта решения о бюджете на 2019 год и плановый период 2020 и 2021 годов  </w:t>
      </w:r>
      <w:r w:rsidRPr="00987BFD">
        <w:rPr>
          <w:rFonts w:ascii="Times New Roman" w:hAnsi="Times New Roman" w:cs="Times New Roman"/>
          <w:b/>
          <w:sz w:val="26"/>
          <w:szCs w:val="26"/>
        </w:rPr>
        <w:t>соблюдены.</w:t>
      </w:r>
    </w:p>
    <w:p w:rsidR="00B964E2" w:rsidRPr="00987BFD" w:rsidRDefault="00B964E2" w:rsidP="00B964E2">
      <w:pPr>
        <w:widowControl w:val="0"/>
        <w:spacing w:after="0" w:line="240" w:lineRule="auto"/>
        <w:ind w:right="43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На очередной финансовый 2019 год прогнозируется общее </w:t>
      </w:r>
      <w:r w:rsidRPr="00987BFD">
        <w:rPr>
          <w:rFonts w:ascii="Times New Roman" w:hAnsi="Times New Roman" w:cs="Times New Roman"/>
          <w:b/>
          <w:sz w:val="26"/>
          <w:szCs w:val="26"/>
        </w:rPr>
        <w:t>снижение</w:t>
      </w:r>
      <w:r w:rsidRPr="00987BFD">
        <w:rPr>
          <w:rFonts w:ascii="Times New Roman" w:hAnsi="Times New Roman" w:cs="Times New Roman"/>
          <w:sz w:val="26"/>
          <w:szCs w:val="26"/>
        </w:rPr>
        <w:t xml:space="preserve"> доходной части бюджета МР «Печора» по отношению к 2018 году на </w:t>
      </w:r>
      <w:r w:rsidRPr="00987BFD">
        <w:rPr>
          <w:rFonts w:ascii="Times New Roman" w:hAnsi="Times New Roman" w:cs="Times New Roman"/>
          <w:b/>
          <w:sz w:val="26"/>
          <w:szCs w:val="26"/>
        </w:rPr>
        <w:t>32,9 %</w:t>
      </w:r>
      <w:r w:rsidR="00005F0E" w:rsidRPr="00987BFD">
        <w:rPr>
          <w:rFonts w:ascii="Times New Roman" w:hAnsi="Times New Roman" w:cs="Times New Roman"/>
          <w:b/>
          <w:sz w:val="26"/>
          <w:szCs w:val="26"/>
        </w:rPr>
        <w:t>,</w:t>
      </w:r>
      <w:r w:rsidR="00005F0E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987BFD">
        <w:rPr>
          <w:rFonts w:ascii="Times New Roman" w:hAnsi="Times New Roman" w:cs="Times New Roman"/>
          <w:b/>
          <w:sz w:val="26"/>
          <w:szCs w:val="26"/>
        </w:rPr>
        <w:t xml:space="preserve">уменьшением  безвозмездных </w:t>
      </w:r>
      <w:r w:rsidRPr="00987BFD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Pr="00987BFD">
        <w:rPr>
          <w:rFonts w:ascii="Times New Roman" w:hAnsi="Times New Roman" w:cs="Times New Roman"/>
          <w:b/>
          <w:sz w:val="26"/>
          <w:szCs w:val="26"/>
        </w:rPr>
        <w:t>и неналоговых доходов.</w:t>
      </w:r>
    </w:p>
    <w:p w:rsidR="00B964E2" w:rsidRPr="00987BFD" w:rsidRDefault="00B964E2" w:rsidP="00B964E2">
      <w:pPr>
        <w:widowControl w:val="0"/>
        <w:spacing w:after="0" w:line="240" w:lineRule="auto"/>
        <w:ind w:right="43"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По налоговым доходам на 2019 год запланирован рост доходной части </w:t>
      </w:r>
      <w:r w:rsidRPr="00987BFD">
        <w:rPr>
          <w:rFonts w:ascii="Times New Roman" w:hAnsi="Times New Roman" w:cs="Times New Roman"/>
          <w:b/>
          <w:sz w:val="26"/>
          <w:szCs w:val="26"/>
        </w:rPr>
        <w:t xml:space="preserve"> на 8,8 %.</w:t>
      </w:r>
      <w:r w:rsidRPr="00987BFD">
        <w:rPr>
          <w:rFonts w:ascii="Times New Roman" w:hAnsi="Times New Roman" w:cs="Times New Roman"/>
          <w:sz w:val="26"/>
          <w:szCs w:val="26"/>
        </w:rPr>
        <w:t xml:space="preserve"> Увеличение прогнозируется  в основном за счет увеличения поступлений </w:t>
      </w:r>
      <w:r w:rsidRPr="00987BFD">
        <w:rPr>
          <w:rFonts w:ascii="Times New Roman" w:hAnsi="Times New Roman" w:cs="Times New Roman"/>
          <w:b/>
          <w:sz w:val="26"/>
          <w:szCs w:val="26"/>
        </w:rPr>
        <w:t>по налогу на доходы физических лиц</w:t>
      </w:r>
      <w:r w:rsidRPr="00987B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4E2" w:rsidRPr="00987BFD" w:rsidRDefault="00D42DBF" w:rsidP="00B96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964E2" w:rsidRPr="00987BFD">
        <w:rPr>
          <w:rFonts w:ascii="Times New Roman" w:hAnsi="Times New Roman" w:cs="Times New Roman"/>
          <w:sz w:val="26"/>
          <w:szCs w:val="26"/>
        </w:rPr>
        <w:t>Положения проекта обеспечивают:</w:t>
      </w:r>
    </w:p>
    <w:p w:rsidR="00B964E2" w:rsidRPr="00987BFD" w:rsidRDefault="00B964E2" w:rsidP="00B96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- сохранение социальной направленности бюджета;</w:t>
      </w:r>
    </w:p>
    <w:p w:rsidR="00B964E2" w:rsidRPr="00987BFD" w:rsidRDefault="00B964E2" w:rsidP="00B96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- программную структуру расходов бюджета.</w:t>
      </w:r>
    </w:p>
    <w:p w:rsidR="00B964E2" w:rsidRPr="00987BFD" w:rsidRDefault="00B964E2" w:rsidP="00987B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>Структура расходов по обязательствам бюджета муниципального района «Печора» в разрезе классификации расходов на 2019 год отражает приоритеты в отношении финансирования мероприятий в сфере образования</w:t>
      </w:r>
      <w:r w:rsidRPr="00987BFD">
        <w:rPr>
          <w:rFonts w:ascii="Times New Roman" w:hAnsi="Times New Roman" w:cs="Times New Roman"/>
          <w:b/>
          <w:sz w:val="26"/>
          <w:szCs w:val="26"/>
        </w:rPr>
        <w:t>,</w:t>
      </w:r>
      <w:r w:rsidRPr="00987BFD">
        <w:rPr>
          <w:rFonts w:ascii="Times New Roman" w:hAnsi="Times New Roman" w:cs="Times New Roman"/>
          <w:sz w:val="26"/>
          <w:szCs w:val="26"/>
        </w:rPr>
        <w:t xml:space="preserve"> что составляет 68,5% от всей суммы принимаемых обязательств по расходам бюджета района. Данный факт свидетельствует о социальной направленности бюджета. </w:t>
      </w:r>
    </w:p>
    <w:p w:rsidR="00B964E2" w:rsidRPr="00987BFD" w:rsidRDefault="00B964E2" w:rsidP="00B964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b/>
          <w:sz w:val="26"/>
          <w:szCs w:val="26"/>
        </w:rPr>
        <w:t>Дефицит бюджета</w:t>
      </w:r>
      <w:r w:rsidRPr="00987BFD">
        <w:rPr>
          <w:rFonts w:ascii="Times New Roman" w:hAnsi="Times New Roman" w:cs="Times New Roman"/>
          <w:sz w:val="26"/>
          <w:szCs w:val="26"/>
        </w:rPr>
        <w:t xml:space="preserve"> МО МР  «Печора» планируется:  в 2019 году  в сумме 31 000,00 тыс.руб., в 2020 году – 1 000,00 тыс.руб., в 2021 году – 1 000,00 тыс.руб., что соответствует требованиям пункта 3 статьи 92.1. Бюджетного кодекса РФ.</w:t>
      </w:r>
    </w:p>
    <w:p w:rsidR="00B964E2" w:rsidRPr="00987BFD" w:rsidRDefault="00B964E2" w:rsidP="00AC7E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</w:t>
      </w:r>
      <w:r w:rsidR="00987BFD">
        <w:rPr>
          <w:rFonts w:ascii="Times New Roman" w:hAnsi="Times New Roman" w:cs="Times New Roman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 xml:space="preserve">  </w:t>
      </w:r>
      <w:r w:rsidRPr="00987BFD">
        <w:rPr>
          <w:rFonts w:ascii="Times New Roman" w:hAnsi="Times New Roman" w:cs="Times New Roman"/>
          <w:b/>
          <w:sz w:val="26"/>
          <w:szCs w:val="26"/>
        </w:rPr>
        <w:t>Предельный объем</w:t>
      </w:r>
      <w:r w:rsidRPr="00987BFD">
        <w:rPr>
          <w:rFonts w:ascii="Times New Roman" w:hAnsi="Times New Roman" w:cs="Times New Roman"/>
          <w:sz w:val="26"/>
          <w:szCs w:val="26"/>
        </w:rPr>
        <w:t xml:space="preserve"> муниципального долга МО МР «Печора» установлен в соответствии с требованиями пункта 3 статьи 107 Бюджетного кодекса РФ:</w:t>
      </w:r>
    </w:p>
    <w:p w:rsidR="00B964E2" w:rsidRPr="00987BFD" w:rsidRDefault="00B964E2" w:rsidP="00B964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на 2019 год  в сумме 99 860,0 тыс.руб.;</w:t>
      </w:r>
    </w:p>
    <w:p w:rsidR="00B964E2" w:rsidRPr="00987BFD" w:rsidRDefault="00B964E2" w:rsidP="00B964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на 2020 год  в сумме 99 860,0 тыс.руб.;</w:t>
      </w:r>
    </w:p>
    <w:p w:rsidR="00B964E2" w:rsidRPr="00987BFD" w:rsidRDefault="00B964E2" w:rsidP="00B964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на 2021 год  в сумме 64 930,0 тыс.руб. </w:t>
      </w:r>
    </w:p>
    <w:p w:rsidR="00B964E2" w:rsidRPr="00987BFD" w:rsidRDefault="00D42DBF" w:rsidP="00B964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 xml:space="preserve">Верхний предел 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муниципального долга МО МР «Печора», том числе верхний предел долга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>по муниципальным гарантиям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 МО МР «Печора»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>установлены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пункта 6 статьи 107 Бюджетного кодекса РФ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                                                                         </w:t>
      </w:r>
    </w:p>
    <w:p w:rsidR="00B964E2" w:rsidRPr="00987BFD" w:rsidRDefault="00B964E2" w:rsidP="00B964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lastRenderedPageBreak/>
        <w:t xml:space="preserve">            по состоянию на 01.01.2020 года – в сумме 99 860,0 тыс.руб., в том верхний предел долга по муниципальным гарантиям МО МР «Печора» в сумме 0 тыс.руб.;</w:t>
      </w:r>
    </w:p>
    <w:p w:rsidR="00B964E2" w:rsidRPr="00987BFD" w:rsidRDefault="00B964E2" w:rsidP="00B964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по состоянию на 01.01.2021 года – в сумме 64 930,0 тыс.руб., в том верхний предел долга по муниципальным гарантиям МО МР «Печора» в сумме 0 тыс.руб.;</w:t>
      </w:r>
    </w:p>
    <w:p w:rsidR="00B964E2" w:rsidRPr="00987BFD" w:rsidRDefault="00B964E2" w:rsidP="00B964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по состоянию на 01.01.2022 года – в сумме 30 000,0 тыс.руб., в том верхний предел долга по муниципальным гарантиям МО МР «Печора» в сумме 0 тыс.руб.:</w:t>
      </w:r>
    </w:p>
    <w:p w:rsidR="00B964E2" w:rsidRPr="00987BFD" w:rsidRDefault="00D42DBF" w:rsidP="00987BF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Экспертизой проекта решения  о бюджете на 2019 год и  плановый период 2020 и 2021 годов установлены  запланированные расходы бюджетных средств на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>обслуживание муниципального долга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 МО МР «Печора», в связи с получением кредита от кредитной организации (долгового обязательства) в сумме 69 860,0 тыс.руб. в 2018 году, а также планированием получения кредита (долгового обязательства) в 2019 году в сумме 30 000,0 тыс.руб., что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>приведет в дальнейшем к неэффективным расходам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 бюджетных средств, в следующих размерах:</w:t>
      </w:r>
    </w:p>
    <w:p w:rsidR="00B964E2" w:rsidRPr="00987BFD" w:rsidRDefault="00B964E2" w:rsidP="00B964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 в 2019 году  в сумме 7 530,9 тыс.руб.;</w:t>
      </w:r>
    </w:p>
    <w:p w:rsidR="00B964E2" w:rsidRPr="00987BFD" w:rsidRDefault="00B964E2" w:rsidP="00B964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 в 2020 году  в сумме 7 530,9 тыс.руб.;</w:t>
      </w:r>
    </w:p>
    <w:p w:rsidR="00B964E2" w:rsidRPr="00987BFD" w:rsidRDefault="00B964E2" w:rsidP="00B964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   в 2021 году  в сумме 6 767,5 тыс.руб.</w:t>
      </w:r>
    </w:p>
    <w:p w:rsidR="00B964E2" w:rsidRPr="00987BFD" w:rsidRDefault="00D42DBF" w:rsidP="00987B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BF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87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В нарушение статьи 34 Бюджетного кодекса Российской Федерации принцип результативности и эффективности расходования бюджетных средств муниципального района «Печора», с использованием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>определенного бюджетом объема средств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, по ожидаемому исполнению за 2018 год отдельных мероприятий </w:t>
      </w:r>
      <w:r w:rsidR="00B964E2" w:rsidRPr="00987BFD">
        <w:rPr>
          <w:rFonts w:ascii="Times New Roman" w:hAnsi="Times New Roman" w:cs="Times New Roman"/>
          <w:b/>
          <w:spacing w:val="2"/>
          <w:sz w:val="26"/>
          <w:szCs w:val="26"/>
        </w:rPr>
        <w:t xml:space="preserve"> муниципальных программ 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Администрацией МР «Печора» </w:t>
      </w:r>
      <w:r w:rsidR="00B964E2" w:rsidRPr="00987BFD">
        <w:rPr>
          <w:rFonts w:ascii="Times New Roman" w:hAnsi="Times New Roman" w:cs="Times New Roman"/>
          <w:b/>
          <w:sz w:val="26"/>
          <w:szCs w:val="26"/>
        </w:rPr>
        <w:t xml:space="preserve"> не обеспечен:</w:t>
      </w:r>
    </w:p>
    <w:p w:rsidR="00B964E2" w:rsidRPr="00987BFD" w:rsidRDefault="00B964E2" w:rsidP="00AC7E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        По состоянию на 10.12.2018 установлен </w:t>
      </w:r>
      <w:r w:rsidRPr="00987B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низкий процент освоения </w:t>
      </w:r>
      <w:r w:rsidRPr="00987BFD">
        <w:rPr>
          <w:rFonts w:ascii="Times New Roman" w:hAnsi="Times New Roman" w:cs="Times New Roman"/>
          <w:color w:val="000000"/>
          <w:sz w:val="26"/>
          <w:szCs w:val="26"/>
        </w:rPr>
        <w:t>бюджетных средств муниципального образования муниципального района «Печора» по следующим программам:</w:t>
      </w:r>
    </w:p>
    <w:p w:rsidR="00B964E2" w:rsidRPr="00987BFD" w:rsidRDefault="00B964E2" w:rsidP="00B964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       -  по программе</w:t>
      </w:r>
      <w:r w:rsidRPr="00987BFD">
        <w:rPr>
          <w:rFonts w:ascii="Times New Roman" w:hAnsi="Times New Roman" w:cs="Times New Roman"/>
          <w:sz w:val="26"/>
          <w:szCs w:val="26"/>
        </w:rPr>
        <w:t xml:space="preserve"> «Развитие экономики МО МР «Печора» </w:t>
      </w:r>
      <w:r w:rsidRPr="00987BFD">
        <w:rPr>
          <w:rFonts w:ascii="Times New Roman" w:hAnsi="Times New Roman" w:cs="Times New Roman"/>
          <w:b/>
          <w:sz w:val="26"/>
          <w:szCs w:val="26"/>
        </w:rPr>
        <w:t>процент освоения составил 29,4%</w:t>
      </w:r>
      <w:r w:rsidRPr="00987BFD">
        <w:rPr>
          <w:rFonts w:ascii="Times New Roman" w:hAnsi="Times New Roman" w:cs="Times New Roman"/>
          <w:sz w:val="26"/>
          <w:szCs w:val="26"/>
        </w:rPr>
        <w:t xml:space="preserve"> (255,9 тыс.руб.) </w:t>
      </w:r>
      <w:r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>при запланированных бюджетных ассигнованиях в объеме 869,3 тыс.руб.;</w:t>
      </w:r>
    </w:p>
    <w:p w:rsidR="00B964E2" w:rsidRPr="00987BFD" w:rsidRDefault="00B964E2" w:rsidP="00B964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       -  по программе</w:t>
      </w:r>
      <w:r w:rsidRPr="00987BFD">
        <w:rPr>
          <w:rFonts w:ascii="Times New Roman" w:hAnsi="Times New Roman" w:cs="Times New Roman"/>
          <w:sz w:val="26"/>
          <w:szCs w:val="26"/>
        </w:rPr>
        <w:t xml:space="preserve"> «Развитие агропромышленного и рыбохозяйственного комплексов МО МР «Печора»</w:t>
      </w:r>
      <w:r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b/>
          <w:sz w:val="26"/>
          <w:szCs w:val="26"/>
        </w:rPr>
        <w:t>процент освоения составил 31,8%</w:t>
      </w:r>
      <w:r w:rsidRPr="00987BFD">
        <w:rPr>
          <w:rFonts w:ascii="Times New Roman" w:hAnsi="Times New Roman" w:cs="Times New Roman"/>
          <w:sz w:val="26"/>
          <w:szCs w:val="26"/>
        </w:rPr>
        <w:t>, (635,0 тыс.руб.) при запланированных бюджетных ассигнованиях в объеме 1 993,5 тыс.руб.;</w:t>
      </w:r>
    </w:p>
    <w:p w:rsidR="00B964E2" w:rsidRPr="00987BFD" w:rsidRDefault="00B964E2" w:rsidP="00B964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        -</w:t>
      </w:r>
      <w:r w:rsidR="00005F0E"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color w:val="000000"/>
          <w:sz w:val="26"/>
          <w:szCs w:val="26"/>
        </w:rPr>
        <w:t>по программе «</w:t>
      </w:r>
      <w:r w:rsidRPr="00987BFD">
        <w:rPr>
          <w:rFonts w:ascii="Times New Roman" w:hAnsi="Times New Roman" w:cs="Times New Roman"/>
          <w:sz w:val="26"/>
          <w:szCs w:val="26"/>
        </w:rPr>
        <w:t xml:space="preserve">Жилье, жилищно-коммунальное хозяйство и территориальное развитие МО МР «Печора» </w:t>
      </w:r>
      <w:r w:rsidRPr="00987BFD">
        <w:rPr>
          <w:rFonts w:ascii="Times New Roman" w:hAnsi="Times New Roman" w:cs="Times New Roman"/>
          <w:b/>
          <w:sz w:val="26"/>
          <w:szCs w:val="26"/>
        </w:rPr>
        <w:t>процент освоения составил 51,2%</w:t>
      </w:r>
      <w:r w:rsidRPr="00987BFD">
        <w:rPr>
          <w:rFonts w:ascii="Times New Roman" w:hAnsi="Times New Roman" w:cs="Times New Roman"/>
          <w:sz w:val="26"/>
          <w:szCs w:val="26"/>
        </w:rPr>
        <w:t xml:space="preserve"> (455 396,10 тыс.руб.) при запланированных бюджетных ассигнованиях в объеме 890 161,4 тыс.руб.;</w:t>
      </w:r>
    </w:p>
    <w:p w:rsidR="00B964E2" w:rsidRPr="00987BFD" w:rsidRDefault="00B964E2" w:rsidP="00B964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color w:val="000000"/>
          <w:sz w:val="26"/>
          <w:szCs w:val="26"/>
        </w:rPr>
        <w:t xml:space="preserve">         - по  программе </w:t>
      </w:r>
      <w:r w:rsidRPr="00987BFD">
        <w:rPr>
          <w:rFonts w:ascii="Times New Roman" w:hAnsi="Times New Roman" w:cs="Times New Roman"/>
          <w:sz w:val="26"/>
          <w:szCs w:val="26"/>
        </w:rPr>
        <w:t>«Социальное развитие МО МР «Печора»</w:t>
      </w:r>
      <w:r w:rsidRPr="00987BF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b/>
          <w:sz w:val="26"/>
          <w:szCs w:val="26"/>
        </w:rPr>
        <w:t xml:space="preserve"> процент освоения  составил 61,2% </w:t>
      </w:r>
      <w:r w:rsidRPr="00987BFD">
        <w:rPr>
          <w:rFonts w:ascii="Times New Roman" w:hAnsi="Times New Roman" w:cs="Times New Roman"/>
          <w:sz w:val="26"/>
          <w:szCs w:val="26"/>
        </w:rPr>
        <w:t>(18 156,1тыс.руб.)  при запланированных бюджетных ассигнованиях в объеме 27 015,6 тыс.руб.</w:t>
      </w:r>
    </w:p>
    <w:p w:rsidR="00B964E2" w:rsidRPr="00987BFD" w:rsidRDefault="00B964E2" w:rsidP="00AC7E06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964E2" w:rsidRPr="00987BFD" w:rsidRDefault="00B964E2" w:rsidP="00AC7E06">
      <w:pPr>
        <w:pStyle w:val="p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87BFD">
        <w:rPr>
          <w:color w:val="000000"/>
          <w:sz w:val="26"/>
          <w:szCs w:val="26"/>
        </w:rPr>
        <w:t xml:space="preserve">          По результатам проведенной экспертизы проекта решения о бюджете на 2019 год и плановый период 2020 и 2021 годов, Контрольно-счетная комиссия муниципального района «Печора»</w:t>
      </w:r>
      <w:r w:rsidR="00AC7E06" w:rsidRPr="00987BFD">
        <w:rPr>
          <w:color w:val="000000"/>
          <w:sz w:val="26"/>
          <w:szCs w:val="26"/>
        </w:rPr>
        <w:t>, -</w:t>
      </w:r>
      <w:r w:rsidRPr="00987BFD">
        <w:rPr>
          <w:color w:val="000000"/>
          <w:sz w:val="26"/>
          <w:szCs w:val="26"/>
        </w:rPr>
        <w:t xml:space="preserve"> </w:t>
      </w:r>
    </w:p>
    <w:p w:rsidR="00005F0E" w:rsidRPr="00987BFD" w:rsidRDefault="00005F0E" w:rsidP="00B964E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64E2" w:rsidRPr="00987BFD" w:rsidRDefault="00B964E2" w:rsidP="00B964E2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7BFD">
        <w:rPr>
          <w:b/>
          <w:color w:val="000000"/>
          <w:sz w:val="26"/>
          <w:szCs w:val="26"/>
        </w:rPr>
        <w:t>Предлагает:</w:t>
      </w:r>
    </w:p>
    <w:p w:rsidR="00B964E2" w:rsidRPr="00987BFD" w:rsidRDefault="00B964E2" w:rsidP="00B964E2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964E2" w:rsidRPr="00987BFD" w:rsidRDefault="00B964E2" w:rsidP="00B964E2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987BFD">
        <w:rPr>
          <w:color w:val="000000"/>
          <w:sz w:val="26"/>
          <w:szCs w:val="26"/>
        </w:rPr>
        <w:t xml:space="preserve">           1. Соблюдать принцип результативности и эффективности расходования бюджетных средств с </w:t>
      </w:r>
      <w:r w:rsidRPr="00987BFD">
        <w:rPr>
          <w:b/>
          <w:color w:val="000000"/>
          <w:sz w:val="26"/>
          <w:szCs w:val="26"/>
        </w:rPr>
        <w:t xml:space="preserve">использованием определенного бюджетом объема средств, </w:t>
      </w:r>
      <w:r w:rsidRPr="00987BFD">
        <w:rPr>
          <w:color w:val="000000"/>
          <w:sz w:val="26"/>
          <w:szCs w:val="26"/>
        </w:rPr>
        <w:t>в соответствии со статьей 34 Бюджетного кодекса Российской Федерации</w:t>
      </w:r>
      <w:r w:rsidRPr="00987BFD">
        <w:rPr>
          <w:b/>
          <w:color w:val="000000"/>
          <w:sz w:val="26"/>
          <w:szCs w:val="26"/>
        </w:rPr>
        <w:t>.</w:t>
      </w:r>
    </w:p>
    <w:p w:rsidR="00B964E2" w:rsidRPr="00987BFD" w:rsidRDefault="00B964E2" w:rsidP="00B964E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87BFD">
        <w:rPr>
          <w:color w:val="000000"/>
          <w:sz w:val="26"/>
          <w:szCs w:val="26"/>
        </w:rPr>
        <w:t xml:space="preserve">          2.  </w:t>
      </w:r>
      <w:r w:rsidRPr="00987BFD">
        <w:rPr>
          <w:b/>
          <w:color w:val="000000"/>
          <w:sz w:val="26"/>
          <w:szCs w:val="26"/>
        </w:rPr>
        <w:t>Своевременно проводить мониторинг</w:t>
      </w:r>
      <w:r w:rsidRPr="00987BFD">
        <w:rPr>
          <w:color w:val="000000"/>
          <w:sz w:val="26"/>
          <w:szCs w:val="26"/>
        </w:rPr>
        <w:t xml:space="preserve"> муниципальных программ для исключения фактов неисполнения запланированных мероприятий.</w:t>
      </w:r>
    </w:p>
    <w:p w:rsidR="00B964E2" w:rsidRPr="00987BFD" w:rsidRDefault="00B964E2" w:rsidP="00AC7E06">
      <w:pPr>
        <w:pStyle w:val="p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987BFD">
        <w:rPr>
          <w:color w:val="000000"/>
          <w:sz w:val="26"/>
          <w:szCs w:val="26"/>
        </w:rPr>
        <w:t xml:space="preserve">         3. При составлении и утверждении бюджета необходимо исходить в соответствии с требованиями, установленными статьей 33 Бюджетного кодекса </w:t>
      </w:r>
      <w:r w:rsidRPr="00987BFD">
        <w:rPr>
          <w:color w:val="000000"/>
          <w:sz w:val="26"/>
          <w:szCs w:val="26"/>
        </w:rPr>
        <w:lastRenderedPageBreak/>
        <w:t xml:space="preserve">Российской Федерации - из </w:t>
      </w:r>
      <w:r w:rsidRPr="00987BFD">
        <w:rPr>
          <w:b/>
          <w:color w:val="000000"/>
          <w:sz w:val="26"/>
          <w:szCs w:val="26"/>
        </w:rPr>
        <w:t xml:space="preserve">необходимости минимизации размера дефицита бюджета и недопущения дополнительных расходов.    </w:t>
      </w:r>
    </w:p>
    <w:p w:rsidR="00B964E2" w:rsidRPr="00987BFD" w:rsidRDefault="00B964E2" w:rsidP="00B964E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87BFD">
        <w:rPr>
          <w:color w:val="000000"/>
          <w:sz w:val="26"/>
          <w:szCs w:val="26"/>
        </w:rPr>
        <w:t xml:space="preserve">   </w:t>
      </w:r>
    </w:p>
    <w:p w:rsidR="00B964E2" w:rsidRPr="00987BFD" w:rsidRDefault="00B964E2" w:rsidP="00B964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ab/>
      </w:r>
      <w:r w:rsidR="00AC7E06" w:rsidRPr="00987BFD">
        <w:rPr>
          <w:rFonts w:ascii="Times New Roman" w:hAnsi="Times New Roman" w:cs="Times New Roman"/>
          <w:sz w:val="26"/>
          <w:szCs w:val="26"/>
        </w:rPr>
        <w:t xml:space="preserve">  </w:t>
      </w:r>
      <w:r w:rsidRPr="00987BFD">
        <w:rPr>
          <w:rFonts w:ascii="Times New Roman" w:hAnsi="Times New Roman" w:cs="Times New Roman"/>
          <w:sz w:val="26"/>
          <w:szCs w:val="26"/>
        </w:rPr>
        <w:t xml:space="preserve">На основании настоящего заключения Контрольно-счетная комиссия муниципального района «Печора» </w:t>
      </w:r>
      <w:r w:rsidRPr="00987BFD">
        <w:rPr>
          <w:rFonts w:ascii="Times New Roman" w:hAnsi="Times New Roman" w:cs="Times New Roman"/>
          <w:b/>
          <w:sz w:val="26"/>
          <w:szCs w:val="26"/>
        </w:rPr>
        <w:t>рекомендует Совету муниципального района «Печора» внести</w:t>
      </w:r>
      <w:r w:rsidRPr="00987BFD">
        <w:rPr>
          <w:rFonts w:ascii="Times New Roman" w:hAnsi="Times New Roman" w:cs="Times New Roman"/>
          <w:sz w:val="26"/>
          <w:szCs w:val="26"/>
        </w:rPr>
        <w:t xml:space="preserve"> на рассмотрение заседания проект решения Совета МР «Печора» «О бюджете муниципального образования муниципального района «Печора» на 2019 год и плановый период 2020 и 2021 годов». </w:t>
      </w:r>
    </w:p>
    <w:p w:rsidR="00A54A51" w:rsidRPr="00987BFD" w:rsidRDefault="00A54A51" w:rsidP="00B964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72C" w:rsidRPr="00987BFD" w:rsidRDefault="00A54A51" w:rsidP="00B964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</w:t>
      </w:r>
      <w:r w:rsidR="005658BB" w:rsidRPr="00987BFD">
        <w:rPr>
          <w:rFonts w:ascii="Times New Roman" w:hAnsi="Times New Roman" w:cs="Times New Roman"/>
          <w:sz w:val="26"/>
          <w:szCs w:val="26"/>
        </w:rPr>
        <w:t xml:space="preserve">   </w:t>
      </w:r>
      <w:r w:rsidR="00702363" w:rsidRPr="00987BF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83581" w:rsidRPr="00987BFD" w:rsidRDefault="00B964E2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83581" w:rsidRPr="00987BFD" w:rsidRDefault="00783581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:rsidR="00783581" w:rsidRPr="00987BFD" w:rsidRDefault="00783581" w:rsidP="00627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BFD">
        <w:rPr>
          <w:rFonts w:ascii="Times New Roman" w:hAnsi="Times New Roman" w:cs="Times New Roman"/>
          <w:sz w:val="26"/>
          <w:szCs w:val="26"/>
        </w:rPr>
        <w:t xml:space="preserve">комиссии МР «Печора»                                      </w:t>
      </w:r>
      <w:r w:rsidR="00B964E2" w:rsidRPr="00987BFD">
        <w:rPr>
          <w:rFonts w:ascii="Times New Roman" w:hAnsi="Times New Roman" w:cs="Times New Roman"/>
          <w:sz w:val="26"/>
          <w:szCs w:val="26"/>
        </w:rPr>
        <w:t xml:space="preserve">     </w:t>
      </w:r>
      <w:r w:rsidR="00005F0E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="00987BFD">
        <w:rPr>
          <w:rFonts w:ascii="Times New Roman" w:hAnsi="Times New Roman" w:cs="Times New Roman"/>
          <w:sz w:val="26"/>
          <w:szCs w:val="26"/>
        </w:rPr>
        <w:t xml:space="preserve">     </w:t>
      </w:r>
      <w:r w:rsidR="00005F0E" w:rsidRPr="00987BF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964E2" w:rsidRPr="00987BFD">
        <w:rPr>
          <w:rFonts w:ascii="Times New Roman" w:hAnsi="Times New Roman" w:cs="Times New Roman"/>
          <w:sz w:val="26"/>
          <w:szCs w:val="26"/>
        </w:rPr>
        <w:t xml:space="preserve"> </w:t>
      </w:r>
      <w:r w:rsidRPr="00987BFD">
        <w:rPr>
          <w:rFonts w:ascii="Times New Roman" w:hAnsi="Times New Roman" w:cs="Times New Roman"/>
          <w:sz w:val="26"/>
          <w:szCs w:val="26"/>
        </w:rPr>
        <w:t xml:space="preserve">     В.В. Поведишникова</w:t>
      </w:r>
    </w:p>
    <w:sectPr w:rsidR="00783581" w:rsidRPr="00987BFD" w:rsidSect="008A32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848"/>
    <w:multiLevelType w:val="hybridMultilevel"/>
    <w:tmpl w:val="3CF8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EA1"/>
    <w:multiLevelType w:val="hybridMultilevel"/>
    <w:tmpl w:val="975417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A61F85"/>
    <w:multiLevelType w:val="hybridMultilevel"/>
    <w:tmpl w:val="B8B0D3DE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93C1E24"/>
    <w:multiLevelType w:val="hybridMultilevel"/>
    <w:tmpl w:val="C7B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52E"/>
    <w:multiLevelType w:val="hybridMultilevel"/>
    <w:tmpl w:val="86BEBA6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332015"/>
    <w:multiLevelType w:val="hybridMultilevel"/>
    <w:tmpl w:val="C7B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42159"/>
    <w:multiLevelType w:val="hybridMultilevel"/>
    <w:tmpl w:val="8AB6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384"/>
    <w:rsid w:val="00005F0E"/>
    <w:rsid w:val="000176F1"/>
    <w:rsid w:val="00063B02"/>
    <w:rsid w:val="00095950"/>
    <w:rsid w:val="000E7C76"/>
    <w:rsid w:val="0014439E"/>
    <w:rsid w:val="001E6CAD"/>
    <w:rsid w:val="002213DA"/>
    <w:rsid w:val="00230B8C"/>
    <w:rsid w:val="00233EAF"/>
    <w:rsid w:val="00243FC7"/>
    <w:rsid w:val="00316D17"/>
    <w:rsid w:val="00347093"/>
    <w:rsid w:val="00385515"/>
    <w:rsid w:val="003C7B03"/>
    <w:rsid w:val="003F19FD"/>
    <w:rsid w:val="004716BE"/>
    <w:rsid w:val="00483792"/>
    <w:rsid w:val="004B7F00"/>
    <w:rsid w:val="004E273D"/>
    <w:rsid w:val="00531E1B"/>
    <w:rsid w:val="00536887"/>
    <w:rsid w:val="005658BB"/>
    <w:rsid w:val="005B6B3E"/>
    <w:rsid w:val="00603699"/>
    <w:rsid w:val="00627455"/>
    <w:rsid w:val="0065713A"/>
    <w:rsid w:val="00687FB6"/>
    <w:rsid w:val="006C59D1"/>
    <w:rsid w:val="00702363"/>
    <w:rsid w:val="00783581"/>
    <w:rsid w:val="00860D11"/>
    <w:rsid w:val="0089767A"/>
    <w:rsid w:val="008A32B3"/>
    <w:rsid w:val="00951384"/>
    <w:rsid w:val="00987BFD"/>
    <w:rsid w:val="009B7658"/>
    <w:rsid w:val="009C2233"/>
    <w:rsid w:val="00A0293B"/>
    <w:rsid w:val="00A54A51"/>
    <w:rsid w:val="00A72416"/>
    <w:rsid w:val="00A96206"/>
    <w:rsid w:val="00AC63B0"/>
    <w:rsid w:val="00AC7E06"/>
    <w:rsid w:val="00B10130"/>
    <w:rsid w:val="00B964E2"/>
    <w:rsid w:val="00BC05AC"/>
    <w:rsid w:val="00BD172E"/>
    <w:rsid w:val="00BF5CA7"/>
    <w:rsid w:val="00C862B8"/>
    <w:rsid w:val="00C92ED5"/>
    <w:rsid w:val="00C974F9"/>
    <w:rsid w:val="00CB5D2C"/>
    <w:rsid w:val="00CB5E59"/>
    <w:rsid w:val="00CB6858"/>
    <w:rsid w:val="00D42DBF"/>
    <w:rsid w:val="00E007E1"/>
    <w:rsid w:val="00EA2C8F"/>
    <w:rsid w:val="00EA5474"/>
    <w:rsid w:val="00F31A79"/>
    <w:rsid w:val="00F766C4"/>
    <w:rsid w:val="00F9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C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937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372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ConsPlusNormal">
    <w:name w:val="ConsPlusNormal"/>
    <w:rsid w:val="001E6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22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4">
    <w:name w:val="p4"/>
    <w:basedOn w:val="a"/>
    <w:rsid w:val="00B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C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937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372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ConsPlusNormal">
    <w:name w:val="ConsPlusNormal"/>
    <w:rsid w:val="001E6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22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4">
    <w:name w:val="p4"/>
    <w:basedOn w:val="a"/>
    <w:rsid w:val="00B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B378-E54F-47B5-A1ED-A29878F1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1</cp:lastModifiedBy>
  <cp:revision>6</cp:revision>
  <cp:lastPrinted>2017-12-26T07:22:00Z</cp:lastPrinted>
  <dcterms:created xsi:type="dcterms:W3CDTF">2018-12-18T00:49:00Z</dcterms:created>
  <dcterms:modified xsi:type="dcterms:W3CDTF">2019-01-21T06:32:00Z</dcterms:modified>
</cp:coreProperties>
</file>