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E" w:rsidRDefault="0085304E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B94" w:rsidRPr="001E4E40" w:rsidRDefault="00FA3B94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Контрольно-счетной комиссии МР «Печора»</w:t>
      </w:r>
    </w:p>
    <w:p w:rsidR="00FA3B94" w:rsidRDefault="00FA3B94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3B94" w:rsidRPr="001E4E40" w:rsidRDefault="00FA3B94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3801"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>Согласно штатному расписанию числится 4 штатные единицы.</w:t>
      </w:r>
    </w:p>
    <w:p w:rsidR="00BB2515" w:rsidRPr="00AF4270" w:rsidRDefault="00FA3B94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024B6"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>Расходы на содержание КСО</w:t>
      </w:r>
      <w:r w:rsidR="001E4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AF4270">
        <w:rPr>
          <w:rFonts w:ascii="Times New Roman" w:eastAsia="Times New Roman" w:hAnsi="Times New Roman" w:cs="Times New Roman"/>
          <w:sz w:val="24"/>
          <w:szCs w:val="24"/>
        </w:rPr>
        <w:t>основные расходы на заработную плату</w:t>
      </w:r>
      <w:r w:rsidR="001E4E40" w:rsidRPr="00AF4270">
        <w:rPr>
          <w:rFonts w:ascii="Times New Roman" w:eastAsia="Times New Roman" w:hAnsi="Times New Roman" w:cs="Times New Roman"/>
          <w:sz w:val="24"/>
          <w:szCs w:val="24"/>
        </w:rPr>
        <w:t>, составили</w:t>
      </w:r>
      <w:r w:rsidR="00BB2515" w:rsidRPr="00AF42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515" w:rsidRPr="00AF4270" w:rsidRDefault="00BB2515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27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2376"/>
        <w:gridCol w:w="3686"/>
        <w:gridCol w:w="3260"/>
      </w:tblGrid>
      <w:tr w:rsidR="00BB2515" w:rsidRPr="00AF4270" w:rsidTr="00BE09D6">
        <w:tc>
          <w:tcPr>
            <w:tcW w:w="237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2015  год</w:t>
            </w:r>
          </w:p>
        </w:tc>
        <w:tc>
          <w:tcPr>
            <w:tcW w:w="368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B2515" w:rsidRPr="00AF4270" w:rsidTr="00BE09D6">
        <w:tc>
          <w:tcPr>
            <w:tcW w:w="237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Лимиты 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бюджетных</w:t>
            </w:r>
            <w:proofErr w:type="gramEnd"/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обязательств</w:t>
            </w:r>
          </w:p>
        </w:tc>
        <w:tc>
          <w:tcPr>
            <w:tcW w:w="368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Утверждено на заработную плату и начисление взносов в ПФ, ФФОМС, ФСС </w:t>
            </w:r>
          </w:p>
        </w:tc>
        <w:tc>
          <w:tcPr>
            <w:tcW w:w="3260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Кассовое исполнение по заработной плате и начислению взносов</w:t>
            </w:r>
          </w:p>
        </w:tc>
      </w:tr>
      <w:tr w:rsidR="00BB2515" w:rsidRPr="00AF4270" w:rsidTr="00BE09D6">
        <w:tc>
          <w:tcPr>
            <w:tcW w:w="2376" w:type="dxa"/>
          </w:tcPr>
          <w:p w:rsidR="00BB2515" w:rsidRPr="00AF4270" w:rsidRDefault="00BB2515" w:rsidP="001E4E40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3 50</w:t>
            </w:r>
            <w:r w:rsidR="001E4E40" w:rsidRPr="00AF4270">
              <w:rPr>
                <w:rFonts w:eastAsia="Times New Roman"/>
                <w:sz w:val="22"/>
                <w:szCs w:val="22"/>
              </w:rPr>
              <w:t xml:space="preserve">8,5 </w:t>
            </w:r>
            <w:r w:rsidRPr="00AF4270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3686" w:type="dxa"/>
          </w:tcPr>
          <w:p w:rsidR="00BB2515" w:rsidRPr="00AF4270" w:rsidRDefault="001E4E40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3 106,5</w:t>
            </w:r>
            <w:r w:rsidR="00BB2515" w:rsidRPr="00AF4270">
              <w:rPr>
                <w:rFonts w:eastAsia="Times New Roman"/>
                <w:sz w:val="22"/>
                <w:szCs w:val="22"/>
              </w:rPr>
              <w:t xml:space="preserve"> тыс</w:t>
            </w:r>
            <w:proofErr w:type="gramStart"/>
            <w:r w:rsidR="00BB2515"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="00BB2515" w:rsidRPr="00AF4270">
              <w:rPr>
                <w:rFonts w:eastAsia="Times New Roman"/>
                <w:sz w:val="22"/>
                <w:szCs w:val="22"/>
              </w:rPr>
              <w:t>уб., в том числе:</w:t>
            </w:r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 211-24</w:t>
            </w:r>
            <w:r w:rsidR="001E4E40" w:rsidRPr="00AF4270">
              <w:rPr>
                <w:rFonts w:eastAsia="Times New Roman"/>
                <w:sz w:val="22"/>
                <w:szCs w:val="22"/>
              </w:rPr>
              <w:t>39,2</w:t>
            </w:r>
            <w:r w:rsidRPr="00AF4270">
              <w:rPr>
                <w:rFonts w:eastAsia="Times New Roman"/>
                <w:sz w:val="22"/>
                <w:szCs w:val="22"/>
              </w:rPr>
              <w:t xml:space="preserve"> т.р.</w:t>
            </w:r>
          </w:p>
          <w:p w:rsidR="00BB2515" w:rsidRPr="00AF4270" w:rsidRDefault="00BB2515" w:rsidP="001E4E40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 213-  6</w:t>
            </w:r>
            <w:r w:rsidR="001E4E40" w:rsidRPr="00AF4270">
              <w:rPr>
                <w:rFonts w:eastAsia="Times New Roman"/>
                <w:sz w:val="22"/>
                <w:szCs w:val="22"/>
              </w:rPr>
              <w:t>67,3</w:t>
            </w:r>
            <w:r w:rsidRPr="00AF4270">
              <w:rPr>
                <w:rFonts w:eastAsia="Times New Roman"/>
                <w:sz w:val="22"/>
                <w:szCs w:val="22"/>
              </w:rPr>
              <w:t xml:space="preserve"> т.р.</w:t>
            </w:r>
          </w:p>
        </w:tc>
        <w:tc>
          <w:tcPr>
            <w:tcW w:w="3260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2 </w:t>
            </w:r>
            <w:r w:rsidR="001E4E40" w:rsidRPr="00AF4270">
              <w:rPr>
                <w:rFonts w:eastAsia="Times New Roman"/>
                <w:sz w:val="22"/>
                <w:szCs w:val="22"/>
              </w:rPr>
              <w:t>875,4</w:t>
            </w:r>
            <w:r w:rsidRPr="00AF4270">
              <w:rPr>
                <w:rFonts w:eastAsia="Times New Roman"/>
                <w:sz w:val="22"/>
                <w:szCs w:val="22"/>
              </w:rPr>
              <w:t xml:space="preserve">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 xml:space="preserve">уб., в том числе: </w:t>
            </w:r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-з/плата  (211)– 2 </w:t>
            </w:r>
            <w:r w:rsidR="001E4E40" w:rsidRPr="00AF4270">
              <w:rPr>
                <w:rFonts w:eastAsia="Times New Roman"/>
                <w:sz w:val="22"/>
                <w:szCs w:val="22"/>
              </w:rPr>
              <w:t>251,2</w:t>
            </w:r>
            <w:r w:rsidRPr="00AF4270">
              <w:rPr>
                <w:rFonts w:eastAsia="Times New Roman"/>
                <w:sz w:val="22"/>
                <w:szCs w:val="22"/>
              </w:rPr>
              <w:t xml:space="preserve"> т.р.</w:t>
            </w:r>
          </w:p>
          <w:p w:rsidR="00BB2515" w:rsidRPr="00AF4270" w:rsidRDefault="001E4E40" w:rsidP="001E4E40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-взносы (213) –  </w:t>
            </w:r>
            <w:r w:rsidR="00BB2515" w:rsidRPr="00AF4270">
              <w:rPr>
                <w:rFonts w:eastAsia="Times New Roman"/>
                <w:sz w:val="22"/>
                <w:szCs w:val="22"/>
              </w:rPr>
              <w:t xml:space="preserve">  </w:t>
            </w:r>
            <w:r w:rsidRPr="00AF4270">
              <w:rPr>
                <w:rFonts w:eastAsia="Times New Roman"/>
                <w:sz w:val="22"/>
                <w:szCs w:val="22"/>
              </w:rPr>
              <w:t>624,2</w:t>
            </w:r>
            <w:r w:rsidR="00BB2515" w:rsidRPr="00AF4270">
              <w:rPr>
                <w:rFonts w:eastAsia="Times New Roman"/>
                <w:sz w:val="22"/>
                <w:szCs w:val="22"/>
              </w:rPr>
              <w:t xml:space="preserve"> т.р.</w:t>
            </w:r>
          </w:p>
        </w:tc>
      </w:tr>
      <w:tr w:rsidR="00BB2515" w:rsidRPr="00AF4270" w:rsidTr="00BE09D6">
        <w:tc>
          <w:tcPr>
            <w:tcW w:w="237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BB2515" w:rsidRPr="0085304E" w:rsidRDefault="0085304E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5304E">
              <w:rPr>
                <w:rFonts w:eastAsia="Times New Roman"/>
                <w:b/>
                <w:sz w:val="24"/>
                <w:szCs w:val="24"/>
              </w:rPr>
              <w:t>Неисполненные назначения по всем статьям</w:t>
            </w:r>
          </w:p>
        </w:tc>
        <w:tc>
          <w:tcPr>
            <w:tcW w:w="3260" w:type="dxa"/>
          </w:tcPr>
          <w:p w:rsidR="00BB2515" w:rsidRPr="0085304E" w:rsidRDefault="0085304E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Pr="0085304E">
              <w:rPr>
                <w:rFonts w:eastAsia="Times New Roman"/>
                <w:b/>
                <w:sz w:val="24"/>
                <w:szCs w:val="24"/>
              </w:rPr>
              <w:t>239,8 т.р.</w:t>
            </w:r>
          </w:p>
        </w:tc>
      </w:tr>
    </w:tbl>
    <w:p w:rsidR="00BB2515" w:rsidRPr="00AF4270" w:rsidRDefault="00BB2515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801" w:rsidRPr="00AF4270" w:rsidRDefault="00BE3801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801" w:rsidRPr="00AF4270" w:rsidRDefault="00BE3801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76"/>
        <w:gridCol w:w="3686"/>
        <w:gridCol w:w="3260"/>
      </w:tblGrid>
      <w:tr w:rsidR="00BB2515" w:rsidRPr="00AF4270" w:rsidTr="00BE09D6">
        <w:tc>
          <w:tcPr>
            <w:tcW w:w="237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368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B2515" w:rsidRPr="00AF4270" w:rsidTr="00BE09D6">
        <w:tc>
          <w:tcPr>
            <w:tcW w:w="237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Лимиты 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бюджетных</w:t>
            </w:r>
            <w:proofErr w:type="gramEnd"/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обязательств</w:t>
            </w:r>
          </w:p>
        </w:tc>
        <w:tc>
          <w:tcPr>
            <w:tcW w:w="368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Утверждено на заработную плату и начисление взносов в ПФ, ФФОМС, ФСС </w:t>
            </w:r>
          </w:p>
        </w:tc>
        <w:tc>
          <w:tcPr>
            <w:tcW w:w="3260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Кассовое исполнение по заработной плате и начислению взносов</w:t>
            </w:r>
          </w:p>
        </w:tc>
      </w:tr>
      <w:tr w:rsidR="00BB2515" w:rsidRPr="00AF4270" w:rsidTr="00BE09D6">
        <w:tc>
          <w:tcPr>
            <w:tcW w:w="237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3 500,0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3686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3 103,6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уб., в том числе:</w:t>
            </w:r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 211-2449,9 т.р.</w:t>
            </w:r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 213-  653,7 т.р.</w:t>
            </w:r>
          </w:p>
        </w:tc>
        <w:tc>
          <w:tcPr>
            <w:tcW w:w="3260" w:type="dxa"/>
          </w:tcPr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2 573,3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 xml:space="preserve">уб., в том числе: </w:t>
            </w:r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-з/плата  (211)– 2 010,0 т.р.</w:t>
            </w:r>
          </w:p>
          <w:p w:rsidR="00BB2515" w:rsidRPr="00AF4270" w:rsidRDefault="00BB2515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-взносы (213) –     563,3 т.р.</w:t>
            </w:r>
          </w:p>
        </w:tc>
      </w:tr>
      <w:tr w:rsidR="0085304E" w:rsidRPr="00AF4270" w:rsidTr="00BE09D6">
        <w:tc>
          <w:tcPr>
            <w:tcW w:w="2376" w:type="dxa"/>
          </w:tcPr>
          <w:p w:rsidR="0085304E" w:rsidRPr="00AF4270" w:rsidRDefault="0085304E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85304E" w:rsidRPr="0085304E" w:rsidRDefault="0085304E" w:rsidP="009972ED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5304E">
              <w:rPr>
                <w:rFonts w:eastAsia="Times New Roman"/>
                <w:b/>
                <w:sz w:val="24"/>
                <w:szCs w:val="24"/>
              </w:rPr>
              <w:t>Неисполненные назначения по всем статьям</w:t>
            </w:r>
          </w:p>
        </w:tc>
        <w:tc>
          <w:tcPr>
            <w:tcW w:w="3260" w:type="dxa"/>
          </w:tcPr>
          <w:p w:rsidR="0085304E" w:rsidRPr="0085304E" w:rsidRDefault="0085304E" w:rsidP="0085304E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Pr="0085304E">
              <w:rPr>
                <w:rFonts w:eastAsia="Times New Roman"/>
                <w:b/>
                <w:sz w:val="24"/>
                <w:szCs w:val="24"/>
              </w:rPr>
              <w:t>585,1</w:t>
            </w:r>
            <w:r w:rsidRPr="0085304E">
              <w:rPr>
                <w:rFonts w:eastAsia="Times New Roman"/>
                <w:b/>
                <w:sz w:val="24"/>
                <w:szCs w:val="24"/>
              </w:rPr>
              <w:t xml:space="preserve"> т.р.</w:t>
            </w:r>
          </w:p>
        </w:tc>
      </w:tr>
    </w:tbl>
    <w:p w:rsidR="009F1086" w:rsidRPr="00AF4270" w:rsidRDefault="009F1086"/>
    <w:p w:rsidR="00BE3801" w:rsidRPr="00AF4270" w:rsidRDefault="00BE3801"/>
    <w:tbl>
      <w:tblPr>
        <w:tblStyle w:val="a3"/>
        <w:tblW w:w="0" w:type="auto"/>
        <w:tblLook w:val="04A0"/>
      </w:tblPr>
      <w:tblGrid>
        <w:gridCol w:w="2376"/>
        <w:gridCol w:w="3686"/>
        <w:gridCol w:w="3260"/>
      </w:tblGrid>
      <w:tr w:rsidR="00FA3B94" w:rsidRPr="00AF4270" w:rsidTr="00BE09D6">
        <w:tc>
          <w:tcPr>
            <w:tcW w:w="237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2017 год (9 месяцев)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FA3B94" w:rsidRPr="00AF4270" w:rsidTr="00BE09D6">
        <w:tc>
          <w:tcPr>
            <w:tcW w:w="237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Лимиты 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бюджетных</w:t>
            </w:r>
            <w:proofErr w:type="gramEnd"/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обязательств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Утверждено на заработную плату и начисление взносов в ПФ, ФФОМС, ФСС </w:t>
            </w: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Кассовое исполнение по заработной плате и начислению взносов</w:t>
            </w:r>
          </w:p>
        </w:tc>
      </w:tr>
      <w:tr w:rsidR="00FA3B94" w:rsidRPr="00AF4270" w:rsidTr="00BE09D6">
        <w:tc>
          <w:tcPr>
            <w:tcW w:w="237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3 500,0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3 122,0 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уб., в том числе: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211-   2 449,</w:t>
            </w:r>
            <w:bookmarkStart w:id="0" w:name="_GoBack"/>
            <w:bookmarkEnd w:id="0"/>
            <w:r w:rsidRPr="00AF4270">
              <w:rPr>
                <w:rFonts w:eastAsia="Times New Roman"/>
                <w:sz w:val="22"/>
                <w:szCs w:val="22"/>
              </w:rPr>
              <w:t>9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213 -    672,1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1 525,3 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 xml:space="preserve">уб., в том числе: 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-з/плата  (211)–  1 181,7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-взносы (213) –     343, 6 т.р.</w:t>
            </w:r>
          </w:p>
        </w:tc>
      </w:tr>
      <w:tr w:rsidR="0085304E" w:rsidRPr="00AF4270" w:rsidTr="00BE09D6">
        <w:tc>
          <w:tcPr>
            <w:tcW w:w="2376" w:type="dxa"/>
          </w:tcPr>
          <w:p w:rsidR="0085304E" w:rsidRPr="00AF4270" w:rsidRDefault="0085304E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85304E" w:rsidRPr="0085304E" w:rsidRDefault="0085304E" w:rsidP="009972ED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5304E">
              <w:rPr>
                <w:rFonts w:eastAsia="Times New Roman"/>
                <w:b/>
                <w:sz w:val="24"/>
                <w:szCs w:val="24"/>
              </w:rPr>
              <w:t>Неисполненные назначения по всем статьям</w:t>
            </w:r>
          </w:p>
        </w:tc>
        <w:tc>
          <w:tcPr>
            <w:tcW w:w="3260" w:type="dxa"/>
          </w:tcPr>
          <w:p w:rsidR="0085304E" w:rsidRPr="0085304E" w:rsidRDefault="0085304E" w:rsidP="0085304E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5304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5304E">
              <w:rPr>
                <w:rFonts w:eastAsia="Times New Roman"/>
                <w:b/>
                <w:sz w:val="24"/>
                <w:szCs w:val="24"/>
              </w:rPr>
              <w:t>723,5</w:t>
            </w:r>
            <w:r w:rsidRPr="0085304E">
              <w:rPr>
                <w:rFonts w:eastAsia="Times New Roman"/>
                <w:b/>
                <w:sz w:val="24"/>
                <w:szCs w:val="24"/>
              </w:rPr>
              <w:t xml:space="preserve"> т.р.</w:t>
            </w:r>
          </w:p>
        </w:tc>
      </w:tr>
    </w:tbl>
    <w:p w:rsidR="00FA3B94" w:rsidRPr="00AF4270" w:rsidRDefault="00FA3B94"/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9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3B94">
        <w:rPr>
          <w:rFonts w:ascii="Times New Roman" w:hAnsi="Times New Roman" w:cs="Times New Roman"/>
          <w:sz w:val="24"/>
          <w:szCs w:val="24"/>
        </w:rPr>
        <w:t xml:space="preserve">униципального района «Печора»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3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A3B94">
        <w:rPr>
          <w:rFonts w:ascii="Times New Roman" w:hAnsi="Times New Roman" w:cs="Times New Roman"/>
          <w:sz w:val="24"/>
          <w:szCs w:val="24"/>
        </w:rPr>
        <w:t>В.В.Поведишникова</w:t>
      </w:r>
      <w:proofErr w:type="spellEnd"/>
    </w:p>
    <w:p w:rsidR="00FA3B94" w:rsidRPr="00FA3B94" w:rsidRDefault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B94" w:rsidRPr="00FA3B94" w:rsidSect="009F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15"/>
    <w:rsid w:val="001E4E40"/>
    <w:rsid w:val="002024B6"/>
    <w:rsid w:val="00831F55"/>
    <w:rsid w:val="0085304E"/>
    <w:rsid w:val="009F1086"/>
    <w:rsid w:val="00AF4270"/>
    <w:rsid w:val="00B22189"/>
    <w:rsid w:val="00BB2515"/>
    <w:rsid w:val="00BE3801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2017-12-08T06:39:00Z</cp:lastPrinted>
  <dcterms:created xsi:type="dcterms:W3CDTF">2017-12-08T06:35:00Z</dcterms:created>
  <dcterms:modified xsi:type="dcterms:W3CDTF">2017-12-29T07:35:00Z</dcterms:modified>
</cp:coreProperties>
</file>