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A5B" w:rsidRPr="00125A5B" w:rsidRDefault="00125A5B">
      <w:pPr>
        <w:rPr>
          <w:rFonts w:ascii="Times New Roman" w:hAnsi="Times New Roman" w:cs="Times New Roman"/>
          <w:b/>
          <w:sz w:val="28"/>
          <w:szCs w:val="28"/>
        </w:rPr>
      </w:pPr>
      <w:r w:rsidRPr="00125A5B">
        <w:rPr>
          <w:rFonts w:ascii="Times New Roman" w:hAnsi="Times New Roman" w:cs="Times New Roman"/>
          <w:b/>
          <w:sz w:val="28"/>
          <w:szCs w:val="28"/>
        </w:rPr>
        <w:t xml:space="preserve">                           Проект </w:t>
      </w:r>
      <w:r w:rsidRPr="00125A5B">
        <w:rPr>
          <w:rFonts w:ascii="Times New Roman" w:hAnsi="Times New Roman" w:cs="Times New Roman"/>
          <w:b/>
          <w:sz w:val="28"/>
          <w:szCs w:val="28"/>
        </w:rPr>
        <w:t>«ГТО – путь к здоровью нации»</w:t>
      </w:r>
      <w:r w:rsidRPr="00125A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43AD" w:rsidRPr="00125A5B" w:rsidRDefault="00125A5B">
      <w:pPr>
        <w:rPr>
          <w:rFonts w:ascii="Times New Roman" w:hAnsi="Times New Roman" w:cs="Times New Roman"/>
          <w:b/>
          <w:sz w:val="28"/>
          <w:szCs w:val="28"/>
        </w:rPr>
      </w:pPr>
      <w:r w:rsidRPr="00125A5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125A5B">
        <w:rPr>
          <w:rFonts w:ascii="Times New Roman" w:hAnsi="Times New Roman" w:cs="Times New Roman"/>
          <w:b/>
          <w:sz w:val="28"/>
          <w:szCs w:val="28"/>
        </w:rPr>
        <w:t>МР «Печора» п. Каджером</w:t>
      </w:r>
    </w:p>
    <w:p w:rsidR="00125A5B" w:rsidRPr="00125A5B" w:rsidRDefault="00125A5B">
      <w:pPr>
        <w:rPr>
          <w:rFonts w:ascii="Times New Roman" w:eastAsia="Calibri" w:hAnsi="Times New Roman" w:cs="Times New Roman"/>
          <w:sz w:val="28"/>
          <w:szCs w:val="28"/>
        </w:rPr>
      </w:pPr>
      <w:r w:rsidRPr="00125A5B">
        <w:rPr>
          <w:rFonts w:ascii="Times New Roman" w:hAnsi="Times New Roman" w:cs="Times New Roman"/>
          <w:sz w:val="28"/>
          <w:szCs w:val="28"/>
        </w:rPr>
        <w:t xml:space="preserve">Благоустройство пришкольной территории, а также </w:t>
      </w:r>
      <w:r w:rsidRPr="00125A5B">
        <w:rPr>
          <w:rFonts w:ascii="Times New Roman" w:eastAsia="Calibri" w:hAnsi="Times New Roman" w:cs="Times New Roman"/>
          <w:sz w:val="28"/>
          <w:szCs w:val="28"/>
        </w:rPr>
        <w:t>формирование положительной  мотивации у школьников и жителей посёлка к движению ГТО, приобщение к систематическим занятиям физической культурой и спортом, совершенствование физических качеств населения через  привлечение к сдаче норм ВФСК «ГТО»</w:t>
      </w:r>
    </w:p>
    <w:p w:rsidR="00125A5B" w:rsidRDefault="00125A5B">
      <w:pPr>
        <w:rPr>
          <w:rFonts w:ascii="Times New Roman" w:hAnsi="Times New Roman" w:cs="Times New Roman"/>
          <w:b/>
          <w:sz w:val="28"/>
          <w:szCs w:val="28"/>
        </w:rPr>
      </w:pPr>
      <w:r w:rsidRPr="00125A5B">
        <w:rPr>
          <w:rFonts w:ascii="Times New Roman" w:hAnsi="Times New Roman" w:cs="Times New Roman"/>
          <w:b/>
          <w:sz w:val="28"/>
          <w:szCs w:val="28"/>
        </w:rPr>
        <w:t xml:space="preserve">         Бы</w:t>
      </w:r>
      <w:bookmarkStart w:id="0" w:name="_GoBack"/>
      <w:bookmarkEnd w:id="0"/>
      <w:r w:rsidRPr="00125A5B">
        <w:rPr>
          <w:rFonts w:ascii="Times New Roman" w:hAnsi="Times New Roman" w:cs="Times New Roman"/>
          <w:b/>
          <w:sz w:val="28"/>
          <w:szCs w:val="28"/>
        </w:rPr>
        <w:t>ло</w:t>
      </w:r>
    </w:p>
    <w:p w:rsidR="00E92A43" w:rsidRDefault="00E92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5510530"/>
            <wp:effectExtent l="0" t="0" r="3810" b="0"/>
            <wp:docPr id="3" name="Рисунок 3" descr="C:\Users\Admin\Desktop\АКТИВНЫЙ РЕГИОН ЛУЧШИЕ ПРАКТИКИ НБ\Каджером_ГТО  путь к здоровью нации\д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ИВНЫЙ РЕГИОН ЛУЧШИЕ ПРАКТИКИ НБ\Каджером_ГТО  путь к здоровью нации\до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5B" w:rsidRPr="00125A5B" w:rsidRDefault="00125A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2345" cy="3578179"/>
            <wp:effectExtent l="0" t="0" r="0" b="3810"/>
            <wp:docPr id="1" name="Рисунок 1" descr="C:\Users\Admin\Desktop\АКТИВНЫЙ РЕГИОН ЛУЧШИЕ ПРАКТИКИ НБ\Каджером_ГТО  путь к здоровью нации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ИВНЫЙ РЕГИОН ЛУЧШИЕ ПРАКТИКИ НБ\Каджером_ГТО  путь к здоровью нации\д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45" cy="35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5B" w:rsidRPr="00E92A43" w:rsidRDefault="00E92A4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2A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работы</w:t>
      </w:r>
    </w:p>
    <w:p w:rsidR="00E92A43" w:rsidRDefault="00E92A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1535" cy="4452620"/>
            <wp:effectExtent l="0" t="0" r="0" b="5080"/>
            <wp:docPr id="4" name="Рисунок 4" descr="C:\Users\Admin\Desktop\АКТИВНЫЙ РЕГИОН ЛУЧШИЕ ПРАКТИКИ НБ\Каджером_ГТО  путь к здоровью нации\ход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ИВНЫЙ РЕГИОН ЛУЧШИЕ ПРАКТИКИ НБ\Каджером_ГТО  путь к здоровью нации\ход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43" w:rsidRDefault="00E92A43">
      <w:pPr>
        <w:rPr>
          <w:b/>
          <w:sz w:val="28"/>
          <w:szCs w:val="28"/>
        </w:rPr>
      </w:pPr>
    </w:p>
    <w:p w:rsidR="00E92A43" w:rsidRDefault="00E92A43">
      <w:pPr>
        <w:rPr>
          <w:b/>
          <w:sz w:val="28"/>
          <w:szCs w:val="28"/>
        </w:rPr>
      </w:pPr>
    </w:p>
    <w:p w:rsidR="00E92A43" w:rsidRDefault="00E92A43">
      <w:pPr>
        <w:rPr>
          <w:b/>
          <w:sz w:val="28"/>
          <w:szCs w:val="28"/>
        </w:rPr>
      </w:pPr>
    </w:p>
    <w:p w:rsidR="00E92A43" w:rsidRPr="00E92A43" w:rsidRDefault="00E92A43">
      <w:pPr>
        <w:rPr>
          <w:rFonts w:ascii="Times New Roman" w:hAnsi="Times New Roman" w:cs="Times New Roman"/>
          <w:b/>
          <w:sz w:val="28"/>
          <w:szCs w:val="28"/>
        </w:rPr>
      </w:pPr>
      <w:r w:rsidRPr="00E92A43">
        <w:rPr>
          <w:rFonts w:ascii="Times New Roman" w:hAnsi="Times New Roman" w:cs="Times New Roman"/>
          <w:b/>
          <w:sz w:val="28"/>
          <w:szCs w:val="28"/>
        </w:rPr>
        <w:lastRenderedPageBreak/>
        <w:t>Стало</w:t>
      </w:r>
    </w:p>
    <w:p w:rsidR="00E92A43" w:rsidRDefault="00E92A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23915" cy="3951605"/>
            <wp:effectExtent l="0" t="0" r="635" b="0"/>
            <wp:docPr id="5" name="Рисунок 5" descr="C:\Users\Admin\Desktop\АКТИВНЫЙ РЕГИОН ЛУЧШИЕ ПРАКТИКИ НБ\Каджером_ГТО  путь к здоровью нации\фото №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ИВНЫЙ РЕГИОН ЛУЧШИЕ ПРАКТИКИ НБ\Каджером_ГТО  путь к здоровью нации\фото №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43" w:rsidRDefault="00E92A43">
      <w:pPr>
        <w:rPr>
          <w:b/>
          <w:sz w:val="28"/>
          <w:szCs w:val="28"/>
        </w:rPr>
      </w:pPr>
    </w:p>
    <w:p w:rsidR="00125A5B" w:rsidRDefault="00E92A43">
      <w:r>
        <w:rPr>
          <w:noProof/>
          <w:lang w:eastAsia="ru-RU"/>
        </w:rPr>
        <w:drawing>
          <wp:inline distT="0" distB="0" distL="0" distR="0">
            <wp:extent cx="5939790" cy="4452620"/>
            <wp:effectExtent l="0" t="0" r="3810" b="5080"/>
            <wp:docPr id="6" name="Рисунок 6" descr="C:\Users\Admin\Desktop\АКТИВНЫЙ РЕГИОН ЛУЧШИЕ ПРАКТИКИ НБ\Каджером_ГТО  путь к здоровью нации\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ИВНЫЙ РЕГИОН ЛУЧШИЕ ПРАКТИКИ НБ\Каджером_ГТО  путь к здоровью нации\0_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A5B" w:rsidSect="00E92A4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904"/>
    <w:rsid w:val="00125A5B"/>
    <w:rsid w:val="001D273C"/>
    <w:rsid w:val="00206904"/>
    <w:rsid w:val="00387B67"/>
    <w:rsid w:val="0043780C"/>
    <w:rsid w:val="004B43AD"/>
    <w:rsid w:val="00622C27"/>
    <w:rsid w:val="00772B89"/>
    <w:rsid w:val="008C6873"/>
    <w:rsid w:val="00DB284D"/>
    <w:rsid w:val="00E92A43"/>
    <w:rsid w:val="00FC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2021-03-30T08:04:00Z</dcterms:created>
  <dcterms:modified xsi:type="dcterms:W3CDTF">2021-03-30T08:13:00Z</dcterms:modified>
</cp:coreProperties>
</file>