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FC9" w:rsidRPr="00604EEF" w:rsidRDefault="000B4BC1" w:rsidP="00692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EEF">
        <w:rPr>
          <w:rFonts w:ascii="Times New Roman" w:hAnsi="Times New Roman" w:cs="Times New Roman"/>
          <w:b/>
          <w:sz w:val="24"/>
          <w:szCs w:val="24"/>
        </w:rPr>
        <w:t>А</w:t>
      </w:r>
      <w:r w:rsidR="00692FC9" w:rsidRPr="00604EEF">
        <w:rPr>
          <w:rFonts w:ascii="Times New Roman" w:hAnsi="Times New Roman" w:cs="Times New Roman"/>
          <w:b/>
          <w:sz w:val="24"/>
          <w:szCs w:val="24"/>
        </w:rPr>
        <w:t xml:space="preserve">НАЛИТИЧЕСКАЯ ЗАПИСКА </w:t>
      </w:r>
    </w:p>
    <w:p w:rsidR="004B3C5D" w:rsidRPr="00604EEF" w:rsidRDefault="00692FC9" w:rsidP="004B3C5D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  <w:r w:rsidRPr="00604EEF">
        <w:rPr>
          <w:rFonts w:ascii="Times New Roman" w:hAnsi="Times New Roman" w:cs="Times New Roman"/>
          <w:b/>
          <w:sz w:val="24"/>
          <w:szCs w:val="24"/>
        </w:rPr>
        <w:t xml:space="preserve">по результатам </w:t>
      </w:r>
      <w:proofErr w:type="gramStart"/>
      <w:r w:rsidR="004B3C5D" w:rsidRPr="00604EEF">
        <w:rPr>
          <w:rFonts w:ascii="Times New Roman" w:hAnsi="Times New Roman" w:cs="Times New Roman"/>
          <w:b/>
          <w:sz w:val="24"/>
          <w:szCs w:val="24"/>
        </w:rPr>
        <w:t>мониторинга хода реализации Стратегии социально-экономического развития муниципального</w:t>
      </w:r>
      <w:proofErr w:type="gramEnd"/>
      <w:r w:rsidR="004B3C5D" w:rsidRPr="00604EEF">
        <w:rPr>
          <w:rFonts w:ascii="Times New Roman" w:hAnsi="Times New Roman" w:cs="Times New Roman"/>
          <w:b/>
          <w:sz w:val="24"/>
          <w:szCs w:val="24"/>
        </w:rPr>
        <w:t xml:space="preserve"> района «Печора» за </w:t>
      </w:r>
      <w:r w:rsidR="004C6C72">
        <w:rPr>
          <w:rFonts w:ascii="Times New Roman" w:hAnsi="Times New Roman" w:cs="Times New Roman"/>
          <w:b/>
          <w:sz w:val="24"/>
          <w:szCs w:val="24"/>
        </w:rPr>
        <w:t>202</w:t>
      </w:r>
      <w:r w:rsidR="00114947">
        <w:rPr>
          <w:rFonts w:ascii="Times New Roman" w:hAnsi="Times New Roman" w:cs="Times New Roman"/>
          <w:b/>
          <w:sz w:val="24"/>
          <w:szCs w:val="24"/>
        </w:rPr>
        <w:t>1</w:t>
      </w:r>
      <w:r w:rsidR="004B3C5D" w:rsidRPr="00604EEF">
        <w:rPr>
          <w:rFonts w:ascii="Times New Roman" w:hAnsi="Times New Roman" w:cs="Times New Roman"/>
          <w:b/>
          <w:sz w:val="24"/>
          <w:szCs w:val="24"/>
        </w:rPr>
        <w:t xml:space="preserve"> год,</w:t>
      </w:r>
    </w:p>
    <w:p w:rsidR="00FB468F" w:rsidRPr="00604EEF" w:rsidRDefault="00692FC9" w:rsidP="00692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04EEF">
        <w:rPr>
          <w:rFonts w:ascii="Times New Roman" w:hAnsi="Times New Roman" w:cs="Times New Roman"/>
          <w:b/>
          <w:sz w:val="24"/>
          <w:szCs w:val="24"/>
        </w:rPr>
        <w:t>проведенного</w:t>
      </w:r>
      <w:proofErr w:type="gramEnd"/>
      <w:r w:rsidRPr="00604EEF">
        <w:rPr>
          <w:rFonts w:ascii="Times New Roman" w:hAnsi="Times New Roman" w:cs="Times New Roman"/>
          <w:b/>
          <w:sz w:val="24"/>
          <w:szCs w:val="24"/>
        </w:rPr>
        <w:t xml:space="preserve"> муниципальным образованием </w:t>
      </w:r>
    </w:p>
    <w:p w:rsidR="00D8308C" w:rsidRPr="00604EEF" w:rsidRDefault="00692FC9" w:rsidP="004B3C5D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  <w:r w:rsidRPr="00604EE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«Печора» </w:t>
      </w:r>
    </w:p>
    <w:p w:rsidR="00782727" w:rsidRPr="00AA182F" w:rsidRDefault="00782727" w:rsidP="00AA182F">
      <w:pPr>
        <w:pStyle w:val="af0"/>
        <w:ind w:firstLine="709"/>
        <w:jc w:val="both"/>
        <w:rPr>
          <w:sz w:val="24"/>
          <w:szCs w:val="24"/>
        </w:rPr>
      </w:pPr>
    </w:p>
    <w:p w:rsidR="00B72244" w:rsidRDefault="00B72244" w:rsidP="00AA182F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16E7" w:rsidRDefault="00A41AE1" w:rsidP="00474677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AE1">
        <w:rPr>
          <w:rFonts w:ascii="Times New Roman" w:hAnsi="Times New Roman" w:cs="Times New Roman"/>
          <w:sz w:val="24"/>
          <w:szCs w:val="24"/>
        </w:rPr>
        <w:t xml:space="preserve">Стратегией социально-экономического развития муниципального района «Печора» утвержденной решением Совета муниципального района «Печора» № 6-39/436 от 30.10.2019 определены направления и цели развития всех отраслей экономики и социальной сферы. </w:t>
      </w:r>
    </w:p>
    <w:p w:rsidR="00B316E7" w:rsidRDefault="00A41AE1" w:rsidP="00474677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AE1">
        <w:rPr>
          <w:rFonts w:ascii="Times New Roman" w:hAnsi="Times New Roman" w:cs="Times New Roman"/>
          <w:sz w:val="24"/>
          <w:szCs w:val="24"/>
        </w:rPr>
        <w:t>Главная стратегическая цель социально-экономического развития территории - повышение качества жизни и благосостояния населения, повышение привлекательности территории и создание комфортной среды проживания.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B4D" w:rsidRDefault="00C26CE9" w:rsidP="00474677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82F">
        <w:rPr>
          <w:rFonts w:ascii="Times New Roman" w:hAnsi="Times New Roman" w:cs="Times New Roman"/>
          <w:sz w:val="24"/>
          <w:szCs w:val="24"/>
        </w:rPr>
        <w:t xml:space="preserve">В </w:t>
      </w:r>
      <w:r w:rsidR="00715F0F">
        <w:rPr>
          <w:rFonts w:ascii="Times New Roman" w:hAnsi="Times New Roman" w:cs="Times New Roman"/>
          <w:sz w:val="24"/>
          <w:szCs w:val="24"/>
        </w:rPr>
        <w:t>202</w:t>
      </w:r>
      <w:r w:rsidR="003C57FF">
        <w:rPr>
          <w:rFonts w:ascii="Times New Roman" w:hAnsi="Times New Roman" w:cs="Times New Roman"/>
          <w:sz w:val="24"/>
          <w:szCs w:val="24"/>
        </w:rPr>
        <w:t>1</w:t>
      </w:r>
      <w:r w:rsidRPr="00AA182F">
        <w:rPr>
          <w:rFonts w:ascii="Times New Roman" w:hAnsi="Times New Roman" w:cs="Times New Roman"/>
          <w:sz w:val="24"/>
          <w:szCs w:val="24"/>
        </w:rPr>
        <w:t xml:space="preserve"> году в рамках Стратегии</w:t>
      </w:r>
      <w:r w:rsidR="00F36B4D" w:rsidRPr="00AA182F">
        <w:rPr>
          <w:rFonts w:ascii="Times New Roman" w:hAnsi="Times New Roman" w:cs="Times New Roman"/>
          <w:sz w:val="24"/>
          <w:szCs w:val="24"/>
        </w:rPr>
        <w:t xml:space="preserve"> реализов</w:t>
      </w:r>
      <w:r w:rsidR="0041023F" w:rsidRPr="00AA182F">
        <w:rPr>
          <w:rFonts w:ascii="Times New Roman" w:hAnsi="Times New Roman" w:cs="Times New Roman"/>
          <w:sz w:val="24"/>
          <w:szCs w:val="24"/>
        </w:rPr>
        <w:t>ывались</w:t>
      </w:r>
      <w:r w:rsidR="00E16FF7" w:rsidRPr="00AA182F">
        <w:rPr>
          <w:rFonts w:ascii="Times New Roman" w:hAnsi="Times New Roman" w:cs="Times New Roman"/>
          <w:sz w:val="24"/>
          <w:szCs w:val="24"/>
        </w:rPr>
        <w:t xml:space="preserve"> 9 муниципальных программ.</w:t>
      </w:r>
    </w:p>
    <w:p w:rsidR="00A41AE1" w:rsidRDefault="00A41AE1" w:rsidP="00474677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5670" w:rsidRDefault="00925670" w:rsidP="00474677">
      <w:pPr>
        <w:pStyle w:val="af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670">
        <w:rPr>
          <w:rFonts w:ascii="Times New Roman" w:hAnsi="Times New Roman" w:cs="Times New Roman"/>
          <w:b/>
          <w:sz w:val="24"/>
          <w:szCs w:val="24"/>
        </w:rPr>
        <w:t>Мероприятия</w:t>
      </w:r>
    </w:p>
    <w:p w:rsidR="00B11C33" w:rsidRPr="00925670" w:rsidRDefault="00B11C33" w:rsidP="00474677">
      <w:pPr>
        <w:pStyle w:val="af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AE1" w:rsidRPr="00AB7CBA" w:rsidRDefault="00A41AE1" w:rsidP="00474677">
      <w:pPr>
        <w:pStyle w:val="af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B7CBA">
        <w:rPr>
          <w:rFonts w:ascii="Times New Roman" w:hAnsi="Times New Roman" w:cs="Times New Roman"/>
          <w:sz w:val="24"/>
          <w:szCs w:val="24"/>
        </w:rPr>
        <w:t>1. Человеческий капитал</w:t>
      </w:r>
    </w:p>
    <w:p w:rsidR="00A41AE1" w:rsidRPr="00AB7CBA" w:rsidRDefault="00A41AE1" w:rsidP="00474677">
      <w:pPr>
        <w:pStyle w:val="af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81869" w:rsidRPr="00AB7CBA" w:rsidRDefault="0021772D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B7CBA">
        <w:rPr>
          <w:rFonts w:ascii="Times New Roman" w:hAnsi="Times New Roman" w:cs="Times New Roman"/>
          <w:sz w:val="24"/>
          <w:szCs w:val="24"/>
        </w:rPr>
        <w:t xml:space="preserve">В рамках реализации основной задачи социально-экономического развития </w:t>
      </w:r>
      <w:r w:rsidR="00FF7875" w:rsidRPr="00AB7CBA">
        <w:rPr>
          <w:rFonts w:ascii="Times New Roman" w:hAnsi="Times New Roman" w:cs="Times New Roman"/>
          <w:sz w:val="24"/>
          <w:szCs w:val="24"/>
        </w:rPr>
        <w:t>МР</w:t>
      </w:r>
      <w:r w:rsidRPr="00AB7CBA">
        <w:rPr>
          <w:rFonts w:ascii="Times New Roman" w:hAnsi="Times New Roman" w:cs="Times New Roman"/>
          <w:sz w:val="24"/>
          <w:szCs w:val="24"/>
        </w:rPr>
        <w:t xml:space="preserve"> «Печора» по обеспечению </w:t>
      </w:r>
      <w:r w:rsidR="00925670">
        <w:rPr>
          <w:rFonts w:ascii="Times New Roman" w:hAnsi="Times New Roman" w:cs="Times New Roman"/>
          <w:sz w:val="24"/>
          <w:szCs w:val="24"/>
        </w:rPr>
        <w:t>д</w:t>
      </w:r>
      <w:r w:rsidR="006B77F4" w:rsidRPr="00AB7CBA">
        <w:rPr>
          <w:rFonts w:ascii="Times New Roman" w:hAnsi="Times New Roman" w:cs="Times New Roman"/>
          <w:sz w:val="24"/>
          <w:szCs w:val="24"/>
        </w:rPr>
        <w:t>инамично развивающего</w:t>
      </w:r>
      <w:r w:rsidR="00715F0F" w:rsidRPr="00AB7CBA">
        <w:rPr>
          <w:rFonts w:ascii="Times New Roman" w:hAnsi="Times New Roman" w:cs="Times New Roman"/>
          <w:sz w:val="24"/>
          <w:szCs w:val="24"/>
        </w:rPr>
        <w:t>ся человеческ</w:t>
      </w:r>
      <w:r w:rsidR="006B77F4" w:rsidRPr="00AB7CBA">
        <w:rPr>
          <w:rFonts w:ascii="Times New Roman" w:hAnsi="Times New Roman" w:cs="Times New Roman"/>
          <w:sz w:val="24"/>
          <w:szCs w:val="24"/>
        </w:rPr>
        <w:t>ого</w:t>
      </w:r>
      <w:r w:rsidR="00715F0F" w:rsidRPr="00AB7CBA">
        <w:rPr>
          <w:rFonts w:ascii="Times New Roman" w:hAnsi="Times New Roman" w:cs="Times New Roman"/>
          <w:sz w:val="24"/>
          <w:szCs w:val="24"/>
        </w:rPr>
        <w:t xml:space="preserve"> капитал</w:t>
      </w:r>
      <w:r w:rsidR="006B77F4" w:rsidRPr="00AB7CBA">
        <w:rPr>
          <w:rFonts w:ascii="Times New Roman" w:hAnsi="Times New Roman" w:cs="Times New Roman"/>
          <w:sz w:val="24"/>
          <w:szCs w:val="24"/>
        </w:rPr>
        <w:t>а</w:t>
      </w:r>
      <w:r w:rsidR="00715F0F" w:rsidRPr="00AB7CBA">
        <w:rPr>
          <w:rFonts w:ascii="Times New Roman" w:hAnsi="Times New Roman" w:cs="Times New Roman"/>
          <w:sz w:val="24"/>
          <w:szCs w:val="24"/>
        </w:rPr>
        <w:t xml:space="preserve"> с высоким духовным, культурным и профессио</w:t>
      </w:r>
      <w:r w:rsidR="006B77F4" w:rsidRPr="00AB7CBA">
        <w:rPr>
          <w:rFonts w:ascii="Times New Roman" w:hAnsi="Times New Roman" w:cs="Times New Roman"/>
          <w:sz w:val="24"/>
          <w:szCs w:val="24"/>
        </w:rPr>
        <w:t>нальным потенциалом, обеспеченного</w:t>
      </w:r>
      <w:r w:rsidR="00715F0F" w:rsidRPr="00AB7CBA">
        <w:rPr>
          <w:rFonts w:ascii="Times New Roman" w:hAnsi="Times New Roman" w:cs="Times New Roman"/>
          <w:sz w:val="24"/>
          <w:szCs w:val="24"/>
        </w:rPr>
        <w:t xml:space="preserve"> условиями его полноценной реализации </w:t>
      </w:r>
      <w:r w:rsidR="006B77F4" w:rsidRPr="00AB7CBA">
        <w:rPr>
          <w:rFonts w:ascii="Times New Roman" w:hAnsi="Times New Roman" w:cs="Times New Roman"/>
          <w:sz w:val="24"/>
          <w:szCs w:val="24"/>
        </w:rPr>
        <w:t>и</w:t>
      </w:r>
      <w:r w:rsidR="005B09AB" w:rsidRPr="00AB7CBA">
        <w:rPr>
          <w:rFonts w:ascii="Times New Roman" w:eastAsia="Times New Roman" w:hAnsi="Times New Roman"/>
          <w:sz w:val="24"/>
          <w:szCs w:val="24"/>
        </w:rPr>
        <w:t xml:space="preserve">з </w:t>
      </w:r>
      <w:r w:rsidR="006B77F4" w:rsidRPr="00AB7CBA">
        <w:rPr>
          <w:rFonts w:ascii="Times New Roman" w:eastAsia="Times New Roman" w:hAnsi="Times New Roman"/>
          <w:sz w:val="24"/>
          <w:szCs w:val="24"/>
        </w:rPr>
        <w:t>14</w:t>
      </w:r>
      <w:r w:rsidRPr="00AB7CBA">
        <w:rPr>
          <w:rFonts w:ascii="Times New Roman" w:eastAsia="Times New Roman" w:hAnsi="Times New Roman"/>
          <w:sz w:val="24"/>
          <w:szCs w:val="24"/>
        </w:rPr>
        <w:t xml:space="preserve"> </w:t>
      </w:r>
      <w:r w:rsidR="005B09AB" w:rsidRPr="00AB7CBA">
        <w:rPr>
          <w:rFonts w:ascii="Times New Roman" w:eastAsia="Times New Roman" w:hAnsi="Times New Roman"/>
          <w:sz w:val="24"/>
          <w:szCs w:val="24"/>
        </w:rPr>
        <w:t>индикаторов/показателей, определяющих достижение задач</w:t>
      </w:r>
      <w:r w:rsidRPr="00AB7CBA">
        <w:rPr>
          <w:rFonts w:ascii="Times New Roman" w:eastAsia="Times New Roman" w:hAnsi="Times New Roman"/>
          <w:sz w:val="24"/>
          <w:szCs w:val="24"/>
        </w:rPr>
        <w:t>и</w:t>
      </w:r>
      <w:r w:rsidR="005B09AB" w:rsidRPr="00AB7CBA">
        <w:rPr>
          <w:rFonts w:ascii="Times New Roman" w:eastAsia="Times New Roman" w:hAnsi="Times New Roman"/>
          <w:sz w:val="24"/>
          <w:szCs w:val="24"/>
        </w:rPr>
        <w:t xml:space="preserve"> </w:t>
      </w:r>
      <w:r w:rsidRPr="00AB7CBA">
        <w:rPr>
          <w:rFonts w:ascii="Times New Roman" w:eastAsia="Times New Roman" w:hAnsi="Times New Roman"/>
          <w:sz w:val="24"/>
          <w:szCs w:val="24"/>
        </w:rPr>
        <w:t>Стратег</w:t>
      </w:r>
      <w:r w:rsidR="00A41AE1" w:rsidRPr="00AB7CBA">
        <w:rPr>
          <w:rFonts w:ascii="Times New Roman" w:eastAsia="Times New Roman" w:hAnsi="Times New Roman"/>
          <w:sz w:val="24"/>
          <w:szCs w:val="24"/>
        </w:rPr>
        <w:t>и</w:t>
      </w:r>
      <w:r w:rsidRPr="00AB7CBA">
        <w:rPr>
          <w:rFonts w:ascii="Times New Roman" w:eastAsia="Times New Roman" w:hAnsi="Times New Roman"/>
          <w:sz w:val="24"/>
          <w:szCs w:val="24"/>
        </w:rPr>
        <w:t>и</w:t>
      </w:r>
      <w:r w:rsidR="0041023F" w:rsidRPr="00034596">
        <w:rPr>
          <w:rFonts w:ascii="Times New Roman" w:eastAsia="Times New Roman" w:hAnsi="Times New Roman"/>
          <w:sz w:val="24"/>
          <w:szCs w:val="24"/>
        </w:rPr>
        <w:t>,</w:t>
      </w:r>
      <w:r w:rsidRPr="00034596">
        <w:rPr>
          <w:rFonts w:ascii="Times New Roman" w:eastAsia="Times New Roman" w:hAnsi="Times New Roman"/>
          <w:sz w:val="24"/>
          <w:szCs w:val="24"/>
        </w:rPr>
        <w:t xml:space="preserve"> </w:t>
      </w:r>
      <w:r w:rsidR="00117583" w:rsidRPr="00034596">
        <w:rPr>
          <w:rFonts w:ascii="Times New Roman" w:eastAsia="Times New Roman" w:hAnsi="Times New Roman"/>
          <w:sz w:val="24"/>
          <w:szCs w:val="24"/>
        </w:rPr>
        <w:t>8</w:t>
      </w:r>
      <w:r w:rsidRPr="00AB7CBA">
        <w:rPr>
          <w:rFonts w:ascii="Times New Roman" w:eastAsia="Times New Roman" w:hAnsi="Times New Roman"/>
          <w:sz w:val="24"/>
          <w:szCs w:val="24"/>
        </w:rPr>
        <w:t xml:space="preserve"> значени</w:t>
      </w:r>
      <w:r w:rsidR="00387CB6" w:rsidRPr="00AB7CBA">
        <w:rPr>
          <w:rFonts w:ascii="Times New Roman" w:eastAsia="Times New Roman" w:hAnsi="Times New Roman"/>
          <w:sz w:val="24"/>
          <w:szCs w:val="24"/>
        </w:rPr>
        <w:t>й</w:t>
      </w:r>
      <w:r w:rsidRPr="00AB7CBA">
        <w:rPr>
          <w:rFonts w:ascii="Times New Roman" w:eastAsia="Times New Roman" w:hAnsi="Times New Roman"/>
          <w:sz w:val="24"/>
          <w:szCs w:val="24"/>
        </w:rPr>
        <w:t xml:space="preserve"> соответствуют позитивному сценарию развития</w:t>
      </w:r>
      <w:r w:rsidR="005624E7" w:rsidRPr="00AB7CBA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E05E83" w:rsidRPr="00F059BC" w:rsidRDefault="00387CB6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 xml:space="preserve">Ниже планового значения показатель </w:t>
      </w:r>
      <w:r w:rsidR="00925670" w:rsidRPr="00F059BC">
        <w:rPr>
          <w:rFonts w:ascii="Times New Roman" w:eastAsia="Times New Roman" w:hAnsi="Times New Roman"/>
          <w:sz w:val="24"/>
          <w:szCs w:val="24"/>
        </w:rPr>
        <w:t>«</w:t>
      </w:r>
      <w:r w:rsidRPr="00F059BC">
        <w:rPr>
          <w:rFonts w:ascii="Times New Roman" w:eastAsia="Times New Roman" w:hAnsi="Times New Roman"/>
          <w:i/>
          <w:sz w:val="24"/>
          <w:szCs w:val="24"/>
        </w:rPr>
        <w:t>Миграционный прирост, убыль</w:t>
      </w:r>
      <w:proofErr w:type="gramStart"/>
      <w:r w:rsidRPr="00F059BC">
        <w:rPr>
          <w:rFonts w:ascii="Times New Roman" w:eastAsia="Times New Roman" w:hAnsi="Times New Roman"/>
          <w:i/>
          <w:sz w:val="24"/>
          <w:szCs w:val="24"/>
        </w:rPr>
        <w:t xml:space="preserve"> (-) </w:t>
      </w:r>
      <w:proofErr w:type="gramEnd"/>
      <w:r w:rsidRPr="00F059BC">
        <w:rPr>
          <w:rFonts w:ascii="Times New Roman" w:eastAsia="Times New Roman" w:hAnsi="Times New Roman"/>
          <w:i/>
          <w:sz w:val="24"/>
          <w:szCs w:val="24"/>
        </w:rPr>
        <w:t>населения, человек</w:t>
      </w:r>
      <w:r w:rsidR="00925670" w:rsidRPr="00F059BC">
        <w:rPr>
          <w:rFonts w:ascii="Times New Roman" w:eastAsia="Times New Roman" w:hAnsi="Times New Roman"/>
          <w:sz w:val="24"/>
          <w:szCs w:val="24"/>
        </w:rPr>
        <w:t>».</w:t>
      </w:r>
      <w:r w:rsidR="00E05E83" w:rsidRPr="00F059BC">
        <w:rPr>
          <w:rFonts w:ascii="Times New Roman" w:eastAsia="Times New Roman" w:hAnsi="Times New Roman"/>
          <w:sz w:val="24"/>
          <w:szCs w:val="24"/>
        </w:rPr>
        <w:t xml:space="preserve"> Предварительное значение показателя –</w:t>
      </w:r>
      <w:r w:rsidR="001D2463">
        <w:rPr>
          <w:rFonts w:ascii="Times New Roman" w:eastAsia="Times New Roman" w:hAnsi="Times New Roman"/>
          <w:sz w:val="24"/>
          <w:szCs w:val="24"/>
        </w:rPr>
        <w:t xml:space="preserve"> </w:t>
      </w:r>
      <w:r w:rsidR="003C57FF" w:rsidRPr="00F059BC">
        <w:rPr>
          <w:rFonts w:ascii="Times New Roman" w:eastAsia="Times New Roman" w:hAnsi="Times New Roman"/>
          <w:sz w:val="24"/>
          <w:szCs w:val="24"/>
        </w:rPr>
        <w:t>577</w:t>
      </w:r>
      <w:r w:rsidR="00E05E83" w:rsidRPr="00F059BC">
        <w:rPr>
          <w:rFonts w:ascii="Times New Roman" w:eastAsia="Times New Roman" w:hAnsi="Times New Roman"/>
          <w:sz w:val="24"/>
          <w:szCs w:val="24"/>
        </w:rPr>
        <w:t xml:space="preserve"> чел. </w:t>
      </w:r>
    </w:p>
    <w:p w:rsidR="006B77F4" w:rsidRPr="00F059BC" w:rsidRDefault="0092567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Возросло значение</w:t>
      </w:r>
      <w:r w:rsidR="006B77F4" w:rsidRPr="00F059BC">
        <w:rPr>
          <w:rFonts w:ascii="Times New Roman" w:eastAsia="Times New Roman" w:hAnsi="Times New Roman"/>
          <w:sz w:val="24"/>
          <w:szCs w:val="24"/>
        </w:rPr>
        <w:t xml:space="preserve"> показател</w:t>
      </w:r>
      <w:r w:rsidRPr="00F059BC">
        <w:rPr>
          <w:rFonts w:ascii="Times New Roman" w:eastAsia="Times New Roman" w:hAnsi="Times New Roman"/>
          <w:sz w:val="24"/>
          <w:szCs w:val="24"/>
        </w:rPr>
        <w:t>я</w:t>
      </w:r>
      <w:r w:rsidR="006B77F4" w:rsidRPr="00F059BC">
        <w:rPr>
          <w:rFonts w:ascii="Times New Roman" w:eastAsia="Times New Roman" w:hAnsi="Times New Roman"/>
          <w:sz w:val="24"/>
          <w:szCs w:val="24"/>
        </w:rPr>
        <w:t xml:space="preserve"> </w:t>
      </w:r>
      <w:r w:rsidRPr="00F059BC">
        <w:rPr>
          <w:rFonts w:ascii="Times New Roman" w:eastAsia="Times New Roman" w:hAnsi="Times New Roman"/>
          <w:sz w:val="24"/>
          <w:szCs w:val="24"/>
        </w:rPr>
        <w:t>«С</w:t>
      </w:r>
      <w:r w:rsidR="006B77F4" w:rsidRPr="00F059BC">
        <w:rPr>
          <w:rFonts w:ascii="Times New Roman" w:eastAsia="Times New Roman" w:hAnsi="Times New Roman"/>
          <w:i/>
          <w:sz w:val="24"/>
          <w:szCs w:val="24"/>
        </w:rPr>
        <w:t>реднемесячн</w:t>
      </w:r>
      <w:r w:rsidRPr="00F059BC">
        <w:rPr>
          <w:rFonts w:ascii="Times New Roman" w:eastAsia="Times New Roman" w:hAnsi="Times New Roman"/>
          <w:i/>
          <w:sz w:val="24"/>
          <w:szCs w:val="24"/>
        </w:rPr>
        <w:t>ая номинальная</w:t>
      </w:r>
      <w:r w:rsidR="006B77F4" w:rsidRPr="00F059BC">
        <w:rPr>
          <w:rFonts w:ascii="Times New Roman" w:eastAsia="Times New Roman" w:hAnsi="Times New Roman"/>
          <w:i/>
          <w:sz w:val="24"/>
          <w:szCs w:val="24"/>
        </w:rPr>
        <w:t xml:space="preserve"> начисленн</w:t>
      </w:r>
      <w:r w:rsidRPr="00F059BC">
        <w:rPr>
          <w:rFonts w:ascii="Times New Roman" w:eastAsia="Times New Roman" w:hAnsi="Times New Roman"/>
          <w:i/>
          <w:sz w:val="24"/>
          <w:szCs w:val="24"/>
        </w:rPr>
        <w:t xml:space="preserve">ая </w:t>
      </w:r>
      <w:r w:rsidR="006B77F4" w:rsidRPr="00F059BC">
        <w:rPr>
          <w:rFonts w:ascii="Times New Roman" w:eastAsia="Times New Roman" w:hAnsi="Times New Roman"/>
          <w:i/>
          <w:sz w:val="24"/>
          <w:szCs w:val="24"/>
        </w:rPr>
        <w:t>заработн</w:t>
      </w:r>
      <w:r w:rsidRPr="00F059BC">
        <w:rPr>
          <w:rFonts w:ascii="Times New Roman" w:eastAsia="Times New Roman" w:hAnsi="Times New Roman"/>
          <w:i/>
          <w:sz w:val="24"/>
          <w:szCs w:val="24"/>
        </w:rPr>
        <w:t>ая</w:t>
      </w:r>
      <w:r w:rsidR="006B77F4" w:rsidRPr="00F059BC">
        <w:rPr>
          <w:rFonts w:ascii="Times New Roman" w:eastAsia="Times New Roman" w:hAnsi="Times New Roman"/>
          <w:i/>
          <w:sz w:val="24"/>
          <w:szCs w:val="24"/>
        </w:rPr>
        <w:t xml:space="preserve"> плат</w:t>
      </w:r>
      <w:r w:rsidRPr="00F059BC">
        <w:rPr>
          <w:rFonts w:ascii="Times New Roman" w:eastAsia="Times New Roman" w:hAnsi="Times New Roman"/>
          <w:i/>
          <w:sz w:val="24"/>
          <w:szCs w:val="24"/>
        </w:rPr>
        <w:t>а</w:t>
      </w:r>
      <w:r w:rsidR="006B77F4" w:rsidRPr="00F059BC">
        <w:rPr>
          <w:rFonts w:ascii="Times New Roman" w:eastAsia="Times New Roman" w:hAnsi="Times New Roman"/>
          <w:i/>
          <w:sz w:val="24"/>
          <w:szCs w:val="24"/>
        </w:rPr>
        <w:t xml:space="preserve"> работников (без субъектов малого предпринимательства)</w:t>
      </w:r>
      <w:r w:rsidRPr="00F059BC">
        <w:rPr>
          <w:rFonts w:ascii="Times New Roman" w:eastAsia="Times New Roman" w:hAnsi="Times New Roman"/>
          <w:i/>
          <w:sz w:val="24"/>
          <w:szCs w:val="24"/>
        </w:rPr>
        <w:t>»</w:t>
      </w:r>
      <w:r w:rsidR="006B77F4" w:rsidRPr="00F059BC">
        <w:rPr>
          <w:rFonts w:ascii="Times New Roman" w:eastAsia="Times New Roman" w:hAnsi="Times New Roman"/>
          <w:sz w:val="24"/>
          <w:szCs w:val="24"/>
        </w:rPr>
        <w:t>. За 2020 год показатель составил –</w:t>
      </w:r>
      <w:r w:rsidR="003C57FF" w:rsidRPr="00F059BC">
        <w:rPr>
          <w:rFonts w:ascii="Times New Roman" w:eastAsia="Times New Roman" w:hAnsi="Times New Roman"/>
          <w:sz w:val="24"/>
          <w:szCs w:val="24"/>
        </w:rPr>
        <w:t xml:space="preserve"> 71 656 </w:t>
      </w:r>
      <w:r w:rsidR="006B77F4" w:rsidRPr="00F059BC">
        <w:rPr>
          <w:rFonts w:ascii="Times New Roman" w:eastAsia="Times New Roman" w:hAnsi="Times New Roman"/>
          <w:sz w:val="24"/>
          <w:szCs w:val="24"/>
        </w:rPr>
        <w:t xml:space="preserve">рублей, что на </w:t>
      </w:r>
      <w:r w:rsidR="003C57FF" w:rsidRPr="00F059BC">
        <w:rPr>
          <w:rFonts w:ascii="Times New Roman" w:eastAsia="Times New Roman" w:hAnsi="Times New Roman"/>
          <w:sz w:val="24"/>
          <w:szCs w:val="24"/>
        </w:rPr>
        <w:t>5,4</w:t>
      </w:r>
      <w:r w:rsidR="006B77F4" w:rsidRPr="00F059BC">
        <w:rPr>
          <w:rFonts w:ascii="Times New Roman" w:eastAsia="Times New Roman" w:hAnsi="Times New Roman"/>
          <w:sz w:val="24"/>
          <w:szCs w:val="24"/>
        </w:rPr>
        <w:t>% больше аналогичного периода прошлого года (</w:t>
      </w:r>
      <w:r w:rsidR="003C57FF" w:rsidRPr="00F059BC">
        <w:rPr>
          <w:rFonts w:ascii="Times New Roman" w:eastAsia="Times New Roman" w:hAnsi="Times New Roman"/>
          <w:sz w:val="24"/>
          <w:szCs w:val="24"/>
        </w:rPr>
        <w:t xml:space="preserve">67 959 </w:t>
      </w:r>
      <w:r w:rsidR="006B77F4" w:rsidRPr="00F059BC">
        <w:rPr>
          <w:rFonts w:ascii="Times New Roman" w:eastAsia="Times New Roman" w:hAnsi="Times New Roman"/>
          <w:sz w:val="24"/>
          <w:szCs w:val="24"/>
        </w:rPr>
        <w:t>рублей).</w:t>
      </w:r>
    </w:p>
    <w:p w:rsidR="00387CB6" w:rsidRPr="00F059BC" w:rsidRDefault="00387CB6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 xml:space="preserve">Показатель </w:t>
      </w:r>
      <w:r w:rsidR="00925670" w:rsidRPr="00F059BC">
        <w:rPr>
          <w:rFonts w:ascii="Times New Roman" w:eastAsia="Times New Roman" w:hAnsi="Times New Roman"/>
          <w:sz w:val="24"/>
          <w:szCs w:val="24"/>
        </w:rPr>
        <w:t>«</w:t>
      </w:r>
      <w:r w:rsidRPr="00F059BC">
        <w:rPr>
          <w:rFonts w:ascii="Times New Roman" w:eastAsia="Times New Roman" w:hAnsi="Times New Roman"/>
          <w:i/>
          <w:sz w:val="24"/>
          <w:szCs w:val="24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группы, %</w:t>
      </w:r>
      <w:r w:rsidR="00925670" w:rsidRPr="00F059BC">
        <w:rPr>
          <w:rFonts w:ascii="Times New Roman" w:eastAsia="Times New Roman" w:hAnsi="Times New Roman"/>
          <w:i/>
          <w:sz w:val="24"/>
          <w:szCs w:val="24"/>
        </w:rPr>
        <w:t>»</w:t>
      </w:r>
      <w:r w:rsidR="008A4B36" w:rsidRPr="00F059BC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F059BC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8B67B6" w:rsidRPr="00F059BC">
        <w:rPr>
          <w:rFonts w:ascii="Times New Roman" w:eastAsia="Times New Roman" w:hAnsi="Times New Roman"/>
          <w:sz w:val="24"/>
          <w:szCs w:val="24"/>
        </w:rPr>
        <w:t>23</w:t>
      </w:r>
      <w:r w:rsidRPr="00F059BC">
        <w:rPr>
          <w:rFonts w:ascii="Times New Roman" w:eastAsia="Times New Roman" w:hAnsi="Times New Roman"/>
          <w:sz w:val="24"/>
          <w:szCs w:val="24"/>
        </w:rPr>
        <w:t>% выше планового значения.</w:t>
      </w:r>
    </w:p>
    <w:p w:rsidR="00E001A0" w:rsidRPr="00F059BC" w:rsidRDefault="0092567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i/>
          <w:sz w:val="24"/>
          <w:szCs w:val="24"/>
        </w:rPr>
        <w:t>Показатель «</w:t>
      </w:r>
      <w:r w:rsidR="00E001A0" w:rsidRPr="00F059BC">
        <w:rPr>
          <w:rFonts w:ascii="Times New Roman" w:eastAsia="Times New Roman" w:hAnsi="Times New Roman"/>
          <w:i/>
          <w:sz w:val="24"/>
          <w:szCs w:val="24"/>
        </w:rPr>
        <w:t>Уровень фактической обеспеченности учреждениями культуры</w:t>
      </w:r>
      <w:r w:rsidRPr="00F059BC">
        <w:rPr>
          <w:rFonts w:ascii="Times New Roman" w:eastAsia="Times New Roman" w:hAnsi="Times New Roman"/>
          <w:i/>
          <w:sz w:val="24"/>
          <w:szCs w:val="24"/>
        </w:rPr>
        <w:t>»</w:t>
      </w:r>
      <w:r w:rsidR="00E001A0" w:rsidRPr="00F059BC">
        <w:rPr>
          <w:rFonts w:ascii="Times New Roman" w:eastAsia="Times New Roman" w:hAnsi="Times New Roman"/>
          <w:sz w:val="24"/>
          <w:szCs w:val="24"/>
        </w:rPr>
        <w:t>:</w:t>
      </w:r>
    </w:p>
    <w:p w:rsidR="00E001A0" w:rsidRPr="00F059BC" w:rsidRDefault="00E001A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- клубами и учреждениями клубного типа;</w:t>
      </w:r>
    </w:p>
    <w:p w:rsidR="00E001A0" w:rsidRPr="00F059BC" w:rsidRDefault="00E001A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- библиотеками;</w:t>
      </w:r>
    </w:p>
    <w:p w:rsidR="00E001A0" w:rsidRPr="00F059BC" w:rsidRDefault="00E001A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- парками культуры и отдыха</w:t>
      </w:r>
    </w:p>
    <w:p w:rsidR="00E001A0" w:rsidRPr="00F059BC" w:rsidRDefault="00E001A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по всем объектам составил 100%.</w:t>
      </w:r>
    </w:p>
    <w:p w:rsidR="006B77F4" w:rsidRPr="00F059BC" w:rsidRDefault="0092567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052F">
        <w:rPr>
          <w:rFonts w:ascii="Times New Roman" w:eastAsia="Times New Roman" w:hAnsi="Times New Roman"/>
          <w:i/>
          <w:sz w:val="24"/>
          <w:szCs w:val="24"/>
        </w:rPr>
        <w:t>Показатель «</w:t>
      </w:r>
      <w:r w:rsidR="006B77F4" w:rsidRPr="0069052F">
        <w:rPr>
          <w:rFonts w:ascii="Times New Roman" w:eastAsia="Times New Roman" w:hAnsi="Times New Roman"/>
          <w:i/>
          <w:sz w:val="24"/>
          <w:szCs w:val="24"/>
        </w:rPr>
        <w:t>Доля населения, систематически занимающегося физической культурой и спортом</w:t>
      </w:r>
      <w:r w:rsidRPr="0069052F">
        <w:rPr>
          <w:rFonts w:ascii="Times New Roman" w:eastAsia="Times New Roman" w:hAnsi="Times New Roman"/>
          <w:i/>
          <w:sz w:val="24"/>
          <w:szCs w:val="24"/>
        </w:rPr>
        <w:t>»</w:t>
      </w:r>
      <w:r w:rsidR="006B77F4" w:rsidRPr="0069052F">
        <w:rPr>
          <w:rFonts w:ascii="Times New Roman" w:eastAsia="Times New Roman" w:hAnsi="Times New Roman"/>
          <w:sz w:val="24"/>
          <w:szCs w:val="24"/>
        </w:rPr>
        <w:t xml:space="preserve"> составила </w:t>
      </w:r>
      <w:r w:rsidR="008B67B6" w:rsidRPr="0069052F">
        <w:rPr>
          <w:rFonts w:ascii="Times New Roman" w:eastAsia="Times New Roman" w:hAnsi="Times New Roman"/>
          <w:sz w:val="24"/>
          <w:szCs w:val="24"/>
        </w:rPr>
        <w:t>43,5</w:t>
      </w:r>
      <w:r w:rsidR="006B77F4" w:rsidRPr="0069052F">
        <w:rPr>
          <w:rFonts w:ascii="Times New Roman" w:eastAsia="Times New Roman" w:hAnsi="Times New Roman"/>
          <w:sz w:val="24"/>
          <w:szCs w:val="24"/>
        </w:rPr>
        <w:t xml:space="preserve">%, что на </w:t>
      </w:r>
      <w:r w:rsidR="008B67B6" w:rsidRPr="0069052F">
        <w:rPr>
          <w:rFonts w:ascii="Times New Roman" w:eastAsia="Times New Roman" w:hAnsi="Times New Roman"/>
          <w:sz w:val="24"/>
          <w:szCs w:val="24"/>
        </w:rPr>
        <w:t>3,6</w:t>
      </w:r>
      <w:r w:rsidR="006B77F4" w:rsidRPr="0069052F">
        <w:rPr>
          <w:rFonts w:ascii="Times New Roman" w:eastAsia="Times New Roman" w:hAnsi="Times New Roman"/>
          <w:sz w:val="24"/>
          <w:szCs w:val="24"/>
        </w:rPr>
        <w:t xml:space="preserve">% </w:t>
      </w:r>
      <w:r w:rsidRPr="0069052F">
        <w:rPr>
          <w:rFonts w:ascii="Times New Roman" w:eastAsia="Times New Roman" w:hAnsi="Times New Roman"/>
          <w:sz w:val="24"/>
          <w:szCs w:val="24"/>
        </w:rPr>
        <w:t xml:space="preserve">выше значения показателя </w:t>
      </w:r>
      <w:r w:rsidR="00E001A0" w:rsidRPr="0069052F">
        <w:rPr>
          <w:rFonts w:ascii="Times New Roman" w:eastAsia="Times New Roman" w:hAnsi="Times New Roman"/>
          <w:sz w:val="24"/>
          <w:szCs w:val="24"/>
        </w:rPr>
        <w:t>20</w:t>
      </w:r>
      <w:r w:rsidR="008B67B6" w:rsidRPr="0069052F">
        <w:rPr>
          <w:rFonts w:ascii="Times New Roman" w:eastAsia="Times New Roman" w:hAnsi="Times New Roman"/>
          <w:sz w:val="24"/>
          <w:szCs w:val="24"/>
        </w:rPr>
        <w:t>20</w:t>
      </w:r>
      <w:r w:rsidR="00E001A0" w:rsidRPr="0069052F">
        <w:rPr>
          <w:rFonts w:ascii="Times New Roman" w:eastAsia="Times New Roman" w:hAnsi="Times New Roman"/>
          <w:sz w:val="24"/>
          <w:szCs w:val="24"/>
        </w:rPr>
        <w:t xml:space="preserve"> год</w:t>
      </w:r>
      <w:r w:rsidRPr="0069052F">
        <w:rPr>
          <w:rFonts w:ascii="Times New Roman" w:eastAsia="Times New Roman" w:hAnsi="Times New Roman"/>
          <w:sz w:val="24"/>
          <w:szCs w:val="24"/>
        </w:rPr>
        <w:t>а</w:t>
      </w:r>
      <w:r w:rsidR="00E001A0" w:rsidRPr="0069052F">
        <w:rPr>
          <w:rFonts w:ascii="Times New Roman" w:eastAsia="Times New Roman" w:hAnsi="Times New Roman"/>
          <w:sz w:val="24"/>
          <w:szCs w:val="24"/>
        </w:rPr>
        <w:t xml:space="preserve"> (</w:t>
      </w:r>
      <w:r w:rsidR="008B67B6" w:rsidRPr="0069052F">
        <w:rPr>
          <w:rFonts w:ascii="Times New Roman" w:eastAsia="Times New Roman" w:hAnsi="Times New Roman"/>
          <w:sz w:val="24"/>
          <w:szCs w:val="24"/>
        </w:rPr>
        <w:t>39,9</w:t>
      </w:r>
      <w:r w:rsidR="00E001A0" w:rsidRPr="0069052F">
        <w:rPr>
          <w:rFonts w:ascii="Times New Roman" w:eastAsia="Times New Roman" w:hAnsi="Times New Roman"/>
          <w:sz w:val="24"/>
          <w:szCs w:val="24"/>
        </w:rPr>
        <w:t xml:space="preserve">%) или на </w:t>
      </w:r>
      <w:r w:rsidR="008B67B6" w:rsidRPr="0069052F">
        <w:rPr>
          <w:rFonts w:ascii="Times New Roman" w:eastAsia="Times New Roman" w:hAnsi="Times New Roman"/>
          <w:sz w:val="24"/>
          <w:szCs w:val="24"/>
        </w:rPr>
        <w:t>6,4</w:t>
      </w:r>
      <w:r w:rsidR="00E001A0" w:rsidRPr="0069052F">
        <w:rPr>
          <w:rFonts w:ascii="Times New Roman" w:eastAsia="Times New Roman" w:hAnsi="Times New Roman"/>
          <w:sz w:val="24"/>
          <w:szCs w:val="24"/>
        </w:rPr>
        <w:t>% выше планового значения.</w:t>
      </w:r>
    </w:p>
    <w:p w:rsidR="006B77F4" w:rsidRPr="00F059BC" w:rsidRDefault="00E001A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 xml:space="preserve">В целях популяризации здорового образа жизни среди всех категорий населения, привлечения к регулярным занятиям спортом, а также развития различных видов спорта проводилась акция «День открытых дверей» </w:t>
      </w:r>
      <w:r w:rsidR="008B67B6" w:rsidRPr="00F059BC">
        <w:rPr>
          <w:rFonts w:ascii="Times New Roman" w:eastAsia="Times New Roman" w:hAnsi="Times New Roman"/>
          <w:sz w:val="24"/>
          <w:szCs w:val="24"/>
        </w:rPr>
        <w:t>более</w:t>
      </w:r>
      <w:r w:rsidRPr="00F059BC">
        <w:rPr>
          <w:rFonts w:ascii="Times New Roman" w:eastAsia="Times New Roman" w:hAnsi="Times New Roman"/>
          <w:sz w:val="24"/>
          <w:szCs w:val="24"/>
        </w:rPr>
        <w:t xml:space="preserve"> </w:t>
      </w:r>
      <w:r w:rsidR="008B67B6" w:rsidRPr="00F059BC">
        <w:rPr>
          <w:rFonts w:ascii="Times New Roman" w:eastAsia="Times New Roman" w:hAnsi="Times New Roman"/>
          <w:sz w:val="24"/>
          <w:szCs w:val="24"/>
        </w:rPr>
        <w:t>400</w:t>
      </w:r>
      <w:r w:rsidRPr="00F059BC">
        <w:rPr>
          <w:rFonts w:ascii="Times New Roman" w:eastAsia="Times New Roman" w:hAnsi="Times New Roman"/>
          <w:sz w:val="24"/>
          <w:szCs w:val="24"/>
        </w:rPr>
        <w:t xml:space="preserve"> граждан различного возраста посетили бесплатно спортивные объекты (ледовая арена, бассейн).</w:t>
      </w:r>
    </w:p>
    <w:p w:rsidR="00E001A0" w:rsidRPr="00F059BC" w:rsidRDefault="00E001A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059BC">
        <w:rPr>
          <w:rFonts w:ascii="Times New Roman" w:eastAsia="Times New Roman" w:hAnsi="Times New Roman"/>
          <w:sz w:val="24"/>
          <w:szCs w:val="24"/>
        </w:rPr>
        <w:t xml:space="preserve">В целях совершенствования системы физической культуры и спорта, создания благоприятных условий  для развития массовой физической культуры и спорта в рамках муниципальной программы </w:t>
      </w:r>
      <w:r w:rsidR="008B67B6" w:rsidRPr="00F059BC">
        <w:rPr>
          <w:rFonts w:ascii="Times New Roman" w:eastAsia="Times New Roman" w:hAnsi="Times New Roman"/>
          <w:sz w:val="24"/>
          <w:szCs w:val="24"/>
        </w:rPr>
        <w:t xml:space="preserve">МО МР «Печора» </w:t>
      </w:r>
      <w:r w:rsidRPr="00F059BC">
        <w:rPr>
          <w:rFonts w:ascii="Times New Roman" w:eastAsia="Times New Roman" w:hAnsi="Times New Roman"/>
          <w:sz w:val="24"/>
          <w:szCs w:val="24"/>
        </w:rPr>
        <w:t>«Развитие физ</w:t>
      </w:r>
      <w:r w:rsidR="008A4B36" w:rsidRPr="00F059BC">
        <w:rPr>
          <w:rFonts w:ascii="Times New Roman" w:eastAsia="Times New Roman" w:hAnsi="Times New Roman"/>
          <w:sz w:val="24"/>
          <w:szCs w:val="24"/>
        </w:rPr>
        <w:t xml:space="preserve">ической </w:t>
      </w:r>
      <w:r w:rsidRPr="00F059BC">
        <w:rPr>
          <w:rFonts w:ascii="Times New Roman" w:eastAsia="Times New Roman" w:hAnsi="Times New Roman"/>
          <w:sz w:val="24"/>
          <w:szCs w:val="24"/>
        </w:rPr>
        <w:t xml:space="preserve">культуры и спорта» реализовывались мероприятия по оказанию муниципальных услуг (выполнение работ) физкультурно-спортивным учреждением, развитию физкультурно-оздоровительной и </w:t>
      </w:r>
      <w:r w:rsidRPr="00F059BC">
        <w:rPr>
          <w:rFonts w:ascii="Times New Roman" w:eastAsia="Times New Roman" w:hAnsi="Times New Roman"/>
          <w:sz w:val="24"/>
          <w:szCs w:val="24"/>
        </w:rPr>
        <w:lastRenderedPageBreak/>
        <w:t>спортивной работы, организации, проведению физкультурных и спортивно-массовых мероприятий, реализации поэтапного внедрения Всероссийского физкультурно-спортивного комплекса «Готов к труду</w:t>
      </w:r>
      <w:proofErr w:type="gramEnd"/>
      <w:r w:rsidRPr="00F059BC">
        <w:rPr>
          <w:rFonts w:ascii="Times New Roman" w:eastAsia="Times New Roman" w:hAnsi="Times New Roman"/>
          <w:sz w:val="24"/>
          <w:szCs w:val="24"/>
        </w:rPr>
        <w:t xml:space="preserve"> и обороне».</w:t>
      </w:r>
    </w:p>
    <w:p w:rsidR="006B77F4" w:rsidRPr="00F059BC" w:rsidRDefault="006B77F4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i/>
          <w:sz w:val="24"/>
          <w:szCs w:val="24"/>
        </w:rPr>
        <w:t>Уровень преступности (количество зарегистрированных преступлений на 10 тыс. человек)</w:t>
      </w:r>
      <w:r w:rsidRPr="00F059BC">
        <w:rPr>
          <w:rFonts w:ascii="Times New Roman" w:eastAsia="Times New Roman" w:hAnsi="Times New Roman"/>
          <w:sz w:val="24"/>
          <w:szCs w:val="24"/>
        </w:rPr>
        <w:t xml:space="preserve"> за год составил </w:t>
      </w:r>
      <w:r w:rsidR="008B67B6" w:rsidRPr="00F059BC">
        <w:rPr>
          <w:rFonts w:ascii="Times New Roman" w:eastAsia="Times New Roman" w:hAnsi="Times New Roman"/>
          <w:sz w:val="24"/>
          <w:szCs w:val="24"/>
        </w:rPr>
        <w:t xml:space="preserve">212 </w:t>
      </w:r>
      <w:r w:rsidRPr="00F059BC">
        <w:rPr>
          <w:rFonts w:ascii="Times New Roman" w:eastAsia="Times New Roman" w:hAnsi="Times New Roman"/>
          <w:sz w:val="24"/>
          <w:szCs w:val="24"/>
        </w:rPr>
        <w:t xml:space="preserve">ед., что на </w:t>
      </w:r>
      <w:r w:rsidR="008B67B6" w:rsidRPr="00F059BC">
        <w:rPr>
          <w:rFonts w:ascii="Times New Roman" w:eastAsia="Times New Roman" w:hAnsi="Times New Roman"/>
          <w:sz w:val="24"/>
          <w:szCs w:val="24"/>
        </w:rPr>
        <w:t>10,2</w:t>
      </w:r>
      <w:r w:rsidRPr="00F059BC">
        <w:rPr>
          <w:rFonts w:ascii="Times New Roman" w:eastAsia="Times New Roman" w:hAnsi="Times New Roman"/>
          <w:sz w:val="24"/>
          <w:szCs w:val="24"/>
        </w:rPr>
        <w:t>% ниже планового значения.</w:t>
      </w:r>
    </w:p>
    <w:p w:rsidR="00EA4194" w:rsidRPr="00F059BC" w:rsidRDefault="00EA4194" w:rsidP="00EA4194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059BC">
        <w:rPr>
          <w:rFonts w:ascii="Times New Roman" w:eastAsia="Times New Roman" w:hAnsi="Times New Roman"/>
          <w:sz w:val="24"/>
          <w:szCs w:val="24"/>
        </w:rPr>
        <w:t>В ходе заседания межведомственной комиссии по обеспечению правопорядка и общественной безопасности в  МР «Печора» рассмотрены вопросы о работе в сфере профилактики преступлений, в том числе среди молодежи и осужденных, о содействии занятости лиц, освободившихся из учреждений исполнения наказания, проанализирована ситуация по правопорядку и общественной безопасности на территории МР «Печора» за 2021 год.</w:t>
      </w:r>
      <w:proofErr w:type="gramEnd"/>
    </w:p>
    <w:p w:rsidR="00EA4194" w:rsidRPr="00F059BC" w:rsidRDefault="00EA4194" w:rsidP="00EA4194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059BC">
        <w:rPr>
          <w:rFonts w:ascii="Times New Roman" w:eastAsia="Times New Roman" w:hAnsi="Times New Roman"/>
          <w:sz w:val="24"/>
          <w:szCs w:val="24"/>
        </w:rPr>
        <w:t>На заседании комиссии по противодействию злоупотреблению наркотическими средствами и их незаконному обороту в  МР «Печора» рассмотрен ряд вопросов, касающихся организации и проведения комплекса профилактических мероприятий, направленных на противодействие злоупотреблению наркотическими средствами и их незаконному обороту, заслушаны отчеты членов комиссии – руководителей структурных подразделений и отраслевых органов администрации, представителей силовых структур и ведомств, о принятых мерах по борьбе с незаконным оборотом и</w:t>
      </w:r>
      <w:proofErr w:type="gramEnd"/>
      <w:r w:rsidRPr="00F059BC">
        <w:rPr>
          <w:rFonts w:ascii="Times New Roman" w:eastAsia="Times New Roman" w:hAnsi="Times New Roman"/>
          <w:sz w:val="24"/>
          <w:szCs w:val="24"/>
        </w:rPr>
        <w:t xml:space="preserve"> потреблением наркотических средств.  </w:t>
      </w:r>
    </w:p>
    <w:p w:rsidR="00EA4194" w:rsidRPr="00F059BC" w:rsidRDefault="00EA4194" w:rsidP="00EA4194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В целях создания условий по укреплению правопорядка и профилактики правонарушений, в отчетном году реализовывались мероприятия муниципальной программы «Профилактика правонарушений и обеспечение общественной безопасности на территории МО МР «Печора».</w:t>
      </w:r>
    </w:p>
    <w:p w:rsidR="00F72456" w:rsidRPr="00F059BC" w:rsidRDefault="00F72456" w:rsidP="00EA4194">
      <w:pPr>
        <w:pStyle w:val="af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9BC">
        <w:rPr>
          <w:rFonts w:ascii="Times New Roman" w:eastAsia="Times New Roman" w:hAnsi="Times New Roman" w:cs="Times New Roman"/>
          <w:sz w:val="24"/>
          <w:szCs w:val="24"/>
        </w:rPr>
        <w:t>Показатели, определяющие инерционное или негативное развитие сценария Стратегии, которые подлежат дальнейшей корректировке</w:t>
      </w:r>
      <w:r w:rsidR="008A4B36" w:rsidRPr="00F059B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4F99" w:rsidRPr="00F059BC" w:rsidRDefault="008A4B36" w:rsidP="00474677">
      <w:pPr>
        <w:pStyle w:val="af0"/>
        <w:ind w:firstLine="708"/>
        <w:rPr>
          <w:rFonts w:ascii="Times New Roman" w:eastAsia="Times New Roman" w:hAnsi="Times New Roman"/>
          <w:i/>
          <w:sz w:val="24"/>
          <w:szCs w:val="24"/>
        </w:rPr>
      </w:pPr>
      <w:r w:rsidRPr="00F059BC">
        <w:rPr>
          <w:rFonts w:ascii="Times New Roman" w:eastAsia="Times New Roman" w:hAnsi="Times New Roman"/>
          <w:i/>
          <w:sz w:val="24"/>
          <w:szCs w:val="24"/>
        </w:rPr>
        <w:t>«</w:t>
      </w:r>
      <w:r w:rsidR="00FF6DF8" w:rsidRPr="00F059BC">
        <w:rPr>
          <w:rFonts w:ascii="Times New Roman" w:eastAsia="Times New Roman" w:hAnsi="Times New Roman"/>
          <w:i/>
          <w:sz w:val="24"/>
          <w:szCs w:val="24"/>
        </w:rPr>
        <w:t>Среднегодовая численность постоянного населения, человек</w:t>
      </w:r>
      <w:r w:rsidRPr="00F059BC">
        <w:rPr>
          <w:rFonts w:ascii="Times New Roman" w:eastAsia="Times New Roman" w:hAnsi="Times New Roman"/>
          <w:i/>
          <w:sz w:val="24"/>
          <w:szCs w:val="24"/>
        </w:rPr>
        <w:t>»</w:t>
      </w:r>
    </w:p>
    <w:p w:rsidR="00B42119" w:rsidRPr="00F059BC" w:rsidRDefault="00B42119" w:rsidP="00474677">
      <w:pPr>
        <w:pStyle w:val="af0"/>
        <w:ind w:firstLine="708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Показатель выше запланированного ввиду роста естественной убыли населения.</w:t>
      </w:r>
    </w:p>
    <w:p w:rsidR="00B42119" w:rsidRPr="00F059BC" w:rsidRDefault="008A4B36" w:rsidP="00474677">
      <w:pPr>
        <w:pStyle w:val="af0"/>
        <w:ind w:firstLine="709"/>
      </w:pPr>
      <w:r w:rsidRPr="00F059BC">
        <w:rPr>
          <w:rFonts w:ascii="Times New Roman" w:eastAsia="Times New Roman" w:hAnsi="Times New Roman"/>
          <w:i/>
          <w:sz w:val="24"/>
          <w:szCs w:val="24"/>
        </w:rPr>
        <w:t>«</w:t>
      </w:r>
      <w:r w:rsidR="00615335" w:rsidRPr="00F059BC">
        <w:rPr>
          <w:rFonts w:ascii="Times New Roman" w:eastAsia="Times New Roman" w:hAnsi="Times New Roman"/>
          <w:i/>
          <w:sz w:val="24"/>
          <w:szCs w:val="24"/>
        </w:rPr>
        <w:t>Естественный прирост, убыль</w:t>
      </w:r>
      <w:proofErr w:type="gramStart"/>
      <w:r w:rsidR="00615335" w:rsidRPr="00F059BC">
        <w:rPr>
          <w:rFonts w:ascii="Times New Roman" w:eastAsia="Times New Roman" w:hAnsi="Times New Roman"/>
          <w:i/>
          <w:sz w:val="24"/>
          <w:szCs w:val="24"/>
        </w:rPr>
        <w:t xml:space="preserve"> (-) </w:t>
      </w:r>
      <w:proofErr w:type="gramEnd"/>
      <w:r w:rsidR="00615335" w:rsidRPr="00F059BC">
        <w:rPr>
          <w:rFonts w:ascii="Times New Roman" w:eastAsia="Times New Roman" w:hAnsi="Times New Roman"/>
          <w:i/>
          <w:sz w:val="24"/>
          <w:szCs w:val="24"/>
        </w:rPr>
        <w:t>населения, человек</w:t>
      </w:r>
      <w:r w:rsidRPr="00F059BC">
        <w:rPr>
          <w:rFonts w:ascii="Times New Roman" w:eastAsia="Times New Roman" w:hAnsi="Times New Roman"/>
          <w:i/>
          <w:sz w:val="24"/>
          <w:szCs w:val="24"/>
        </w:rPr>
        <w:t>»</w:t>
      </w:r>
      <w:r w:rsidR="00E05E83" w:rsidRPr="00F059BC">
        <w:t xml:space="preserve">. </w:t>
      </w:r>
      <w:r w:rsidR="00E05E83" w:rsidRPr="00F059BC">
        <w:rPr>
          <w:rFonts w:ascii="Times New Roman" w:eastAsia="Times New Roman" w:hAnsi="Times New Roman"/>
          <w:sz w:val="24"/>
          <w:szCs w:val="24"/>
        </w:rPr>
        <w:t>Предварительное значение показателя –</w:t>
      </w:r>
      <w:r w:rsidR="00A839BD">
        <w:rPr>
          <w:rFonts w:ascii="Times New Roman" w:eastAsia="Times New Roman" w:hAnsi="Times New Roman"/>
          <w:sz w:val="24"/>
          <w:szCs w:val="24"/>
        </w:rPr>
        <w:t xml:space="preserve"> </w:t>
      </w:r>
      <w:r w:rsidR="006B68D1" w:rsidRPr="00F059BC">
        <w:rPr>
          <w:rFonts w:ascii="Times New Roman" w:eastAsia="Times New Roman" w:hAnsi="Times New Roman"/>
          <w:sz w:val="24"/>
          <w:szCs w:val="24"/>
        </w:rPr>
        <w:t>627</w:t>
      </w:r>
      <w:r w:rsidR="00E05E83" w:rsidRPr="00F059BC">
        <w:rPr>
          <w:rFonts w:ascii="Times New Roman" w:eastAsia="Times New Roman" w:hAnsi="Times New Roman"/>
          <w:sz w:val="24"/>
          <w:szCs w:val="24"/>
        </w:rPr>
        <w:t xml:space="preserve"> чел.</w:t>
      </w:r>
    </w:p>
    <w:p w:rsidR="00117583" w:rsidRPr="00F059BC" w:rsidRDefault="00B42119" w:rsidP="00474677">
      <w:pPr>
        <w:pStyle w:val="af0"/>
        <w:ind w:firstLine="709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Увеличение показателя обусловлено сложной эпидемиологической ситуа</w:t>
      </w:r>
      <w:r w:rsidR="006B68D1" w:rsidRPr="00F059BC">
        <w:rPr>
          <w:rFonts w:ascii="Times New Roman" w:eastAsia="Times New Roman" w:hAnsi="Times New Roman"/>
          <w:sz w:val="24"/>
          <w:szCs w:val="24"/>
        </w:rPr>
        <w:t xml:space="preserve">цией по </w:t>
      </w:r>
      <w:proofErr w:type="spellStart"/>
      <w:r w:rsidR="006B68D1" w:rsidRPr="00F059BC">
        <w:rPr>
          <w:rFonts w:ascii="Times New Roman" w:eastAsia="Times New Roman" w:hAnsi="Times New Roman"/>
          <w:sz w:val="24"/>
          <w:szCs w:val="24"/>
        </w:rPr>
        <w:t>коронавирусу</w:t>
      </w:r>
      <w:proofErr w:type="spellEnd"/>
      <w:r w:rsidR="006B68D1" w:rsidRPr="00F059BC">
        <w:rPr>
          <w:rFonts w:ascii="Times New Roman" w:eastAsia="Times New Roman" w:hAnsi="Times New Roman"/>
          <w:sz w:val="24"/>
          <w:szCs w:val="24"/>
        </w:rPr>
        <w:t xml:space="preserve"> (Covid-19), снижением рождаемости на фоне убыли населения.</w:t>
      </w:r>
    </w:p>
    <w:p w:rsidR="00615335" w:rsidRPr="00F059BC" w:rsidRDefault="008A4B36" w:rsidP="00474677">
      <w:pPr>
        <w:pStyle w:val="af0"/>
        <w:ind w:firstLine="709"/>
        <w:rPr>
          <w:rFonts w:ascii="Times New Roman" w:eastAsia="Times New Roman" w:hAnsi="Times New Roman"/>
          <w:i/>
          <w:sz w:val="24"/>
          <w:szCs w:val="24"/>
        </w:rPr>
      </w:pPr>
      <w:r w:rsidRPr="00F059BC">
        <w:rPr>
          <w:rFonts w:ascii="Times New Roman" w:eastAsia="Times New Roman" w:hAnsi="Times New Roman"/>
          <w:i/>
          <w:sz w:val="24"/>
          <w:szCs w:val="24"/>
        </w:rPr>
        <w:t>«</w:t>
      </w:r>
      <w:r w:rsidR="00615335" w:rsidRPr="00F059BC">
        <w:rPr>
          <w:rFonts w:ascii="Times New Roman" w:eastAsia="Times New Roman" w:hAnsi="Times New Roman"/>
          <w:i/>
          <w:sz w:val="24"/>
          <w:szCs w:val="24"/>
        </w:rPr>
        <w:t>Уровень зарегистрированной безработицы</w:t>
      </w:r>
      <w:proofErr w:type="gramStart"/>
      <w:r w:rsidR="00615335" w:rsidRPr="00F059BC">
        <w:rPr>
          <w:rFonts w:ascii="Times New Roman" w:eastAsia="Times New Roman" w:hAnsi="Times New Roman"/>
          <w:i/>
          <w:sz w:val="24"/>
          <w:szCs w:val="24"/>
        </w:rPr>
        <w:t>, %</w:t>
      </w:r>
      <w:r w:rsidRPr="00F059BC">
        <w:rPr>
          <w:rFonts w:ascii="Times New Roman" w:eastAsia="Times New Roman" w:hAnsi="Times New Roman"/>
          <w:i/>
          <w:sz w:val="24"/>
          <w:szCs w:val="24"/>
        </w:rPr>
        <w:t>»</w:t>
      </w:r>
      <w:proofErr w:type="gramEnd"/>
    </w:p>
    <w:p w:rsidR="00EA4194" w:rsidRPr="00F059BC" w:rsidRDefault="00EA4194" w:rsidP="00474677">
      <w:pPr>
        <w:pStyle w:val="af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9BC">
        <w:rPr>
          <w:rFonts w:ascii="Times New Roman" w:eastAsia="Times New Roman" w:hAnsi="Times New Roman" w:cs="Times New Roman"/>
          <w:sz w:val="24"/>
          <w:szCs w:val="24"/>
        </w:rPr>
        <w:t>Рост показателя обусловлен сложной эпидемиологической ситуацией (Covid-19) и рядом введенных ограничений. В сравнении с 2020 показатель снизился на 2,3 пункта (2020 – 4,5%).</w:t>
      </w:r>
    </w:p>
    <w:p w:rsidR="00EA4194" w:rsidRPr="00F059BC" w:rsidRDefault="00EA4194" w:rsidP="00474677">
      <w:pPr>
        <w:pStyle w:val="af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9BC">
        <w:rPr>
          <w:rFonts w:ascii="Times New Roman" w:eastAsia="Times New Roman" w:hAnsi="Times New Roman" w:cs="Times New Roman"/>
          <w:sz w:val="24"/>
          <w:szCs w:val="24"/>
        </w:rPr>
        <w:t>В отчетном году на территории МР «Печора» проведено 15 ярмарок вакансий и учебных рабочих мест.</w:t>
      </w:r>
    </w:p>
    <w:p w:rsidR="00615335" w:rsidRPr="00F059BC" w:rsidRDefault="008A4B36" w:rsidP="00474677">
      <w:pPr>
        <w:pStyle w:val="af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059BC">
        <w:rPr>
          <w:rFonts w:ascii="Times New Roman" w:eastAsia="Times New Roman" w:hAnsi="Times New Roman"/>
          <w:i/>
          <w:sz w:val="24"/>
          <w:szCs w:val="24"/>
        </w:rPr>
        <w:t>«</w:t>
      </w:r>
      <w:r w:rsidR="00615335" w:rsidRPr="00F059BC">
        <w:rPr>
          <w:rFonts w:ascii="Times New Roman" w:eastAsia="Times New Roman" w:hAnsi="Times New Roman"/>
          <w:i/>
          <w:sz w:val="24"/>
          <w:szCs w:val="24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</w:r>
      <w:proofErr w:type="gramStart"/>
      <w:r w:rsidR="00615335" w:rsidRPr="00F059BC">
        <w:rPr>
          <w:rFonts w:ascii="Times New Roman" w:eastAsia="Times New Roman" w:hAnsi="Times New Roman"/>
          <w:i/>
          <w:sz w:val="24"/>
          <w:szCs w:val="24"/>
        </w:rPr>
        <w:t>,%</w:t>
      </w:r>
      <w:r w:rsidRPr="00F059BC">
        <w:rPr>
          <w:rFonts w:ascii="Times New Roman" w:eastAsia="Times New Roman" w:hAnsi="Times New Roman"/>
          <w:i/>
          <w:sz w:val="24"/>
          <w:szCs w:val="24"/>
        </w:rPr>
        <w:t>»</w:t>
      </w:r>
      <w:proofErr w:type="gramEnd"/>
    </w:p>
    <w:p w:rsidR="00615335" w:rsidRPr="00F059BC" w:rsidRDefault="00615335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Не смотря на то, что плановое значение показателя не достигнуто в целом показатель имеет положительное значение. 8</w:t>
      </w:r>
      <w:r w:rsidR="00EA4194" w:rsidRPr="00F059BC">
        <w:rPr>
          <w:rFonts w:ascii="Times New Roman" w:eastAsia="Times New Roman" w:hAnsi="Times New Roman"/>
          <w:sz w:val="24"/>
          <w:szCs w:val="24"/>
        </w:rPr>
        <w:t>8</w:t>
      </w:r>
      <w:r w:rsidRPr="00F059BC">
        <w:rPr>
          <w:rFonts w:ascii="Times New Roman" w:eastAsia="Times New Roman" w:hAnsi="Times New Roman"/>
          <w:sz w:val="24"/>
          <w:szCs w:val="24"/>
        </w:rPr>
        <w:t>,</w:t>
      </w:r>
      <w:r w:rsidR="00EA4194" w:rsidRPr="00F059BC">
        <w:rPr>
          <w:rFonts w:ascii="Times New Roman" w:eastAsia="Times New Roman" w:hAnsi="Times New Roman"/>
          <w:sz w:val="24"/>
          <w:szCs w:val="24"/>
        </w:rPr>
        <w:t>2</w:t>
      </w:r>
      <w:r w:rsidRPr="00F059BC">
        <w:rPr>
          <w:rFonts w:ascii="Times New Roman" w:eastAsia="Times New Roman" w:hAnsi="Times New Roman"/>
          <w:sz w:val="24"/>
          <w:szCs w:val="24"/>
        </w:rPr>
        <w:t xml:space="preserve"> % - это дети в возрасте от 1,5 до 7 лет. Все дети желающие посещать дошкольное учреждение в возрасте от 1,5 до 7 лет  обеспечены местами, охвачены дошкольным образованием 100%. </w:t>
      </w:r>
    </w:p>
    <w:p w:rsidR="00615335" w:rsidRPr="00F059BC" w:rsidRDefault="00615335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 xml:space="preserve">Оставшиеся </w:t>
      </w:r>
      <w:r w:rsidR="00EA4194" w:rsidRPr="00F059BC">
        <w:rPr>
          <w:rFonts w:ascii="Times New Roman" w:eastAsia="Times New Roman" w:hAnsi="Times New Roman"/>
          <w:sz w:val="24"/>
          <w:szCs w:val="24"/>
        </w:rPr>
        <w:t>11,8</w:t>
      </w:r>
      <w:r w:rsidRPr="00F059BC">
        <w:rPr>
          <w:rFonts w:ascii="Times New Roman" w:eastAsia="Times New Roman" w:hAnsi="Times New Roman"/>
          <w:sz w:val="24"/>
          <w:szCs w:val="24"/>
        </w:rPr>
        <w:t xml:space="preserve">% - это дети:  </w:t>
      </w:r>
    </w:p>
    <w:p w:rsidR="00615335" w:rsidRPr="00F059BC" w:rsidRDefault="00615335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 xml:space="preserve">- от 0 до 1,5 лет; </w:t>
      </w:r>
    </w:p>
    <w:p w:rsidR="00615335" w:rsidRPr="00F059BC" w:rsidRDefault="00615335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- не наступила</w:t>
      </w:r>
      <w:r w:rsidRPr="00F059BC">
        <w:t xml:space="preserve"> </w:t>
      </w:r>
      <w:r w:rsidRPr="00F059BC">
        <w:rPr>
          <w:rFonts w:ascii="Times New Roman" w:eastAsia="Times New Roman" w:hAnsi="Times New Roman"/>
          <w:sz w:val="24"/>
          <w:szCs w:val="24"/>
        </w:rPr>
        <w:t xml:space="preserve">желаемая дата зачисления в детский сад; </w:t>
      </w:r>
    </w:p>
    <w:p w:rsidR="00615335" w:rsidRPr="00F059BC" w:rsidRDefault="00615335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- дети, находящиеся на семейном воспитании.</w:t>
      </w:r>
    </w:p>
    <w:p w:rsidR="00117583" w:rsidRPr="00F059BC" w:rsidRDefault="00F059BC" w:rsidP="00474677">
      <w:pPr>
        <w:pStyle w:val="af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059BC">
        <w:rPr>
          <w:rFonts w:ascii="Times New Roman" w:eastAsia="Times New Roman" w:hAnsi="Times New Roman"/>
          <w:i/>
          <w:sz w:val="24"/>
          <w:szCs w:val="24"/>
        </w:rPr>
        <w:t>«</w:t>
      </w:r>
      <w:r w:rsidR="00117583" w:rsidRPr="00F059BC">
        <w:rPr>
          <w:rFonts w:ascii="Times New Roman" w:eastAsia="Times New Roman" w:hAnsi="Times New Roman"/>
          <w:i/>
          <w:sz w:val="24"/>
          <w:szCs w:val="24"/>
        </w:rPr>
        <w:t>Мощность</w:t>
      </w:r>
      <w:r w:rsidR="00B42119" w:rsidRPr="00F059BC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117583" w:rsidRPr="00F059BC">
        <w:rPr>
          <w:rFonts w:ascii="Times New Roman" w:eastAsia="Times New Roman" w:hAnsi="Times New Roman"/>
          <w:i/>
          <w:sz w:val="24"/>
          <w:szCs w:val="24"/>
        </w:rPr>
        <w:t>амбулаторно-поликлинических учреждений на 10 тыс. человек населения, посещений в смену</w:t>
      </w:r>
      <w:r w:rsidRPr="00F059BC">
        <w:rPr>
          <w:rFonts w:ascii="Times New Roman" w:eastAsia="Times New Roman" w:hAnsi="Times New Roman"/>
          <w:i/>
          <w:sz w:val="24"/>
          <w:szCs w:val="24"/>
        </w:rPr>
        <w:t>»</w:t>
      </w:r>
    </w:p>
    <w:p w:rsidR="00273A10" w:rsidRPr="00F059BC" w:rsidRDefault="00273A1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 xml:space="preserve">Согласно предварительному расчету показатель планируется </w:t>
      </w:r>
      <w:r w:rsidR="00445933" w:rsidRPr="00F059BC">
        <w:rPr>
          <w:rFonts w:ascii="Times New Roman" w:eastAsia="Times New Roman" w:hAnsi="Times New Roman"/>
          <w:sz w:val="24"/>
          <w:szCs w:val="24"/>
        </w:rPr>
        <w:t xml:space="preserve">на уровне </w:t>
      </w:r>
      <w:r w:rsidRPr="00F059BC">
        <w:rPr>
          <w:rFonts w:ascii="Times New Roman" w:eastAsia="Times New Roman" w:hAnsi="Times New Roman"/>
          <w:sz w:val="24"/>
          <w:szCs w:val="24"/>
        </w:rPr>
        <w:t>486,5</w:t>
      </w:r>
      <w:r w:rsidR="008A4B36" w:rsidRPr="00F059BC">
        <w:t xml:space="preserve"> </w:t>
      </w:r>
      <w:r w:rsidR="008A4B36" w:rsidRPr="00F059BC">
        <w:rPr>
          <w:rFonts w:ascii="Times New Roman" w:eastAsia="Times New Roman" w:hAnsi="Times New Roman"/>
          <w:sz w:val="24"/>
          <w:szCs w:val="24"/>
        </w:rPr>
        <w:t>посещений в смену, на 10 тыс. человек.</w:t>
      </w:r>
    </w:p>
    <w:p w:rsidR="00615335" w:rsidRPr="00F059BC" w:rsidRDefault="008A4B36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i/>
          <w:sz w:val="24"/>
          <w:szCs w:val="24"/>
        </w:rPr>
        <w:lastRenderedPageBreak/>
        <w:t>«</w:t>
      </w:r>
      <w:r w:rsidR="00615335" w:rsidRPr="00F059BC">
        <w:rPr>
          <w:rFonts w:ascii="Times New Roman" w:eastAsia="Times New Roman" w:hAnsi="Times New Roman"/>
          <w:i/>
          <w:sz w:val="24"/>
          <w:szCs w:val="24"/>
        </w:rPr>
        <w:t>Уровень удовлетворенности населения жилищно-коммунальными услугами, %</w:t>
      </w:r>
      <w:r w:rsidRPr="00F059BC">
        <w:rPr>
          <w:rFonts w:ascii="Times New Roman" w:eastAsia="Times New Roman" w:hAnsi="Times New Roman"/>
          <w:i/>
          <w:sz w:val="24"/>
          <w:szCs w:val="24"/>
        </w:rPr>
        <w:t>»</w:t>
      </w:r>
      <w:r w:rsidR="00F059BC" w:rsidRPr="00F059BC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F059BC" w:rsidRPr="00F059BC">
        <w:rPr>
          <w:rFonts w:ascii="Times New Roman" w:eastAsia="Times New Roman" w:hAnsi="Times New Roman"/>
          <w:sz w:val="24"/>
          <w:szCs w:val="24"/>
        </w:rPr>
        <w:t xml:space="preserve">Показатель составил 51,3%, что на 22,8 </w:t>
      </w:r>
      <w:proofErr w:type="spellStart"/>
      <w:r w:rsidR="00F059BC" w:rsidRPr="00F059BC">
        <w:rPr>
          <w:rFonts w:ascii="Times New Roman" w:eastAsia="Times New Roman" w:hAnsi="Times New Roman"/>
          <w:sz w:val="24"/>
          <w:szCs w:val="24"/>
        </w:rPr>
        <w:t>пп</w:t>
      </w:r>
      <w:proofErr w:type="spellEnd"/>
      <w:r w:rsidR="00F059BC" w:rsidRPr="00F059BC">
        <w:rPr>
          <w:rFonts w:ascii="Times New Roman" w:eastAsia="Times New Roman" w:hAnsi="Times New Roman"/>
          <w:sz w:val="24"/>
          <w:szCs w:val="24"/>
        </w:rPr>
        <w:t xml:space="preserve"> выше показателя 2020 года.</w:t>
      </w:r>
    </w:p>
    <w:p w:rsidR="00615335" w:rsidRPr="00F059BC" w:rsidRDefault="00615335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 xml:space="preserve">Основные причины неудовлетворенности населения жилищно-коммунальными услугами: </w:t>
      </w:r>
    </w:p>
    <w:p w:rsidR="00615335" w:rsidRPr="00F059BC" w:rsidRDefault="00615335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 xml:space="preserve">- высокая и ежегодно растущая стоимость </w:t>
      </w:r>
      <w:proofErr w:type="spellStart"/>
      <w:r w:rsidRPr="00F059BC">
        <w:rPr>
          <w:rFonts w:ascii="Times New Roman" w:eastAsia="Times New Roman" w:hAnsi="Times New Roman"/>
          <w:sz w:val="24"/>
          <w:szCs w:val="24"/>
        </w:rPr>
        <w:t>жкх</w:t>
      </w:r>
      <w:proofErr w:type="spellEnd"/>
      <w:r w:rsidRPr="00F059BC">
        <w:rPr>
          <w:rFonts w:ascii="Times New Roman" w:eastAsia="Times New Roman" w:hAnsi="Times New Roman"/>
          <w:sz w:val="24"/>
          <w:szCs w:val="24"/>
        </w:rPr>
        <w:t>,</w:t>
      </w:r>
    </w:p>
    <w:p w:rsidR="00615335" w:rsidRPr="00F059BC" w:rsidRDefault="00615335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Times New Roman" w:eastAsia="Times New Roman" w:hAnsi="Times New Roman"/>
          <w:sz w:val="24"/>
          <w:szCs w:val="24"/>
        </w:rPr>
        <w:t>- отсутствуют общедомовые приборы учета потребления тепла</w:t>
      </w:r>
      <w:r w:rsidR="009B7EA4">
        <w:rPr>
          <w:rFonts w:ascii="Times New Roman" w:eastAsia="Times New Roman" w:hAnsi="Times New Roman"/>
          <w:sz w:val="24"/>
          <w:szCs w:val="24"/>
        </w:rPr>
        <w:t xml:space="preserve"> </w:t>
      </w:r>
      <w:r w:rsidRPr="00F059BC">
        <w:rPr>
          <w:rFonts w:ascii="Times New Roman" w:eastAsia="Times New Roman" w:hAnsi="Times New Roman"/>
          <w:sz w:val="24"/>
          <w:szCs w:val="24"/>
        </w:rPr>
        <w:t>(воды),</w:t>
      </w:r>
    </w:p>
    <w:p w:rsidR="00615335" w:rsidRPr="00F059BC" w:rsidRDefault="00615335" w:rsidP="00474677">
      <w:pPr>
        <w:pStyle w:val="af0"/>
        <w:ind w:firstLine="709"/>
        <w:jc w:val="both"/>
        <w:rPr>
          <w:rFonts w:ascii="yandex-sans" w:hAnsi="yandex-sans"/>
          <w:color w:val="000000"/>
          <w:sz w:val="24"/>
          <w:szCs w:val="24"/>
          <w:shd w:val="clear" w:color="auto" w:fill="FFFFFF"/>
        </w:rPr>
      </w:pPr>
      <w:r w:rsidRPr="00F059BC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- плохо работают УК; </w:t>
      </w:r>
    </w:p>
    <w:p w:rsidR="00615335" w:rsidRPr="00F059BC" w:rsidRDefault="00615335" w:rsidP="00474677">
      <w:pPr>
        <w:pStyle w:val="af0"/>
        <w:ind w:firstLine="709"/>
        <w:jc w:val="both"/>
        <w:rPr>
          <w:rFonts w:ascii="yandex-sans" w:hAnsi="yandex-sans"/>
          <w:color w:val="000000"/>
          <w:sz w:val="24"/>
          <w:szCs w:val="24"/>
          <w:shd w:val="clear" w:color="auto" w:fill="FFFFFF"/>
        </w:rPr>
      </w:pPr>
      <w:r w:rsidRPr="00F059BC">
        <w:rPr>
          <w:rFonts w:ascii="yandex-sans" w:hAnsi="yandex-sans"/>
          <w:color w:val="000000"/>
          <w:sz w:val="24"/>
          <w:szCs w:val="24"/>
          <w:shd w:val="clear" w:color="auto" w:fill="FFFFFF"/>
        </w:rPr>
        <w:t>- аварии на сетях,</w:t>
      </w:r>
      <w:r w:rsidRPr="00F059BC">
        <w:rPr>
          <w:sz w:val="24"/>
          <w:szCs w:val="24"/>
        </w:rPr>
        <w:t xml:space="preserve"> </w:t>
      </w:r>
    </w:p>
    <w:p w:rsidR="00615335" w:rsidRPr="00AF4F68" w:rsidRDefault="00AF4F68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59BC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- </w:t>
      </w:r>
      <w:r w:rsidR="00615335" w:rsidRPr="00F059BC">
        <w:rPr>
          <w:rFonts w:ascii="yandex-sans" w:hAnsi="yandex-sans"/>
          <w:color w:val="000000"/>
          <w:sz w:val="24"/>
          <w:szCs w:val="24"/>
          <w:shd w:val="clear" w:color="auto" w:fill="FFFFFF"/>
        </w:rPr>
        <w:t>плохое качество воды</w:t>
      </w:r>
      <w:r w:rsidRPr="00F059BC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и т.д.</w:t>
      </w:r>
    </w:p>
    <w:p w:rsidR="00615335" w:rsidRDefault="00615335" w:rsidP="00474677">
      <w:pPr>
        <w:pStyle w:val="af0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6B77F4" w:rsidRDefault="00A41AE1" w:rsidP="00474677">
      <w:pPr>
        <w:pStyle w:val="af0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A41AE1">
        <w:rPr>
          <w:rFonts w:ascii="Times New Roman" w:eastAsia="Times New Roman" w:hAnsi="Times New Roman"/>
          <w:sz w:val="24"/>
          <w:szCs w:val="24"/>
        </w:rPr>
        <w:t>2. Экономика</w:t>
      </w:r>
    </w:p>
    <w:p w:rsidR="006B77F4" w:rsidRDefault="006B77F4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6B77F4" w:rsidRPr="00034596" w:rsidRDefault="004C6C72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4596">
        <w:rPr>
          <w:rFonts w:ascii="Times New Roman" w:eastAsia="Times New Roman" w:hAnsi="Times New Roman"/>
          <w:sz w:val="24"/>
          <w:szCs w:val="24"/>
        </w:rPr>
        <w:t>В рамках реализации основной задачи социально-экономического развития МР «Печора» по обеспечению Ключевых экономически</w:t>
      </w:r>
      <w:r w:rsidR="008A4B36" w:rsidRPr="00034596">
        <w:rPr>
          <w:rFonts w:ascii="Times New Roman" w:eastAsia="Times New Roman" w:hAnsi="Times New Roman"/>
          <w:sz w:val="24"/>
          <w:szCs w:val="24"/>
        </w:rPr>
        <w:t xml:space="preserve">х </w:t>
      </w:r>
      <w:r w:rsidRPr="00034596">
        <w:rPr>
          <w:rFonts w:ascii="Times New Roman" w:eastAsia="Times New Roman" w:hAnsi="Times New Roman"/>
          <w:sz w:val="24"/>
          <w:szCs w:val="24"/>
        </w:rPr>
        <w:t>комплекс</w:t>
      </w:r>
      <w:r w:rsidR="008A4B36" w:rsidRPr="00034596">
        <w:rPr>
          <w:rFonts w:ascii="Times New Roman" w:eastAsia="Times New Roman" w:hAnsi="Times New Roman"/>
          <w:sz w:val="24"/>
          <w:szCs w:val="24"/>
        </w:rPr>
        <w:t>ов</w:t>
      </w:r>
      <w:r w:rsidRPr="00034596">
        <w:rPr>
          <w:rFonts w:ascii="Times New Roman" w:eastAsia="Times New Roman" w:hAnsi="Times New Roman"/>
          <w:sz w:val="24"/>
          <w:szCs w:val="24"/>
        </w:rPr>
        <w:t xml:space="preserve"> муниципального района, обеспечивающи</w:t>
      </w:r>
      <w:r w:rsidR="008A4B36" w:rsidRPr="00034596">
        <w:rPr>
          <w:rFonts w:ascii="Times New Roman" w:eastAsia="Times New Roman" w:hAnsi="Times New Roman"/>
          <w:sz w:val="24"/>
          <w:szCs w:val="24"/>
        </w:rPr>
        <w:t>х</w:t>
      </w:r>
      <w:r w:rsidRPr="00034596">
        <w:rPr>
          <w:rFonts w:ascii="Times New Roman" w:eastAsia="Times New Roman" w:hAnsi="Times New Roman"/>
          <w:sz w:val="24"/>
          <w:szCs w:val="24"/>
        </w:rPr>
        <w:t xml:space="preserve"> стабильный экономический рост из </w:t>
      </w:r>
      <w:r w:rsidR="00FE3B07" w:rsidRPr="00034596">
        <w:rPr>
          <w:rFonts w:ascii="Times New Roman" w:eastAsia="Times New Roman" w:hAnsi="Times New Roman"/>
          <w:sz w:val="24"/>
          <w:szCs w:val="24"/>
        </w:rPr>
        <w:t>8</w:t>
      </w:r>
      <w:r w:rsidRPr="00034596">
        <w:rPr>
          <w:rFonts w:ascii="Times New Roman" w:eastAsia="Times New Roman" w:hAnsi="Times New Roman"/>
          <w:sz w:val="24"/>
          <w:szCs w:val="24"/>
        </w:rPr>
        <w:t xml:space="preserve"> индикаторов/показателей, определяющих достижение задачи Стратеги</w:t>
      </w:r>
      <w:r w:rsidR="00A41AE1" w:rsidRPr="00034596">
        <w:rPr>
          <w:rFonts w:ascii="Times New Roman" w:eastAsia="Times New Roman" w:hAnsi="Times New Roman"/>
          <w:sz w:val="24"/>
          <w:szCs w:val="24"/>
        </w:rPr>
        <w:t>и</w:t>
      </w:r>
      <w:r w:rsidRPr="00034596">
        <w:rPr>
          <w:rFonts w:ascii="Times New Roman" w:eastAsia="Times New Roman" w:hAnsi="Times New Roman"/>
          <w:sz w:val="24"/>
          <w:szCs w:val="24"/>
        </w:rPr>
        <w:t xml:space="preserve">, </w:t>
      </w:r>
      <w:r w:rsidR="007C4EC4" w:rsidRPr="00034596">
        <w:rPr>
          <w:rFonts w:ascii="Times New Roman" w:eastAsia="Times New Roman" w:hAnsi="Times New Roman"/>
          <w:sz w:val="24"/>
          <w:szCs w:val="24"/>
        </w:rPr>
        <w:t>3</w:t>
      </w:r>
      <w:r w:rsidRPr="00034596">
        <w:rPr>
          <w:rFonts w:ascii="Times New Roman" w:eastAsia="Times New Roman" w:hAnsi="Times New Roman"/>
          <w:sz w:val="24"/>
          <w:szCs w:val="24"/>
        </w:rPr>
        <w:t xml:space="preserve"> значения соответствуют позитивному сценарию развития.</w:t>
      </w:r>
    </w:p>
    <w:p w:rsidR="00FE3B07" w:rsidRPr="00034596" w:rsidRDefault="00FE3B07" w:rsidP="00474677">
      <w:pPr>
        <w:pStyle w:val="af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i/>
          <w:color w:val="000000"/>
          <w:sz w:val="24"/>
          <w:szCs w:val="24"/>
        </w:rPr>
        <w:t>Доля прибыльных сельскохозяйственны</w:t>
      </w:r>
      <w:r w:rsidR="00FB4EF5" w:rsidRPr="0003459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х организаций, в </w:t>
      </w:r>
      <w:proofErr w:type="gramStart"/>
      <w:r w:rsidR="00FB4EF5" w:rsidRPr="00034596">
        <w:rPr>
          <w:rFonts w:ascii="Times New Roman" w:hAnsi="Times New Roman" w:cs="Times New Roman"/>
          <w:i/>
          <w:color w:val="000000"/>
          <w:sz w:val="24"/>
          <w:szCs w:val="24"/>
        </w:rPr>
        <w:t>общем</w:t>
      </w:r>
      <w:proofErr w:type="gramEnd"/>
      <w:r w:rsidR="00FB4EF5" w:rsidRPr="0003459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их числе</w:t>
      </w:r>
      <w:r w:rsidR="00FB4EF5"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составила 100</w:t>
      </w:r>
      <w:r w:rsidRPr="00034596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D927F2" w:rsidRPr="000345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B4EF5" w:rsidRPr="00034596" w:rsidRDefault="00FB4EF5" w:rsidP="004746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color w:val="000000"/>
          <w:sz w:val="24"/>
          <w:szCs w:val="24"/>
        </w:rPr>
        <w:t>Агропромышленный комплекс муниципального района представлен сельскохозяйственной организацией – ООО «АгроВиД», девятью крестьянскими (фермерскими) хозяйствами и личными подсобными хозяйствами.</w:t>
      </w:r>
    </w:p>
    <w:p w:rsidR="00521B24" w:rsidRPr="00034596" w:rsidRDefault="00FB4EF5" w:rsidP="004746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color w:val="000000"/>
          <w:sz w:val="24"/>
          <w:szCs w:val="24"/>
        </w:rPr>
        <w:t>В рамках муниципальной программы «Развитие агропромышленного комплекса» осуществлялась поддержка малых форм хозяйствования (проведено 2</w:t>
      </w:r>
      <w:r w:rsidR="00034596" w:rsidRPr="0003459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ярмар</w:t>
      </w:r>
      <w:r w:rsidR="00034596" w:rsidRPr="00034596">
        <w:rPr>
          <w:rFonts w:ascii="Times New Roman" w:hAnsi="Times New Roman" w:cs="Times New Roman"/>
          <w:color w:val="000000"/>
          <w:sz w:val="24"/>
          <w:szCs w:val="24"/>
        </w:rPr>
        <w:t>ки</w:t>
      </w:r>
      <w:r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«выходного дня»). </w:t>
      </w:r>
    </w:p>
    <w:p w:rsidR="00AF3E4D" w:rsidRPr="00034596" w:rsidRDefault="00AF3E4D" w:rsidP="00AF3E4D">
      <w:pPr>
        <w:pStyle w:val="af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i/>
          <w:color w:val="000000"/>
          <w:sz w:val="24"/>
          <w:szCs w:val="24"/>
        </w:rPr>
        <w:t>Объем инвестиций в основной капитал (за исключением бюджетных средств) в расчете на одного жителя.</w:t>
      </w:r>
    </w:p>
    <w:p w:rsidR="00AF3E4D" w:rsidRPr="00034596" w:rsidRDefault="00AF3E4D" w:rsidP="00AF3E4D">
      <w:pPr>
        <w:pStyle w:val="af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color w:val="000000"/>
          <w:sz w:val="24"/>
          <w:szCs w:val="24"/>
        </w:rPr>
        <w:t>Показатель превысил плановое значение на 0,81% и составил 112,7 тыс. рублей.</w:t>
      </w:r>
    </w:p>
    <w:p w:rsidR="00AD1237" w:rsidRPr="00034596" w:rsidRDefault="00AD1237" w:rsidP="00474677">
      <w:pPr>
        <w:pStyle w:val="af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i/>
          <w:color w:val="000000"/>
          <w:sz w:val="24"/>
          <w:szCs w:val="24"/>
        </w:rPr>
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</w:t>
      </w:r>
      <w:r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 составил 78 855,4 </w:t>
      </w:r>
      <w:proofErr w:type="gramStart"/>
      <w:r w:rsidRPr="00034596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gramEnd"/>
      <w:r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руб., что на 0,4% выше запланированного.</w:t>
      </w:r>
    </w:p>
    <w:p w:rsidR="007212C4" w:rsidRPr="00034596" w:rsidRDefault="007212C4" w:rsidP="00474677">
      <w:pPr>
        <w:pStyle w:val="af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77F4" w:rsidRPr="00034596" w:rsidRDefault="00FE3B07" w:rsidP="00474677">
      <w:pPr>
        <w:pStyle w:val="af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4596">
        <w:rPr>
          <w:rFonts w:ascii="Times New Roman" w:eastAsia="Times New Roman" w:hAnsi="Times New Roman" w:cs="Times New Roman"/>
          <w:sz w:val="24"/>
          <w:szCs w:val="24"/>
        </w:rPr>
        <w:t>Показатели, определяющие инерционное или негативное развитие сценария Стратегии, которые подлежат дальнейшей корректировке.</w:t>
      </w:r>
    </w:p>
    <w:p w:rsidR="00DA6D08" w:rsidRPr="00034596" w:rsidRDefault="00DA6D08" w:rsidP="00474677">
      <w:pPr>
        <w:pStyle w:val="af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Снижение </w:t>
      </w:r>
      <w:r w:rsidR="00D927F2"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значений </w:t>
      </w:r>
      <w:r w:rsidRPr="00034596">
        <w:rPr>
          <w:rFonts w:ascii="Times New Roman" w:hAnsi="Times New Roman" w:cs="Times New Roman"/>
          <w:color w:val="000000"/>
          <w:sz w:val="24"/>
          <w:szCs w:val="24"/>
        </w:rPr>
        <w:t>показателей:</w:t>
      </w:r>
    </w:p>
    <w:p w:rsidR="006B77F4" w:rsidRPr="00034596" w:rsidRDefault="00DA6D08" w:rsidP="00474677">
      <w:pPr>
        <w:pStyle w:val="af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 </w:t>
      </w:r>
      <w:r w:rsidR="00AF3E4D" w:rsidRPr="00034596">
        <w:rPr>
          <w:rFonts w:ascii="Times New Roman" w:hAnsi="Times New Roman" w:cs="Times New Roman"/>
          <w:i/>
          <w:color w:val="000000"/>
          <w:sz w:val="24"/>
          <w:szCs w:val="24"/>
        </w:rPr>
        <w:t>«О</w:t>
      </w:r>
      <w:r w:rsidR="00FE3B07" w:rsidRPr="00034596">
        <w:rPr>
          <w:rFonts w:ascii="Times New Roman" w:hAnsi="Times New Roman" w:cs="Times New Roman"/>
          <w:i/>
          <w:color w:val="000000"/>
          <w:sz w:val="24"/>
          <w:szCs w:val="24"/>
        </w:rPr>
        <w:t>бъем инвестиций в основной капитал за счет всех источников финансирования</w:t>
      </w:r>
      <w:r w:rsidR="00AF3E4D" w:rsidRPr="00034596">
        <w:rPr>
          <w:rFonts w:ascii="Times New Roman" w:hAnsi="Times New Roman" w:cs="Times New Roman"/>
          <w:i/>
          <w:color w:val="000000"/>
          <w:sz w:val="24"/>
          <w:szCs w:val="24"/>
        </w:rPr>
        <w:t>»</w:t>
      </w:r>
      <w:r w:rsidRPr="00034596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</w:p>
    <w:p w:rsidR="00117583" w:rsidRPr="00034596" w:rsidRDefault="00AF3E4D" w:rsidP="004746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7583"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7B56" w:rsidRPr="00034596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117583" w:rsidRPr="00034596">
        <w:rPr>
          <w:rFonts w:ascii="Times New Roman" w:hAnsi="Times New Roman" w:cs="Times New Roman"/>
          <w:i/>
          <w:color w:val="000000"/>
          <w:sz w:val="24"/>
          <w:szCs w:val="24"/>
        </w:rPr>
        <w:t>Число субъектов малого и среднего предпринимательства (без индивидуальных предпринимателей) в расчете на 10 тыс. человек населения</w:t>
      </w:r>
      <w:r w:rsidR="00C67B56" w:rsidRPr="00034596">
        <w:rPr>
          <w:rFonts w:ascii="Times New Roman" w:hAnsi="Times New Roman" w:cs="Times New Roman"/>
          <w:i/>
          <w:color w:val="000000"/>
          <w:sz w:val="24"/>
          <w:szCs w:val="24"/>
        </w:rPr>
        <w:t>»</w:t>
      </w:r>
      <w:r w:rsidRPr="00034596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117583"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предварительным расчетам </w:t>
      </w:r>
      <w:r w:rsidR="00117583" w:rsidRPr="00034596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C67B56"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1237" w:rsidRPr="00034596">
        <w:rPr>
          <w:rFonts w:ascii="Times New Roman" w:hAnsi="Times New Roman" w:cs="Times New Roman"/>
          <w:color w:val="000000"/>
          <w:sz w:val="24"/>
          <w:szCs w:val="24"/>
        </w:rPr>
        <w:t>109</w:t>
      </w:r>
      <w:r w:rsidR="00117583"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ед. </w:t>
      </w:r>
    </w:p>
    <w:p w:rsidR="00117583" w:rsidRPr="00034596" w:rsidRDefault="00117583" w:rsidP="004746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color w:val="000000"/>
          <w:sz w:val="24"/>
          <w:szCs w:val="24"/>
        </w:rPr>
        <w:t>На основе данных  сплошного наблюдения за деятельностью субъектов МСП за 2015 год показатель составил 319 ед. Указанное наблюдение проводится один раз в 5 лет. По состоянию на 01.01.202</w:t>
      </w:r>
      <w:r w:rsidR="00AF3E4D" w:rsidRPr="0003459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обновленные данные отсутствуют.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улучшения показателя и решения задач по развитию деятельности субъектов малого и среднего предпринимательства на муниципальном уровне сформирована комплексная система финансовой, имущественной, информационной и организационной поддержки предпринимателей. В рамках реализации программы МО МР «Печора» «Развитие экономики» проводится комплексная работа по поддержке и развитию субъектов малого и среднего предпринимательства (далее – субъекты МСП). </w:t>
      </w:r>
      <w:proofErr w:type="gramStart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на официальном сайте муниципального района «Печора» создан и поддерживается в актуальном состоянии информационный раздел «Предпринимательство» (ссылка:</w:t>
      </w:r>
      <w:proofErr w:type="gramEnd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района «Печора» - «Предпринимательство» </w:t>
      </w:r>
      <w:hyperlink r:id="rId9" w:history="1">
        <w:r w:rsidRPr="00034596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http://www.pechoraonline.ru/ru/page/content.predprinimatelstvo_mr/</w:t>
        </w:r>
      </w:hyperlink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данном разделе размещается полезная информация и ссылки для субъектов МСП о видах и формах финансовой, имущественной поддержки субъектов МСП, об организациях, образующих инфраструктуру поддержки субъектов МСП, о работе Координационного Совета по малому и среднему предпринимательству при главе МР «Печора» - руководителе администрации и другая информация. </w:t>
      </w:r>
      <w:proofErr w:type="gramEnd"/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мероприятий подпрограммы «Малое и среднее предпринимательство» оказывалась финансовая, имущественная, информационная, организационная поддержка субъектам малого бизнеса. Расходы на реализацию мероприятий подпрограммы в 2021 году составили 1,7 млн. рублей. 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оказания информационной и организационной поддержки субъектов малого бизнеса проводились: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обучающие семинары и совещания посредством видеоконференцсвязи (</w:t>
      </w:r>
      <w:proofErr w:type="spellStart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Zoom</w:t>
      </w:r>
      <w:proofErr w:type="spellEnd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участием АНО РК «Центр развития предпринимательства», Министерства сельского хозяйства и потребительского рынка Республики Коми по вопросам розничной продажи алкогольной продукции, маркировки продукции, которые были организованы в течение всего года;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вебинары</w:t>
      </w:r>
      <w:proofErr w:type="spellEnd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АО «Корпорация «МСП» через канал </w:t>
      </w:r>
      <w:proofErr w:type="spellStart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видеохостинга</w:t>
      </w:r>
      <w:proofErr w:type="spellEnd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Youtube</w:t>
      </w:r>
      <w:proofErr w:type="spellEnd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за счет средств  бюджета по данному направлению составили 658 тыс. рублей. Финансовая поддержка оказана 5 субъектам малого и среднего предпринимательства. Возмещены части расходов, понесенных субъектами малого и среднего предпринимательств, осуществляющих деятельность в приоритетных сферах (сельское хозяйство и производство хлеба).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Реализованы следующие проекты: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596">
        <w:rPr>
          <w:rFonts w:ascii="Times New Roman" w:hAnsi="Times New Roman" w:cs="Times New Roman"/>
          <w:sz w:val="24"/>
          <w:szCs w:val="24"/>
        </w:rPr>
        <w:t xml:space="preserve">На финансовую поддержку субъектов малого бизнеса в отчетном году направлено 922,4 тыс. рублей, предоставлена финансовая поддержка следующим субъектам малого бизнеса: 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596">
        <w:rPr>
          <w:rFonts w:ascii="Times New Roman" w:hAnsi="Times New Roman" w:cs="Times New Roman"/>
          <w:sz w:val="24"/>
          <w:szCs w:val="24"/>
        </w:rPr>
        <w:t xml:space="preserve">- ООО «Молоко» - приобретен сепаратор-сливкоотделитель (марка Ж5-ОСБ 00.000-01); субсидия МО МР «Печора» составила 300,0 </w:t>
      </w:r>
      <w:proofErr w:type="spellStart"/>
      <w:r w:rsidRPr="0003459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03459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3459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034596">
        <w:rPr>
          <w:rFonts w:ascii="Times New Roman" w:hAnsi="Times New Roman" w:cs="Times New Roman"/>
          <w:sz w:val="24"/>
          <w:szCs w:val="24"/>
        </w:rPr>
        <w:t>.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596">
        <w:rPr>
          <w:rFonts w:ascii="Times New Roman" w:hAnsi="Times New Roman" w:cs="Times New Roman"/>
          <w:sz w:val="24"/>
          <w:szCs w:val="24"/>
        </w:rPr>
        <w:t xml:space="preserve">- ООО «Молоко» - на субсидирование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производства, субсидия МО МР «Печора» составила 80,0 </w:t>
      </w:r>
      <w:proofErr w:type="spellStart"/>
      <w:r w:rsidRPr="0003459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03459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3459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034596">
        <w:rPr>
          <w:rFonts w:ascii="Times New Roman" w:hAnsi="Times New Roman" w:cs="Times New Roman"/>
          <w:sz w:val="24"/>
          <w:szCs w:val="24"/>
        </w:rPr>
        <w:t>.;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596">
        <w:rPr>
          <w:rFonts w:ascii="Times New Roman" w:hAnsi="Times New Roman" w:cs="Times New Roman"/>
          <w:sz w:val="24"/>
          <w:szCs w:val="24"/>
        </w:rPr>
        <w:t>- ИП Мезенцев С.А. - приобретен фронтальный погрузчик HZM XC300 (</w:t>
      </w:r>
      <w:proofErr w:type="spellStart"/>
      <w:r w:rsidRPr="00034596">
        <w:rPr>
          <w:rFonts w:ascii="Times New Roman" w:hAnsi="Times New Roman" w:cs="Times New Roman"/>
          <w:sz w:val="24"/>
          <w:szCs w:val="24"/>
        </w:rPr>
        <w:t>самозанятый</w:t>
      </w:r>
      <w:proofErr w:type="spellEnd"/>
      <w:r w:rsidRPr="00034596">
        <w:rPr>
          <w:rFonts w:ascii="Times New Roman" w:hAnsi="Times New Roman" w:cs="Times New Roman"/>
          <w:sz w:val="24"/>
          <w:szCs w:val="24"/>
        </w:rPr>
        <w:t>); субсидия МО МР «Печора» составила 300,0 тыс. руб.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596">
        <w:rPr>
          <w:rFonts w:ascii="Times New Roman" w:hAnsi="Times New Roman" w:cs="Times New Roman"/>
          <w:sz w:val="24"/>
          <w:szCs w:val="24"/>
        </w:rPr>
        <w:t xml:space="preserve">- ООО «Чистюля» - приобретено: утюг, стиральная машина WW10T654CLH/LP, промышленный озонатор воздуха </w:t>
      </w:r>
      <w:proofErr w:type="spellStart"/>
      <w:r w:rsidRPr="00034596">
        <w:rPr>
          <w:rFonts w:ascii="Times New Roman" w:hAnsi="Times New Roman" w:cs="Times New Roman"/>
          <w:sz w:val="24"/>
          <w:szCs w:val="24"/>
        </w:rPr>
        <w:t>Ozonbox</w:t>
      </w:r>
      <w:proofErr w:type="spellEnd"/>
      <w:r w:rsidRPr="00034596">
        <w:rPr>
          <w:rFonts w:ascii="Times New Roman" w:hAnsi="Times New Roman" w:cs="Times New Roman"/>
          <w:sz w:val="24"/>
          <w:szCs w:val="24"/>
        </w:rPr>
        <w:t xml:space="preserve"> Air-10 с комплектом подключения;</w:t>
      </w: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596">
        <w:rPr>
          <w:rFonts w:ascii="Times New Roman" w:hAnsi="Times New Roman" w:cs="Times New Roman"/>
          <w:sz w:val="24"/>
          <w:szCs w:val="24"/>
        </w:rPr>
        <w:t>субсидия МО МР «Печора» составила 50,0 тыс. руб.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 рамках подпрограммы индивидуальным предпринимателем Долговой Г.В. реализован народный прое</w:t>
      </w:r>
      <w:proofErr w:type="gramStart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сф</w:t>
      </w:r>
      <w:proofErr w:type="gramEnd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 малого и среднего предпринимательства «Приобретение портативного рентгеновского устройства для ветеринарной клиники». На реализацию проекта направлено 992,4 тыс. руб., из них 192,4 тыс. руб. средства бюджета МО МР «Печора»; 800,0 тыс. руб. средства республиканского бюджета Республики Коми.   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оказания финансовой поддержки субъектам малого бизнеса в отчетном году дополнительно создано 2 рабочих места. 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составила 13,6% (по данным </w:t>
      </w:r>
      <w:proofErr w:type="spellStart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Комистат</w:t>
      </w:r>
      <w:proofErr w:type="spellEnd"/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рассчитывается 1 раз в 5 лет.).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улучшения показателя проводятся следующие мероприятия: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начинающих предпринимателей оказывается финансовая поддержка в виде гранта;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проводится консультационная поддержка лиц, желающих открыть свое дело;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обучающий семинар для лиц, желающих открыть свое дело (в 2021 году обучен 1 человек);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проводятся мероприятия по легализации трудовых отношений, снижения неформальной занятости в секторе субъектов малого и среднего предпринимательства.</w:t>
      </w:r>
    </w:p>
    <w:p w:rsidR="00AD1237" w:rsidRPr="00034596" w:rsidRDefault="00AD1237" w:rsidP="00AD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последующие годы значение показателя не изменится и составит 13,6%, т.к. сплошное наблюдение за деятельностью субъектов малого и среднего предпринимательства проводится 1 раз 5 лет. </w:t>
      </w:r>
    </w:p>
    <w:p w:rsidR="00A31699" w:rsidRPr="005243B0" w:rsidRDefault="00A31699" w:rsidP="00A316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3B0">
        <w:rPr>
          <w:rFonts w:ascii="Times New Roman" w:hAnsi="Times New Roman" w:cs="Times New Roman"/>
          <w:color w:val="000000"/>
          <w:sz w:val="24"/>
          <w:szCs w:val="24"/>
        </w:rPr>
        <w:t xml:space="preserve">В 2021 году </w:t>
      </w:r>
      <w:r w:rsidRPr="005243B0">
        <w:rPr>
          <w:rFonts w:ascii="Times New Roman" w:hAnsi="Times New Roman" w:cs="Times New Roman"/>
          <w:i/>
          <w:color w:val="000000"/>
          <w:sz w:val="24"/>
          <w:szCs w:val="24"/>
        </w:rPr>
        <w:t>объем производства молока в хозяйствах всех категорий</w:t>
      </w:r>
      <w:r w:rsidRPr="005243B0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 696,2 тонн.</w:t>
      </w:r>
    </w:p>
    <w:p w:rsidR="00A31699" w:rsidRPr="005243B0" w:rsidRDefault="00A31699" w:rsidP="00A316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3B0">
        <w:rPr>
          <w:rFonts w:ascii="Times New Roman" w:hAnsi="Times New Roman" w:cs="Times New Roman"/>
          <w:color w:val="000000"/>
          <w:sz w:val="24"/>
          <w:szCs w:val="24"/>
        </w:rPr>
        <w:t>Резервом развития сферы сельскохозяйственного производства на территории МР «Печора» является наличие свободных земельных ресурсов, пригодных для развития сельского хозяйства.</w:t>
      </w:r>
    </w:p>
    <w:p w:rsidR="00D81105" w:rsidRPr="00034596" w:rsidRDefault="00FE3B07" w:rsidP="00474677">
      <w:pPr>
        <w:pStyle w:val="af0"/>
        <w:ind w:firstLine="709"/>
        <w:jc w:val="both"/>
      </w:pPr>
      <w:r w:rsidRPr="005243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Объем производства скота </w:t>
      </w:r>
      <w:r w:rsidR="006A57B8" w:rsidRPr="005243B0">
        <w:rPr>
          <w:rFonts w:ascii="Times New Roman" w:hAnsi="Times New Roman" w:cs="Times New Roman"/>
          <w:i/>
          <w:color w:val="000000"/>
          <w:sz w:val="24"/>
          <w:szCs w:val="24"/>
        </w:rPr>
        <w:t>и птицы на убой (в живом весе)</w:t>
      </w:r>
      <w:r w:rsidR="006A57B8" w:rsidRPr="005243B0">
        <w:rPr>
          <w:rFonts w:ascii="Times New Roman" w:hAnsi="Times New Roman" w:cs="Times New Roman"/>
          <w:color w:val="000000"/>
          <w:sz w:val="24"/>
          <w:szCs w:val="24"/>
        </w:rPr>
        <w:t xml:space="preserve"> не достиг планового значения </w:t>
      </w:r>
      <w:r w:rsidR="00AF3E4D" w:rsidRPr="005243B0">
        <w:rPr>
          <w:rFonts w:ascii="Times New Roman" w:hAnsi="Times New Roman" w:cs="Times New Roman"/>
          <w:color w:val="000000"/>
          <w:sz w:val="24"/>
          <w:szCs w:val="24"/>
        </w:rPr>
        <w:t>и составил 32,6 тонн</w:t>
      </w:r>
      <w:r w:rsidR="006A57B8" w:rsidRPr="005243B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81105" w:rsidRPr="00034596">
        <w:t xml:space="preserve"> </w:t>
      </w:r>
    </w:p>
    <w:p w:rsidR="00BA4410" w:rsidRPr="00034596" w:rsidRDefault="00D81105" w:rsidP="00474677">
      <w:pPr>
        <w:pStyle w:val="af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color w:val="000000"/>
          <w:sz w:val="24"/>
          <w:szCs w:val="24"/>
        </w:rPr>
        <w:t>Основной причиной спада объемов производства скота и птицы на убой является сокращения общего количества КРС в ЛПХ граждан</w:t>
      </w:r>
      <w:r w:rsidR="00BC5235" w:rsidRPr="000345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D1237" w:rsidRDefault="00AD1237" w:rsidP="00AD1237">
      <w:pPr>
        <w:pStyle w:val="af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4596">
        <w:rPr>
          <w:rFonts w:ascii="Times New Roman" w:hAnsi="Times New Roman" w:cs="Times New Roman"/>
          <w:color w:val="000000"/>
          <w:sz w:val="24"/>
          <w:szCs w:val="24"/>
        </w:rPr>
        <w:t>Значение показателя</w:t>
      </w:r>
      <w:r w:rsidRPr="0003459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«Ввод в действие жилых домов»</w:t>
      </w:r>
      <w:r w:rsidRPr="00034596">
        <w:rPr>
          <w:rFonts w:ascii="Times New Roman" w:hAnsi="Times New Roman" w:cs="Times New Roman"/>
          <w:color w:val="000000"/>
          <w:sz w:val="24"/>
          <w:szCs w:val="24"/>
        </w:rPr>
        <w:t xml:space="preserve"> остается на уровне прошлых периодов и составил</w:t>
      </w:r>
      <w:r w:rsidR="007212C4" w:rsidRPr="0003459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AB7C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067A">
        <w:rPr>
          <w:rFonts w:ascii="Times New Roman" w:hAnsi="Times New Roman" w:cs="Times New Roman"/>
          <w:color w:val="000000"/>
          <w:sz w:val="24"/>
          <w:szCs w:val="24"/>
        </w:rPr>
        <w:t>1435</w:t>
      </w:r>
      <w:r w:rsidRPr="00AB7C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B7CBA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AB7CB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за отчетный период.</w:t>
      </w:r>
    </w:p>
    <w:p w:rsidR="00AD1237" w:rsidRPr="00AB7CBA" w:rsidRDefault="00AD1237" w:rsidP="00474677">
      <w:pPr>
        <w:pStyle w:val="af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A57B8" w:rsidRPr="00AB7CBA" w:rsidRDefault="006A57B8" w:rsidP="00474677">
      <w:pPr>
        <w:pStyle w:val="af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410" w:rsidRPr="00AB7CBA" w:rsidRDefault="00A41AE1" w:rsidP="00474677">
      <w:pPr>
        <w:pStyle w:val="af0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AB7CBA">
        <w:rPr>
          <w:rFonts w:ascii="Times New Roman" w:eastAsia="Times New Roman" w:hAnsi="Times New Roman"/>
          <w:sz w:val="24"/>
          <w:szCs w:val="24"/>
        </w:rPr>
        <w:t>3. Территория проживания</w:t>
      </w:r>
    </w:p>
    <w:p w:rsidR="00BA4410" w:rsidRPr="00AB7CBA" w:rsidRDefault="00BA441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747AE" w:rsidRPr="00AB7CBA" w:rsidRDefault="00BA4410" w:rsidP="000747AE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B7CBA">
        <w:rPr>
          <w:rFonts w:ascii="Times New Roman" w:eastAsia="Times New Roman" w:hAnsi="Times New Roman"/>
          <w:sz w:val="24"/>
          <w:szCs w:val="24"/>
        </w:rPr>
        <w:t xml:space="preserve">В рамках реализации основной задачи социально-экономического развития МР «Печора» </w:t>
      </w:r>
      <w:r w:rsidR="00BC5235">
        <w:rPr>
          <w:rFonts w:ascii="Times New Roman" w:eastAsia="Times New Roman" w:hAnsi="Times New Roman"/>
          <w:sz w:val="24"/>
          <w:szCs w:val="24"/>
        </w:rPr>
        <w:t>«</w:t>
      </w:r>
      <w:r w:rsidRPr="00AB7CBA">
        <w:rPr>
          <w:rFonts w:ascii="Times New Roman" w:eastAsia="Times New Roman" w:hAnsi="Times New Roman"/>
          <w:sz w:val="24"/>
          <w:szCs w:val="24"/>
        </w:rPr>
        <w:t>Муниципальный район - территория,  с рациональным и эффективно используемым комфортным пространством жизнедеятельности населения, обладающая разнообразными (в том числе уникальными) природными системами, сберегаемыми для будущих поколений</w:t>
      </w:r>
      <w:r w:rsidR="00BC5235">
        <w:rPr>
          <w:rFonts w:ascii="Times New Roman" w:eastAsia="Times New Roman" w:hAnsi="Times New Roman"/>
          <w:sz w:val="24"/>
          <w:szCs w:val="24"/>
        </w:rPr>
        <w:t>»</w:t>
      </w:r>
      <w:r w:rsidR="00ED5EFB">
        <w:rPr>
          <w:rFonts w:ascii="Times New Roman" w:eastAsia="Times New Roman" w:hAnsi="Times New Roman"/>
          <w:sz w:val="24"/>
          <w:szCs w:val="24"/>
        </w:rPr>
        <w:t xml:space="preserve"> плановые значения </w:t>
      </w:r>
      <w:r w:rsidR="000747AE">
        <w:rPr>
          <w:rFonts w:ascii="Times New Roman" w:eastAsia="Times New Roman" w:hAnsi="Times New Roman"/>
          <w:sz w:val="24"/>
          <w:szCs w:val="24"/>
        </w:rPr>
        <w:t xml:space="preserve">из </w:t>
      </w:r>
      <w:r w:rsidRPr="00AB7CBA">
        <w:rPr>
          <w:rFonts w:ascii="Times New Roman" w:eastAsia="Times New Roman" w:hAnsi="Times New Roman"/>
          <w:sz w:val="24"/>
          <w:szCs w:val="24"/>
        </w:rPr>
        <w:t xml:space="preserve">4 </w:t>
      </w:r>
      <w:proofErr w:type="gramStart"/>
      <w:r w:rsidRPr="00AB7CBA">
        <w:rPr>
          <w:rFonts w:ascii="Times New Roman" w:eastAsia="Times New Roman" w:hAnsi="Times New Roman"/>
          <w:sz w:val="24"/>
          <w:szCs w:val="24"/>
        </w:rPr>
        <w:t>индикаторов/показателей, определяющих достижение задачи Стратеги</w:t>
      </w:r>
      <w:r w:rsidR="00A41AE1" w:rsidRPr="00AB7CBA">
        <w:rPr>
          <w:rFonts w:ascii="Times New Roman" w:eastAsia="Times New Roman" w:hAnsi="Times New Roman"/>
          <w:sz w:val="24"/>
          <w:szCs w:val="24"/>
        </w:rPr>
        <w:t>и</w:t>
      </w:r>
      <w:r w:rsidR="00ED5EFB">
        <w:rPr>
          <w:rFonts w:ascii="Times New Roman" w:eastAsia="Times New Roman" w:hAnsi="Times New Roman"/>
          <w:sz w:val="24"/>
          <w:szCs w:val="24"/>
        </w:rPr>
        <w:t xml:space="preserve"> </w:t>
      </w:r>
      <w:r w:rsidR="000747AE">
        <w:rPr>
          <w:rFonts w:ascii="Times New Roman" w:eastAsia="Times New Roman" w:hAnsi="Times New Roman"/>
          <w:sz w:val="24"/>
          <w:szCs w:val="24"/>
        </w:rPr>
        <w:t>1</w:t>
      </w:r>
      <w:r w:rsidR="000747AE" w:rsidRPr="00AB7CBA">
        <w:rPr>
          <w:rFonts w:ascii="Times New Roman" w:eastAsia="Times New Roman" w:hAnsi="Times New Roman"/>
          <w:sz w:val="24"/>
          <w:szCs w:val="24"/>
        </w:rPr>
        <w:t xml:space="preserve"> значени</w:t>
      </w:r>
      <w:r w:rsidR="000747AE">
        <w:rPr>
          <w:rFonts w:ascii="Times New Roman" w:eastAsia="Times New Roman" w:hAnsi="Times New Roman"/>
          <w:sz w:val="24"/>
          <w:szCs w:val="24"/>
        </w:rPr>
        <w:t>е</w:t>
      </w:r>
      <w:r w:rsidR="000747AE" w:rsidRPr="00AB7CBA">
        <w:rPr>
          <w:rFonts w:ascii="Times New Roman" w:eastAsia="Times New Roman" w:hAnsi="Times New Roman"/>
          <w:sz w:val="24"/>
          <w:szCs w:val="24"/>
        </w:rPr>
        <w:t xml:space="preserve"> соответству</w:t>
      </w:r>
      <w:r w:rsidR="000747AE">
        <w:rPr>
          <w:rFonts w:ascii="Times New Roman" w:eastAsia="Times New Roman" w:hAnsi="Times New Roman"/>
          <w:sz w:val="24"/>
          <w:szCs w:val="24"/>
        </w:rPr>
        <w:t>е</w:t>
      </w:r>
      <w:r w:rsidR="000747AE" w:rsidRPr="00AB7CBA">
        <w:rPr>
          <w:rFonts w:ascii="Times New Roman" w:eastAsia="Times New Roman" w:hAnsi="Times New Roman"/>
          <w:sz w:val="24"/>
          <w:szCs w:val="24"/>
        </w:rPr>
        <w:t>т</w:t>
      </w:r>
      <w:proofErr w:type="gramEnd"/>
      <w:r w:rsidR="000747AE" w:rsidRPr="00AB7CBA">
        <w:rPr>
          <w:rFonts w:ascii="Times New Roman" w:eastAsia="Times New Roman" w:hAnsi="Times New Roman"/>
          <w:sz w:val="24"/>
          <w:szCs w:val="24"/>
        </w:rPr>
        <w:t xml:space="preserve"> позитивному сценарию развития</w:t>
      </w:r>
      <w:r w:rsidR="000747AE">
        <w:rPr>
          <w:rFonts w:ascii="Times New Roman" w:eastAsia="Times New Roman" w:hAnsi="Times New Roman"/>
          <w:sz w:val="24"/>
          <w:szCs w:val="24"/>
        </w:rPr>
        <w:t>:</w:t>
      </w:r>
    </w:p>
    <w:p w:rsidR="000747AE" w:rsidRPr="000747AE" w:rsidRDefault="000747AE" w:rsidP="000747AE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«</w:t>
      </w:r>
      <w:r w:rsidRPr="00AB7CBA">
        <w:rPr>
          <w:rFonts w:ascii="Times New Roman" w:eastAsia="Times New Roman" w:hAnsi="Times New Roman"/>
          <w:i/>
          <w:sz w:val="24"/>
          <w:szCs w:val="24"/>
        </w:rPr>
        <w:t>Дорожно-транспортные происшествия</w:t>
      </w:r>
      <w:r>
        <w:rPr>
          <w:rFonts w:ascii="Times New Roman" w:eastAsia="Times New Roman" w:hAnsi="Times New Roman"/>
          <w:i/>
          <w:sz w:val="24"/>
          <w:szCs w:val="24"/>
        </w:rPr>
        <w:t>»</w:t>
      </w:r>
      <w:r w:rsidRPr="00AB7CBA">
        <w:rPr>
          <w:rFonts w:ascii="Times New Roman" w:eastAsia="Times New Roman" w:hAnsi="Times New Roman"/>
          <w:i/>
          <w:sz w:val="24"/>
          <w:szCs w:val="24"/>
        </w:rPr>
        <w:t xml:space="preserve"> - </w:t>
      </w:r>
      <w:r>
        <w:rPr>
          <w:rFonts w:ascii="Times New Roman" w:eastAsia="Times New Roman" w:hAnsi="Times New Roman"/>
          <w:sz w:val="24"/>
          <w:szCs w:val="24"/>
        </w:rPr>
        <w:t>п</w:t>
      </w:r>
      <w:r w:rsidRPr="000747AE">
        <w:rPr>
          <w:rFonts w:ascii="Times New Roman" w:eastAsia="Times New Roman" w:hAnsi="Times New Roman"/>
          <w:sz w:val="24"/>
          <w:szCs w:val="24"/>
        </w:rPr>
        <w:t>оказатель снизился по сравнению с 2020 годом на 31%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747AE" w:rsidRDefault="000747AE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BA4410" w:rsidRPr="00AB7CBA" w:rsidRDefault="00BA441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B7CBA">
        <w:rPr>
          <w:rFonts w:ascii="Times New Roman" w:eastAsia="Times New Roman" w:hAnsi="Times New Roman"/>
          <w:sz w:val="24"/>
          <w:szCs w:val="24"/>
        </w:rPr>
        <w:t>Показатели, определяющие инерционное или негативное развитие сценария Стратегии, которые подлежат дальнейшей корректировке</w:t>
      </w:r>
      <w:r w:rsidR="00ED5EFB">
        <w:rPr>
          <w:rFonts w:ascii="Times New Roman" w:eastAsia="Times New Roman" w:hAnsi="Times New Roman"/>
          <w:sz w:val="24"/>
          <w:szCs w:val="24"/>
        </w:rPr>
        <w:t>:</w:t>
      </w:r>
    </w:p>
    <w:p w:rsidR="00CD1B12" w:rsidRPr="00BC5235" w:rsidRDefault="00BC5235" w:rsidP="00474677">
      <w:pPr>
        <w:pStyle w:val="af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«</w:t>
      </w:r>
      <w:r w:rsidR="00CD1B12" w:rsidRPr="00AB7CBA">
        <w:rPr>
          <w:rFonts w:ascii="Times New Roman" w:hAnsi="Times New Roman" w:cs="Times New Roman"/>
          <w:i/>
          <w:color w:val="000000"/>
          <w:sz w:val="24"/>
          <w:szCs w:val="24"/>
        </w:rPr>
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»</w:t>
      </w:r>
      <w:r w:rsidR="00CD1B12" w:rsidRPr="00AB7C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CD1B12" w:rsidRPr="00BC5235">
        <w:rPr>
          <w:rFonts w:ascii="Times New Roman" w:hAnsi="Times New Roman" w:cs="Times New Roman"/>
          <w:color w:val="000000"/>
          <w:sz w:val="24"/>
          <w:szCs w:val="24"/>
        </w:rPr>
        <w:t>с целью улучшения данного показателя</w:t>
      </w:r>
      <w:r w:rsidR="000747A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CD1B12" w:rsidRPr="00BC52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12C4" w:rsidRPr="00946AA5" w:rsidRDefault="007212C4" w:rsidP="007212C4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946AA5">
        <w:rPr>
          <w:rFonts w:ascii="Times New Roman" w:hAnsi="Times New Roman"/>
          <w:sz w:val="24"/>
          <w:szCs w:val="24"/>
        </w:rPr>
        <w:t xml:space="preserve">В 2021 году на дорожную деятельность было направлено: </w:t>
      </w:r>
    </w:p>
    <w:p w:rsidR="007212C4" w:rsidRPr="00946AA5" w:rsidRDefault="007212C4" w:rsidP="007212C4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46AA5">
        <w:rPr>
          <w:rFonts w:ascii="Times New Roman" w:hAnsi="Times New Roman"/>
          <w:sz w:val="24"/>
          <w:szCs w:val="24"/>
        </w:rPr>
        <w:t xml:space="preserve">–  содержание зимних автомобильных дорог и ледовых переправ – 5,8 </w:t>
      </w:r>
      <w:proofErr w:type="gramStart"/>
      <w:r w:rsidRPr="00946AA5">
        <w:rPr>
          <w:rFonts w:ascii="Times New Roman" w:hAnsi="Times New Roman"/>
          <w:sz w:val="24"/>
          <w:szCs w:val="24"/>
        </w:rPr>
        <w:t>млн</w:t>
      </w:r>
      <w:proofErr w:type="gramEnd"/>
      <w:r w:rsidRPr="00946AA5">
        <w:rPr>
          <w:rFonts w:ascii="Times New Roman" w:hAnsi="Times New Roman"/>
          <w:sz w:val="24"/>
          <w:szCs w:val="24"/>
        </w:rPr>
        <w:t xml:space="preserve"> руб.;</w:t>
      </w:r>
    </w:p>
    <w:p w:rsidR="007212C4" w:rsidRPr="00946AA5" w:rsidRDefault="007212C4" w:rsidP="007212C4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46AA5">
        <w:rPr>
          <w:rFonts w:ascii="Times New Roman" w:hAnsi="Times New Roman"/>
          <w:sz w:val="24"/>
          <w:szCs w:val="24"/>
        </w:rPr>
        <w:t xml:space="preserve">– содержание автомобильных дорог общего пользования местного значения – 20,6 </w:t>
      </w:r>
      <w:proofErr w:type="gramStart"/>
      <w:r w:rsidRPr="00946AA5">
        <w:rPr>
          <w:rFonts w:ascii="Times New Roman" w:hAnsi="Times New Roman"/>
          <w:sz w:val="24"/>
          <w:szCs w:val="24"/>
        </w:rPr>
        <w:t>млн</w:t>
      </w:r>
      <w:proofErr w:type="gramEnd"/>
      <w:r w:rsidRPr="00946AA5">
        <w:rPr>
          <w:rFonts w:ascii="Times New Roman" w:hAnsi="Times New Roman"/>
          <w:sz w:val="24"/>
          <w:szCs w:val="24"/>
        </w:rPr>
        <w:t xml:space="preserve"> руб.; </w:t>
      </w:r>
    </w:p>
    <w:p w:rsidR="007212C4" w:rsidRPr="00946AA5" w:rsidRDefault="007212C4" w:rsidP="007212C4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46AA5">
        <w:rPr>
          <w:rFonts w:ascii="Times New Roman" w:hAnsi="Times New Roman"/>
          <w:sz w:val="24"/>
          <w:szCs w:val="24"/>
        </w:rPr>
        <w:t xml:space="preserve">– содержание улично-дорожной сети г. Печора – 45,5 </w:t>
      </w:r>
      <w:proofErr w:type="gramStart"/>
      <w:r w:rsidRPr="00946AA5">
        <w:rPr>
          <w:rFonts w:ascii="Times New Roman" w:hAnsi="Times New Roman"/>
          <w:sz w:val="24"/>
          <w:szCs w:val="24"/>
        </w:rPr>
        <w:t>млн</w:t>
      </w:r>
      <w:proofErr w:type="gramEnd"/>
      <w:r w:rsidRPr="00946AA5">
        <w:rPr>
          <w:rFonts w:ascii="Times New Roman" w:hAnsi="Times New Roman"/>
          <w:sz w:val="24"/>
          <w:szCs w:val="24"/>
        </w:rPr>
        <w:t xml:space="preserve">  руб.;</w:t>
      </w:r>
    </w:p>
    <w:p w:rsidR="007212C4" w:rsidRPr="00946AA5" w:rsidRDefault="007212C4" w:rsidP="007212C4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46AA5">
        <w:rPr>
          <w:rFonts w:ascii="Times New Roman" w:hAnsi="Times New Roman"/>
          <w:sz w:val="24"/>
          <w:szCs w:val="24"/>
        </w:rPr>
        <w:t xml:space="preserve">– ремонт улично-дорожной сети города Печора – 50,5 </w:t>
      </w:r>
      <w:proofErr w:type="gramStart"/>
      <w:r w:rsidRPr="00946AA5">
        <w:rPr>
          <w:rFonts w:ascii="Times New Roman" w:hAnsi="Times New Roman"/>
          <w:sz w:val="24"/>
          <w:szCs w:val="24"/>
        </w:rPr>
        <w:t>млн</w:t>
      </w:r>
      <w:proofErr w:type="gramEnd"/>
      <w:r w:rsidRPr="00946AA5">
        <w:rPr>
          <w:rFonts w:ascii="Times New Roman" w:hAnsi="Times New Roman"/>
          <w:sz w:val="24"/>
          <w:szCs w:val="24"/>
        </w:rPr>
        <w:t xml:space="preserve">  руб., в том числе за счет средств республиканского бюджета РК – 50,0 млн руб.; за счет средств бюджета  МО ГП «Печора» - 0,5 млн руб. (в рамках реализации муниципальной программы «Формирование комфортной городской среды муниципального образования городского поселения «Печора»); </w:t>
      </w:r>
    </w:p>
    <w:p w:rsidR="007212C4" w:rsidRPr="00946AA5" w:rsidRDefault="007212C4" w:rsidP="007212C4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46AA5">
        <w:rPr>
          <w:rFonts w:ascii="Times New Roman" w:hAnsi="Times New Roman"/>
          <w:sz w:val="24"/>
          <w:szCs w:val="24"/>
        </w:rPr>
        <w:t xml:space="preserve">– установку </w:t>
      </w:r>
      <w:proofErr w:type="spellStart"/>
      <w:r w:rsidRPr="00946AA5">
        <w:rPr>
          <w:rFonts w:ascii="Times New Roman" w:hAnsi="Times New Roman"/>
          <w:sz w:val="24"/>
          <w:szCs w:val="24"/>
        </w:rPr>
        <w:t>резинокордовых</w:t>
      </w:r>
      <w:proofErr w:type="spellEnd"/>
      <w:r w:rsidRPr="00946AA5">
        <w:rPr>
          <w:rFonts w:ascii="Times New Roman" w:hAnsi="Times New Roman"/>
          <w:sz w:val="24"/>
          <w:szCs w:val="24"/>
        </w:rPr>
        <w:t xml:space="preserve"> искусственных дорожных неровностей на пешеходных переходах для снижения аварийности - 1 </w:t>
      </w:r>
      <w:proofErr w:type="gramStart"/>
      <w:r w:rsidRPr="00946AA5">
        <w:rPr>
          <w:rFonts w:ascii="Times New Roman" w:hAnsi="Times New Roman"/>
          <w:sz w:val="24"/>
          <w:szCs w:val="24"/>
        </w:rPr>
        <w:t>млн</w:t>
      </w:r>
      <w:proofErr w:type="gramEnd"/>
      <w:r w:rsidRPr="00946AA5">
        <w:rPr>
          <w:rFonts w:ascii="Times New Roman" w:hAnsi="Times New Roman"/>
          <w:sz w:val="24"/>
          <w:szCs w:val="24"/>
        </w:rPr>
        <w:t xml:space="preserve">  руб.</w:t>
      </w:r>
    </w:p>
    <w:p w:rsidR="007212C4" w:rsidRPr="007212C4" w:rsidRDefault="007212C4" w:rsidP="007212C4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946AA5">
        <w:rPr>
          <w:rFonts w:ascii="Times New Roman" w:hAnsi="Times New Roman"/>
          <w:sz w:val="24"/>
          <w:szCs w:val="24"/>
        </w:rPr>
        <w:t>В отчетном году отремонтированы участки улично-дорожной сети города Печора в объеме 28 676 м</w:t>
      </w:r>
      <w:proofErr w:type="gramStart"/>
      <w:r w:rsidRPr="00946AA5">
        <w:rPr>
          <w:rFonts w:ascii="Times New Roman" w:hAnsi="Times New Roman"/>
          <w:sz w:val="24"/>
          <w:szCs w:val="24"/>
        </w:rPr>
        <w:t>2</w:t>
      </w:r>
      <w:proofErr w:type="gramEnd"/>
      <w:r w:rsidRPr="00946AA5">
        <w:rPr>
          <w:rFonts w:ascii="Times New Roman" w:hAnsi="Times New Roman"/>
          <w:sz w:val="24"/>
          <w:szCs w:val="24"/>
        </w:rPr>
        <w:t>, протяженностью 3 419,5 км.</w:t>
      </w:r>
    </w:p>
    <w:p w:rsidR="007212C4" w:rsidRDefault="007212C4" w:rsidP="007212C4">
      <w:pPr>
        <w:pStyle w:val="af0"/>
        <w:ind w:firstLine="709"/>
        <w:jc w:val="both"/>
        <w:rPr>
          <w:rFonts w:ascii="Times New Roman" w:hAnsi="Times New Roman" w:cs="Times New Roman"/>
          <w:i/>
          <w:color w:val="000000"/>
          <w:sz w:val="24"/>
        </w:rPr>
      </w:pPr>
      <w:r>
        <w:rPr>
          <w:rFonts w:ascii="Times New Roman" w:hAnsi="Times New Roman" w:cs="Times New Roman"/>
          <w:i/>
          <w:color w:val="000000"/>
          <w:sz w:val="24"/>
        </w:rPr>
        <w:lastRenderedPageBreak/>
        <w:t xml:space="preserve"> </w:t>
      </w:r>
    </w:p>
    <w:p w:rsidR="00BA4410" w:rsidRPr="004A619A" w:rsidRDefault="00BC5235" w:rsidP="007212C4">
      <w:pPr>
        <w:pStyle w:val="af0"/>
        <w:ind w:firstLine="709"/>
        <w:jc w:val="both"/>
        <w:rPr>
          <w:rFonts w:ascii="Times New Roman" w:hAnsi="Times New Roman" w:cs="Times New Roman"/>
          <w:i/>
          <w:color w:val="000000"/>
          <w:sz w:val="24"/>
        </w:rPr>
      </w:pPr>
      <w:r w:rsidRPr="004A619A">
        <w:rPr>
          <w:rFonts w:ascii="Times New Roman" w:hAnsi="Times New Roman" w:cs="Times New Roman"/>
          <w:i/>
          <w:color w:val="000000"/>
          <w:sz w:val="24"/>
        </w:rPr>
        <w:t>«</w:t>
      </w:r>
      <w:r w:rsidR="00F64F99" w:rsidRPr="004A619A">
        <w:rPr>
          <w:rFonts w:ascii="Times New Roman" w:hAnsi="Times New Roman" w:cs="Times New Roman"/>
          <w:i/>
          <w:color w:val="000000"/>
          <w:sz w:val="24"/>
        </w:rPr>
        <w:t>Выбросы загрязняющих веществ в атмосферу стационарными источниками загрязнения</w:t>
      </w:r>
      <w:r w:rsidRPr="004A619A">
        <w:rPr>
          <w:rFonts w:ascii="Times New Roman" w:hAnsi="Times New Roman" w:cs="Times New Roman"/>
          <w:i/>
          <w:color w:val="000000"/>
          <w:sz w:val="24"/>
        </w:rPr>
        <w:t>».</w:t>
      </w:r>
    </w:p>
    <w:p w:rsidR="004A619A" w:rsidRDefault="00A97628" w:rsidP="00474677">
      <w:pPr>
        <w:pStyle w:val="af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C21EE0">
        <w:rPr>
          <w:rFonts w:ascii="Times New Roman" w:hAnsi="Times New Roman" w:cs="Times New Roman"/>
          <w:color w:val="000000"/>
          <w:sz w:val="24"/>
        </w:rPr>
        <w:t xml:space="preserve">В целях минимизации негативного воздействия отходов на окружающую среду </w:t>
      </w:r>
      <w:r w:rsidR="00034596" w:rsidRPr="00C21EE0">
        <w:rPr>
          <w:rFonts w:ascii="Times New Roman" w:hAnsi="Times New Roman" w:cs="Times New Roman"/>
          <w:color w:val="000000"/>
          <w:sz w:val="24"/>
        </w:rPr>
        <w:t xml:space="preserve">запланированы средства на приобретение контейнеров </w:t>
      </w:r>
      <w:r w:rsidR="004A619A" w:rsidRPr="00C21EE0">
        <w:rPr>
          <w:rFonts w:ascii="Times New Roman" w:hAnsi="Times New Roman" w:cs="Times New Roman"/>
          <w:color w:val="000000"/>
          <w:sz w:val="24"/>
        </w:rPr>
        <w:t>для размещения в местах</w:t>
      </w:r>
      <w:proofErr w:type="gramEnd"/>
      <w:r w:rsidR="004A619A" w:rsidRPr="00C21EE0">
        <w:rPr>
          <w:rFonts w:ascii="Times New Roman" w:hAnsi="Times New Roman" w:cs="Times New Roman"/>
          <w:color w:val="000000"/>
          <w:sz w:val="24"/>
        </w:rPr>
        <w:t xml:space="preserve"> (площадках) накопления ТКО.</w:t>
      </w:r>
    </w:p>
    <w:p w:rsidR="00F64F99" w:rsidRPr="00AB7CBA" w:rsidRDefault="007212C4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474677">
        <w:rPr>
          <w:rFonts w:ascii="Times New Roman" w:eastAsia="Times New Roman" w:hAnsi="Times New Roman"/>
          <w:i/>
          <w:sz w:val="24"/>
          <w:szCs w:val="24"/>
        </w:rPr>
        <w:t>«</w:t>
      </w:r>
      <w:r w:rsidR="00F64F99" w:rsidRPr="00AB7CBA">
        <w:rPr>
          <w:rFonts w:ascii="Times New Roman" w:eastAsia="Times New Roman" w:hAnsi="Times New Roman"/>
          <w:i/>
          <w:sz w:val="24"/>
          <w:szCs w:val="24"/>
        </w:rPr>
        <w:t>Смертность от дорожно-транспортных происшествий (число погибших)</w:t>
      </w:r>
      <w:r w:rsidR="00474677">
        <w:rPr>
          <w:rFonts w:ascii="Times New Roman" w:eastAsia="Times New Roman" w:hAnsi="Times New Roman"/>
          <w:i/>
          <w:sz w:val="24"/>
          <w:szCs w:val="24"/>
        </w:rPr>
        <w:t>»</w:t>
      </w:r>
      <w:r w:rsidR="00DE6E99" w:rsidRPr="00AB7CBA">
        <w:rPr>
          <w:rFonts w:ascii="Times New Roman" w:eastAsia="Times New Roman" w:hAnsi="Times New Roman"/>
          <w:i/>
          <w:sz w:val="24"/>
          <w:szCs w:val="24"/>
        </w:rPr>
        <w:t xml:space="preserve">, </w:t>
      </w:r>
      <w:r w:rsidR="000747AE">
        <w:rPr>
          <w:rFonts w:ascii="Times New Roman" w:eastAsia="Times New Roman" w:hAnsi="Times New Roman"/>
          <w:sz w:val="24"/>
          <w:szCs w:val="24"/>
        </w:rPr>
        <w:t>п</w:t>
      </w:r>
      <w:r w:rsidR="000747AE" w:rsidRPr="000747AE">
        <w:rPr>
          <w:rFonts w:ascii="Times New Roman" w:eastAsia="Times New Roman" w:hAnsi="Times New Roman"/>
          <w:sz w:val="24"/>
          <w:szCs w:val="24"/>
        </w:rPr>
        <w:t>оказатель снизился по сравнению с 2020 годом в 2 раза</w:t>
      </w:r>
      <w:r w:rsidR="00F01AB3">
        <w:rPr>
          <w:rFonts w:ascii="Times New Roman" w:eastAsia="Times New Roman" w:hAnsi="Times New Roman"/>
          <w:sz w:val="24"/>
          <w:szCs w:val="24"/>
        </w:rPr>
        <w:t>.</w:t>
      </w:r>
    </w:p>
    <w:p w:rsidR="000747AE" w:rsidRDefault="000747AE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0747AE">
        <w:rPr>
          <w:rFonts w:ascii="Times New Roman" w:eastAsia="Times New Roman" w:hAnsi="Times New Roman"/>
          <w:sz w:val="24"/>
          <w:szCs w:val="24"/>
        </w:rPr>
        <w:t>В ходе заседания межведомственной комиссии по обеспечению правопорядка и общественной безопасности в  МР «Печора» рассмотрены вопросы о работе в сфере профилактики преступлений, в том числе среди молодежи и осужденных, о содействии занятости лиц, освободившихся из учреждений исполнения наказания, проанализирована ситуация по правопорядку и общественной безопасности на территории МР «Печора» за 2021 год.</w:t>
      </w:r>
      <w:proofErr w:type="gramEnd"/>
    </w:p>
    <w:p w:rsidR="00F64F99" w:rsidRDefault="00F64F99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099B">
        <w:rPr>
          <w:rFonts w:ascii="Times New Roman" w:eastAsia="Times New Roman" w:hAnsi="Times New Roman"/>
          <w:sz w:val="24"/>
          <w:szCs w:val="24"/>
        </w:rPr>
        <w:t xml:space="preserve">В целях создания условий по укреплению правопорядка и профилактики правонарушений </w:t>
      </w:r>
      <w:r w:rsidR="001D3169">
        <w:rPr>
          <w:rFonts w:ascii="Times New Roman" w:eastAsia="Times New Roman" w:hAnsi="Times New Roman"/>
          <w:sz w:val="24"/>
          <w:szCs w:val="24"/>
        </w:rPr>
        <w:t>реализовывались мероприятия муниципальной</w:t>
      </w:r>
      <w:r w:rsidRPr="006C099B">
        <w:rPr>
          <w:rFonts w:ascii="Times New Roman" w:eastAsia="Times New Roman" w:hAnsi="Times New Roman"/>
          <w:sz w:val="24"/>
          <w:szCs w:val="24"/>
        </w:rPr>
        <w:t xml:space="preserve"> программ</w:t>
      </w:r>
      <w:r w:rsidR="001D3169">
        <w:rPr>
          <w:rFonts w:ascii="Times New Roman" w:eastAsia="Times New Roman" w:hAnsi="Times New Roman"/>
          <w:sz w:val="24"/>
          <w:szCs w:val="24"/>
        </w:rPr>
        <w:t>ы</w:t>
      </w:r>
      <w:bookmarkStart w:id="0" w:name="_GoBack"/>
      <w:bookmarkEnd w:id="0"/>
      <w:r w:rsidRPr="006C099B">
        <w:rPr>
          <w:rFonts w:ascii="Times New Roman" w:eastAsia="Times New Roman" w:hAnsi="Times New Roman"/>
          <w:sz w:val="24"/>
          <w:szCs w:val="24"/>
        </w:rPr>
        <w:t xml:space="preserve"> «Профилактика правонарушений и обеспечение общественной безопасности на территории МО МР «Печора»</w:t>
      </w:r>
      <w:r w:rsidR="00BC5235" w:rsidRPr="006C099B">
        <w:rPr>
          <w:rFonts w:ascii="Times New Roman" w:eastAsia="Times New Roman" w:hAnsi="Times New Roman"/>
          <w:sz w:val="24"/>
          <w:szCs w:val="24"/>
        </w:rPr>
        <w:t>.</w:t>
      </w:r>
    </w:p>
    <w:p w:rsidR="00C522AC" w:rsidRDefault="00C522AC" w:rsidP="00474677">
      <w:pPr>
        <w:pStyle w:val="af0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BA4410" w:rsidRPr="00AB7CBA" w:rsidRDefault="00A41AE1" w:rsidP="00474677">
      <w:pPr>
        <w:pStyle w:val="af0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AB7CBA">
        <w:rPr>
          <w:rFonts w:ascii="Times New Roman" w:eastAsia="Times New Roman" w:hAnsi="Times New Roman"/>
          <w:sz w:val="24"/>
          <w:szCs w:val="24"/>
        </w:rPr>
        <w:t>4. Управление</w:t>
      </w:r>
    </w:p>
    <w:p w:rsidR="00BA4410" w:rsidRPr="00AB7CBA" w:rsidRDefault="00BA441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747AE" w:rsidRDefault="00F40DE4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B7CBA">
        <w:rPr>
          <w:rFonts w:ascii="Times New Roman" w:eastAsia="Times New Roman" w:hAnsi="Times New Roman"/>
          <w:sz w:val="24"/>
          <w:szCs w:val="24"/>
        </w:rPr>
        <w:t>В рамках реализации основной задачи социально-экономического развития МР «Печора» Эффективная и прозрачная система управления районом, отвечающая современным требованиям и заслуживающая доверия населения</w:t>
      </w:r>
      <w:r w:rsidRPr="00AB7CBA">
        <w:t xml:space="preserve"> </w:t>
      </w:r>
      <w:r w:rsidRPr="00AB7CBA">
        <w:rPr>
          <w:rFonts w:ascii="Times New Roman" w:eastAsia="Times New Roman" w:hAnsi="Times New Roman"/>
          <w:sz w:val="24"/>
          <w:szCs w:val="24"/>
        </w:rPr>
        <w:t>из 5 индикаторов/показателей, определяющих достижение задачи Стратег</w:t>
      </w:r>
      <w:r w:rsidR="00A41AE1" w:rsidRPr="00AB7CBA">
        <w:rPr>
          <w:rFonts w:ascii="Times New Roman" w:eastAsia="Times New Roman" w:hAnsi="Times New Roman"/>
          <w:sz w:val="24"/>
          <w:szCs w:val="24"/>
        </w:rPr>
        <w:t>и</w:t>
      </w:r>
      <w:r w:rsidRPr="00AB7CBA">
        <w:rPr>
          <w:rFonts w:ascii="Times New Roman" w:eastAsia="Times New Roman" w:hAnsi="Times New Roman"/>
          <w:sz w:val="24"/>
          <w:szCs w:val="24"/>
        </w:rPr>
        <w:t xml:space="preserve">и, </w:t>
      </w:r>
      <w:r w:rsidR="00710560">
        <w:rPr>
          <w:rFonts w:ascii="Times New Roman" w:eastAsia="Times New Roman" w:hAnsi="Times New Roman"/>
          <w:sz w:val="24"/>
          <w:szCs w:val="24"/>
        </w:rPr>
        <w:t>3</w:t>
      </w:r>
      <w:r w:rsidR="000747AE">
        <w:rPr>
          <w:rFonts w:ascii="Times New Roman" w:eastAsia="Times New Roman" w:hAnsi="Times New Roman"/>
          <w:sz w:val="24"/>
          <w:szCs w:val="24"/>
        </w:rPr>
        <w:t xml:space="preserve"> </w:t>
      </w:r>
      <w:r w:rsidR="000747AE" w:rsidRPr="00AB7CBA">
        <w:rPr>
          <w:rFonts w:ascii="Times New Roman" w:eastAsia="Times New Roman" w:hAnsi="Times New Roman"/>
          <w:sz w:val="24"/>
          <w:szCs w:val="24"/>
        </w:rPr>
        <w:t>значени</w:t>
      </w:r>
      <w:r w:rsidR="000747AE">
        <w:rPr>
          <w:rFonts w:ascii="Times New Roman" w:eastAsia="Times New Roman" w:hAnsi="Times New Roman"/>
          <w:sz w:val="24"/>
          <w:szCs w:val="24"/>
        </w:rPr>
        <w:t>я</w:t>
      </w:r>
      <w:r w:rsidR="000747AE" w:rsidRPr="00AB7CBA">
        <w:rPr>
          <w:rFonts w:ascii="Times New Roman" w:eastAsia="Times New Roman" w:hAnsi="Times New Roman"/>
          <w:sz w:val="24"/>
          <w:szCs w:val="24"/>
        </w:rPr>
        <w:t xml:space="preserve"> соответствуют позитивному сценарию развития</w:t>
      </w:r>
    </w:p>
    <w:p w:rsidR="00671F8B" w:rsidRPr="00AB7CBA" w:rsidRDefault="00671F8B" w:rsidP="00671F8B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«</w:t>
      </w:r>
      <w:r w:rsidRPr="00AB7CBA">
        <w:rPr>
          <w:rFonts w:ascii="Times New Roman" w:eastAsia="Times New Roman" w:hAnsi="Times New Roman"/>
          <w:i/>
          <w:sz w:val="24"/>
          <w:szCs w:val="24"/>
        </w:rPr>
        <w:t>Уровень удовлетворенности деятельностью органов местного самоуправления,%</w:t>
      </w:r>
      <w:r>
        <w:rPr>
          <w:rFonts w:ascii="Times New Roman" w:eastAsia="Times New Roman" w:hAnsi="Times New Roman"/>
          <w:i/>
          <w:sz w:val="24"/>
          <w:szCs w:val="24"/>
        </w:rPr>
        <w:t>»</w:t>
      </w:r>
      <w:r w:rsidRPr="00AB7CBA">
        <w:rPr>
          <w:rFonts w:ascii="Times New Roman" w:eastAsia="Times New Roman" w:hAnsi="Times New Roman"/>
          <w:sz w:val="24"/>
          <w:szCs w:val="24"/>
        </w:rPr>
        <w:t xml:space="preserve"> в 202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AB7CBA">
        <w:rPr>
          <w:rFonts w:ascii="Times New Roman" w:eastAsia="Times New Roman" w:hAnsi="Times New Roman"/>
          <w:sz w:val="24"/>
          <w:szCs w:val="24"/>
        </w:rPr>
        <w:t xml:space="preserve"> году </w:t>
      </w:r>
      <w:r>
        <w:rPr>
          <w:rFonts w:ascii="Times New Roman" w:eastAsia="Times New Roman" w:hAnsi="Times New Roman"/>
          <w:sz w:val="24"/>
          <w:szCs w:val="24"/>
        </w:rPr>
        <w:t>повысился</w:t>
      </w:r>
      <w:r w:rsidRPr="00AB7CBA">
        <w:rPr>
          <w:rFonts w:ascii="Times New Roman" w:eastAsia="Times New Roman" w:hAnsi="Times New Roman"/>
          <w:sz w:val="24"/>
          <w:szCs w:val="24"/>
        </w:rPr>
        <w:t xml:space="preserve"> и составил </w:t>
      </w:r>
      <w:r>
        <w:rPr>
          <w:rFonts w:ascii="Times New Roman" w:eastAsia="Times New Roman" w:hAnsi="Times New Roman"/>
          <w:sz w:val="24"/>
          <w:szCs w:val="24"/>
        </w:rPr>
        <w:t>46,9</w:t>
      </w:r>
      <w:r w:rsidRPr="00AB7CBA">
        <w:rPr>
          <w:rFonts w:ascii="Times New Roman" w:eastAsia="Times New Roman" w:hAnsi="Times New Roman"/>
          <w:sz w:val="24"/>
          <w:szCs w:val="24"/>
        </w:rPr>
        <w:t>%.</w:t>
      </w:r>
    </w:p>
    <w:p w:rsidR="00671F8B" w:rsidRDefault="00671F8B" w:rsidP="00671F8B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71F8B">
        <w:rPr>
          <w:rFonts w:ascii="Times New Roman" w:eastAsia="Times New Roman" w:hAnsi="Times New Roman"/>
          <w:sz w:val="24"/>
          <w:szCs w:val="24"/>
        </w:rPr>
        <w:t>Для улучшения показателя проводится работа с обращениями граждан, осуществляется прием населения к руководству города, информация о деятельности администрации размещается в СМИ, на официальном сайте муниципального района «Печора», в социальных сетях.</w:t>
      </w:r>
    </w:p>
    <w:p w:rsidR="00A41AE1" w:rsidRDefault="00671F8B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</w:t>
      </w:r>
      <w:r w:rsidR="00F40DE4" w:rsidRPr="00AB7CBA">
        <w:rPr>
          <w:rFonts w:ascii="Times New Roman" w:eastAsia="Times New Roman" w:hAnsi="Times New Roman"/>
          <w:sz w:val="24"/>
          <w:szCs w:val="24"/>
        </w:rPr>
        <w:t>начени</w:t>
      </w:r>
      <w:r w:rsidR="00ED3A30" w:rsidRPr="00AB7CBA">
        <w:rPr>
          <w:rFonts w:ascii="Times New Roman" w:eastAsia="Times New Roman" w:hAnsi="Times New Roman"/>
          <w:sz w:val="24"/>
          <w:szCs w:val="24"/>
        </w:rPr>
        <w:t>е</w:t>
      </w:r>
      <w:r w:rsidR="00ED5EFB">
        <w:rPr>
          <w:rFonts w:ascii="Times New Roman" w:eastAsia="Times New Roman" w:hAnsi="Times New Roman"/>
          <w:sz w:val="24"/>
          <w:szCs w:val="24"/>
        </w:rPr>
        <w:t xml:space="preserve"> </w:t>
      </w:r>
      <w:r w:rsidR="00ED5EFB" w:rsidRPr="00ED5EFB">
        <w:rPr>
          <w:rFonts w:ascii="Times New Roman" w:eastAsia="Times New Roman" w:hAnsi="Times New Roman"/>
          <w:sz w:val="24"/>
          <w:szCs w:val="24"/>
        </w:rPr>
        <w:t>показателя</w:t>
      </w:r>
      <w:r w:rsidR="00ED5EFB">
        <w:rPr>
          <w:rFonts w:ascii="Times New Roman" w:eastAsia="Times New Roman" w:hAnsi="Times New Roman"/>
          <w:i/>
          <w:sz w:val="24"/>
          <w:szCs w:val="24"/>
        </w:rPr>
        <w:t xml:space="preserve"> «</w:t>
      </w:r>
      <w:r w:rsidR="00ED3A30" w:rsidRPr="00AB7CBA">
        <w:rPr>
          <w:rFonts w:ascii="Times New Roman" w:eastAsia="Times New Roman" w:hAnsi="Times New Roman"/>
          <w:i/>
          <w:sz w:val="24"/>
          <w:szCs w:val="24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труда), %</w:t>
      </w:r>
      <w:r w:rsidR="00ED5EFB">
        <w:rPr>
          <w:rFonts w:ascii="Times New Roman" w:eastAsia="Times New Roman" w:hAnsi="Times New Roman"/>
          <w:i/>
          <w:sz w:val="24"/>
          <w:szCs w:val="24"/>
        </w:rPr>
        <w:t>»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671F8B">
        <w:rPr>
          <w:rFonts w:ascii="Times New Roman" w:eastAsia="Times New Roman" w:hAnsi="Times New Roman"/>
          <w:sz w:val="24"/>
          <w:szCs w:val="24"/>
        </w:rPr>
        <w:t>также</w:t>
      </w:r>
      <w:r w:rsidR="00ED5EF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ED5EFB" w:rsidRPr="00AB7CBA">
        <w:rPr>
          <w:rFonts w:ascii="Times New Roman" w:eastAsia="Times New Roman" w:hAnsi="Times New Roman"/>
          <w:sz w:val="24"/>
          <w:szCs w:val="24"/>
        </w:rPr>
        <w:t>соответству</w:t>
      </w:r>
      <w:r w:rsidR="00ED5EFB">
        <w:rPr>
          <w:rFonts w:ascii="Times New Roman" w:eastAsia="Times New Roman" w:hAnsi="Times New Roman"/>
          <w:sz w:val="24"/>
          <w:szCs w:val="24"/>
        </w:rPr>
        <w:t>е</w:t>
      </w:r>
      <w:r w:rsidR="00ED5EFB" w:rsidRPr="00AB7CBA">
        <w:rPr>
          <w:rFonts w:ascii="Times New Roman" w:eastAsia="Times New Roman" w:hAnsi="Times New Roman"/>
          <w:sz w:val="24"/>
          <w:szCs w:val="24"/>
        </w:rPr>
        <w:t>т позитивному сценарию развития</w:t>
      </w:r>
      <w:r w:rsidR="00ED5EFB">
        <w:rPr>
          <w:rFonts w:ascii="Times New Roman" w:eastAsia="Times New Roman" w:hAnsi="Times New Roman"/>
          <w:sz w:val="24"/>
          <w:szCs w:val="24"/>
        </w:rPr>
        <w:t>.</w:t>
      </w:r>
    </w:p>
    <w:p w:rsidR="00ED3A30" w:rsidRDefault="00ED3A3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B7CBA">
        <w:rPr>
          <w:rFonts w:ascii="Times New Roman" w:eastAsia="Times New Roman" w:hAnsi="Times New Roman"/>
          <w:sz w:val="24"/>
          <w:szCs w:val="24"/>
        </w:rPr>
        <w:t>Просроченная задолженность по оплате труда муниципальных бюджетных учреждений за 202</w:t>
      </w:r>
      <w:r w:rsidR="00671F8B">
        <w:rPr>
          <w:rFonts w:ascii="Times New Roman" w:eastAsia="Times New Roman" w:hAnsi="Times New Roman"/>
          <w:sz w:val="24"/>
          <w:szCs w:val="24"/>
        </w:rPr>
        <w:t>1</w:t>
      </w:r>
      <w:r w:rsidRPr="00AB7CBA">
        <w:rPr>
          <w:rFonts w:ascii="Times New Roman" w:eastAsia="Times New Roman" w:hAnsi="Times New Roman"/>
          <w:sz w:val="24"/>
          <w:szCs w:val="24"/>
        </w:rPr>
        <w:t xml:space="preserve"> год отсутствует, а при формировании и утверждении бюджета муниципального образования муниципального района «Печора» на трехлетний период не допускается, так как в соответствии с Постановлением администрации МР «Печора» от </w:t>
      </w:r>
      <w:r w:rsidRPr="001F3415">
        <w:rPr>
          <w:rFonts w:ascii="Times New Roman" w:eastAsia="Times New Roman" w:hAnsi="Times New Roman"/>
          <w:sz w:val="24"/>
          <w:szCs w:val="24"/>
        </w:rPr>
        <w:t>30.12.202</w:t>
      </w:r>
      <w:r w:rsidR="001F3415" w:rsidRPr="001F3415">
        <w:rPr>
          <w:rFonts w:ascii="Times New Roman" w:eastAsia="Times New Roman" w:hAnsi="Times New Roman"/>
          <w:sz w:val="24"/>
          <w:szCs w:val="24"/>
        </w:rPr>
        <w:t>1</w:t>
      </w:r>
      <w:r w:rsidRPr="001F3415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1F3415" w:rsidRPr="001F3415">
        <w:rPr>
          <w:rFonts w:ascii="Times New Roman" w:eastAsia="Times New Roman" w:hAnsi="Times New Roman"/>
          <w:sz w:val="24"/>
          <w:szCs w:val="24"/>
        </w:rPr>
        <w:t>1775/1</w:t>
      </w:r>
      <w:r w:rsidRPr="001F3415">
        <w:rPr>
          <w:rFonts w:ascii="Times New Roman" w:eastAsia="Times New Roman" w:hAnsi="Times New Roman"/>
          <w:sz w:val="24"/>
          <w:szCs w:val="24"/>
        </w:rPr>
        <w:t xml:space="preserve"> </w:t>
      </w:r>
      <w:r w:rsidR="001F3415">
        <w:rPr>
          <w:rFonts w:ascii="Times New Roman" w:eastAsia="Times New Roman" w:hAnsi="Times New Roman"/>
          <w:sz w:val="24"/>
          <w:szCs w:val="24"/>
        </w:rPr>
        <w:t>«</w:t>
      </w:r>
      <w:r w:rsidR="001F3415" w:rsidRPr="001F3415">
        <w:rPr>
          <w:rFonts w:ascii="Times New Roman" w:eastAsia="Times New Roman" w:hAnsi="Times New Roman"/>
          <w:sz w:val="24"/>
          <w:szCs w:val="24"/>
        </w:rPr>
        <w:t>О мерах по реализации решения Совета муниципального района «Печора» от 22.12.2021 № 7-14/147 «О бюджете муниципального образования муниципального района</w:t>
      </w:r>
      <w:proofErr w:type="gramEnd"/>
      <w:r w:rsidR="001F3415" w:rsidRPr="001F3415">
        <w:rPr>
          <w:rFonts w:ascii="Times New Roman" w:eastAsia="Times New Roman" w:hAnsi="Times New Roman"/>
          <w:sz w:val="24"/>
          <w:szCs w:val="24"/>
        </w:rPr>
        <w:t xml:space="preserve"> «</w:t>
      </w:r>
      <w:proofErr w:type="gramStart"/>
      <w:r w:rsidR="001F3415" w:rsidRPr="001F3415">
        <w:rPr>
          <w:rFonts w:ascii="Times New Roman" w:eastAsia="Times New Roman" w:hAnsi="Times New Roman"/>
          <w:sz w:val="24"/>
          <w:szCs w:val="24"/>
        </w:rPr>
        <w:t>Печора» на 2022 год и плановый период 2023 и 2024 годов» и решений Советов поселений «О бюджете муниципального образования … на 2022 год и плановый период 2023 и 2024 годов»</w:t>
      </w:r>
      <w:r w:rsidRPr="001F3415">
        <w:rPr>
          <w:rFonts w:ascii="Times New Roman" w:eastAsia="Times New Roman" w:hAnsi="Times New Roman"/>
          <w:sz w:val="24"/>
          <w:szCs w:val="24"/>
        </w:rPr>
        <w:t xml:space="preserve"> пунктом 1</w:t>
      </w:r>
      <w:r w:rsidR="001F3415" w:rsidRPr="001F3415">
        <w:rPr>
          <w:rFonts w:ascii="Times New Roman" w:eastAsia="Times New Roman" w:hAnsi="Times New Roman"/>
          <w:sz w:val="24"/>
          <w:szCs w:val="24"/>
        </w:rPr>
        <w:t>0</w:t>
      </w:r>
      <w:r w:rsidRPr="001F3415">
        <w:rPr>
          <w:rFonts w:ascii="Times New Roman" w:eastAsia="Times New Roman" w:hAnsi="Times New Roman"/>
          <w:sz w:val="24"/>
          <w:szCs w:val="24"/>
        </w:rPr>
        <w:t>.12. установлено недопущение образования по состоянию на 1-е число месяца, следующего за отчетным, необоснованной просроченной кредиторской, а также дебиторской задолженности.</w:t>
      </w:r>
      <w:proofErr w:type="gramEnd"/>
    </w:p>
    <w:p w:rsidR="00710560" w:rsidRPr="00AB7CBA" w:rsidRDefault="00710560" w:rsidP="00710560">
      <w:pPr>
        <w:pStyle w:val="af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10560">
        <w:rPr>
          <w:rFonts w:ascii="Times New Roman" w:eastAsia="Times New Roman" w:hAnsi="Times New Roman"/>
          <w:i/>
          <w:sz w:val="24"/>
          <w:szCs w:val="24"/>
        </w:rPr>
        <w:t>«Налоговые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рублей».</w:t>
      </w:r>
    </w:p>
    <w:p w:rsidR="00710560" w:rsidRDefault="00710560" w:rsidP="00710560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710560">
        <w:rPr>
          <w:rFonts w:ascii="Times New Roman" w:eastAsia="Times New Roman" w:hAnsi="Times New Roman"/>
          <w:sz w:val="24"/>
          <w:szCs w:val="24"/>
        </w:rPr>
        <w:t xml:space="preserve">Основное увеличение поступлений наблюдается по земельному налогу в связи с тем, что один из крупнейших плательщиков не планировал оплату в 4 квартале, а по факту </w:t>
      </w:r>
      <w:r w:rsidRPr="00710560">
        <w:rPr>
          <w:rFonts w:ascii="Times New Roman" w:eastAsia="Times New Roman" w:hAnsi="Times New Roman"/>
          <w:sz w:val="24"/>
          <w:szCs w:val="24"/>
        </w:rPr>
        <w:lastRenderedPageBreak/>
        <w:t>оплата поступила 27.12.2021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10560">
        <w:rPr>
          <w:rFonts w:ascii="Times New Roman" w:eastAsia="Times New Roman" w:hAnsi="Times New Roman"/>
          <w:sz w:val="24"/>
          <w:szCs w:val="24"/>
        </w:rPr>
        <w:t>года, по доходам от компенсации затрат государства увеличение произошло в связи с возвратом дебиторской задолженности прошлых лет, по штрафам увеличение произошло в связи с зачислением штрафов в последнюю декаду декабря 2021 года</w:t>
      </w:r>
      <w:proofErr w:type="gramEnd"/>
      <w:r w:rsidRPr="00710560">
        <w:rPr>
          <w:rFonts w:ascii="Times New Roman" w:eastAsia="Times New Roman" w:hAnsi="Times New Roman"/>
          <w:sz w:val="24"/>
          <w:szCs w:val="24"/>
        </w:rPr>
        <w:t xml:space="preserve"> после уточнения бюджета сверх запланированных сумм (по нескольким видам штрафов). </w:t>
      </w:r>
    </w:p>
    <w:p w:rsidR="00710560" w:rsidRDefault="0071056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ED3A30" w:rsidRPr="001F3415" w:rsidRDefault="00ED3A30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F3415">
        <w:rPr>
          <w:rFonts w:ascii="Times New Roman" w:eastAsia="Times New Roman" w:hAnsi="Times New Roman"/>
          <w:sz w:val="24"/>
          <w:szCs w:val="24"/>
        </w:rPr>
        <w:t>Показатели, определяющие инерционное или негативное развитие сценария Стратегии, которые подлежат дальнейшей корректировке</w:t>
      </w:r>
      <w:r w:rsidR="00ED5EFB" w:rsidRPr="001F3415">
        <w:rPr>
          <w:rFonts w:ascii="Times New Roman" w:eastAsia="Times New Roman" w:hAnsi="Times New Roman"/>
          <w:sz w:val="24"/>
          <w:szCs w:val="24"/>
        </w:rPr>
        <w:t>:</w:t>
      </w:r>
    </w:p>
    <w:p w:rsidR="00ED3A30" w:rsidRPr="001F3415" w:rsidRDefault="00ED5EFB" w:rsidP="00474677">
      <w:pPr>
        <w:pStyle w:val="af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1F3415">
        <w:rPr>
          <w:rFonts w:ascii="Times New Roman" w:eastAsia="Times New Roman" w:hAnsi="Times New Roman"/>
          <w:i/>
          <w:sz w:val="24"/>
          <w:szCs w:val="24"/>
        </w:rPr>
        <w:t>«</w:t>
      </w:r>
      <w:r w:rsidR="00ED3A30" w:rsidRPr="001F3415">
        <w:rPr>
          <w:rFonts w:ascii="Times New Roman" w:eastAsia="Times New Roman" w:hAnsi="Times New Roman"/>
          <w:i/>
          <w:sz w:val="24"/>
          <w:szCs w:val="24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образования, рублей</w:t>
      </w:r>
      <w:r w:rsidRPr="001F3415">
        <w:rPr>
          <w:rFonts w:ascii="Times New Roman" w:eastAsia="Times New Roman" w:hAnsi="Times New Roman"/>
          <w:i/>
          <w:sz w:val="24"/>
          <w:szCs w:val="24"/>
        </w:rPr>
        <w:t>».</w:t>
      </w:r>
    </w:p>
    <w:p w:rsidR="00C522AC" w:rsidRDefault="00FB24C1" w:rsidP="008D7062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F3415">
        <w:rPr>
          <w:rFonts w:ascii="Times New Roman" w:eastAsia="Times New Roman" w:hAnsi="Times New Roman"/>
          <w:sz w:val="24"/>
          <w:szCs w:val="24"/>
        </w:rPr>
        <w:t>Расходы на содержание работников органов  местного самоуправления  в расчете на одного жителя муниципального образования составили в 202</w:t>
      </w:r>
      <w:r w:rsidR="008D7062" w:rsidRPr="001F3415">
        <w:rPr>
          <w:rFonts w:ascii="Times New Roman" w:eastAsia="Times New Roman" w:hAnsi="Times New Roman"/>
          <w:sz w:val="24"/>
          <w:szCs w:val="24"/>
        </w:rPr>
        <w:t>1</w:t>
      </w:r>
      <w:r w:rsidRPr="001F3415"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8D7062" w:rsidRPr="001F3415">
        <w:rPr>
          <w:rFonts w:ascii="Times New Roman" w:eastAsia="Times New Roman" w:hAnsi="Times New Roman"/>
          <w:sz w:val="24"/>
          <w:szCs w:val="24"/>
        </w:rPr>
        <w:t>3102</w:t>
      </w:r>
      <w:r w:rsidRPr="001F3415">
        <w:rPr>
          <w:rFonts w:ascii="Times New Roman" w:eastAsia="Times New Roman" w:hAnsi="Times New Roman"/>
          <w:sz w:val="24"/>
          <w:szCs w:val="24"/>
        </w:rPr>
        <w:t xml:space="preserve"> рубл</w:t>
      </w:r>
      <w:r w:rsidR="008D7062" w:rsidRPr="001F3415">
        <w:rPr>
          <w:rFonts w:ascii="Times New Roman" w:eastAsia="Times New Roman" w:hAnsi="Times New Roman"/>
          <w:sz w:val="24"/>
          <w:szCs w:val="24"/>
        </w:rPr>
        <w:t>я.</w:t>
      </w:r>
    </w:p>
    <w:p w:rsidR="008D7062" w:rsidRDefault="008D7062" w:rsidP="008D7062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F3415">
        <w:rPr>
          <w:rFonts w:ascii="Times New Roman" w:eastAsia="Times New Roman" w:hAnsi="Times New Roman"/>
          <w:sz w:val="24"/>
          <w:szCs w:val="24"/>
        </w:rPr>
        <w:t xml:space="preserve"> Рост расходов связан с повышением в 1,03 раза размеров должностных окладов и ежемесячных надбавок к должностному окладу за классный чин муниципальным служащим и должностных окладов специалистам, замещающим должности, не являющимися должностями муниципальной службы с 01.10.2020 года (данное повышение отразилось на формировании фондов оплаты труда 2021 года).</w:t>
      </w:r>
      <w:r w:rsidRPr="008D706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D3A30" w:rsidRPr="001F3415" w:rsidRDefault="00710560" w:rsidP="00474677">
      <w:pPr>
        <w:pStyle w:val="af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1F3415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ED5EFB" w:rsidRPr="001F3415">
        <w:rPr>
          <w:rFonts w:ascii="Times New Roman" w:eastAsia="Times New Roman" w:hAnsi="Times New Roman"/>
          <w:i/>
          <w:sz w:val="24"/>
          <w:szCs w:val="24"/>
        </w:rPr>
        <w:t>«</w:t>
      </w:r>
      <w:r w:rsidR="00ED3A30" w:rsidRPr="001F3415">
        <w:rPr>
          <w:rFonts w:ascii="Times New Roman" w:eastAsia="Times New Roman" w:hAnsi="Times New Roman"/>
          <w:i/>
          <w:sz w:val="24"/>
          <w:szCs w:val="24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</w:t>
      </w:r>
      <w:proofErr w:type="gramStart"/>
      <w:r w:rsidR="00ED3A30" w:rsidRPr="001F3415">
        <w:rPr>
          <w:rFonts w:ascii="Times New Roman" w:eastAsia="Times New Roman" w:hAnsi="Times New Roman"/>
          <w:i/>
          <w:sz w:val="24"/>
          <w:szCs w:val="24"/>
        </w:rPr>
        <w:t>), %</w:t>
      </w:r>
      <w:r w:rsidR="00ED5EFB" w:rsidRPr="001F3415">
        <w:rPr>
          <w:rFonts w:ascii="Times New Roman" w:eastAsia="Times New Roman" w:hAnsi="Times New Roman"/>
          <w:i/>
          <w:sz w:val="24"/>
          <w:szCs w:val="24"/>
        </w:rPr>
        <w:t>».</w:t>
      </w:r>
      <w:proofErr w:type="gramEnd"/>
    </w:p>
    <w:p w:rsidR="00C522AC" w:rsidRDefault="008D7062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F3415">
        <w:rPr>
          <w:rFonts w:ascii="Times New Roman" w:eastAsia="Times New Roman" w:hAnsi="Times New Roman"/>
          <w:sz w:val="24"/>
          <w:szCs w:val="24"/>
        </w:rPr>
        <w:t xml:space="preserve">Показатель за 2021 год составил 50,87% и снизился в сравнении с 2020 г. (68,8%) в связи с увеличением объема безвозмездных поступлений. В 2021 году безвозмездные поступления в бюджет МО МР «Печора» без учета субвенций составили 778,9 </w:t>
      </w:r>
      <w:proofErr w:type="gramStart"/>
      <w:r w:rsidRPr="001F3415">
        <w:rPr>
          <w:rFonts w:ascii="Times New Roman" w:eastAsia="Times New Roman" w:hAnsi="Times New Roman"/>
          <w:sz w:val="24"/>
          <w:szCs w:val="24"/>
        </w:rPr>
        <w:t>млн</w:t>
      </w:r>
      <w:proofErr w:type="gramEnd"/>
      <w:r w:rsidRPr="001F3415">
        <w:rPr>
          <w:rFonts w:ascii="Times New Roman" w:eastAsia="Times New Roman" w:hAnsi="Times New Roman"/>
          <w:sz w:val="24"/>
          <w:szCs w:val="24"/>
        </w:rPr>
        <w:t xml:space="preserve"> руб., в 2020 году – 362,4 млн руб. </w:t>
      </w:r>
    </w:p>
    <w:p w:rsidR="008D7062" w:rsidRDefault="008D7062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F3415">
        <w:rPr>
          <w:rFonts w:ascii="Times New Roman" w:eastAsia="Times New Roman" w:hAnsi="Times New Roman"/>
          <w:sz w:val="24"/>
          <w:szCs w:val="24"/>
        </w:rPr>
        <w:t xml:space="preserve">Рост объема безвозмездных поступлений произошел в основном за счет увеличения поступления дотаций на 21,6 </w:t>
      </w:r>
      <w:proofErr w:type="gramStart"/>
      <w:r w:rsidRPr="001F3415">
        <w:rPr>
          <w:rFonts w:ascii="Times New Roman" w:eastAsia="Times New Roman" w:hAnsi="Times New Roman"/>
          <w:sz w:val="24"/>
          <w:szCs w:val="24"/>
        </w:rPr>
        <w:t>млн</w:t>
      </w:r>
      <w:proofErr w:type="gramEnd"/>
      <w:r w:rsidRPr="001F3415">
        <w:rPr>
          <w:rFonts w:ascii="Times New Roman" w:eastAsia="Times New Roman" w:hAnsi="Times New Roman"/>
          <w:sz w:val="24"/>
          <w:szCs w:val="24"/>
        </w:rPr>
        <w:t xml:space="preserve"> руб., субсидий на обеспечение мероприятий по переселению граждан из аварийного жилищного фонда на 155,0 млн руб., а также субсидий связанных с повышением оплаты труда отдельных категорий работников в сфере образования на 172,6 млн руб., увеличились иные межбюджетные трансферты на 49,2 млн руб.</w:t>
      </w:r>
    </w:p>
    <w:p w:rsidR="008D7062" w:rsidRPr="00AB7CBA" w:rsidRDefault="008D7062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75CD8" w:rsidRDefault="00075CD8" w:rsidP="00474677">
      <w:pPr>
        <w:pStyle w:val="af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E64C3E" w:rsidRPr="00A47AD5" w:rsidRDefault="00604EEF" w:rsidP="00474677">
      <w:pPr>
        <w:pStyle w:val="af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7AD5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sectPr w:rsidR="00E64C3E" w:rsidRPr="00A47AD5" w:rsidSect="00474677">
      <w:pgSz w:w="11900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8E7" w:rsidRDefault="006728E7" w:rsidP="002807E0">
      <w:pPr>
        <w:spacing w:after="0" w:line="240" w:lineRule="auto"/>
      </w:pPr>
      <w:r>
        <w:separator/>
      </w:r>
    </w:p>
  </w:endnote>
  <w:endnote w:type="continuationSeparator" w:id="0">
    <w:p w:rsidR="006728E7" w:rsidRDefault="006728E7" w:rsidP="0028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8E7" w:rsidRDefault="006728E7" w:rsidP="002807E0">
      <w:pPr>
        <w:spacing w:after="0" w:line="240" w:lineRule="auto"/>
      </w:pPr>
      <w:r>
        <w:separator/>
      </w:r>
    </w:p>
  </w:footnote>
  <w:footnote w:type="continuationSeparator" w:id="0">
    <w:p w:rsidR="006728E7" w:rsidRDefault="006728E7" w:rsidP="00280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hybridMultilevel"/>
    <w:tmpl w:val="721DA31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2"/>
    <w:multiLevelType w:val="hybridMultilevel"/>
    <w:tmpl w:val="2443A85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3"/>
    <w:multiLevelType w:val="hybridMultilevel"/>
    <w:tmpl w:val="2D1D5AE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5F6153"/>
    <w:multiLevelType w:val="hybridMultilevel"/>
    <w:tmpl w:val="D376F2EC"/>
    <w:lvl w:ilvl="0" w:tplc="B0E83A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03B26FEE"/>
    <w:multiLevelType w:val="hybridMultilevel"/>
    <w:tmpl w:val="7988B46C"/>
    <w:lvl w:ilvl="0" w:tplc="E62A5D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4987877"/>
    <w:multiLevelType w:val="hybridMultilevel"/>
    <w:tmpl w:val="96EC49A2"/>
    <w:lvl w:ilvl="0" w:tplc="E62A5D56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6">
    <w:nsid w:val="099259AA"/>
    <w:multiLevelType w:val="hybridMultilevel"/>
    <w:tmpl w:val="00D44572"/>
    <w:lvl w:ilvl="0" w:tplc="DF984B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44D0C2C"/>
    <w:multiLevelType w:val="hybridMultilevel"/>
    <w:tmpl w:val="29560FE0"/>
    <w:lvl w:ilvl="0" w:tplc="B0E83A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56D192E"/>
    <w:multiLevelType w:val="hybridMultilevel"/>
    <w:tmpl w:val="621C61DA"/>
    <w:lvl w:ilvl="0" w:tplc="E62A5D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737C5A"/>
    <w:multiLevelType w:val="hybridMultilevel"/>
    <w:tmpl w:val="C3C4DB46"/>
    <w:lvl w:ilvl="0" w:tplc="E62A5D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B84CFF"/>
    <w:multiLevelType w:val="hybridMultilevel"/>
    <w:tmpl w:val="85708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D0AD1"/>
    <w:multiLevelType w:val="hybridMultilevel"/>
    <w:tmpl w:val="34004F9E"/>
    <w:lvl w:ilvl="0" w:tplc="E62A5D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1D1226"/>
    <w:multiLevelType w:val="hybridMultilevel"/>
    <w:tmpl w:val="DB7470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B005EC8"/>
    <w:multiLevelType w:val="hybridMultilevel"/>
    <w:tmpl w:val="D7D241D8"/>
    <w:lvl w:ilvl="0" w:tplc="B0E83A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2FD00E2F"/>
    <w:multiLevelType w:val="hybridMultilevel"/>
    <w:tmpl w:val="C8F4E012"/>
    <w:lvl w:ilvl="0" w:tplc="B0E83A8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30C53E5E"/>
    <w:multiLevelType w:val="hybridMultilevel"/>
    <w:tmpl w:val="9FC26D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4E20045"/>
    <w:multiLevelType w:val="hybridMultilevel"/>
    <w:tmpl w:val="F00CAE48"/>
    <w:lvl w:ilvl="0" w:tplc="E62A5D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8E27939"/>
    <w:multiLevelType w:val="hybridMultilevel"/>
    <w:tmpl w:val="6A78F0B2"/>
    <w:lvl w:ilvl="0" w:tplc="FFF62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FE4849"/>
    <w:multiLevelType w:val="hybridMultilevel"/>
    <w:tmpl w:val="C1EC24A8"/>
    <w:lvl w:ilvl="0" w:tplc="E62A5D5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D326EF5"/>
    <w:multiLevelType w:val="hybridMultilevel"/>
    <w:tmpl w:val="01D0DBC8"/>
    <w:lvl w:ilvl="0" w:tplc="B0E83A8C">
      <w:start w:val="1"/>
      <w:numFmt w:val="bullet"/>
      <w:lvlText w:val=""/>
      <w:lvlJc w:val="left"/>
      <w:pPr>
        <w:ind w:left="2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70" w:hanging="360"/>
      </w:pPr>
      <w:rPr>
        <w:rFonts w:ascii="Wingdings" w:hAnsi="Wingdings" w:hint="default"/>
      </w:rPr>
    </w:lvl>
  </w:abstractNum>
  <w:abstractNum w:abstractNumId="20">
    <w:nsid w:val="40F37B9C"/>
    <w:multiLevelType w:val="hybridMultilevel"/>
    <w:tmpl w:val="C8A022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50A41E3"/>
    <w:multiLevelType w:val="hybridMultilevel"/>
    <w:tmpl w:val="18C482C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BBF2B14"/>
    <w:multiLevelType w:val="multilevel"/>
    <w:tmpl w:val="D18A1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BC14B0"/>
    <w:multiLevelType w:val="hybridMultilevel"/>
    <w:tmpl w:val="3426E7CC"/>
    <w:lvl w:ilvl="0" w:tplc="AA32AC2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9B2599"/>
    <w:multiLevelType w:val="hybridMultilevel"/>
    <w:tmpl w:val="B9602068"/>
    <w:lvl w:ilvl="0" w:tplc="9D3232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73276"/>
    <w:multiLevelType w:val="hybridMultilevel"/>
    <w:tmpl w:val="878EDF20"/>
    <w:lvl w:ilvl="0" w:tplc="B0E83A8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C36808"/>
    <w:multiLevelType w:val="hybridMultilevel"/>
    <w:tmpl w:val="9A449712"/>
    <w:lvl w:ilvl="0" w:tplc="2EAC00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DAA07D0"/>
    <w:multiLevelType w:val="hybridMultilevel"/>
    <w:tmpl w:val="087E471E"/>
    <w:lvl w:ilvl="0" w:tplc="3AECC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E11032B"/>
    <w:multiLevelType w:val="hybridMultilevel"/>
    <w:tmpl w:val="771C0E36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7468E3"/>
    <w:multiLevelType w:val="hybridMultilevel"/>
    <w:tmpl w:val="73EA67B2"/>
    <w:lvl w:ilvl="0" w:tplc="9CFE6C8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176419D"/>
    <w:multiLevelType w:val="hybridMultilevel"/>
    <w:tmpl w:val="D0F005D0"/>
    <w:lvl w:ilvl="0" w:tplc="E62A5D5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2E37C8B"/>
    <w:multiLevelType w:val="hybridMultilevel"/>
    <w:tmpl w:val="5A3AF2D4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927C15"/>
    <w:multiLevelType w:val="hybridMultilevel"/>
    <w:tmpl w:val="13223FEE"/>
    <w:lvl w:ilvl="0" w:tplc="C3B80D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A2C7B08"/>
    <w:multiLevelType w:val="hybridMultilevel"/>
    <w:tmpl w:val="B38460DE"/>
    <w:lvl w:ilvl="0" w:tplc="B0E83A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>
    <w:nsid w:val="6B795009"/>
    <w:multiLevelType w:val="hybridMultilevel"/>
    <w:tmpl w:val="3426E7CC"/>
    <w:lvl w:ilvl="0" w:tplc="AA32AC2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D3D0E20"/>
    <w:multiLevelType w:val="hybridMultilevel"/>
    <w:tmpl w:val="0880664C"/>
    <w:lvl w:ilvl="0" w:tplc="E62A5D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3042E33"/>
    <w:multiLevelType w:val="hybridMultilevel"/>
    <w:tmpl w:val="1A86E492"/>
    <w:lvl w:ilvl="0" w:tplc="E62A5D5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7FC559D"/>
    <w:multiLevelType w:val="hybridMultilevel"/>
    <w:tmpl w:val="72FEDE46"/>
    <w:lvl w:ilvl="0" w:tplc="B0E83A8C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10"/>
  </w:num>
  <w:num w:numId="5">
    <w:abstractNumId w:val="30"/>
  </w:num>
  <w:num w:numId="6">
    <w:abstractNumId w:val="24"/>
  </w:num>
  <w:num w:numId="7">
    <w:abstractNumId w:val="27"/>
  </w:num>
  <w:num w:numId="8">
    <w:abstractNumId w:val="26"/>
  </w:num>
  <w:num w:numId="9">
    <w:abstractNumId w:val="9"/>
  </w:num>
  <w:num w:numId="10">
    <w:abstractNumId w:val="22"/>
  </w:num>
  <w:num w:numId="11">
    <w:abstractNumId w:val="11"/>
  </w:num>
  <w:num w:numId="12">
    <w:abstractNumId w:val="17"/>
  </w:num>
  <w:num w:numId="13">
    <w:abstractNumId w:val="12"/>
  </w:num>
  <w:num w:numId="14">
    <w:abstractNumId w:val="35"/>
  </w:num>
  <w:num w:numId="15">
    <w:abstractNumId w:val="4"/>
  </w:num>
  <w:num w:numId="16">
    <w:abstractNumId w:val="23"/>
  </w:num>
  <w:num w:numId="17">
    <w:abstractNumId w:val="34"/>
  </w:num>
  <w:num w:numId="18">
    <w:abstractNumId w:val="21"/>
  </w:num>
  <w:num w:numId="19">
    <w:abstractNumId w:val="20"/>
  </w:num>
  <w:num w:numId="20">
    <w:abstractNumId w:val="32"/>
  </w:num>
  <w:num w:numId="21">
    <w:abstractNumId w:val="16"/>
  </w:num>
  <w:num w:numId="22">
    <w:abstractNumId w:val="8"/>
  </w:num>
  <w:num w:numId="23">
    <w:abstractNumId w:val="36"/>
  </w:num>
  <w:num w:numId="24">
    <w:abstractNumId w:val="37"/>
  </w:num>
  <w:num w:numId="25">
    <w:abstractNumId w:val="31"/>
  </w:num>
  <w:num w:numId="26">
    <w:abstractNumId w:val="0"/>
  </w:num>
  <w:num w:numId="27">
    <w:abstractNumId w:val="1"/>
  </w:num>
  <w:num w:numId="28">
    <w:abstractNumId w:val="2"/>
  </w:num>
  <w:num w:numId="29">
    <w:abstractNumId w:val="15"/>
  </w:num>
  <w:num w:numId="30">
    <w:abstractNumId w:val="29"/>
  </w:num>
  <w:num w:numId="31">
    <w:abstractNumId w:val="14"/>
  </w:num>
  <w:num w:numId="32">
    <w:abstractNumId w:val="25"/>
  </w:num>
  <w:num w:numId="33">
    <w:abstractNumId w:val="33"/>
  </w:num>
  <w:num w:numId="34">
    <w:abstractNumId w:val="28"/>
  </w:num>
  <w:num w:numId="35">
    <w:abstractNumId w:val="3"/>
  </w:num>
  <w:num w:numId="36">
    <w:abstractNumId w:val="13"/>
  </w:num>
  <w:num w:numId="37">
    <w:abstractNumId w:val="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07A"/>
    <w:rsid w:val="00000562"/>
    <w:rsid w:val="00001182"/>
    <w:rsid w:val="00013907"/>
    <w:rsid w:val="00014670"/>
    <w:rsid w:val="00017DE7"/>
    <w:rsid w:val="000202E7"/>
    <w:rsid w:val="00022B14"/>
    <w:rsid w:val="000319BC"/>
    <w:rsid w:val="00034596"/>
    <w:rsid w:val="00045AEB"/>
    <w:rsid w:val="00045F00"/>
    <w:rsid w:val="00047EC4"/>
    <w:rsid w:val="000505A4"/>
    <w:rsid w:val="00050F0A"/>
    <w:rsid w:val="00061FE9"/>
    <w:rsid w:val="0006618C"/>
    <w:rsid w:val="000747AE"/>
    <w:rsid w:val="00075CD8"/>
    <w:rsid w:val="00080551"/>
    <w:rsid w:val="00082F23"/>
    <w:rsid w:val="000906C5"/>
    <w:rsid w:val="00092EBA"/>
    <w:rsid w:val="00096F16"/>
    <w:rsid w:val="000A2596"/>
    <w:rsid w:val="000A66F8"/>
    <w:rsid w:val="000B495B"/>
    <w:rsid w:val="000B4BC1"/>
    <w:rsid w:val="000D6F13"/>
    <w:rsid w:val="00105DDD"/>
    <w:rsid w:val="00114947"/>
    <w:rsid w:val="00117583"/>
    <w:rsid w:val="00143249"/>
    <w:rsid w:val="00143FD0"/>
    <w:rsid w:val="00151969"/>
    <w:rsid w:val="001653C7"/>
    <w:rsid w:val="001722A4"/>
    <w:rsid w:val="001723B3"/>
    <w:rsid w:val="00181E5C"/>
    <w:rsid w:val="001851BF"/>
    <w:rsid w:val="00187357"/>
    <w:rsid w:val="001A7F36"/>
    <w:rsid w:val="001B1F58"/>
    <w:rsid w:val="001B46E7"/>
    <w:rsid w:val="001C1EE1"/>
    <w:rsid w:val="001D2463"/>
    <w:rsid w:val="001D3169"/>
    <w:rsid w:val="001E17F4"/>
    <w:rsid w:val="001E1D1A"/>
    <w:rsid w:val="001E23F6"/>
    <w:rsid w:val="001F0749"/>
    <w:rsid w:val="001F3415"/>
    <w:rsid w:val="001F5598"/>
    <w:rsid w:val="00215A3B"/>
    <w:rsid w:val="0021772D"/>
    <w:rsid w:val="00237AED"/>
    <w:rsid w:val="00237E33"/>
    <w:rsid w:val="002502E6"/>
    <w:rsid w:val="0025387D"/>
    <w:rsid w:val="00257A5B"/>
    <w:rsid w:val="002613A9"/>
    <w:rsid w:val="00271724"/>
    <w:rsid w:val="002719B4"/>
    <w:rsid w:val="00273A10"/>
    <w:rsid w:val="002757A6"/>
    <w:rsid w:val="002807E0"/>
    <w:rsid w:val="0028286C"/>
    <w:rsid w:val="002B2A38"/>
    <w:rsid w:val="002B56A3"/>
    <w:rsid w:val="002B76AE"/>
    <w:rsid w:val="002C438F"/>
    <w:rsid w:val="002C7206"/>
    <w:rsid w:val="002D6644"/>
    <w:rsid w:val="002E3203"/>
    <w:rsid w:val="002E7CF2"/>
    <w:rsid w:val="002F59A5"/>
    <w:rsid w:val="00300957"/>
    <w:rsid w:val="00307185"/>
    <w:rsid w:val="00316E74"/>
    <w:rsid w:val="00317314"/>
    <w:rsid w:val="00320029"/>
    <w:rsid w:val="00321E95"/>
    <w:rsid w:val="00355A11"/>
    <w:rsid w:val="00387CB6"/>
    <w:rsid w:val="00397D0D"/>
    <w:rsid w:val="003A3731"/>
    <w:rsid w:val="003C4151"/>
    <w:rsid w:val="003C4B2D"/>
    <w:rsid w:val="003C57FF"/>
    <w:rsid w:val="003D1069"/>
    <w:rsid w:val="003D5C02"/>
    <w:rsid w:val="003F119F"/>
    <w:rsid w:val="003F7B67"/>
    <w:rsid w:val="004011D7"/>
    <w:rsid w:val="0041023F"/>
    <w:rsid w:val="00432782"/>
    <w:rsid w:val="00445933"/>
    <w:rsid w:val="004460E2"/>
    <w:rsid w:val="004512D9"/>
    <w:rsid w:val="00453422"/>
    <w:rsid w:val="00457B36"/>
    <w:rsid w:val="00464FC7"/>
    <w:rsid w:val="00474677"/>
    <w:rsid w:val="00474A0E"/>
    <w:rsid w:val="00482D89"/>
    <w:rsid w:val="004874D5"/>
    <w:rsid w:val="00495C8F"/>
    <w:rsid w:val="004A619A"/>
    <w:rsid w:val="004A6BFF"/>
    <w:rsid w:val="004A7702"/>
    <w:rsid w:val="004A7A9F"/>
    <w:rsid w:val="004A7C8C"/>
    <w:rsid w:val="004B3C5D"/>
    <w:rsid w:val="004C597C"/>
    <w:rsid w:val="004C6C72"/>
    <w:rsid w:val="004E282D"/>
    <w:rsid w:val="004E298C"/>
    <w:rsid w:val="004E7669"/>
    <w:rsid w:val="004F1953"/>
    <w:rsid w:val="004F3710"/>
    <w:rsid w:val="00500CEE"/>
    <w:rsid w:val="00503287"/>
    <w:rsid w:val="00504646"/>
    <w:rsid w:val="00517157"/>
    <w:rsid w:val="00521B24"/>
    <w:rsid w:val="005243B0"/>
    <w:rsid w:val="00525D85"/>
    <w:rsid w:val="0052758A"/>
    <w:rsid w:val="00547482"/>
    <w:rsid w:val="00547AA4"/>
    <w:rsid w:val="00547DE4"/>
    <w:rsid w:val="005624E7"/>
    <w:rsid w:val="00564277"/>
    <w:rsid w:val="0056481C"/>
    <w:rsid w:val="00571B19"/>
    <w:rsid w:val="00573074"/>
    <w:rsid w:val="00573C2D"/>
    <w:rsid w:val="00573F38"/>
    <w:rsid w:val="0057410E"/>
    <w:rsid w:val="0058010F"/>
    <w:rsid w:val="00580E4A"/>
    <w:rsid w:val="005907E8"/>
    <w:rsid w:val="0059371C"/>
    <w:rsid w:val="005A0DCD"/>
    <w:rsid w:val="005A207A"/>
    <w:rsid w:val="005B09AB"/>
    <w:rsid w:val="005B2BB2"/>
    <w:rsid w:val="005C44B6"/>
    <w:rsid w:val="005C79BE"/>
    <w:rsid w:val="005D37B1"/>
    <w:rsid w:val="005D54EB"/>
    <w:rsid w:val="005E1F13"/>
    <w:rsid w:val="005E5CA9"/>
    <w:rsid w:val="005F4DB9"/>
    <w:rsid w:val="005F6B8C"/>
    <w:rsid w:val="00604EEF"/>
    <w:rsid w:val="00615335"/>
    <w:rsid w:val="00632CE9"/>
    <w:rsid w:val="00632E3C"/>
    <w:rsid w:val="00636C2D"/>
    <w:rsid w:val="00643471"/>
    <w:rsid w:val="00643D25"/>
    <w:rsid w:val="00660132"/>
    <w:rsid w:val="00661466"/>
    <w:rsid w:val="00664D7A"/>
    <w:rsid w:val="00671F8B"/>
    <w:rsid w:val="006728E7"/>
    <w:rsid w:val="00681869"/>
    <w:rsid w:val="00684AC0"/>
    <w:rsid w:val="0069052F"/>
    <w:rsid w:val="0069201D"/>
    <w:rsid w:val="00692FC9"/>
    <w:rsid w:val="00694042"/>
    <w:rsid w:val="006955D8"/>
    <w:rsid w:val="00695EB9"/>
    <w:rsid w:val="006A213A"/>
    <w:rsid w:val="006A57B8"/>
    <w:rsid w:val="006A5A74"/>
    <w:rsid w:val="006B2336"/>
    <w:rsid w:val="006B246D"/>
    <w:rsid w:val="006B68D1"/>
    <w:rsid w:val="006B77F4"/>
    <w:rsid w:val="006C099B"/>
    <w:rsid w:val="006C5AC9"/>
    <w:rsid w:val="006C796C"/>
    <w:rsid w:val="006D394B"/>
    <w:rsid w:val="006D5A26"/>
    <w:rsid w:val="006E1B3D"/>
    <w:rsid w:val="006F27AB"/>
    <w:rsid w:val="006F325B"/>
    <w:rsid w:val="00702CCC"/>
    <w:rsid w:val="00710560"/>
    <w:rsid w:val="00715F0F"/>
    <w:rsid w:val="007212C4"/>
    <w:rsid w:val="00742E8F"/>
    <w:rsid w:val="007545D5"/>
    <w:rsid w:val="00757625"/>
    <w:rsid w:val="007717D5"/>
    <w:rsid w:val="00777ED5"/>
    <w:rsid w:val="00780ED4"/>
    <w:rsid w:val="00782727"/>
    <w:rsid w:val="0079198A"/>
    <w:rsid w:val="007B172D"/>
    <w:rsid w:val="007C4EC4"/>
    <w:rsid w:val="007D4673"/>
    <w:rsid w:val="007E23B0"/>
    <w:rsid w:val="007E616B"/>
    <w:rsid w:val="00817EB2"/>
    <w:rsid w:val="00832943"/>
    <w:rsid w:val="008554CF"/>
    <w:rsid w:val="0086616E"/>
    <w:rsid w:val="008778FA"/>
    <w:rsid w:val="00880961"/>
    <w:rsid w:val="00883E28"/>
    <w:rsid w:val="00892CA3"/>
    <w:rsid w:val="008A4B36"/>
    <w:rsid w:val="008B4808"/>
    <w:rsid w:val="008B67B6"/>
    <w:rsid w:val="008B69E4"/>
    <w:rsid w:val="008C41B6"/>
    <w:rsid w:val="008C6AA2"/>
    <w:rsid w:val="008D7062"/>
    <w:rsid w:val="008D7262"/>
    <w:rsid w:val="00905128"/>
    <w:rsid w:val="009065EE"/>
    <w:rsid w:val="00906A71"/>
    <w:rsid w:val="009129C7"/>
    <w:rsid w:val="00912BCA"/>
    <w:rsid w:val="009173F0"/>
    <w:rsid w:val="00920893"/>
    <w:rsid w:val="00924140"/>
    <w:rsid w:val="00925670"/>
    <w:rsid w:val="00925989"/>
    <w:rsid w:val="00935C90"/>
    <w:rsid w:val="00935F1F"/>
    <w:rsid w:val="00943122"/>
    <w:rsid w:val="00943AC2"/>
    <w:rsid w:val="00946AA5"/>
    <w:rsid w:val="00963F37"/>
    <w:rsid w:val="0097067A"/>
    <w:rsid w:val="00976BC7"/>
    <w:rsid w:val="009844E7"/>
    <w:rsid w:val="00984D0E"/>
    <w:rsid w:val="00984D23"/>
    <w:rsid w:val="00985376"/>
    <w:rsid w:val="00993A5D"/>
    <w:rsid w:val="00995272"/>
    <w:rsid w:val="00995F30"/>
    <w:rsid w:val="009B7EA4"/>
    <w:rsid w:val="009C2ADC"/>
    <w:rsid w:val="009C2F6D"/>
    <w:rsid w:val="009C5B4F"/>
    <w:rsid w:val="009C7B2E"/>
    <w:rsid w:val="009D46A3"/>
    <w:rsid w:val="009D68AE"/>
    <w:rsid w:val="009D7AEF"/>
    <w:rsid w:val="009E23DE"/>
    <w:rsid w:val="009E265F"/>
    <w:rsid w:val="009E4BE0"/>
    <w:rsid w:val="009E7D13"/>
    <w:rsid w:val="009F2D7E"/>
    <w:rsid w:val="009F2F55"/>
    <w:rsid w:val="00A00A4D"/>
    <w:rsid w:val="00A02D3E"/>
    <w:rsid w:val="00A12F32"/>
    <w:rsid w:val="00A1383B"/>
    <w:rsid w:val="00A2065F"/>
    <w:rsid w:val="00A27EC7"/>
    <w:rsid w:val="00A31699"/>
    <w:rsid w:val="00A41AE1"/>
    <w:rsid w:val="00A43DB4"/>
    <w:rsid w:val="00A45308"/>
    <w:rsid w:val="00A47AD5"/>
    <w:rsid w:val="00A51458"/>
    <w:rsid w:val="00A545E1"/>
    <w:rsid w:val="00A62ACA"/>
    <w:rsid w:val="00A76872"/>
    <w:rsid w:val="00A839BD"/>
    <w:rsid w:val="00A96FA4"/>
    <w:rsid w:val="00A97628"/>
    <w:rsid w:val="00AA182F"/>
    <w:rsid w:val="00AB0D18"/>
    <w:rsid w:val="00AB714E"/>
    <w:rsid w:val="00AB7CBA"/>
    <w:rsid w:val="00AC06F0"/>
    <w:rsid w:val="00AD1237"/>
    <w:rsid w:val="00AD2CBE"/>
    <w:rsid w:val="00AF3E4D"/>
    <w:rsid w:val="00AF4F68"/>
    <w:rsid w:val="00AF7B71"/>
    <w:rsid w:val="00B11C33"/>
    <w:rsid w:val="00B25338"/>
    <w:rsid w:val="00B25C21"/>
    <w:rsid w:val="00B316E7"/>
    <w:rsid w:val="00B31F51"/>
    <w:rsid w:val="00B42119"/>
    <w:rsid w:val="00B45BE2"/>
    <w:rsid w:val="00B478BD"/>
    <w:rsid w:val="00B61F03"/>
    <w:rsid w:val="00B65F18"/>
    <w:rsid w:val="00B6603E"/>
    <w:rsid w:val="00B6663A"/>
    <w:rsid w:val="00B72244"/>
    <w:rsid w:val="00B91BBC"/>
    <w:rsid w:val="00BA173E"/>
    <w:rsid w:val="00BA4410"/>
    <w:rsid w:val="00BA5400"/>
    <w:rsid w:val="00BA6F55"/>
    <w:rsid w:val="00BB2CB6"/>
    <w:rsid w:val="00BB795C"/>
    <w:rsid w:val="00BC4784"/>
    <w:rsid w:val="00BC5235"/>
    <w:rsid w:val="00BF0D17"/>
    <w:rsid w:val="00C03987"/>
    <w:rsid w:val="00C077F0"/>
    <w:rsid w:val="00C16BD8"/>
    <w:rsid w:val="00C21EE0"/>
    <w:rsid w:val="00C2580F"/>
    <w:rsid w:val="00C26CE9"/>
    <w:rsid w:val="00C36AC2"/>
    <w:rsid w:val="00C422B6"/>
    <w:rsid w:val="00C432A0"/>
    <w:rsid w:val="00C45FB5"/>
    <w:rsid w:val="00C522AC"/>
    <w:rsid w:val="00C67B56"/>
    <w:rsid w:val="00C73794"/>
    <w:rsid w:val="00C82748"/>
    <w:rsid w:val="00C873A2"/>
    <w:rsid w:val="00CC2117"/>
    <w:rsid w:val="00CD02DD"/>
    <w:rsid w:val="00CD1B12"/>
    <w:rsid w:val="00CD6BF6"/>
    <w:rsid w:val="00D22C28"/>
    <w:rsid w:val="00D33B0D"/>
    <w:rsid w:val="00D352A0"/>
    <w:rsid w:val="00D37766"/>
    <w:rsid w:val="00D603BE"/>
    <w:rsid w:val="00D6789A"/>
    <w:rsid w:val="00D80962"/>
    <w:rsid w:val="00D81105"/>
    <w:rsid w:val="00D82BB2"/>
    <w:rsid w:val="00D8308C"/>
    <w:rsid w:val="00D927F2"/>
    <w:rsid w:val="00D9796C"/>
    <w:rsid w:val="00DA56C2"/>
    <w:rsid w:val="00DA6D08"/>
    <w:rsid w:val="00DA6DDC"/>
    <w:rsid w:val="00DA75CB"/>
    <w:rsid w:val="00DB0C77"/>
    <w:rsid w:val="00DB425D"/>
    <w:rsid w:val="00DD3A75"/>
    <w:rsid w:val="00DE259C"/>
    <w:rsid w:val="00DE4BDE"/>
    <w:rsid w:val="00DE6E99"/>
    <w:rsid w:val="00DF5D79"/>
    <w:rsid w:val="00E001A0"/>
    <w:rsid w:val="00E035E3"/>
    <w:rsid w:val="00E04BA7"/>
    <w:rsid w:val="00E05E83"/>
    <w:rsid w:val="00E16FF7"/>
    <w:rsid w:val="00E1776E"/>
    <w:rsid w:val="00E44CDB"/>
    <w:rsid w:val="00E453A6"/>
    <w:rsid w:val="00E460BB"/>
    <w:rsid w:val="00E644E8"/>
    <w:rsid w:val="00E64C3E"/>
    <w:rsid w:val="00E65987"/>
    <w:rsid w:val="00E74D95"/>
    <w:rsid w:val="00E82A40"/>
    <w:rsid w:val="00E9233F"/>
    <w:rsid w:val="00EA0A20"/>
    <w:rsid w:val="00EA4194"/>
    <w:rsid w:val="00EA62C5"/>
    <w:rsid w:val="00EC63F2"/>
    <w:rsid w:val="00EC691A"/>
    <w:rsid w:val="00ED3A30"/>
    <w:rsid w:val="00ED5EFB"/>
    <w:rsid w:val="00EF0C1A"/>
    <w:rsid w:val="00EF2C9C"/>
    <w:rsid w:val="00EF57D7"/>
    <w:rsid w:val="00F01AB3"/>
    <w:rsid w:val="00F03BA8"/>
    <w:rsid w:val="00F04F49"/>
    <w:rsid w:val="00F059BC"/>
    <w:rsid w:val="00F0604A"/>
    <w:rsid w:val="00F202BB"/>
    <w:rsid w:val="00F20C71"/>
    <w:rsid w:val="00F26582"/>
    <w:rsid w:val="00F31FBD"/>
    <w:rsid w:val="00F36B4D"/>
    <w:rsid w:val="00F37FC1"/>
    <w:rsid w:val="00F40DE4"/>
    <w:rsid w:val="00F4488C"/>
    <w:rsid w:val="00F476CC"/>
    <w:rsid w:val="00F51A63"/>
    <w:rsid w:val="00F64E74"/>
    <w:rsid w:val="00F64F99"/>
    <w:rsid w:val="00F72456"/>
    <w:rsid w:val="00F735B5"/>
    <w:rsid w:val="00F92D7F"/>
    <w:rsid w:val="00FA6AFE"/>
    <w:rsid w:val="00FA6EFF"/>
    <w:rsid w:val="00FB24C1"/>
    <w:rsid w:val="00FB468F"/>
    <w:rsid w:val="00FB4EF5"/>
    <w:rsid w:val="00FD33EE"/>
    <w:rsid w:val="00FD50D0"/>
    <w:rsid w:val="00FD5BBA"/>
    <w:rsid w:val="00FE270F"/>
    <w:rsid w:val="00FE3B07"/>
    <w:rsid w:val="00FF6DF8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8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FB468F"/>
    <w:pPr>
      <w:widowControl w:val="0"/>
      <w:autoSpaceDE w:val="0"/>
      <w:autoSpaceDN w:val="0"/>
      <w:spacing w:after="0" w:line="240" w:lineRule="auto"/>
      <w:ind w:left="96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A18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C2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D7AE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D7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6616E"/>
    <w:rPr>
      <w:b/>
      <w:bCs/>
    </w:rPr>
  </w:style>
  <w:style w:type="paragraph" w:styleId="a8">
    <w:name w:val="Normal (Web)"/>
    <w:basedOn w:val="a"/>
    <w:uiPriority w:val="99"/>
    <w:semiHidden/>
    <w:unhideWhenUsed/>
    <w:rsid w:val="001C1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D54E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D5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B468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B468F"/>
  </w:style>
  <w:style w:type="character" w:customStyle="1" w:styleId="20">
    <w:name w:val="Заголовок 2 Знак"/>
    <w:basedOn w:val="a0"/>
    <w:link w:val="2"/>
    <w:uiPriority w:val="1"/>
    <w:rsid w:val="00FB468F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28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807E0"/>
  </w:style>
  <w:style w:type="paragraph" w:styleId="ad">
    <w:name w:val="footer"/>
    <w:basedOn w:val="a"/>
    <w:link w:val="ae"/>
    <w:uiPriority w:val="99"/>
    <w:unhideWhenUsed/>
    <w:rsid w:val="0028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07E0"/>
  </w:style>
  <w:style w:type="table" w:styleId="af">
    <w:name w:val="Table Grid"/>
    <w:basedOn w:val="a1"/>
    <w:uiPriority w:val="59"/>
    <w:rsid w:val="00F36B4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uiPriority w:val="1"/>
    <w:qFormat/>
    <w:rsid w:val="00AA182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AA18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AA18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Без интервала Знак"/>
    <w:link w:val="af0"/>
    <w:uiPriority w:val="1"/>
    <w:locked/>
    <w:rsid w:val="00CD1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8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FB468F"/>
    <w:pPr>
      <w:widowControl w:val="0"/>
      <w:autoSpaceDE w:val="0"/>
      <w:autoSpaceDN w:val="0"/>
      <w:spacing w:after="0" w:line="240" w:lineRule="auto"/>
      <w:ind w:left="96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A18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C2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D7AE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D7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6616E"/>
    <w:rPr>
      <w:b/>
      <w:bCs/>
    </w:rPr>
  </w:style>
  <w:style w:type="paragraph" w:styleId="a8">
    <w:name w:val="Normal (Web)"/>
    <w:basedOn w:val="a"/>
    <w:uiPriority w:val="99"/>
    <w:semiHidden/>
    <w:unhideWhenUsed/>
    <w:rsid w:val="001C1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D54E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D5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B468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B468F"/>
  </w:style>
  <w:style w:type="character" w:customStyle="1" w:styleId="20">
    <w:name w:val="Заголовок 2 Знак"/>
    <w:basedOn w:val="a0"/>
    <w:link w:val="2"/>
    <w:uiPriority w:val="1"/>
    <w:rsid w:val="00FB468F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28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807E0"/>
  </w:style>
  <w:style w:type="paragraph" w:styleId="ad">
    <w:name w:val="footer"/>
    <w:basedOn w:val="a"/>
    <w:link w:val="ae"/>
    <w:uiPriority w:val="99"/>
    <w:unhideWhenUsed/>
    <w:rsid w:val="0028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07E0"/>
  </w:style>
  <w:style w:type="table" w:styleId="af">
    <w:name w:val="Table Grid"/>
    <w:basedOn w:val="a1"/>
    <w:uiPriority w:val="59"/>
    <w:rsid w:val="00F36B4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uiPriority w:val="1"/>
    <w:qFormat/>
    <w:rsid w:val="00AA182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AA18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AA18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Без интервала Знак"/>
    <w:link w:val="af0"/>
    <w:uiPriority w:val="1"/>
    <w:locked/>
    <w:rsid w:val="00CD1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/ru/page/content.predprinimatelstvo_m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1A03F-84C9-4675-938E-FFC038D9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3948</TotalTime>
  <Pages>7</Pages>
  <Words>3111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Михалева ОГ</cp:lastModifiedBy>
  <cp:revision>82</cp:revision>
  <cp:lastPrinted>2022-05-24T12:34:00Z</cp:lastPrinted>
  <dcterms:created xsi:type="dcterms:W3CDTF">2018-05-17T06:05:00Z</dcterms:created>
  <dcterms:modified xsi:type="dcterms:W3CDTF">2022-05-24T13:06:00Z</dcterms:modified>
</cp:coreProperties>
</file>