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«О внесении изменений </w:t>
      </w:r>
    </w:p>
    <w:p w:rsidR="00BE2409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в решение Совета </w:t>
      </w:r>
      <w:r w:rsidR="00582C82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от 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 w:rsidR="00582C82">
        <w:rPr>
          <w:rFonts w:ascii="Times New Roman" w:hAnsi="Times New Roman" w:cs="Times New Roman"/>
          <w:sz w:val="26"/>
          <w:szCs w:val="26"/>
        </w:rPr>
        <w:t xml:space="preserve"> </w:t>
      </w:r>
      <w:r w:rsidRPr="00396543">
        <w:rPr>
          <w:rFonts w:ascii="Times New Roman" w:hAnsi="Times New Roman" w:cs="Times New Roman"/>
          <w:sz w:val="26"/>
          <w:szCs w:val="26"/>
        </w:rPr>
        <w:t>декабря 20</w:t>
      </w:r>
      <w:r w:rsidR="00582C82">
        <w:rPr>
          <w:rFonts w:ascii="Times New Roman" w:hAnsi="Times New Roman" w:cs="Times New Roman"/>
          <w:sz w:val="26"/>
          <w:szCs w:val="26"/>
        </w:rPr>
        <w:t>2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 w:rsidR="00582C82">
        <w:rPr>
          <w:rFonts w:ascii="Times New Roman" w:hAnsi="Times New Roman" w:cs="Times New Roman"/>
          <w:sz w:val="26"/>
          <w:szCs w:val="26"/>
        </w:rPr>
        <w:t xml:space="preserve"> года </w:t>
      </w:r>
    </w:p>
    <w:p w:rsidR="00396543" w:rsidRDefault="00F26CE6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№ 7-</w:t>
      </w:r>
      <w:r w:rsidR="0086495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396543">
        <w:rPr>
          <w:rFonts w:ascii="Times New Roman" w:hAnsi="Times New Roman" w:cs="Times New Roman"/>
          <w:sz w:val="26"/>
          <w:szCs w:val="26"/>
        </w:rPr>
        <w:t>/</w:t>
      </w:r>
      <w:r w:rsidR="00864956">
        <w:rPr>
          <w:rFonts w:ascii="Times New Roman" w:hAnsi="Times New Roman" w:cs="Times New Roman"/>
          <w:sz w:val="26"/>
          <w:szCs w:val="26"/>
        </w:rPr>
        <w:t>140</w:t>
      </w:r>
      <w:r w:rsidRPr="00396543">
        <w:rPr>
          <w:rFonts w:ascii="Times New Roman" w:hAnsi="Times New Roman" w:cs="Times New Roman"/>
          <w:sz w:val="26"/>
          <w:szCs w:val="26"/>
        </w:rPr>
        <w:t xml:space="preserve"> </w:t>
      </w:r>
      <w:r w:rsidR="00396543" w:rsidRPr="00396543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</w:t>
      </w:r>
    </w:p>
    <w:p w:rsid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</w:t>
      </w:r>
    </w:p>
    <w:p w:rsidR="00396543" w:rsidRP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864956">
        <w:rPr>
          <w:rFonts w:ascii="Times New Roman" w:hAnsi="Times New Roman" w:cs="Times New Roman"/>
          <w:sz w:val="26"/>
          <w:szCs w:val="26"/>
        </w:rPr>
        <w:t>2</w:t>
      </w:r>
      <w:r w:rsidRPr="00396543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«О внесении изменений в решение Совета МР «Печора» от 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декабря 20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2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7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-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3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/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140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в 1экз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емпляре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 xml:space="preserve">2 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л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истах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48037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BE2409">
        <w:rPr>
          <w:rFonts w:ascii="Times New Roman" w:hAnsi="Times New Roman" w:cs="Times New Roman"/>
          <w:b/>
          <w:sz w:val="26"/>
          <w:szCs w:val="26"/>
        </w:rPr>
        <w:t>03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>
        <w:rPr>
          <w:rFonts w:ascii="Times New Roman" w:hAnsi="Times New Roman" w:cs="Times New Roman"/>
          <w:b/>
          <w:sz w:val="26"/>
          <w:szCs w:val="26"/>
        </w:rPr>
        <w:t>6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582C82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BE2409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BE2409">
        <w:rPr>
          <w:rFonts w:ascii="Times New Roman" w:hAnsi="Times New Roman" w:cs="Times New Roman"/>
          <w:b/>
          <w:sz w:val="26"/>
          <w:szCs w:val="26"/>
        </w:rPr>
        <w:t>03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E2409">
        <w:rPr>
          <w:rFonts w:ascii="Times New Roman" w:hAnsi="Times New Roman" w:cs="Times New Roman"/>
          <w:b/>
          <w:sz w:val="26"/>
          <w:szCs w:val="26"/>
        </w:rPr>
        <w:t>12</w:t>
      </w:r>
      <w:r w:rsidR="00582C82">
        <w:rPr>
          <w:rFonts w:ascii="Times New Roman" w:hAnsi="Times New Roman" w:cs="Times New Roman"/>
          <w:b/>
          <w:sz w:val="26"/>
          <w:szCs w:val="26"/>
        </w:rPr>
        <w:t>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864956">
        <w:rPr>
          <w:rFonts w:ascii="Times New Roman" w:hAnsi="Times New Roman" w:cs="Times New Roman"/>
          <w:b/>
          <w:sz w:val="26"/>
          <w:szCs w:val="26"/>
        </w:rPr>
        <w:t>2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E2409" w:rsidRPr="00CE7429" w:rsidRDefault="00BE2409" w:rsidP="00BE2409">
      <w:pPr>
        <w:pStyle w:val="a3"/>
        <w:numPr>
          <w:ilvl w:val="0"/>
          <w:numId w:val="2"/>
        </w:numPr>
        <w:tabs>
          <w:tab w:val="left" w:pos="0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E742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CE742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CE742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CE7429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  <w:r w:rsidRPr="00CE7429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E2409">
        <w:rPr>
          <w:rFonts w:ascii="Times New Roman" w:eastAsia="Calibri" w:hAnsi="Times New Roman" w:cs="Times New Roman"/>
          <w:b/>
          <w:sz w:val="26"/>
          <w:szCs w:val="26"/>
        </w:rPr>
        <w:t>303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BE2409">
        <w:rPr>
          <w:rFonts w:ascii="Times New Roman" w:hAnsi="Times New Roman" w:cs="Times New Roman"/>
          <w:b/>
          <w:sz w:val="26"/>
          <w:szCs w:val="26"/>
        </w:rPr>
        <w:t>0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61D4"/>
    <w:rsid w:val="002914D9"/>
    <w:rsid w:val="00396543"/>
    <w:rsid w:val="00404179"/>
    <w:rsid w:val="0048037D"/>
    <w:rsid w:val="0048165A"/>
    <w:rsid w:val="005158D4"/>
    <w:rsid w:val="00552801"/>
    <w:rsid w:val="00582C82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64956"/>
    <w:rsid w:val="008924B0"/>
    <w:rsid w:val="008F1DE4"/>
    <w:rsid w:val="00954FAC"/>
    <w:rsid w:val="00957BFE"/>
    <w:rsid w:val="00A36B74"/>
    <w:rsid w:val="00A47654"/>
    <w:rsid w:val="00A81B1A"/>
    <w:rsid w:val="00B27AE4"/>
    <w:rsid w:val="00B33F30"/>
    <w:rsid w:val="00B91E1D"/>
    <w:rsid w:val="00BA251F"/>
    <w:rsid w:val="00BD78B8"/>
    <w:rsid w:val="00BE2409"/>
    <w:rsid w:val="00C320F8"/>
    <w:rsid w:val="00D55954"/>
    <w:rsid w:val="00F26CE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E24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E24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BD128-6BB5-494A-8C21-E36AE436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22</cp:revision>
  <cp:lastPrinted>2022-11-23T12:05:00Z</cp:lastPrinted>
  <dcterms:created xsi:type="dcterms:W3CDTF">2020-03-18T10:30:00Z</dcterms:created>
  <dcterms:modified xsi:type="dcterms:W3CDTF">2022-11-23T12:05:00Z</dcterms:modified>
</cp:coreProperties>
</file>