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7FA8B" w14:textId="045D7622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</w:t>
      </w:r>
    </w:p>
    <w:p w14:paraId="66F069BC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57CA3" w14:textId="77777777" w:rsidR="009600C0" w:rsidRDefault="009600C0" w:rsidP="009600C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D72DA0" w14:textId="77777777" w:rsidR="004B5850" w:rsidRPr="004B5850" w:rsidRDefault="000903E2" w:rsidP="004B5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5850"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№  </w:t>
      </w:r>
    </w:p>
    <w:p w14:paraId="04FE2CF8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КУПЛИ-ПРОДАЖИ ДВИЖИМОГО ИМУЩЕСТВА  </w:t>
      </w:r>
    </w:p>
    <w:p w14:paraId="260FD167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E135CF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 Печора Республика Коми</w:t>
      </w:r>
    </w:p>
    <w:p w14:paraId="25DA146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 две тысячи двадцать третьего года</w:t>
      </w:r>
    </w:p>
    <w:p w14:paraId="3A4E655A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92F9AC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Муниципальное образование муниципального района "Печора",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5D811C5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года рождения, зарегистрированная(</w:t>
      </w:r>
      <w:proofErr w:type="spellStart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 w:rsidRPr="004B5850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,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размещенного на электронной площадке </w:t>
      </w:r>
      <w:hyperlink r:id="rId5" w:history="1">
        <w:r w:rsidRPr="004B5850">
          <w:rPr>
            <w:rFonts w:ascii="Times New Roman" w:eastAsia="Times New Roman" w:hAnsi="Times New Roman" w:cs="Times New Roman"/>
            <w:color w:val="0000FF"/>
            <w:sz w:val="26"/>
            <w:szCs w:val="24"/>
            <w:u w:val="single"/>
            <w:lang w:eastAsia="ru-RU"/>
          </w:rPr>
          <w:t>http://utp.sberbank-ast.ru</w:t>
        </w:r>
      </w:hyperlink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 w:rsidRPr="004B5850">
          <w:rPr>
            <w:rFonts w:ascii="Times New Roman" w:eastAsia="Times New Roman" w:hAnsi="Times New Roman" w:cs="Times New Roman"/>
            <w:color w:val="0000FF"/>
            <w:sz w:val="26"/>
            <w:szCs w:val="24"/>
            <w:u w:val="single"/>
            <w:lang w:eastAsia="ru-RU"/>
          </w:rPr>
          <w:t>www.torgi.gov.ru</w:t>
        </w:r>
      </w:hyperlink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официальном сайте Продавца –  </w:t>
      </w:r>
      <w:hyperlink r:id="rId7" w:history="1">
        <w:r w:rsidRPr="004B5850">
          <w:rPr>
            <w:rFonts w:ascii="Times New Roman" w:eastAsia="Times New Roman" w:hAnsi="Times New Roman" w:cs="Times New Roman"/>
            <w:color w:val="0000FF"/>
            <w:sz w:val="26"/>
            <w:szCs w:val="24"/>
            <w:u w:val="single"/>
            <w:lang w:eastAsia="ru-RU"/>
          </w:rPr>
          <w:t>www.</w:t>
        </w:r>
        <w:r w:rsidRPr="004B5850">
          <w:rPr>
            <w:rFonts w:ascii="Times New Roman" w:eastAsia="Times New Roman" w:hAnsi="Times New Roman" w:cs="Times New Roman"/>
            <w:color w:val="0000FF"/>
            <w:sz w:val="26"/>
            <w:szCs w:val="24"/>
            <w:u w:val="single"/>
            <w:lang w:val="en-US" w:eastAsia="ru-RU"/>
          </w:rPr>
          <w:t>pechoraonline</w:t>
        </w:r>
      </w:hyperlink>
      <w:hyperlink r:id="rId8" w:history="1">
        <w:r w:rsidRPr="004B5850">
          <w:rPr>
            <w:rFonts w:ascii="Times New Roman" w:eastAsia="Times New Roman" w:hAnsi="Times New Roman" w:cs="Times New Roman"/>
            <w:color w:val="0000FF"/>
            <w:sz w:val="26"/>
            <w:szCs w:val="24"/>
            <w:u w:val="single"/>
            <w:lang w:eastAsia="ru-RU"/>
          </w:rPr>
          <w:t>.</w:t>
        </w:r>
        <w:proofErr w:type="spellStart"/>
        <w:r w:rsidRPr="004B5850">
          <w:rPr>
            <w:rFonts w:ascii="Times New Roman" w:eastAsia="Times New Roman" w:hAnsi="Times New Roman" w:cs="Times New Roman"/>
            <w:color w:val="0000FF"/>
            <w:sz w:val="26"/>
            <w:szCs w:val="24"/>
            <w:u w:val="single"/>
            <w:lang w:eastAsia="ru-RU"/>
          </w:rPr>
          <w:t>ru</w:t>
        </w:r>
        <w:proofErr w:type="spellEnd"/>
      </w:hyperlink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3D2A16BE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B753A3" w14:textId="77777777" w:rsidR="004B5850" w:rsidRPr="004B5850" w:rsidRDefault="004B5850" w:rsidP="004B585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1E105B2D" w14:textId="77777777" w:rsidR="004B5850" w:rsidRPr="004B5850" w:rsidRDefault="004B5850" w:rsidP="004B5850">
      <w:pPr>
        <w:numPr>
          <w:ilvl w:val="1"/>
          <w:numId w:val="4"/>
        </w:numPr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обязуется передать в собственность, а Покупатель оплатить и принять в соответствии с условиями настоящего договора, движимое имущество согласно приложению к настоящему договору.</w:t>
      </w:r>
    </w:p>
    <w:p w14:paraId="74868158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 Движимое имущество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671D0F6B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продажи имущества является прогнозный план приватизации на 2022 год, утвержденный решением Совета муниципального района «Печора» от 01.12.2021 № 7-13/140 и распоряжение Комитета по управлению муниципальной собственностью муниципального района «Печора» от 23.05.2022 № 358-р «О приватизации металлолома от списания муниципального имущества в </w:t>
      </w:r>
      <w:proofErr w:type="spellStart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п.Косью</w:t>
      </w:r>
      <w:proofErr w:type="spellEnd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0E55EDA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5A74A903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4AD6F" w14:textId="77777777" w:rsidR="004B5850" w:rsidRPr="004B5850" w:rsidRDefault="004B5850" w:rsidP="004B5850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продажи имущества и порядок расчетов</w:t>
      </w:r>
    </w:p>
    <w:p w14:paraId="24FE50E5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4B72254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750DD914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2.3.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бюджет муниципального образования муниципального района «Печора»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единовременно, на следующие реквизиты: </w:t>
      </w:r>
    </w:p>
    <w:p w14:paraId="2F4DD9D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58ABC807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4B5850">
        <w:rPr>
          <w:rFonts w:ascii="Times New Roman" w:eastAsia="Times New Roman" w:hAnsi="Times New Roman" w:cs="Times New Roman"/>
          <w:sz w:val="24"/>
          <w:szCs w:val="26"/>
          <w:lang w:eastAsia="ru-RU"/>
        </w:rPr>
        <w:t>018702501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4B5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4B5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51259F17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bookmarkStart w:id="0" w:name="_Hlk117262195"/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B585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2B551A6F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AE3EF6F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2.3.</w:t>
      </w:r>
      <w:r w:rsidRPr="004B5850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4B5850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>ДЛЯ ЮРИДИЧЕСКИХ ЛИЦ и ИНДИВИДУАЛЬНЫХ ПРЕДПРИНИМАТЕЛЕЙ:</w:t>
      </w:r>
    </w:p>
    <w:p w14:paraId="156570BC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обязуется оплатить, указанную в пункте 2.1. настоящего Договора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имущества без учета НДС, путем перечисления денежных средств 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бюджет муниципального образования муниципального района «Печора» единовременно, на следующие реквизиты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A29610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 руб.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 </w:t>
      </w: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рублей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копеек), – в бюджет муниципального образования муниципального района «Печора»:</w:t>
      </w:r>
    </w:p>
    <w:p w14:paraId="4B63E5B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Получатель – 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 w:rsidRPr="004B5850">
        <w:rPr>
          <w:rFonts w:ascii="Times New Roman" w:eastAsia="Times New Roman" w:hAnsi="Times New Roman" w:cs="Times New Roman"/>
          <w:sz w:val="26"/>
          <w:szCs w:val="26"/>
          <w:lang w:eastAsia="ru-RU"/>
        </w:rPr>
        <w:t>018702501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ОКТМО 87620101, </w:t>
      </w:r>
      <w:r w:rsidRPr="004B5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КБК 963 1 14 02053 05 0000 410</w:t>
      </w:r>
      <w:r w:rsidRPr="004B5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«доходы от реализации иного, имущества, находящегося в собственности муниципальных районов»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назначение платежа: </w:t>
      </w:r>
      <w:r w:rsidRPr="004B5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Оплата за приобретаемое имущество по договору купли-продажи.</w:t>
      </w:r>
    </w:p>
    <w:p w14:paraId="52715C4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1EECB3D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4B5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</w:t>
      </w:r>
      <w:r w:rsidRPr="004B5850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20F7D820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2B0BDB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1172AE4C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955600" w14:textId="77777777" w:rsidR="004B5850" w:rsidRPr="004B5850" w:rsidRDefault="004B5850" w:rsidP="004B585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Переход права собственности   на имущество</w:t>
      </w:r>
    </w:p>
    <w:p w14:paraId="37112746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Движимое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281C8A37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69EF1507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14069E77" w14:textId="77777777" w:rsidR="004B5850" w:rsidRPr="004B5850" w:rsidRDefault="004B5850" w:rsidP="004B5850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4.Дополнительные условия</w:t>
      </w:r>
    </w:p>
    <w:p w14:paraId="5CF9E471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9BD9924" w14:textId="77777777" w:rsidR="004B5850" w:rsidRPr="004B5850" w:rsidRDefault="004B5850" w:rsidP="004B5850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A8EEF7" w14:textId="77777777" w:rsidR="004B5850" w:rsidRPr="004B5850" w:rsidRDefault="004B5850" w:rsidP="004B5850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14:paraId="60E4615B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3477C1FE" w14:textId="77777777" w:rsidR="004B5850" w:rsidRPr="004B5850" w:rsidRDefault="004B5850" w:rsidP="004B5850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сроков внесения денежных средств в счет оплаты 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7159F042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Просрочка внесения денежных средств в счет оплаты за 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движимое имущество, установленных статьей 2 настоящего Договора.</w:t>
      </w:r>
    </w:p>
    <w:p w14:paraId="2262FCA7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4A836311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5.3.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2D7C5932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769AB9" w14:textId="77777777" w:rsidR="004B5850" w:rsidRPr="004B5850" w:rsidRDefault="004B5850" w:rsidP="004B5850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действия договора</w:t>
      </w:r>
    </w:p>
    <w:p w14:paraId="5F1A7097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6.1.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 считается заключенным с момента его подписания Сторонами.  </w:t>
      </w:r>
    </w:p>
    <w:p w14:paraId="145E3257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BDF324" w14:textId="77777777" w:rsidR="004B5850" w:rsidRPr="004B5850" w:rsidRDefault="004B5850" w:rsidP="004B5850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14:paraId="1E25AD7B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7.1.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между Сторонами по настоящему Договору, рассматриваются в Арбитражном суде РК в установленном законодательством порядке.</w:t>
      </w:r>
    </w:p>
    <w:p w14:paraId="267D15D6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7.2. </w:t>
      </w: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одинаковую юридическую силу, из которых:</w:t>
      </w:r>
    </w:p>
    <w:p w14:paraId="27BB7787" w14:textId="77777777" w:rsidR="004B5850" w:rsidRPr="004B5850" w:rsidRDefault="004B5850" w:rsidP="004B585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находится у Покупателя,</w:t>
      </w:r>
    </w:p>
    <w:p w14:paraId="5DE54624" w14:textId="77777777" w:rsidR="004B5850" w:rsidRPr="004B5850" w:rsidRDefault="004B5850" w:rsidP="004B5850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– у Продавца.</w:t>
      </w:r>
    </w:p>
    <w:p w14:paraId="3FC0B396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B65988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95A0A8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банковские реквизиты сторон:</w:t>
      </w:r>
    </w:p>
    <w:p w14:paraId="4B41163C" w14:textId="77777777" w:rsidR="004B5850" w:rsidRPr="004B5850" w:rsidRDefault="004B5850" w:rsidP="004B585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4B5850" w:rsidRPr="004B5850" w14:paraId="70CDEAEE" w14:textId="77777777" w:rsidTr="004B5850">
        <w:trPr>
          <w:trHeight w:val="2131"/>
        </w:trPr>
        <w:tc>
          <w:tcPr>
            <w:tcW w:w="4644" w:type="dxa"/>
          </w:tcPr>
          <w:p w14:paraId="1AFEE766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Продавец:</w:t>
            </w:r>
          </w:p>
          <w:p w14:paraId="3FFFE13D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Комитет по управлению </w:t>
            </w:r>
            <w:proofErr w:type="spellStart"/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</w:t>
            </w:r>
            <w:proofErr w:type="spellEnd"/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14:paraId="5670A8F1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ной собственностью муниципального</w:t>
            </w:r>
          </w:p>
          <w:p w14:paraId="3B0DFFD7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района "Печора"</w:t>
            </w:r>
          </w:p>
          <w:p w14:paraId="231CB03A" w14:textId="77777777" w:rsidR="004B5850" w:rsidRPr="004B5850" w:rsidRDefault="004B5850" w:rsidP="004B5850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Адрес: 169600 Республика Коми г.Печора Печорский проспект, д.46</w:t>
            </w:r>
          </w:p>
          <w:p w14:paraId="1EA161BC" w14:textId="77777777" w:rsidR="004B5850" w:rsidRPr="004B5850" w:rsidRDefault="004B5850" w:rsidP="004B5850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ИНН 1105019995/КПП110501001</w:t>
            </w:r>
          </w:p>
          <w:p w14:paraId="302F39C5" w14:textId="77777777" w:rsidR="004B5850" w:rsidRPr="004B5850" w:rsidRDefault="004B5850" w:rsidP="004B5850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ОГРН 1081105000030 ОКТМО 87620101                                    </w:t>
            </w:r>
          </w:p>
          <w:p w14:paraId="1EC8178E" w14:textId="77777777" w:rsidR="004B5850" w:rsidRPr="004B5850" w:rsidRDefault="004B5850" w:rsidP="004B5850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7D3C6605" w14:textId="77777777" w:rsidR="004B5850" w:rsidRPr="004B5850" w:rsidRDefault="004B5850" w:rsidP="004B5850">
            <w:pPr>
              <w:keepNext/>
              <w:autoSpaceDN w:val="0"/>
              <w:spacing w:after="0" w:line="27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Отделение - НБ Республика Коми банка России//УФК по Республике Коми </w:t>
            </w:r>
          </w:p>
          <w:p w14:paraId="1122B9F1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г. Сыктывкар БИК 018702501                                    </w:t>
            </w:r>
          </w:p>
          <w:p w14:paraId="7C440A38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14:paraId="594904F9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Продавца:     </w:t>
            </w:r>
          </w:p>
          <w:p w14:paraId="61509D65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CB31CD5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   </w:t>
            </w:r>
          </w:p>
          <w:p w14:paraId="2E65FBDC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7BF0BB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2CEE630" w14:textId="77777777" w:rsidR="004B5850" w:rsidRPr="004B5850" w:rsidRDefault="004B5850" w:rsidP="004B5850">
            <w:pPr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6619861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Покупатель:</w:t>
            </w:r>
          </w:p>
          <w:p w14:paraId="391F8C04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___________________________</w:t>
            </w:r>
          </w:p>
          <w:p w14:paraId="0A4B59F0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C5EF8F" w14:textId="77777777" w:rsidR="004B5850" w:rsidRPr="004B5850" w:rsidRDefault="004B5850" w:rsidP="004B5850">
            <w:pPr>
              <w:keepNext/>
              <w:autoSpaceDN w:val="0"/>
              <w:spacing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Адрес: _____________</w:t>
            </w:r>
          </w:p>
          <w:p w14:paraId="4F83EA3C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ИНН  _</w:t>
            </w:r>
            <w:proofErr w:type="gramEnd"/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</w:t>
            </w:r>
          </w:p>
          <w:p w14:paraId="12BDDCDC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СНИЛС _________________</w:t>
            </w:r>
          </w:p>
          <w:p w14:paraId="18CEAE54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028E27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144C81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C7BEA4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E961E3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5CFFCE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CE6079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57C53E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36B9B5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7F51F6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7811EC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54767C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>От Покупателя:</w:t>
            </w:r>
          </w:p>
          <w:p w14:paraId="28522E2B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3C1E728" w14:textId="77777777" w:rsidR="004B5850" w:rsidRPr="004B5850" w:rsidRDefault="004B5850" w:rsidP="004B5850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5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 </w:t>
            </w:r>
          </w:p>
        </w:tc>
      </w:tr>
    </w:tbl>
    <w:p w14:paraId="26BAA0FA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0BE5BAE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FF948" w14:textId="77777777" w:rsidR="004B5850" w:rsidRPr="004B5850" w:rsidRDefault="004B5850" w:rsidP="004B585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63255" w14:textId="229AF52F" w:rsidR="00555267" w:rsidRDefault="00555267" w:rsidP="004B5850">
      <w:pPr>
        <w:jc w:val="center"/>
      </w:pPr>
    </w:p>
    <w:sectPr w:rsidR="00555267" w:rsidSect="009600C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2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739399714">
    <w:abstractNumId w:val="1"/>
  </w:num>
  <w:num w:numId="2" w16cid:durableId="470362297">
    <w:abstractNumId w:val="0"/>
  </w:num>
  <w:num w:numId="3" w16cid:durableId="224951904">
    <w:abstractNumId w:val="2"/>
  </w:num>
  <w:num w:numId="4" w16cid:durableId="8044645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30904067">
    <w:abstractNumId w:val="2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42181619">
    <w:abstractNumId w:val="1"/>
  </w:num>
  <w:num w:numId="7" w16cid:durableId="336932284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267"/>
    <w:rsid w:val="0004155F"/>
    <w:rsid w:val="000903E2"/>
    <w:rsid w:val="004B5850"/>
    <w:rsid w:val="00555267"/>
    <w:rsid w:val="00960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1290E"/>
  <w15:chartTrackingRefBased/>
  <w15:docId w15:val="{F00FBEE2-9EA1-4E31-8925-CDF462E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1497</Words>
  <Characters>8536</Characters>
  <Application>Microsoft Office Word</Application>
  <DocSecurity>0</DocSecurity>
  <Lines>71</Lines>
  <Paragraphs>20</Paragraphs>
  <ScaleCrop>false</ScaleCrop>
  <Company/>
  <LinksUpToDate>false</LinksUpToDate>
  <CharactersWithSpaces>10013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6</cp:revision>
  <dcterms:created xsi:type="dcterms:W3CDTF">2022-05-19T13:55:00Z</dcterms:created>
  <dcterms:modified xsi:type="dcterms:W3CDTF">2022-12-16T06:17:00Z</dcterms:modified>
</cp:coreProperties>
</file>