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014" w14:textId="77777777"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8942701" w14:textId="212189E9" w:rsidR="00E378FA" w:rsidRPr="00E378FA" w:rsidRDefault="00D37324" w:rsidP="00E378FA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проведении 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02643327"/>
      <w:r w:rsidR="00073C48">
        <w:rPr>
          <w:b/>
          <w:sz w:val="22"/>
          <w:szCs w:val="22"/>
        </w:rPr>
        <w:t>местоположение</w:t>
      </w:r>
      <w:r w:rsidR="00FF1E61">
        <w:rPr>
          <w:b/>
          <w:sz w:val="22"/>
          <w:szCs w:val="22"/>
        </w:rPr>
        <w:t xml:space="preserve">: </w:t>
      </w:r>
      <w:bookmarkStart w:id="2" w:name="_Hlk120785783"/>
      <w:r w:rsidR="00FF1E61" w:rsidRPr="00FF1E61">
        <w:rPr>
          <w:b/>
          <w:sz w:val="22"/>
          <w:szCs w:val="22"/>
        </w:rPr>
        <w:t xml:space="preserve">Республика Коми, г. Печора, </w:t>
      </w:r>
      <w:bookmarkEnd w:id="0"/>
      <w:bookmarkEnd w:id="1"/>
      <w:bookmarkEnd w:id="2"/>
      <w:r w:rsidR="00073C48">
        <w:rPr>
          <w:b/>
          <w:sz w:val="22"/>
          <w:szCs w:val="22"/>
        </w:rPr>
        <w:t>п. Чикшино</w:t>
      </w:r>
      <w:r w:rsidR="00E378FA" w:rsidRPr="00E378FA">
        <w:rPr>
          <w:b/>
          <w:sz w:val="22"/>
          <w:szCs w:val="22"/>
        </w:rPr>
        <w:t xml:space="preserve">, категория земель – земли населенных пунктов, виды разрешенного использования: </w:t>
      </w:r>
      <w:r w:rsidR="00073C48">
        <w:rPr>
          <w:b/>
          <w:sz w:val="22"/>
          <w:szCs w:val="22"/>
        </w:rPr>
        <w:t>под стоянку автотранспорта и строительную технику</w:t>
      </w:r>
      <w:r w:rsidR="00E378FA">
        <w:rPr>
          <w:b/>
          <w:sz w:val="22"/>
          <w:szCs w:val="22"/>
        </w:rPr>
        <w:t>.</w:t>
      </w:r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178C0061" w14:textId="77777777"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14:paraId="70F757C3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hyperlink r:id="rId6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315D56">
        <w:rPr>
          <w:sz w:val="22"/>
          <w:szCs w:val="22"/>
          <w:u w:val="single"/>
        </w:rPr>
        <w:t xml:space="preserve"> 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5BEEBB77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709AA629" w14:textId="607506E7" w:rsidR="000B5074" w:rsidRPr="00FF1E61" w:rsidRDefault="0070491A" w:rsidP="00FF1E61">
      <w:pPr>
        <w:ind w:firstLine="720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073C48">
        <w:rPr>
          <w:sz w:val="22"/>
          <w:szCs w:val="22"/>
        </w:rPr>
        <w:t>20.01.2023 № 23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аукциона, открытого по составу участников, </w:t>
      </w:r>
      <w:r w:rsidR="000B5074" w:rsidRPr="00067882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BB4293">
        <w:rPr>
          <w:sz w:val="22"/>
          <w:szCs w:val="22"/>
        </w:rPr>
        <w:t>11:12:</w:t>
      </w:r>
      <w:r w:rsidR="00073C48">
        <w:rPr>
          <w:sz w:val="22"/>
          <w:szCs w:val="22"/>
        </w:rPr>
        <w:t>3301001:</w:t>
      </w:r>
      <w:r w:rsidR="00A722EF">
        <w:rPr>
          <w:sz w:val="22"/>
          <w:szCs w:val="22"/>
        </w:rPr>
        <w:t>1</w:t>
      </w:r>
      <w:r w:rsidR="00073C48">
        <w:rPr>
          <w:sz w:val="22"/>
          <w:szCs w:val="22"/>
        </w:rPr>
        <w:t>50</w:t>
      </w:r>
      <w:r w:rsidR="000B5074" w:rsidRPr="00067882">
        <w:rPr>
          <w:sz w:val="22"/>
          <w:szCs w:val="22"/>
        </w:rPr>
        <w:t>».</w:t>
      </w:r>
    </w:p>
    <w:p w14:paraId="77E55C3E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14:paraId="35109F59" w14:textId="3C6D3862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073C48">
        <w:rPr>
          <w:sz w:val="22"/>
          <w:szCs w:val="22"/>
        </w:rPr>
        <w:t>03 марта 2023</w:t>
      </w:r>
      <w:r w:rsidR="00D37324" w:rsidRPr="001C5629">
        <w:rPr>
          <w:sz w:val="22"/>
          <w:szCs w:val="22"/>
        </w:rPr>
        <w:t xml:space="preserve"> года в 1</w:t>
      </w:r>
      <w:r w:rsidR="00283688">
        <w:rPr>
          <w:sz w:val="22"/>
          <w:szCs w:val="22"/>
        </w:rPr>
        <w:t>0</w:t>
      </w:r>
      <w:r w:rsidR="00073C48">
        <w:rPr>
          <w:sz w:val="22"/>
          <w:szCs w:val="22"/>
        </w:rPr>
        <w:t>:</w:t>
      </w:r>
      <w:r w:rsidR="00D37324" w:rsidRPr="001C5629">
        <w:rPr>
          <w:sz w:val="22"/>
          <w:szCs w:val="22"/>
        </w:rPr>
        <w:t>00 часов по местному времени.</w:t>
      </w:r>
    </w:p>
    <w:p w14:paraId="59BDF7AA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14:paraId="67D328E5" w14:textId="3F6A3BF9" w:rsidR="001B1974" w:rsidRDefault="000B5074" w:rsidP="001B1974">
      <w:pPr>
        <w:ind w:firstLine="720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283688">
        <w:rPr>
          <w:sz w:val="22"/>
          <w:szCs w:val="22"/>
        </w:rPr>
        <w:t>11:12:</w:t>
      </w:r>
      <w:r w:rsidR="00073C48">
        <w:rPr>
          <w:sz w:val="22"/>
          <w:szCs w:val="22"/>
        </w:rPr>
        <w:t>3301001:150</w:t>
      </w:r>
      <w:r w:rsidR="00795E05" w:rsidRPr="00AB52CB">
        <w:rPr>
          <w:sz w:val="22"/>
          <w:szCs w:val="22"/>
        </w:rPr>
        <w:t xml:space="preserve">, площадью </w:t>
      </w:r>
      <w:r w:rsidR="00073C48">
        <w:rPr>
          <w:sz w:val="22"/>
          <w:szCs w:val="22"/>
        </w:rPr>
        <w:t>5434</w:t>
      </w:r>
      <w:r w:rsidR="00AD2E60">
        <w:rPr>
          <w:sz w:val="22"/>
          <w:szCs w:val="22"/>
        </w:rPr>
        <w:t>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м</w:t>
      </w:r>
      <w:r w:rsidRPr="00E378FA">
        <w:rPr>
          <w:sz w:val="22"/>
          <w:szCs w:val="22"/>
        </w:rPr>
        <w:t xml:space="preserve">., </w:t>
      </w:r>
      <w:r w:rsidR="00073C48">
        <w:rPr>
          <w:b/>
          <w:sz w:val="22"/>
          <w:szCs w:val="22"/>
        </w:rPr>
        <w:t>местоположение</w:t>
      </w:r>
      <w:r w:rsidR="00AC5EBA" w:rsidRPr="00AC5EBA">
        <w:rPr>
          <w:b/>
          <w:sz w:val="22"/>
          <w:szCs w:val="22"/>
        </w:rPr>
        <w:t xml:space="preserve">: </w:t>
      </w:r>
      <w:r w:rsidR="00073C48">
        <w:rPr>
          <w:b/>
          <w:sz w:val="22"/>
          <w:szCs w:val="22"/>
        </w:rPr>
        <w:t>Республика Коми, г. Печора, п. Чикшино</w:t>
      </w:r>
      <w:r w:rsidR="008140D8" w:rsidRPr="00E378FA">
        <w:rPr>
          <w:sz w:val="22"/>
          <w:szCs w:val="22"/>
        </w:rPr>
        <w:t>,</w:t>
      </w:r>
      <w:r w:rsidR="008140D8" w:rsidRPr="00AB52CB">
        <w:rPr>
          <w:sz w:val="22"/>
          <w:szCs w:val="22"/>
        </w:rPr>
        <w:t xml:space="preserve"> категория земель – земли населенных пунктов, вид</w:t>
      </w:r>
      <w:r w:rsidR="00315D56">
        <w:rPr>
          <w:sz w:val="22"/>
          <w:szCs w:val="22"/>
        </w:rPr>
        <w:t xml:space="preserve">ы разрешенного использования: </w:t>
      </w:r>
      <w:r w:rsidR="00073C48">
        <w:rPr>
          <w:bCs/>
          <w:sz w:val="22"/>
          <w:szCs w:val="22"/>
        </w:rPr>
        <w:t>под стоянку автотранспорта и строительную технику</w:t>
      </w:r>
      <w:r w:rsidR="008140D8" w:rsidRPr="00AB52CB">
        <w:rPr>
          <w:sz w:val="22"/>
          <w:szCs w:val="22"/>
        </w:rPr>
        <w:t>.</w:t>
      </w:r>
      <w:r w:rsidRPr="00AB52CB">
        <w:rPr>
          <w:sz w:val="22"/>
          <w:szCs w:val="22"/>
        </w:rPr>
        <w:t xml:space="preserve"> Сведения об обременениях (ограничениях) Участка, содержащиеся в Едином государственном реестре </w:t>
      </w:r>
      <w:r w:rsidR="001B1974">
        <w:rPr>
          <w:sz w:val="22"/>
          <w:szCs w:val="22"/>
        </w:rPr>
        <w:t>недвижимости</w:t>
      </w:r>
      <w:r w:rsidRPr="00AB52CB">
        <w:rPr>
          <w:sz w:val="22"/>
          <w:szCs w:val="22"/>
        </w:rPr>
        <w:t>, государственном кадастре недвижимости, отсутствуют.</w:t>
      </w:r>
      <w:r w:rsidR="00A81176">
        <w:rPr>
          <w:sz w:val="22"/>
          <w:szCs w:val="22"/>
        </w:rPr>
        <w:t xml:space="preserve"> </w:t>
      </w:r>
      <w:r w:rsidR="001B1974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59A82DE0" w14:textId="6D1D2AE1" w:rsidR="003E311A" w:rsidRPr="00A722EF" w:rsidRDefault="000B5074" w:rsidP="000B5074">
      <w:pPr>
        <w:jc w:val="both"/>
        <w:rPr>
          <w:b/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="007C3646" w:rsidRPr="007C3646">
        <w:rPr>
          <w:b/>
          <w:sz w:val="22"/>
          <w:szCs w:val="22"/>
        </w:rPr>
        <w:t xml:space="preserve">Начальная цена предмета аукциона (размер ежегодной арендной платы) </w:t>
      </w:r>
      <w:r w:rsidR="007C3646" w:rsidRPr="007C3646">
        <w:rPr>
          <w:sz w:val="22"/>
          <w:szCs w:val="22"/>
        </w:rPr>
        <w:t>определена</w:t>
      </w:r>
      <w:r w:rsidR="007C3646"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10%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073C48" w:rsidRPr="00073C48">
        <w:rPr>
          <w:b/>
          <w:sz w:val="22"/>
          <w:szCs w:val="22"/>
        </w:rPr>
        <w:t>17 041 (семнадцать тысяч сорок один) рубль 02 копейки</w:t>
      </w:r>
      <w:r w:rsidR="006121BF">
        <w:rPr>
          <w:b/>
          <w:sz w:val="22"/>
          <w:szCs w:val="22"/>
        </w:rPr>
        <w:t>.</w:t>
      </w:r>
    </w:p>
    <w:p w14:paraId="400427A0" w14:textId="008A309C" w:rsidR="000B5074" w:rsidRPr="003E311A" w:rsidRDefault="003C52F8" w:rsidP="000B507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B5074" w:rsidRPr="00C11F8C">
        <w:rPr>
          <w:b/>
          <w:sz w:val="22"/>
          <w:szCs w:val="22"/>
        </w:rPr>
        <w:t xml:space="preserve">Шаг аукциона: </w:t>
      </w:r>
      <w:r w:rsidR="00073C48" w:rsidRPr="00073C48">
        <w:rPr>
          <w:b/>
          <w:sz w:val="22"/>
          <w:szCs w:val="22"/>
        </w:rPr>
        <w:t>511 (пятьсот одиннадцать) рублей 23 копейки</w:t>
      </w:r>
      <w:r w:rsidR="003E311A" w:rsidRPr="003E311A">
        <w:rPr>
          <w:b/>
          <w:sz w:val="22"/>
          <w:szCs w:val="22"/>
        </w:rPr>
        <w:t>.</w:t>
      </w:r>
    </w:p>
    <w:p w14:paraId="7A7103C2" w14:textId="7F97292F"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ах:</w:t>
      </w:r>
      <w:r w:rsidR="00CD2F53">
        <w:rPr>
          <w:sz w:val="22"/>
          <w:szCs w:val="22"/>
        </w:rPr>
        <w:t xml:space="preserve"> </w:t>
      </w:r>
      <w:hyperlink r:id="rId7" w:history="1">
        <w:r w:rsidR="00D25A3E" w:rsidRPr="00390B54">
          <w:rPr>
            <w:rStyle w:val="a5"/>
            <w:sz w:val="22"/>
            <w:szCs w:val="22"/>
          </w:rPr>
          <w:t>www.torgi.gov.ru</w:t>
        </w:r>
      </w:hyperlink>
      <w:r w:rsidR="00D25A3E">
        <w:rPr>
          <w:sz w:val="22"/>
          <w:szCs w:val="22"/>
        </w:rPr>
        <w:t xml:space="preserve">; </w:t>
      </w:r>
      <w:hyperlink r:id="rId8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Pr="00AB52CB">
        <w:rPr>
          <w:sz w:val="22"/>
          <w:szCs w:val="22"/>
        </w:rPr>
        <w:t>.</w:t>
      </w:r>
    </w:p>
    <w:p w14:paraId="5CAA1320" w14:textId="41870DFB"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B34F00" w:rsidRPr="00B34F00">
        <w:rPr>
          <w:sz w:val="22"/>
          <w:szCs w:val="22"/>
        </w:rPr>
        <w:t xml:space="preserve">27 </w:t>
      </w:r>
      <w:r w:rsidR="00B34F00">
        <w:rPr>
          <w:sz w:val="22"/>
          <w:szCs w:val="22"/>
        </w:rPr>
        <w:t xml:space="preserve">января </w:t>
      </w:r>
      <w:r w:rsidR="00862180">
        <w:rPr>
          <w:sz w:val="22"/>
          <w:szCs w:val="22"/>
        </w:rPr>
        <w:t>2</w:t>
      </w:r>
      <w:r w:rsidR="00B34F00">
        <w:rPr>
          <w:sz w:val="22"/>
          <w:szCs w:val="22"/>
        </w:rPr>
        <w:t>023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</w:t>
      </w:r>
      <w:r w:rsidR="00B34F00">
        <w:rPr>
          <w:sz w:val="22"/>
          <w:szCs w:val="22"/>
        </w:rPr>
        <w:t>10:00</w:t>
      </w:r>
      <w:r w:rsidRPr="00A3560F">
        <w:rPr>
          <w:sz w:val="22"/>
          <w:szCs w:val="22"/>
        </w:rPr>
        <w:t xml:space="preserve"> часов.</w:t>
      </w:r>
    </w:p>
    <w:p w14:paraId="03AC90F7" w14:textId="4032CC82"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Окончание приема заявок</w:t>
      </w:r>
      <w:r w:rsidR="00862180">
        <w:rPr>
          <w:b/>
          <w:sz w:val="22"/>
          <w:szCs w:val="22"/>
        </w:rPr>
        <w:t xml:space="preserve">: </w:t>
      </w:r>
      <w:r w:rsidR="00B34F00">
        <w:rPr>
          <w:bCs/>
          <w:sz w:val="22"/>
          <w:szCs w:val="22"/>
        </w:rPr>
        <w:t>27 февраля</w:t>
      </w:r>
      <w:r w:rsidR="00216226">
        <w:rPr>
          <w:bCs/>
          <w:sz w:val="22"/>
          <w:szCs w:val="22"/>
        </w:rPr>
        <w:t xml:space="preserve"> 2023</w:t>
      </w:r>
      <w:r w:rsidR="001B1974">
        <w:rPr>
          <w:sz w:val="22"/>
          <w:szCs w:val="22"/>
        </w:rPr>
        <w:t xml:space="preserve"> года</w:t>
      </w:r>
      <w:r w:rsidR="00ED1CDE" w:rsidRPr="00A3560F">
        <w:rPr>
          <w:sz w:val="22"/>
          <w:szCs w:val="22"/>
        </w:rPr>
        <w:t xml:space="preserve"> в 1</w:t>
      </w:r>
      <w:r w:rsidR="00D25A3E">
        <w:rPr>
          <w:sz w:val="22"/>
          <w:szCs w:val="22"/>
        </w:rPr>
        <w:t>7</w:t>
      </w:r>
      <w:r w:rsidRPr="00A3560F">
        <w:rPr>
          <w:sz w:val="22"/>
          <w:szCs w:val="22"/>
        </w:rPr>
        <w:t>.00 часов.</w:t>
      </w:r>
    </w:p>
    <w:p w14:paraId="0E41FB25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Порядок приема заявок: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14:paraId="144C82C0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5640BE17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14:paraId="0CC956FE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31B1190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14:paraId="607D7922" w14:textId="77777777"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FD455D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0.00 часов до 17.00 (перерыв с 13.00 до 14.00)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14:paraId="489CF38E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14:paraId="48385F22" w14:textId="647538DC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B34F00" w:rsidRPr="00B34F00">
        <w:rPr>
          <w:b/>
          <w:sz w:val="22"/>
          <w:szCs w:val="22"/>
        </w:rPr>
        <w:t>3 408 (три тысячи четыреста восемь) рублей 20 копеек</w:t>
      </w:r>
      <w:r w:rsidR="00506393">
        <w:rPr>
          <w:b/>
          <w:sz w:val="22"/>
          <w:szCs w:val="22"/>
        </w:rPr>
        <w:t>.</w:t>
      </w:r>
    </w:p>
    <w:p w14:paraId="35A67F4F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3A36C8">
        <w:rPr>
          <w:sz w:val="22"/>
          <w:szCs w:val="22"/>
        </w:rPr>
        <w:t xml:space="preserve">Порядок внесения и возврата задатка: </w:t>
      </w:r>
      <w:r w:rsidRPr="00AB52CB">
        <w:rPr>
          <w:sz w:val="22"/>
          <w:szCs w:val="22"/>
        </w:rPr>
        <w:t>задаток вносится на расчетный счет по следующим реквизитам:</w:t>
      </w:r>
    </w:p>
    <w:p w14:paraId="4F6EB903" w14:textId="1BF10421" w:rsidR="00693139" w:rsidRPr="00693139" w:rsidRDefault="00693139" w:rsidP="00693139">
      <w:pPr>
        <w:ind w:firstLine="709"/>
        <w:jc w:val="both"/>
        <w:rPr>
          <w:bCs/>
          <w:sz w:val="22"/>
          <w:szCs w:val="22"/>
        </w:rPr>
      </w:pPr>
      <w:r w:rsidRPr="00693139">
        <w:rPr>
          <w:b/>
          <w:sz w:val="22"/>
          <w:szCs w:val="22"/>
        </w:rPr>
        <w:t>Порядок внесения и возврата задатка:</w:t>
      </w:r>
      <w:r w:rsidRPr="00693139">
        <w:rPr>
          <w:sz w:val="22"/>
          <w:szCs w:val="22"/>
        </w:rPr>
        <w:t xml:space="preserve"> задаток вносится на расчетный счет по следующим реквизитам: Получатель: </w:t>
      </w:r>
      <w:r w:rsidR="003E311A" w:rsidRPr="003E311A">
        <w:rPr>
          <w:sz w:val="22"/>
          <w:szCs w:val="22"/>
        </w:rPr>
        <w:t>Управление финансов муниципального района «Печора» (КУМС МР «Печора») ИНН 1105019995, КПП 110501001, Л/С 05073003632, казначейский счет № 03232643876201010700, банковский счет, входящий в состав ЕКС 40102810245370000074, ОТДЕЛЕНИЕ – НБ РЕСПУБЛИКА КОМИ БАНКА РОССИИ//УФК по Республике Коми г. Сыктывкар, БИК 018702501</w:t>
      </w:r>
      <w:r w:rsidRPr="00693139">
        <w:rPr>
          <w:bCs/>
          <w:sz w:val="22"/>
          <w:szCs w:val="22"/>
        </w:rPr>
        <w:t xml:space="preserve">. </w:t>
      </w:r>
    </w:p>
    <w:p w14:paraId="65BC9496" w14:textId="47AD15DF"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FD455D">
        <w:rPr>
          <w:bCs/>
          <w:sz w:val="22"/>
          <w:szCs w:val="22"/>
        </w:rPr>
        <w:t>11:12:</w:t>
      </w:r>
      <w:r w:rsidR="00B34F00">
        <w:rPr>
          <w:bCs/>
          <w:sz w:val="22"/>
          <w:szCs w:val="22"/>
        </w:rPr>
        <w:t>3301001:150</w:t>
      </w:r>
      <w:r w:rsidR="00862180">
        <w:rPr>
          <w:bCs/>
          <w:sz w:val="22"/>
          <w:szCs w:val="22"/>
        </w:rPr>
        <w:t>.</w:t>
      </w:r>
    </w:p>
    <w:p w14:paraId="0E9D18EF" w14:textId="77777777"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lastRenderedPageBreak/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14:paraId="3BD24584" w14:textId="77777777"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Pr="00AB52CB">
        <w:rPr>
          <w:sz w:val="22"/>
          <w:szCs w:val="22"/>
        </w:rPr>
        <w:t xml:space="preserve"> </w:t>
      </w:r>
      <w:r w:rsidR="00AD2E60">
        <w:rPr>
          <w:sz w:val="22"/>
          <w:szCs w:val="22"/>
        </w:rPr>
        <w:t>10</w:t>
      </w:r>
      <w:r w:rsidR="00956C79">
        <w:rPr>
          <w:sz w:val="22"/>
          <w:szCs w:val="22"/>
        </w:rPr>
        <w:t xml:space="preserve"> </w:t>
      </w:r>
      <w:r w:rsidR="00506393">
        <w:rPr>
          <w:sz w:val="22"/>
          <w:szCs w:val="22"/>
        </w:rPr>
        <w:t>лет</w:t>
      </w:r>
      <w:r w:rsidR="00B0287B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14:paraId="0CC1B7BE" w14:textId="0AF67BCF" w:rsidR="000B5074" w:rsidRPr="00506393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Источники информации: </w:t>
      </w:r>
      <w:r w:rsidR="00EA3B37">
        <w:rPr>
          <w:sz w:val="22"/>
          <w:szCs w:val="22"/>
        </w:rPr>
        <w:t>извещение</w:t>
      </w:r>
      <w:r>
        <w:rPr>
          <w:sz w:val="22"/>
          <w:szCs w:val="22"/>
        </w:rPr>
        <w:t xml:space="preserve"> о</w:t>
      </w:r>
      <w:r w:rsidR="00A606BD">
        <w:rPr>
          <w:sz w:val="22"/>
          <w:szCs w:val="22"/>
        </w:rPr>
        <w:t xml:space="preserve"> проведении</w:t>
      </w:r>
      <w:r>
        <w:rPr>
          <w:sz w:val="22"/>
          <w:szCs w:val="22"/>
        </w:rPr>
        <w:t xml:space="preserve"> </w:t>
      </w:r>
      <w:r w:rsidR="00EA3B37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 публикуется </w:t>
      </w:r>
      <w:r w:rsidR="00B34F00" w:rsidRPr="00B34F00">
        <w:rPr>
          <w:sz w:val="22"/>
          <w:szCs w:val="22"/>
        </w:rPr>
        <w:t>в информационном бюллетене «Информационный вестник Совета и администрации муниципального района «Печора»</w:t>
      </w:r>
      <w:r w:rsidR="00A606BD">
        <w:rPr>
          <w:sz w:val="22"/>
          <w:szCs w:val="22"/>
        </w:rPr>
        <w:t>,</w:t>
      </w:r>
      <w:r>
        <w:rPr>
          <w:sz w:val="22"/>
          <w:szCs w:val="22"/>
        </w:rPr>
        <w:t xml:space="preserve"> размещается на официальном сайте муниципального района «Печора» </w:t>
      </w:r>
      <w:hyperlink r:id="rId9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1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sz w:val="22"/>
          <w:szCs w:val="22"/>
        </w:rPr>
        <w:t>,  информация о результатах аукциона на сайтах:</w:t>
      </w:r>
      <w:r w:rsidR="00862180">
        <w:rPr>
          <w:sz w:val="22"/>
          <w:szCs w:val="22"/>
        </w:rPr>
        <w:t xml:space="preserve"> </w:t>
      </w:r>
      <w:hyperlink r:id="rId11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12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sz w:val="22"/>
          <w:szCs w:val="22"/>
        </w:rPr>
        <w:t>.</w:t>
      </w:r>
    </w:p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13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645D" w14:textId="77777777" w:rsidR="001753A2" w:rsidRDefault="001753A2">
      <w:r>
        <w:separator/>
      </w:r>
    </w:p>
  </w:endnote>
  <w:endnote w:type="continuationSeparator" w:id="0">
    <w:p w14:paraId="4FD3D659" w14:textId="77777777" w:rsidR="001753A2" w:rsidRDefault="001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7AB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703B" w14:textId="77777777" w:rsidR="001753A2" w:rsidRDefault="001753A2">
      <w:r>
        <w:separator/>
      </w:r>
    </w:p>
  </w:footnote>
  <w:footnote w:type="continuationSeparator" w:id="0">
    <w:p w14:paraId="15A50035" w14:textId="77777777" w:rsidR="001753A2" w:rsidRDefault="0017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37BFE"/>
    <w:rsid w:val="00037F3B"/>
    <w:rsid w:val="00050AD9"/>
    <w:rsid w:val="00067882"/>
    <w:rsid w:val="00070003"/>
    <w:rsid w:val="00073C48"/>
    <w:rsid w:val="00085C16"/>
    <w:rsid w:val="000B0930"/>
    <w:rsid w:val="000B5074"/>
    <w:rsid w:val="000E6006"/>
    <w:rsid w:val="000E6D54"/>
    <w:rsid w:val="000F6468"/>
    <w:rsid w:val="00112B60"/>
    <w:rsid w:val="001266BD"/>
    <w:rsid w:val="0017469B"/>
    <w:rsid w:val="001753A2"/>
    <w:rsid w:val="00186BDD"/>
    <w:rsid w:val="001872F7"/>
    <w:rsid w:val="001B1974"/>
    <w:rsid w:val="001C0675"/>
    <w:rsid w:val="001C5629"/>
    <w:rsid w:val="001F3488"/>
    <w:rsid w:val="001F67B3"/>
    <w:rsid w:val="00216226"/>
    <w:rsid w:val="002222F5"/>
    <w:rsid w:val="00236259"/>
    <w:rsid w:val="00283688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311A"/>
    <w:rsid w:val="003E5C2F"/>
    <w:rsid w:val="003F3E37"/>
    <w:rsid w:val="003F5DC6"/>
    <w:rsid w:val="004440AB"/>
    <w:rsid w:val="00461A2E"/>
    <w:rsid w:val="0047354E"/>
    <w:rsid w:val="004C670E"/>
    <w:rsid w:val="004E56EA"/>
    <w:rsid w:val="004F2473"/>
    <w:rsid w:val="00506393"/>
    <w:rsid w:val="005549BD"/>
    <w:rsid w:val="005778C2"/>
    <w:rsid w:val="005E0DEE"/>
    <w:rsid w:val="005E1455"/>
    <w:rsid w:val="005E538D"/>
    <w:rsid w:val="005F2890"/>
    <w:rsid w:val="006121BF"/>
    <w:rsid w:val="006172C5"/>
    <w:rsid w:val="00622D4B"/>
    <w:rsid w:val="006420B2"/>
    <w:rsid w:val="00693139"/>
    <w:rsid w:val="006C0EBA"/>
    <w:rsid w:val="006C6AC8"/>
    <w:rsid w:val="006F7803"/>
    <w:rsid w:val="0070491A"/>
    <w:rsid w:val="007260A3"/>
    <w:rsid w:val="00733E88"/>
    <w:rsid w:val="0074715E"/>
    <w:rsid w:val="00757BEC"/>
    <w:rsid w:val="0076328F"/>
    <w:rsid w:val="00764579"/>
    <w:rsid w:val="007653A8"/>
    <w:rsid w:val="00776E8F"/>
    <w:rsid w:val="00795E05"/>
    <w:rsid w:val="007A5EA5"/>
    <w:rsid w:val="007B19CC"/>
    <w:rsid w:val="007C3646"/>
    <w:rsid w:val="007F2D2B"/>
    <w:rsid w:val="007F71D7"/>
    <w:rsid w:val="00813EB9"/>
    <w:rsid w:val="008140D8"/>
    <w:rsid w:val="00835E7A"/>
    <w:rsid w:val="0085492F"/>
    <w:rsid w:val="00862180"/>
    <w:rsid w:val="00880D9C"/>
    <w:rsid w:val="00886381"/>
    <w:rsid w:val="008A4E38"/>
    <w:rsid w:val="008B5D3F"/>
    <w:rsid w:val="008D2C5A"/>
    <w:rsid w:val="00921C86"/>
    <w:rsid w:val="00956C79"/>
    <w:rsid w:val="00957BF5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46551"/>
    <w:rsid w:val="00A606BD"/>
    <w:rsid w:val="00A722EF"/>
    <w:rsid w:val="00A81176"/>
    <w:rsid w:val="00AB52CB"/>
    <w:rsid w:val="00AB5CA1"/>
    <w:rsid w:val="00AC0488"/>
    <w:rsid w:val="00AC082F"/>
    <w:rsid w:val="00AC5BC6"/>
    <w:rsid w:val="00AC5EBA"/>
    <w:rsid w:val="00AD2E60"/>
    <w:rsid w:val="00AE2620"/>
    <w:rsid w:val="00B000B5"/>
    <w:rsid w:val="00B0287B"/>
    <w:rsid w:val="00B046E8"/>
    <w:rsid w:val="00B34F00"/>
    <w:rsid w:val="00B72D23"/>
    <w:rsid w:val="00B76B41"/>
    <w:rsid w:val="00B94079"/>
    <w:rsid w:val="00BB21F7"/>
    <w:rsid w:val="00BB4293"/>
    <w:rsid w:val="00BD05F4"/>
    <w:rsid w:val="00BE35E6"/>
    <w:rsid w:val="00BF0B9B"/>
    <w:rsid w:val="00C11F8C"/>
    <w:rsid w:val="00C269C3"/>
    <w:rsid w:val="00C441A6"/>
    <w:rsid w:val="00C50E51"/>
    <w:rsid w:val="00C51C0A"/>
    <w:rsid w:val="00C63B69"/>
    <w:rsid w:val="00C878F1"/>
    <w:rsid w:val="00CC3871"/>
    <w:rsid w:val="00CD2F53"/>
    <w:rsid w:val="00D01946"/>
    <w:rsid w:val="00D24B29"/>
    <w:rsid w:val="00D25A3E"/>
    <w:rsid w:val="00D31B5F"/>
    <w:rsid w:val="00D37324"/>
    <w:rsid w:val="00D41F4B"/>
    <w:rsid w:val="00E378FA"/>
    <w:rsid w:val="00E42770"/>
    <w:rsid w:val="00E64B4C"/>
    <w:rsid w:val="00EA3B37"/>
    <w:rsid w:val="00EB261D"/>
    <w:rsid w:val="00ED1CDE"/>
    <w:rsid w:val="00EE7D80"/>
    <w:rsid w:val="00F04BBF"/>
    <w:rsid w:val="00F0654D"/>
    <w:rsid w:val="00F31900"/>
    <w:rsid w:val="00F338E5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s_pechora@mail.ru" TargetMode="External"/><Relationship Id="rId11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chora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53</cp:revision>
  <cp:lastPrinted>2023-01-20T07:10:00Z</cp:lastPrinted>
  <dcterms:created xsi:type="dcterms:W3CDTF">2018-01-26T05:52:00Z</dcterms:created>
  <dcterms:modified xsi:type="dcterms:W3CDTF">2023-01-26T08:09:00Z</dcterms:modified>
</cp:coreProperties>
</file>