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540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F61843" w:rsidRPr="00537D0A" w:rsidTr="0032329D">
        <w:tc>
          <w:tcPr>
            <w:tcW w:w="3960" w:type="dxa"/>
          </w:tcPr>
          <w:p w:rsidR="00F61843" w:rsidRPr="00360A2E" w:rsidRDefault="00F61843" w:rsidP="0032329D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F61843" w:rsidRPr="00360A2E" w:rsidRDefault="00F61843" w:rsidP="0032329D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F61843" w:rsidRPr="00360A2E" w:rsidRDefault="00F61843" w:rsidP="0032329D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F61843" w:rsidRPr="00360A2E" w:rsidRDefault="00F61843" w:rsidP="0032329D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F61843" w:rsidRPr="00537D0A" w:rsidRDefault="00F61843" w:rsidP="0032329D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F61843" w:rsidRPr="00537D0A" w:rsidRDefault="00F61843" w:rsidP="0032329D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55880B73" wp14:editId="5F2C273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43" w:rsidRPr="00537D0A" w:rsidRDefault="00F61843" w:rsidP="0032329D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F61843" w:rsidRPr="00537D0A" w:rsidRDefault="00F61843" w:rsidP="0032329D">
            <w:pPr>
              <w:ind w:right="-108"/>
              <w:jc w:val="center"/>
              <w:rPr>
                <w:szCs w:val="26"/>
              </w:rPr>
            </w:pPr>
          </w:p>
          <w:p w:rsidR="00F61843" w:rsidRPr="00360A2E" w:rsidRDefault="00F61843" w:rsidP="0032329D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F61843" w:rsidRPr="00360A2E" w:rsidRDefault="00F61843" w:rsidP="0032329D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F61843" w:rsidRPr="00360A2E" w:rsidRDefault="00F61843" w:rsidP="0032329D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F61843" w:rsidRPr="00537D0A" w:rsidRDefault="00F61843" w:rsidP="0032329D">
            <w:pPr>
              <w:rPr>
                <w:szCs w:val="26"/>
              </w:rPr>
            </w:pPr>
          </w:p>
        </w:tc>
      </w:tr>
      <w:tr w:rsidR="00F61843" w:rsidRPr="00537D0A" w:rsidTr="0032329D">
        <w:trPr>
          <w:trHeight w:val="810"/>
        </w:trPr>
        <w:tc>
          <w:tcPr>
            <w:tcW w:w="9540" w:type="dxa"/>
            <w:gridSpan w:val="3"/>
            <w:hideMark/>
          </w:tcPr>
          <w:p w:rsidR="00F61843" w:rsidRPr="00537D0A" w:rsidRDefault="00F61843" w:rsidP="0032329D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F61843" w:rsidRPr="00537D0A" w:rsidRDefault="00F61843" w:rsidP="0032329D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</w:tc>
      </w:tr>
      <w:tr w:rsidR="00F61843" w:rsidRPr="00537D0A" w:rsidTr="0032329D">
        <w:trPr>
          <w:trHeight w:val="565"/>
        </w:trPr>
        <w:tc>
          <w:tcPr>
            <w:tcW w:w="3960" w:type="dxa"/>
            <w:hideMark/>
          </w:tcPr>
          <w:p w:rsidR="00F61843" w:rsidRPr="00537D0A" w:rsidRDefault="00F61843" w:rsidP="0032329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30 </w:t>
            </w:r>
            <w:r w:rsidRPr="00537D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декабря    2022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F61843" w:rsidRPr="0093662A" w:rsidRDefault="00F61843" w:rsidP="0032329D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F61843" w:rsidRPr="00537D0A" w:rsidRDefault="00F61843" w:rsidP="0032329D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F61843" w:rsidRPr="0093662A" w:rsidRDefault="00F61843" w:rsidP="0014171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  </w:t>
            </w:r>
            <w:r w:rsidRPr="0093662A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25</w:t>
            </w:r>
            <w:r w:rsidR="0014171A">
              <w:rPr>
                <w:bCs/>
                <w:szCs w:val="26"/>
              </w:rPr>
              <w:t>98</w:t>
            </w:r>
            <w:r>
              <w:rPr>
                <w:bCs/>
                <w:szCs w:val="26"/>
              </w:rPr>
              <w:t xml:space="preserve"> </w:t>
            </w:r>
          </w:p>
        </w:tc>
      </w:tr>
    </w:tbl>
    <w:p w:rsidR="000C04A3" w:rsidRPr="00537D0A" w:rsidRDefault="0032329D" w:rsidP="000C04A3">
      <w:pPr>
        <w:jc w:val="both"/>
        <w:rPr>
          <w:szCs w:val="26"/>
        </w:rPr>
      </w:pPr>
      <w:r>
        <w:rPr>
          <w:szCs w:val="26"/>
        </w:rPr>
        <w:t xml:space="preserve">    </w:t>
      </w:r>
      <w:r w:rsidR="000C04A3">
        <w:rPr>
          <w:szCs w:val="26"/>
        </w:rPr>
        <w:t xml:space="preserve"> </w:t>
      </w:r>
    </w:p>
    <w:p w:rsidR="000C04A3" w:rsidRPr="00537D0A" w:rsidRDefault="000C04A3" w:rsidP="000C04A3">
      <w:pPr>
        <w:jc w:val="both"/>
        <w:rPr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0C04A3" w:rsidRPr="00537D0A" w:rsidTr="00806250">
        <w:trPr>
          <w:trHeight w:val="84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06250" w:rsidRDefault="00806250" w:rsidP="00EA29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0C04A3" w:rsidRPr="00537D0A" w:rsidRDefault="00806250" w:rsidP="00EA29C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«Печора» от 18.01.2019 № 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C04A3" w:rsidRPr="00537D0A" w:rsidRDefault="000C04A3" w:rsidP="00EA29C6">
            <w:pPr>
              <w:jc w:val="both"/>
              <w:rPr>
                <w:szCs w:val="26"/>
              </w:rPr>
            </w:pPr>
          </w:p>
        </w:tc>
      </w:tr>
    </w:tbl>
    <w:p w:rsidR="000C04A3" w:rsidRDefault="000C04A3" w:rsidP="000C04A3">
      <w:pPr>
        <w:jc w:val="both"/>
        <w:rPr>
          <w:szCs w:val="26"/>
        </w:rPr>
      </w:pPr>
    </w:p>
    <w:p w:rsidR="00D2057F" w:rsidRPr="00537D0A" w:rsidRDefault="00D2057F" w:rsidP="000C04A3">
      <w:pPr>
        <w:jc w:val="both"/>
        <w:rPr>
          <w:szCs w:val="26"/>
        </w:rPr>
      </w:pPr>
    </w:p>
    <w:p w:rsidR="000C04A3" w:rsidRPr="00537D0A" w:rsidRDefault="000C04A3" w:rsidP="000C04A3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0C04A3" w:rsidRPr="00537D0A" w:rsidRDefault="000C04A3" w:rsidP="000C04A3">
      <w:pPr>
        <w:pStyle w:val="ConsPlusNormal"/>
        <w:jc w:val="both"/>
        <w:rPr>
          <w:sz w:val="26"/>
          <w:szCs w:val="26"/>
        </w:rPr>
      </w:pPr>
    </w:p>
    <w:p w:rsidR="000C04A3" w:rsidRPr="00537D0A" w:rsidRDefault="000C04A3" w:rsidP="000C04A3">
      <w:pPr>
        <w:pStyle w:val="ConsPlusNormal"/>
        <w:jc w:val="both"/>
        <w:rPr>
          <w:sz w:val="26"/>
          <w:szCs w:val="26"/>
        </w:rPr>
      </w:pPr>
    </w:p>
    <w:p w:rsidR="000C04A3" w:rsidRDefault="000C04A3" w:rsidP="000C04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 w:rsidR="00806250"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муниципального района «Печора» от 18.01.2019 № 40 «Об оплате труда работников муниципального автономного учреждения «Печорское время»:</w:t>
      </w:r>
    </w:p>
    <w:p w:rsidR="00806250" w:rsidRDefault="00806250" w:rsidP="000C04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пункт 4.7. раздела 4 «Выплаты стимулирующего характера» изложить в следующей редакции: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>«4.7. Выплаты стимулирующего характера руководителю МАУ «Печорское время» на текущий квартал устанавливаются распоряжением  администрации МР «Печора» с учетом достижения показателей муниципального задания  на оказание муниципальных услуг (выполнение работ), а также иных показателей эффективности деятельности учреждения по результатам работы за истекший квартал в пределах утвержденного планового фонда оплаты труда учреждения.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 xml:space="preserve">Размер ежемесячной надбавки за интенсивность и высокие результаты работы руководителю Учреждения устанавливается исходя из совокупной оценки   показателей, приведенных в приложении  к настоящему Положению. 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 xml:space="preserve">Руководителю учреждения устанавливается ежемесячная премиальная выплата в размере до 25% от  должностного оклада с учетом надбавки за выслугу лет, надбавки за интенсивность и высокие результаты работы. 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>Премиальные выплаты  руководителю учреждения не выплачиваются в следующих случаях: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>а) неисполнение или ненадлежащее исполнение  трудовых обязанностей в отчетном периоде;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>б) нанесение руководителем своей деятельностью  или бездействием  в отчетном периоде материального ущерба учреждению;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t xml:space="preserve">в) наличие фактов нецелевого расходования  бюджетных средств, выявленных по результатам проверок за отчетный период; </w:t>
      </w:r>
    </w:p>
    <w:p w:rsidR="00C05F95" w:rsidRDefault="00C05F95" w:rsidP="00C05F95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г) нарушение правил ведения бюджетного учета или нарушения бюджетного законодательства, выявленных по результатам проверок финансово-хозяйственной деятельности за отчетный период.  </w:t>
      </w:r>
    </w:p>
    <w:p w:rsidR="00806250" w:rsidRPr="00537D0A" w:rsidRDefault="00C05F95" w:rsidP="00C05F95">
      <w:pPr>
        <w:jc w:val="both"/>
        <w:rPr>
          <w:szCs w:val="26"/>
        </w:rPr>
      </w:pPr>
      <w:r>
        <w:rPr>
          <w:szCs w:val="26"/>
        </w:rPr>
        <w:t xml:space="preserve">            Выплаты стимулирующего характера вновь назначенному руководителю Учреждения устанавливается Учредителем на основании ходатайства без учета результатов деятельности Учреждения в период, предшествующий его назначению</w:t>
      </w:r>
      <w:proofErr w:type="gramStart"/>
      <w:r>
        <w:rPr>
          <w:szCs w:val="26"/>
        </w:rPr>
        <w:t>.».</w:t>
      </w:r>
      <w:proofErr w:type="gramEnd"/>
    </w:p>
    <w:p w:rsidR="000C04A3" w:rsidRDefault="000C04A3" w:rsidP="001F57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 w:rsidR="001F5783">
        <w:rPr>
          <w:rFonts w:ascii="Times New Roman" w:hAnsi="Times New Roman" w:cs="Times New Roman"/>
          <w:sz w:val="26"/>
          <w:szCs w:val="26"/>
        </w:rPr>
        <w:t xml:space="preserve">ступает в силу </w:t>
      </w:r>
      <w:proofErr w:type="gramStart"/>
      <w:r w:rsidR="001F578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783">
        <w:rPr>
          <w:rFonts w:ascii="Times New Roman" w:hAnsi="Times New Roman" w:cs="Times New Roman"/>
          <w:sz w:val="26"/>
          <w:szCs w:val="26"/>
        </w:rPr>
        <w:t>даты подписания</w:t>
      </w:r>
      <w:proofErr w:type="gramEnd"/>
      <w:r w:rsidR="001F5783">
        <w:rPr>
          <w:rFonts w:ascii="Times New Roman" w:hAnsi="Times New Roman" w:cs="Times New Roman"/>
          <w:sz w:val="26"/>
          <w:szCs w:val="26"/>
        </w:rPr>
        <w:t xml:space="preserve"> и </w:t>
      </w:r>
      <w:r w:rsidRPr="00537D0A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</w:t>
      </w:r>
      <w:r w:rsidR="001F578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37D0A">
        <w:rPr>
          <w:rFonts w:ascii="Times New Roman" w:hAnsi="Times New Roman" w:cs="Times New Roman"/>
          <w:sz w:val="26"/>
          <w:szCs w:val="26"/>
        </w:rPr>
        <w:t xml:space="preserve"> «Печора».</w:t>
      </w:r>
    </w:p>
    <w:p w:rsidR="000C04A3" w:rsidRPr="00537D0A" w:rsidRDefault="000C04A3" w:rsidP="000C04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4A3" w:rsidRPr="00537D0A" w:rsidRDefault="000C04A3" w:rsidP="000C04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4A3" w:rsidRPr="00537D0A" w:rsidRDefault="000C04A3" w:rsidP="000C04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4A3" w:rsidRDefault="000C04A3" w:rsidP="000C04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0C04A3" w:rsidRDefault="000C04A3" w:rsidP="000C04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В.А. Серов</w:t>
      </w:r>
    </w:p>
    <w:p w:rsidR="000C04A3" w:rsidRDefault="000C04A3" w:rsidP="000C04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4A3" w:rsidRDefault="000C04A3" w:rsidP="000C04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0C04A3" w:rsidSect="001859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737" w:bottom="737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C9775D" w:rsidRDefault="00C9775D" w:rsidP="00F61843">
      <w:pPr>
        <w:shd w:val="clear" w:color="auto" w:fill="FFFFFF"/>
        <w:tabs>
          <w:tab w:val="left" w:pos="1134"/>
          <w:tab w:val="left" w:pos="3461"/>
          <w:tab w:val="left" w:pos="3974"/>
          <w:tab w:val="left" w:pos="5942"/>
        </w:tabs>
        <w:ind w:right="46"/>
      </w:pPr>
    </w:p>
    <w:sectPr w:rsidR="00C9775D" w:rsidSect="00D2057F">
      <w:headerReference w:type="default" r:id="rId15"/>
      <w:pgSz w:w="16838" w:h="11906" w:orient="landscape"/>
      <w:pgMar w:top="709" w:right="820" w:bottom="709" w:left="12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8D" w:rsidRDefault="000E5C8D">
      <w:r>
        <w:separator/>
      </w:r>
    </w:p>
  </w:endnote>
  <w:endnote w:type="continuationSeparator" w:id="0">
    <w:p w:rsidR="000E5C8D" w:rsidRDefault="000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8D" w:rsidRDefault="000E5C8D">
      <w:r>
        <w:separator/>
      </w:r>
    </w:p>
  </w:footnote>
  <w:footnote w:type="continuationSeparator" w:id="0">
    <w:p w:rsidR="000E5C8D" w:rsidRDefault="000E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92" w:rsidRDefault="001859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2" w:rsidRDefault="006023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C0C">
      <w:rPr>
        <w:noProof/>
      </w:rPr>
      <w:t>4</w:t>
    </w:r>
    <w:r>
      <w:rPr>
        <w:noProof/>
      </w:rPr>
      <w:fldChar w:fldCharType="end"/>
    </w:r>
  </w:p>
  <w:p w:rsidR="00E97CC2" w:rsidRDefault="001859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B2"/>
    <w:multiLevelType w:val="hybridMultilevel"/>
    <w:tmpl w:val="8702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6045"/>
    <w:multiLevelType w:val="hybridMultilevel"/>
    <w:tmpl w:val="369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3"/>
    <w:rsid w:val="000C04A3"/>
    <w:rsid w:val="000C30D8"/>
    <w:rsid w:val="000E5C8D"/>
    <w:rsid w:val="0014171A"/>
    <w:rsid w:val="001859CD"/>
    <w:rsid w:val="001F5783"/>
    <w:rsid w:val="0028186E"/>
    <w:rsid w:val="0032329D"/>
    <w:rsid w:val="00345975"/>
    <w:rsid w:val="003A3C0C"/>
    <w:rsid w:val="003C6220"/>
    <w:rsid w:val="003E5858"/>
    <w:rsid w:val="004D364F"/>
    <w:rsid w:val="004E4064"/>
    <w:rsid w:val="00505F34"/>
    <w:rsid w:val="006023BD"/>
    <w:rsid w:val="006E1321"/>
    <w:rsid w:val="00753D5A"/>
    <w:rsid w:val="00770EE5"/>
    <w:rsid w:val="007A6E47"/>
    <w:rsid w:val="00806250"/>
    <w:rsid w:val="008E05A0"/>
    <w:rsid w:val="009C1258"/>
    <w:rsid w:val="00A05D3A"/>
    <w:rsid w:val="00C05F95"/>
    <w:rsid w:val="00C7122B"/>
    <w:rsid w:val="00C9775D"/>
    <w:rsid w:val="00D2057F"/>
    <w:rsid w:val="00E245B8"/>
    <w:rsid w:val="00F03AD9"/>
    <w:rsid w:val="00F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04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0C04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C04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C04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04A3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04A3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C0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04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4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04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0C04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C04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C04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04A3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04A3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C0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04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4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16</cp:revision>
  <cp:lastPrinted>2023-02-27T06:54:00Z</cp:lastPrinted>
  <dcterms:created xsi:type="dcterms:W3CDTF">2021-11-24T06:32:00Z</dcterms:created>
  <dcterms:modified xsi:type="dcterms:W3CDTF">2023-02-27T06:54:00Z</dcterms:modified>
</cp:coreProperties>
</file>