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24E" w:rsidRDefault="003D124E" w:rsidP="00AD5D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4811" w:rsidRP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6481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D64811" w:rsidRP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64811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D64811" w:rsidRP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6481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«Печора»</w:t>
      </w:r>
    </w:p>
    <w:p w:rsidR="00D64811" w:rsidRPr="00D64811" w:rsidRDefault="00EA579F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 марта 2023</w:t>
      </w:r>
      <w:bookmarkStart w:id="0" w:name="_GoBack"/>
      <w:bookmarkEnd w:id="0"/>
      <w:r w:rsidR="00D64811" w:rsidRPr="00D64811">
        <w:rPr>
          <w:rFonts w:ascii="Times New Roman" w:eastAsia="Calibri" w:hAnsi="Times New Roman" w:cs="Times New Roman"/>
          <w:sz w:val="28"/>
          <w:szCs w:val="28"/>
        </w:rPr>
        <w:t xml:space="preserve"> г. № 398</w:t>
      </w:r>
    </w:p>
    <w:p w:rsidR="00D64811" w:rsidRP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64811" w:rsidRP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64811">
        <w:rPr>
          <w:rFonts w:ascii="Times New Roman" w:eastAsia="Calibri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D64811" w:rsidRP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64811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D64811" w:rsidRP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6481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«Печора»</w:t>
      </w:r>
    </w:p>
    <w:p w:rsidR="003D124E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64811">
        <w:rPr>
          <w:rFonts w:ascii="Times New Roman" w:eastAsia="Calibri" w:hAnsi="Times New Roman" w:cs="Times New Roman"/>
          <w:sz w:val="28"/>
          <w:szCs w:val="28"/>
        </w:rPr>
        <w:t>от  26 апреля  2022 г.  № 705</w:t>
      </w:r>
    </w:p>
    <w:p w:rsid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D10F6" w:rsidRPr="00ED10F6" w:rsidRDefault="00ED10F6" w:rsidP="00ED10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</w:t>
      </w:r>
    </w:p>
    <w:p w:rsidR="00ED10F6" w:rsidRPr="00ED10F6" w:rsidRDefault="00ED10F6" w:rsidP="00ED10F6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реализации народных инициатив</w:t>
      </w:r>
      <w:r w:rsidRPr="00ED10F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D10F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муниципальном образовании муниципального района «Печора»</w:t>
      </w:r>
    </w:p>
    <w:p w:rsidR="00ED10F6" w:rsidRPr="00ED10F6" w:rsidRDefault="00ED10F6" w:rsidP="00ED10F6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ED10F6" w:rsidRPr="00ED10F6" w:rsidRDefault="00ED10F6" w:rsidP="00ED10F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Настоящий порядок устанавливает порядок реализации народных инициатив</w:t>
      </w:r>
      <w:r w:rsidRPr="00ED10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территории муниципального образования муниципального района  «Печора» (далее – муниципальное образование).</w:t>
      </w:r>
    </w:p>
    <w:p w:rsidR="00ED10F6" w:rsidRPr="00ED10F6" w:rsidRDefault="00ED10F6" w:rsidP="00ED10F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Реализация народных инициатив</w:t>
      </w:r>
      <w:r w:rsidRPr="00ED10F6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r w:rsidRPr="00ED10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осуществляется за счет средств республиканского бюджета Республики Коми на соответствующий финансовый год в пределах выделенных средств.</w:t>
      </w:r>
    </w:p>
    <w:p w:rsidR="00ED10F6" w:rsidRPr="00ED10F6" w:rsidRDefault="00ED10F6" w:rsidP="00ED10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Народные инициативы – это проектные предложения граждан, проживающих в соответствующем муниципальном образовании, направленные на решение вопросов местного значения в соответствующем муниципальном образовании.</w:t>
      </w:r>
    </w:p>
    <w:p w:rsidR="00ED10F6" w:rsidRPr="00ED10F6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Народные инициативы реализуются по следующим приоритетным направлениям:</w:t>
      </w:r>
    </w:p>
    <w:p w:rsidR="00ED10F6" w:rsidRPr="00ED10F6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- благоустройство территории (включая освещение улиц, озеленение, обустройство пешеходных дорожек и тротуаров, благоустройство парков, скверов, размещение и содержание малых архитектурных форм, снос ветхих и бесхозных строений и т.д.);</w:t>
      </w:r>
    </w:p>
    <w:p w:rsidR="00ED10F6" w:rsidRPr="00ED10F6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автодорог местного значения в границах населенного пункта и обеспечение безопасности дорожного движения на них;</w:t>
      </w:r>
    </w:p>
    <w:p w:rsidR="00ED10F6" w:rsidRPr="00ED10F6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условий для организации досуга и обеспечение жителей населенного пункта услугами организаций культуры (ремонт домов культуры, оснащение оборудованием);</w:t>
      </w:r>
    </w:p>
    <w:p w:rsidR="00ED10F6" w:rsidRPr="00ED10F6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организация сбора (в том числе раздельного сбора) и транспортировке твердых коммунальных отходов, обустройство контейнерных площадок, приобретение коммунальной техники, приобретение контейнеров;</w:t>
      </w:r>
    </w:p>
    <w:p w:rsidR="00ED10F6" w:rsidRPr="00ED10F6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условий для развития физической культуры, школьного и массового спорта (комплексные спортивные площадки, детские спортивные городки, модернизация оборудования, установка тренажеров, футбольные поля и т.д.);</w:t>
      </w:r>
    </w:p>
    <w:p w:rsidR="00ED10F6" w:rsidRPr="00ED10F6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содержание мест захоронения на территории населенного пункта;</w:t>
      </w:r>
    </w:p>
    <w:p w:rsidR="00ED10F6" w:rsidRPr="00ED10F6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условий для массового отдыха жителей и организация обустройства мест массового отдыха населения (скверы, парковые зоны);</w:t>
      </w:r>
    </w:p>
    <w:p w:rsidR="00ED10F6" w:rsidRPr="00ED10F6" w:rsidRDefault="00ED10F6" w:rsidP="00ED10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сохранение, использование и популяризация объектов культурного наследия (памятников истории и культуры), находящихся в собственности муниципального образования, охрана объектов культурного наследия памятников </w:t>
      </w: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истории и культуры) местного (муниципального) значения, расположенных на территории муниципального образования.</w:t>
      </w:r>
    </w:p>
    <w:p w:rsidR="00ED10F6" w:rsidRPr="00ED10F6" w:rsidRDefault="00ED10F6" w:rsidP="00ED10F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Народные инициативы могут реализовываться на всей территории муниципального образования. 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ED10F6">
        <w:rPr>
          <w:rFonts w:ascii="Times New Roman" w:eastAsia="Calibri" w:hAnsi="Times New Roman" w:cs="Times New Roman"/>
          <w:color w:val="000000"/>
          <w:sz w:val="26"/>
          <w:szCs w:val="26"/>
        </w:rPr>
        <w:t>5. С целью выявления общественного мнения и сбора предложений о народных инициативах  в муниципальном образовании проводится анкетирование и сбор предложений граждан, проживающих в муниципальном образовании по форме согласно приложению к настоящему Порядку. Ящики для сбора предложений расположены по адресу: г. Печора, ул. Ленинградская д. 15.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ED10F6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6. Администрация муниципального образования муниципального района «Печора» размещает на официальном сайте муниципального района </w:t>
      </w:r>
      <w:hyperlink r:id="rId6" w:history="1">
        <w:r w:rsidRPr="00ED10F6">
          <w:rPr>
            <w:rFonts w:ascii="Times New Roman" w:eastAsia="Calibri" w:hAnsi="Times New Roman" w:cs="Times New Roman"/>
            <w:color w:val="0563C1"/>
            <w:sz w:val="26"/>
            <w:szCs w:val="26"/>
            <w:u w:val="single"/>
          </w:rPr>
          <w:t>https://www.pechoraonline.ru/</w:t>
        </w:r>
      </w:hyperlink>
      <w:r w:rsidRPr="00ED10F6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 информационно-телекоммуникационной сети «Интернет» следующую информацию: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ED10F6">
        <w:rPr>
          <w:rFonts w:ascii="Times New Roman" w:eastAsia="Calibri" w:hAnsi="Times New Roman" w:cs="Times New Roman"/>
          <w:color w:val="000000"/>
          <w:sz w:val="26"/>
          <w:szCs w:val="26"/>
        </w:rPr>
        <w:t>1) дата начала и окончания анкетирования по выявлению предложений о народных инициативах;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ED10F6">
        <w:rPr>
          <w:rFonts w:ascii="Times New Roman" w:eastAsia="Calibri" w:hAnsi="Times New Roman" w:cs="Times New Roman"/>
          <w:color w:val="000000"/>
          <w:sz w:val="26"/>
          <w:szCs w:val="26"/>
        </w:rPr>
        <w:t>2) анкета по выявлению предложений о народных инициативах на территории муниципального образования муниципального района «Печора»;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ED10F6">
        <w:rPr>
          <w:rFonts w:ascii="Times New Roman" w:eastAsia="Calibri" w:hAnsi="Times New Roman" w:cs="Times New Roman"/>
          <w:color w:val="000000"/>
          <w:sz w:val="26"/>
          <w:szCs w:val="26"/>
        </w:rPr>
        <w:t>3) перечень мест расположения ящиков для сбора предложений по народным инициативам;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ED10F6">
        <w:rPr>
          <w:rFonts w:ascii="Times New Roman" w:eastAsia="Calibri" w:hAnsi="Times New Roman" w:cs="Times New Roman"/>
          <w:color w:val="000000"/>
          <w:sz w:val="26"/>
          <w:szCs w:val="26"/>
        </w:rPr>
        <w:t>4) иные сведения, необходимые для проведения сбора предложений о народных инициативах.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0F6">
        <w:rPr>
          <w:rFonts w:ascii="Times New Roman" w:eastAsia="Calibri" w:hAnsi="Times New Roman" w:cs="Times New Roman"/>
          <w:sz w:val="26"/>
          <w:szCs w:val="26"/>
        </w:rPr>
        <w:t>6. Заполненные анкеты по выявленным предложениям о народных инициативах передаются в Общественную муниципальную комиссию муниципального образования муниципального района «Печора» по отбору народных инициатив (далее - Комиссия).</w:t>
      </w:r>
      <w:r w:rsidRPr="00ED10F6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r w:rsidRPr="00ED10F6">
        <w:rPr>
          <w:rFonts w:ascii="Times New Roman" w:eastAsia="Calibri" w:hAnsi="Times New Roman" w:cs="Times New Roman"/>
          <w:sz w:val="26"/>
          <w:szCs w:val="26"/>
        </w:rPr>
        <w:t>Состав и порядок работы Комиссии утверждается постановлением администрации муниципального образования муниципального района «Печора».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0F6">
        <w:rPr>
          <w:rFonts w:ascii="Times New Roman" w:eastAsia="Calibri" w:hAnsi="Times New Roman" w:cs="Times New Roman"/>
          <w:sz w:val="26"/>
          <w:szCs w:val="26"/>
        </w:rPr>
        <w:t>При подведении итогов голосования данные заносятся в таблицу, которая содержит перечень всех общественных территорий, представленных в анкетах, указывается количество голосов, отданных за конкретную общественную территорию.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0F6">
        <w:rPr>
          <w:rFonts w:ascii="Times New Roman" w:eastAsia="Calibri" w:hAnsi="Times New Roman" w:cs="Times New Roman"/>
          <w:sz w:val="26"/>
          <w:szCs w:val="26"/>
        </w:rPr>
        <w:t>7. Победителем (победителями) признается (признаются) общественная территория (общественные территории), набравшая (набравшие) наибольшее количество голосов. Его (их) количество определяется, исходя из лимита средств, выделенных на данные цели.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D10F6">
        <w:rPr>
          <w:rFonts w:ascii="Times New Roman" w:eastAsia="Calibri" w:hAnsi="Times New Roman" w:cs="Times New Roman"/>
          <w:sz w:val="26"/>
          <w:szCs w:val="26"/>
        </w:rPr>
        <w:t>_____________________________________</w:t>
      </w:r>
    </w:p>
    <w:p w:rsidR="00ED10F6" w:rsidRPr="00ED10F6" w:rsidRDefault="00ED10F6" w:rsidP="00ED10F6">
      <w:p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6"/>
          <w:szCs w:val="26"/>
        </w:rPr>
        <w:sectPr w:rsidR="00ED10F6" w:rsidRPr="00ED10F6">
          <w:pgSz w:w="11906" w:h="16838"/>
          <w:pgMar w:top="709" w:right="991" w:bottom="993" w:left="1701" w:header="709" w:footer="709" w:gutter="0"/>
          <w:cols w:space="720"/>
        </w:sectPr>
      </w:pPr>
    </w:p>
    <w:p w:rsidR="00ED10F6" w:rsidRPr="00ED10F6" w:rsidRDefault="00ED10F6" w:rsidP="00ED10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ED10F6" w:rsidRPr="00ED10F6" w:rsidRDefault="00ED10F6" w:rsidP="00ED10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Порядку</w:t>
      </w:r>
      <w:r w:rsidRPr="00ED10F6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</w:p>
    <w:p w:rsidR="00ED10F6" w:rsidRPr="00ED10F6" w:rsidRDefault="00ED10F6" w:rsidP="00ED10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народных инициатив</w:t>
      </w:r>
      <w:r w:rsidRPr="00ED10F6">
        <w:rPr>
          <w:rFonts w:ascii="Calibri" w:eastAsia="Times New Roman" w:hAnsi="Calibri" w:cs="Times New Roman"/>
          <w:lang w:eastAsia="ru-RU"/>
        </w:rPr>
        <w:t xml:space="preserve"> </w:t>
      </w: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муниципальном</w:t>
      </w:r>
    </w:p>
    <w:p w:rsidR="00ED10F6" w:rsidRPr="00ED10F6" w:rsidRDefault="00ED10F6" w:rsidP="00ED10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образовании муниципального района «Печора»</w:t>
      </w:r>
    </w:p>
    <w:p w:rsidR="00ED10F6" w:rsidRPr="00ED10F6" w:rsidRDefault="00ED10F6" w:rsidP="00ED10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124E" w:rsidRDefault="003D124E" w:rsidP="00AD5D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5D6A" w:rsidRPr="00AD5D6A" w:rsidRDefault="00AD5D6A" w:rsidP="00AD5D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5D6A">
        <w:rPr>
          <w:rFonts w:ascii="Times New Roman" w:eastAsia="Calibri" w:hAnsi="Times New Roman" w:cs="Times New Roman"/>
          <w:sz w:val="28"/>
          <w:szCs w:val="28"/>
        </w:rPr>
        <w:t xml:space="preserve">АНКЕТА </w:t>
      </w:r>
    </w:p>
    <w:p w:rsidR="00AD5D6A" w:rsidRPr="00AD5D6A" w:rsidRDefault="00AD5D6A" w:rsidP="00AD5D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5D6A">
        <w:rPr>
          <w:rFonts w:ascii="Times New Roman" w:eastAsia="Calibri" w:hAnsi="Times New Roman" w:cs="Times New Roman"/>
          <w:sz w:val="28"/>
          <w:szCs w:val="28"/>
        </w:rPr>
        <w:t>по выявлению общественного мнения и сбора предложений о народных инициативах в муниципальном образовании муниципального района «Печора»</w:t>
      </w:r>
    </w:p>
    <w:p w:rsidR="00AD5D6A" w:rsidRPr="00AD5D6A" w:rsidRDefault="00AD5D6A" w:rsidP="00AD5D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AD5D6A" w:rsidRPr="00AD5D6A" w:rsidRDefault="00AD5D6A" w:rsidP="00AD5D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D6A">
        <w:rPr>
          <w:rFonts w:ascii="Times New Roman" w:eastAsia="Calibri" w:hAnsi="Times New Roman" w:cs="Times New Roman"/>
          <w:sz w:val="28"/>
          <w:szCs w:val="28"/>
        </w:rPr>
        <w:t xml:space="preserve">1. Выберите одно из направлений, указанных в графе </w:t>
      </w:r>
      <w:r w:rsidR="00845F13">
        <w:rPr>
          <w:rFonts w:ascii="Times New Roman" w:eastAsia="Calibri" w:hAnsi="Times New Roman" w:cs="Times New Roman"/>
          <w:sz w:val="28"/>
          <w:szCs w:val="28"/>
        </w:rPr>
        <w:t>2</w:t>
      </w:r>
      <w:r w:rsidRPr="00AD5D6A">
        <w:rPr>
          <w:rFonts w:ascii="Times New Roman" w:eastAsia="Calibri" w:hAnsi="Times New Roman" w:cs="Times New Roman"/>
          <w:sz w:val="28"/>
          <w:szCs w:val="28"/>
        </w:rPr>
        <w:t xml:space="preserve">, напротив выбранного направления в графе </w:t>
      </w:r>
      <w:r w:rsidR="00845F13">
        <w:rPr>
          <w:rFonts w:ascii="Times New Roman" w:eastAsia="Calibri" w:hAnsi="Times New Roman" w:cs="Times New Roman"/>
          <w:sz w:val="28"/>
          <w:szCs w:val="28"/>
        </w:rPr>
        <w:t>3</w:t>
      </w:r>
      <w:r w:rsidRPr="00AD5D6A">
        <w:rPr>
          <w:rFonts w:ascii="Times New Roman" w:eastAsia="Calibri" w:hAnsi="Times New Roman" w:cs="Times New Roman"/>
          <w:sz w:val="28"/>
          <w:szCs w:val="28"/>
        </w:rPr>
        <w:t xml:space="preserve"> поставите "V" или иной знак.</w:t>
      </w:r>
    </w:p>
    <w:p w:rsidR="00AD5D6A" w:rsidRPr="00AD5D6A" w:rsidRDefault="00AD5D6A" w:rsidP="00AD5D6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D6A">
        <w:rPr>
          <w:rFonts w:ascii="Times New Roman" w:eastAsia="Calibri" w:hAnsi="Times New Roman" w:cs="Times New Roman"/>
          <w:sz w:val="28"/>
          <w:szCs w:val="28"/>
        </w:rPr>
        <w:t>2. В графе 4 укажите Ваше предложение по выбранному направлению (улица, место размещения, объект).</w:t>
      </w:r>
    </w:p>
    <w:p w:rsidR="00AD5D6A" w:rsidRPr="00AD5D6A" w:rsidRDefault="00AD5D6A" w:rsidP="00AD5D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5D6A" w:rsidRPr="00AD5D6A" w:rsidRDefault="00AD5D6A" w:rsidP="00AD5D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D6A">
        <w:rPr>
          <w:rFonts w:ascii="Times New Roman" w:eastAsia="Calibri" w:hAnsi="Times New Roman" w:cs="Times New Roman"/>
          <w:sz w:val="28"/>
          <w:szCs w:val="28"/>
        </w:rPr>
        <w:t xml:space="preserve">Заполненную анкету необходимо представить в администрацию муниципального района «Печора» в срок до </w:t>
      </w:r>
      <w:r w:rsidR="00845F13">
        <w:rPr>
          <w:rFonts w:ascii="Times New Roman" w:eastAsia="Calibri" w:hAnsi="Times New Roman" w:cs="Times New Roman"/>
          <w:sz w:val="28"/>
          <w:szCs w:val="28"/>
        </w:rPr>
        <w:t>«____»</w:t>
      </w:r>
      <w:r w:rsidRPr="00AD5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124E">
        <w:rPr>
          <w:rFonts w:ascii="Times New Roman" w:eastAsia="Calibri" w:hAnsi="Times New Roman" w:cs="Times New Roman"/>
          <w:sz w:val="28"/>
          <w:szCs w:val="28"/>
        </w:rPr>
        <w:t>______</w:t>
      </w:r>
      <w:r w:rsidRPr="00AD5D6A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D124E">
        <w:rPr>
          <w:rFonts w:ascii="Times New Roman" w:eastAsia="Calibri" w:hAnsi="Times New Roman" w:cs="Times New Roman"/>
          <w:sz w:val="28"/>
          <w:szCs w:val="28"/>
        </w:rPr>
        <w:t>_____</w:t>
      </w:r>
      <w:r w:rsidRPr="00AD5D6A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AD5D6A" w:rsidRPr="00AD5D6A" w:rsidRDefault="00AD5D6A" w:rsidP="00AD5D6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D6A">
        <w:rPr>
          <w:rFonts w:ascii="Times New Roman" w:eastAsia="Calibri" w:hAnsi="Times New Roman" w:cs="Times New Roman"/>
          <w:sz w:val="28"/>
          <w:szCs w:val="28"/>
        </w:rPr>
        <w:t>Информация об итогах отбора народных инициатив будет размещена на официальном сайте администрации  муниципального района «Печора».</w:t>
      </w:r>
    </w:p>
    <w:p w:rsidR="00AD5D6A" w:rsidRPr="00AD5D6A" w:rsidRDefault="00AD5D6A" w:rsidP="00AD5D6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D6A">
        <w:rPr>
          <w:rFonts w:ascii="Times New Roman" w:eastAsia="Calibri" w:hAnsi="Times New Roman" w:cs="Times New Roman"/>
          <w:sz w:val="28"/>
          <w:szCs w:val="28"/>
        </w:rPr>
        <w:t>Спасибо за Ваше участие в жизни района!</w:t>
      </w:r>
    </w:p>
    <w:p w:rsidR="00AD5D6A" w:rsidRPr="00AD5D6A" w:rsidRDefault="00AD5D6A" w:rsidP="00AD5D6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AD5D6A" w:rsidRPr="00AD5D6A">
          <w:pgSz w:w="11906" w:h="16838"/>
          <w:pgMar w:top="709" w:right="991" w:bottom="993" w:left="1701" w:header="709" w:footer="709" w:gutter="0"/>
          <w:cols w:space="720"/>
        </w:sectPr>
      </w:pPr>
    </w:p>
    <w:tbl>
      <w:tblPr>
        <w:tblStyle w:val="a3"/>
        <w:tblpPr w:leftFromText="180" w:rightFromText="180" w:vertAnchor="text" w:horzAnchor="margin" w:tblpXSpec="center" w:tblpY="146"/>
        <w:tblW w:w="9912" w:type="dxa"/>
        <w:tblLayout w:type="fixed"/>
        <w:tblLook w:val="04A0" w:firstRow="1" w:lastRow="0" w:firstColumn="1" w:lastColumn="0" w:noHBand="0" w:noVBand="1"/>
      </w:tblPr>
      <w:tblGrid>
        <w:gridCol w:w="534"/>
        <w:gridCol w:w="4649"/>
        <w:gridCol w:w="981"/>
        <w:gridCol w:w="3748"/>
      </w:tblGrid>
      <w:tr w:rsidR="0070070D" w:rsidRPr="00AD5D6A" w:rsidTr="0070070D">
        <w:trPr>
          <w:trHeight w:val="5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Направление народной инициативы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Выбор направления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Ваше предложение народной инициативы</w:t>
            </w:r>
          </w:p>
        </w:tc>
      </w:tr>
      <w:tr w:rsidR="0070070D" w:rsidRPr="00AD5D6A" w:rsidTr="0070070D"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2</w:t>
            </w:r>
            <w:r w:rsidRPr="00AD5D6A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0070D" w:rsidRPr="00AD5D6A" w:rsidTr="00F2521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92D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 xml:space="preserve">Благоустройство территории (включая освещение улиц, озеленение, обустройство пешеходных дорожек и тротуаров, благоустройство парков,  скверов, размещение и содержание малых архитектурных форм и т.д.)   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845F13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163140</wp:posOffset>
                      </wp:positionV>
                      <wp:extent cx="405517" cy="326003"/>
                      <wp:effectExtent l="0" t="0" r="13970" b="1714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517" cy="326003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" o:spid="_x0000_s1026" style="position:absolute;margin-left:2.45pt;margin-top:12.85pt;width:31.95pt;height:25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70D" w:rsidRPr="00AD5D6A" w:rsidTr="007930CD">
        <w:trPr>
          <w:trHeight w:val="8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92D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Ремонт автодорог местного значения в границах населенного пункта и обес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печение безопасности дорожного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движения на них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845F13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126255</wp:posOffset>
                      </wp:positionV>
                      <wp:extent cx="405130" cy="309990"/>
                      <wp:effectExtent l="0" t="0" r="13970" b="1397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130" cy="30999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2.45pt;margin-top:9.95pt;width:31.9pt;height:24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70D" w:rsidRPr="00AD5D6A" w:rsidTr="00182E4B">
        <w:trPr>
          <w:trHeight w:val="9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организации досуга и обеспечение жителей населенного пункта услугами организаций культуры (ремонт домов  </w:t>
            </w:r>
          </w:p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 xml:space="preserve">культуры, оснащение оборудованием) 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845F13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30369</wp:posOffset>
                      </wp:positionH>
                      <wp:positionV relativeFrom="paragraph">
                        <wp:posOffset>157701</wp:posOffset>
                      </wp:positionV>
                      <wp:extent cx="413468" cy="286247"/>
                      <wp:effectExtent l="0" t="0" r="24765" b="1905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468" cy="286247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5" o:spid="_x0000_s1026" style="position:absolute;margin-left:2.4pt;margin-top:12.4pt;width:32.55pt;height:22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70D" w:rsidRPr="00AD5D6A" w:rsidTr="008A339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92D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Организация сбора (в том числе раздельного сбора) и транспортировке твердых коммунальных отходов, обустройство контейнерных площадок, приобретение коммунальной техники, приобретение контейнеров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845F13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187435</wp:posOffset>
                      </wp:positionV>
                      <wp:extent cx="405186" cy="318052"/>
                      <wp:effectExtent l="0" t="0" r="13970" b="2540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186" cy="31805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Прямоугольник 6" o:spid="_x0000_s1026" style="position:absolute;margin-left:2.45pt;margin-top:14.75pt;width:31.9pt;height:25.0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70D" w:rsidRPr="00AD5D6A" w:rsidTr="0082671B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92D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Обеспечение условий для развития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 xml:space="preserve">физической культуры, школьного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массового спорта (комплексные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спортивные площадки, детские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ортивные городки, модернизация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оборудования, установка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тренажеров, футбольные поля и т.д)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845F13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166453</wp:posOffset>
                      </wp:positionV>
                      <wp:extent cx="413385" cy="302149"/>
                      <wp:effectExtent l="0" t="0" r="24765" b="22225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385" cy="302149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7" o:spid="_x0000_s1026" style="position:absolute;margin-left:2.45pt;margin-top:13.1pt;width:32.55pt;height:23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70D" w:rsidRPr="00AD5D6A" w:rsidTr="006D0F6F">
        <w:trPr>
          <w:trHeight w:val="7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5332E4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Содержание мест захоронения на территории населенного пункта</w:t>
            </w:r>
          </w:p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845F13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73908</wp:posOffset>
                      </wp:positionV>
                      <wp:extent cx="413385" cy="286247"/>
                      <wp:effectExtent l="0" t="0" r="24765" b="1905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385" cy="286247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margin-left:2.45pt;margin-top:5.8pt;width:32.55pt;height:22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70D" w:rsidRPr="00AD5D6A" w:rsidTr="001B4031">
        <w:trPr>
          <w:trHeight w:val="8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5332E4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 (скверы, парковые зоны)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3D124E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137077</wp:posOffset>
                      </wp:positionV>
                      <wp:extent cx="413385" cy="270345"/>
                      <wp:effectExtent l="0" t="0" r="24765" b="15875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385" cy="27034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9" o:spid="_x0000_s1026" style="position:absolute;margin-left:2.45pt;margin-top:10.8pt;width:32.55pt;height:21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70D" w:rsidRPr="00AD5D6A" w:rsidTr="006B7DD1">
        <w:trPr>
          <w:trHeight w:val="22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70070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Сохранение, использование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популяризация объектов культурного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 xml:space="preserve">наследия (памятников истории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культуры), находящихся в собственности муниципального образования муниципального района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охрана объектов культурного наследия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памятников истории и культуры) местного (муниципального) значения, расположенных на территории муниципального образования муниципального района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3D124E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206706</wp:posOffset>
                      </wp:positionV>
                      <wp:extent cx="413385" cy="294199"/>
                      <wp:effectExtent l="0" t="0" r="24765" b="10795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385" cy="294199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0" o:spid="_x0000_s1026" style="position:absolute;margin-left:2.45pt;margin-top:16.3pt;width:32.55pt;height:23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70D" w:rsidRPr="00AD5D6A" w:rsidTr="0070070D">
        <w:trPr>
          <w:trHeight w:val="7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Иные предложения…</w:t>
            </w:r>
          </w:p>
          <w:p w:rsidR="00AD5D6A" w:rsidRPr="00AD5D6A" w:rsidRDefault="00AD5D6A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AD5D6A" w:rsidRPr="00AD5D6A" w:rsidRDefault="00AD5D6A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6A" w:rsidRPr="00AD5D6A" w:rsidRDefault="003D124E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91993</wp:posOffset>
                      </wp:positionV>
                      <wp:extent cx="405130" cy="278296"/>
                      <wp:effectExtent l="0" t="0" r="13970" b="2667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130" cy="278296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2" o:spid="_x0000_s1026" style="position:absolute;margin-left:2.4pt;margin-top:7.25pt;width:31.9pt;height:21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00130" w:rsidRPr="0070070D" w:rsidRDefault="00EA579F" w:rsidP="0070070D">
      <w:pPr>
        <w:rPr>
          <w:rFonts w:ascii="Times New Roman" w:hAnsi="Times New Roman" w:cs="Times New Roman"/>
        </w:rPr>
      </w:pPr>
    </w:p>
    <w:sectPr w:rsidR="00100130" w:rsidRPr="0070070D" w:rsidSect="00700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6A"/>
    <w:rsid w:val="003D124E"/>
    <w:rsid w:val="005224EB"/>
    <w:rsid w:val="005332E4"/>
    <w:rsid w:val="00592DA5"/>
    <w:rsid w:val="0070070D"/>
    <w:rsid w:val="00845F13"/>
    <w:rsid w:val="00A416D9"/>
    <w:rsid w:val="00AD5D6A"/>
    <w:rsid w:val="00D64811"/>
    <w:rsid w:val="00EA579F"/>
    <w:rsid w:val="00ED10F6"/>
    <w:rsid w:val="00F5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pechoraonline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03740-AA6F-4406-9DB3-422165B01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2023-03-02T13:34:00Z</cp:lastPrinted>
  <dcterms:created xsi:type="dcterms:W3CDTF">2023-03-01T09:20:00Z</dcterms:created>
  <dcterms:modified xsi:type="dcterms:W3CDTF">2023-03-09T09:56:00Z</dcterms:modified>
</cp:coreProperties>
</file>