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5926C1" w:rsidRPr="005926C1" w:rsidTr="002F0E4A">
        <w:tc>
          <w:tcPr>
            <w:tcW w:w="396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2F0E4A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</w:tc>
        <w:tc>
          <w:tcPr>
            <w:tcW w:w="1800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06D69C8E" wp14:editId="7240A184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</w:tcPr>
          <w:p w:rsidR="005926C1" w:rsidRPr="002F0E4A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67654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«ПЕЧОРА»</w:t>
            </w:r>
          </w:p>
          <w:p w:rsidR="00E67654" w:rsidRPr="002F0E4A" w:rsidRDefault="002F0E4A" w:rsidP="002F0E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МУНИЦИПАЛЬНÖЙ </w:t>
            </w:r>
            <w:r w:rsidR="00E67654"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РАЙОНСА</w:t>
            </w:r>
          </w:p>
          <w:p w:rsidR="005926C1" w:rsidRPr="002F0E4A" w:rsidRDefault="00E67654" w:rsidP="00E676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0E4A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</w:tc>
      </w:tr>
      <w:tr w:rsidR="005926C1" w:rsidRPr="005926C1" w:rsidTr="002F0E4A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2F0E4A">
        <w:trPr>
          <w:trHeight w:val="565"/>
        </w:trPr>
        <w:tc>
          <w:tcPr>
            <w:tcW w:w="3960" w:type="dxa"/>
          </w:tcPr>
          <w:p w:rsidR="005926C1" w:rsidRPr="00461A72" w:rsidRDefault="001B40B1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3  мая</w:t>
            </w:r>
            <w:r w:rsidR="004063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5D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26C1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703356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E16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5926C1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5D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26C1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.       </w:t>
            </w:r>
            <w:r w:rsidR="00585E4E"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5926C1" w:rsidRPr="00461A72" w:rsidRDefault="002F4D1C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6F50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85E4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926C1" w:rsidRPr="00461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461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461A7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B40B1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 300</w:t>
            </w:r>
            <w:r w:rsidRPr="002F4D1C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- </w:t>
            </w:r>
            <w:proofErr w:type="gramStart"/>
            <w:r w:rsidRPr="002F4D1C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F15609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F15609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926C1" w:rsidRPr="00461A72" w:rsidTr="00580BA8">
        <w:trPr>
          <w:trHeight w:val="1109"/>
        </w:trPr>
        <w:tc>
          <w:tcPr>
            <w:tcW w:w="4644" w:type="dxa"/>
            <w:shd w:val="clear" w:color="auto" w:fill="auto"/>
          </w:tcPr>
          <w:p w:rsidR="005926C1" w:rsidRPr="00461A72" w:rsidRDefault="00585E4E" w:rsidP="00BE16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мероприятий, посвященных празднованию 7</w:t>
            </w:r>
            <w:r w:rsidR="00BE16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46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-ой годовщины Победы в Великой Отечественной войне 1941-1945 годов  </w:t>
            </w:r>
          </w:p>
        </w:tc>
      </w:tr>
    </w:tbl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461A72" w:rsidRDefault="005926C1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19 мая 1995 года № 80-ФЗ «Об увековечении Победы советского народа в Великой Отечественной войне 1941-1945 годов», в целях организации праздничных мероприятий, посвященных </w:t>
      </w:r>
      <w:r w:rsidR="007E2FA7">
        <w:rPr>
          <w:rFonts w:ascii="Times New Roman" w:eastAsia="Times New Roman" w:hAnsi="Times New Roman" w:cs="Times New Roman"/>
          <w:sz w:val="26"/>
          <w:szCs w:val="26"/>
          <w:lang w:eastAsia="ru-RU"/>
        </w:rPr>
        <w:t>Дню Победы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сохранения памяти о защитниках Родины, воспитания патриотизма:</w:t>
      </w:r>
    </w:p>
    <w:p w:rsidR="005926C1" w:rsidRPr="00461A72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495" w:rsidRPr="00461A72" w:rsidRDefault="00EC4495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2FA7" w:rsidRDefault="005926C1" w:rsidP="007E2FA7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432DF4">
        <w:rPr>
          <w:rFonts w:eastAsia="Times New Roman"/>
          <w:sz w:val="26"/>
          <w:szCs w:val="26"/>
          <w:lang w:eastAsia="ru-RU"/>
        </w:rPr>
        <w:t xml:space="preserve">Утвердить план мероприятий, </w:t>
      </w:r>
      <w:r w:rsidR="006C04B3" w:rsidRPr="00432DF4">
        <w:rPr>
          <w:rFonts w:eastAsia="Times New Roman"/>
          <w:sz w:val="26"/>
          <w:szCs w:val="26"/>
          <w:lang w:eastAsia="ru-RU"/>
        </w:rPr>
        <w:t xml:space="preserve">посвященных </w:t>
      </w:r>
      <w:r w:rsidR="00585E4E" w:rsidRPr="00432DF4">
        <w:rPr>
          <w:rFonts w:eastAsia="Times New Roman"/>
          <w:sz w:val="26"/>
          <w:szCs w:val="26"/>
          <w:lang w:eastAsia="ru-RU"/>
        </w:rPr>
        <w:t>празднованию 7</w:t>
      </w:r>
      <w:r w:rsidR="00BE16AF">
        <w:rPr>
          <w:rFonts w:eastAsia="Times New Roman"/>
          <w:sz w:val="26"/>
          <w:szCs w:val="26"/>
          <w:lang w:eastAsia="ru-RU"/>
        </w:rPr>
        <w:t>8</w:t>
      </w:r>
      <w:r w:rsidR="00585E4E" w:rsidRPr="00432DF4">
        <w:rPr>
          <w:rFonts w:eastAsia="Times New Roman"/>
          <w:sz w:val="26"/>
          <w:szCs w:val="26"/>
          <w:lang w:eastAsia="ru-RU"/>
        </w:rPr>
        <w:t>-ой годовщины Победы в Великой Отече</w:t>
      </w:r>
      <w:r w:rsidR="004728C6">
        <w:rPr>
          <w:rFonts w:eastAsia="Times New Roman"/>
          <w:sz w:val="26"/>
          <w:szCs w:val="26"/>
          <w:lang w:eastAsia="ru-RU"/>
        </w:rPr>
        <w:t xml:space="preserve">ственной войне 1941-1945 годов </w:t>
      </w:r>
      <w:r w:rsidR="00276C76">
        <w:rPr>
          <w:rFonts w:eastAsia="Times New Roman"/>
          <w:sz w:val="26"/>
          <w:szCs w:val="26"/>
          <w:lang w:eastAsia="ru-RU"/>
        </w:rPr>
        <w:t>(приложение</w:t>
      </w:r>
      <w:r w:rsidR="00432DF4">
        <w:rPr>
          <w:rFonts w:eastAsia="Times New Roman"/>
          <w:sz w:val="26"/>
          <w:szCs w:val="26"/>
          <w:lang w:eastAsia="ru-RU"/>
        </w:rPr>
        <w:t xml:space="preserve"> 1</w:t>
      </w:r>
      <w:r w:rsidR="00276C76">
        <w:rPr>
          <w:rFonts w:eastAsia="Times New Roman"/>
          <w:sz w:val="26"/>
          <w:szCs w:val="26"/>
          <w:lang w:eastAsia="ru-RU"/>
        </w:rPr>
        <w:t>).</w:t>
      </w:r>
    </w:p>
    <w:p w:rsidR="00A07BBB" w:rsidRDefault="004728C6" w:rsidP="00A07BB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 w:rsidRPr="007E2FA7">
        <w:rPr>
          <w:rFonts w:eastAsia="Times New Roman"/>
          <w:sz w:val="26"/>
          <w:szCs w:val="26"/>
          <w:lang w:eastAsia="ru-RU"/>
        </w:rPr>
        <w:t xml:space="preserve">Управлению культуры и туризма МР «Печора» (Потапова К.К.), </w:t>
      </w:r>
      <w:r w:rsidR="00A1281D" w:rsidRPr="007E2FA7">
        <w:rPr>
          <w:rFonts w:eastAsia="Times New Roman"/>
          <w:sz w:val="26"/>
          <w:szCs w:val="26"/>
          <w:lang w:eastAsia="ru-RU"/>
        </w:rPr>
        <w:t>у</w:t>
      </w:r>
      <w:r w:rsidRPr="007E2FA7">
        <w:rPr>
          <w:rFonts w:eastAsia="Times New Roman"/>
          <w:sz w:val="26"/>
          <w:szCs w:val="26"/>
          <w:lang w:eastAsia="ru-RU"/>
        </w:rPr>
        <w:t>правлению образования МР «Печора» (</w:t>
      </w:r>
      <w:proofErr w:type="spellStart"/>
      <w:r w:rsidRPr="007E2FA7">
        <w:rPr>
          <w:rFonts w:eastAsia="Times New Roman"/>
          <w:sz w:val="26"/>
          <w:szCs w:val="26"/>
          <w:lang w:eastAsia="ru-RU"/>
        </w:rPr>
        <w:t>Пец</w:t>
      </w:r>
      <w:proofErr w:type="spellEnd"/>
      <w:r w:rsidRPr="007E2FA7">
        <w:rPr>
          <w:rFonts w:eastAsia="Times New Roman"/>
          <w:sz w:val="26"/>
          <w:szCs w:val="26"/>
          <w:lang w:eastAsia="ru-RU"/>
        </w:rPr>
        <w:t xml:space="preserve"> Э.Э.), </w:t>
      </w:r>
      <w:r w:rsidR="007E2FA7" w:rsidRPr="007E2FA7">
        <w:rPr>
          <w:rFonts w:eastAsia="Times New Roman"/>
          <w:sz w:val="26"/>
          <w:szCs w:val="26"/>
          <w:lang w:eastAsia="ru-RU"/>
        </w:rPr>
        <w:t>отделу архитектуры администрации МР «Печора» (</w:t>
      </w:r>
      <w:proofErr w:type="spellStart"/>
      <w:r w:rsidR="007E2FA7" w:rsidRPr="007E2FA7">
        <w:rPr>
          <w:rFonts w:eastAsia="Times New Roman"/>
          <w:sz w:val="26"/>
          <w:szCs w:val="26"/>
          <w:lang w:eastAsia="ru-RU"/>
        </w:rPr>
        <w:t>Добротворская</w:t>
      </w:r>
      <w:proofErr w:type="spellEnd"/>
      <w:r w:rsidR="007E2FA7" w:rsidRPr="007E2FA7">
        <w:rPr>
          <w:rFonts w:eastAsia="Times New Roman"/>
          <w:sz w:val="26"/>
          <w:szCs w:val="26"/>
          <w:lang w:eastAsia="ru-RU"/>
        </w:rPr>
        <w:t xml:space="preserve"> Е.В.), отделу благоустройства, дорожного хозяйства и транспорта администрации МР «Печора» (</w:t>
      </w:r>
      <w:proofErr w:type="spellStart"/>
      <w:r w:rsidR="007E2FA7" w:rsidRPr="007E2FA7">
        <w:rPr>
          <w:rFonts w:eastAsia="Times New Roman"/>
          <w:sz w:val="26"/>
          <w:szCs w:val="26"/>
          <w:lang w:eastAsia="ru-RU"/>
        </w:rPr>
        <w:t>Мижерич</w:t>
      </w:r>
      <w:proofErr w:type="spellEnd"/>
      <w:r w:rsidR="007E2FA7" w:rsidRPr="007E2FA7">
        <w:rPr>
          <w:rFonts w:eastAsia="Times New Roman"/>
          <w:sz w:val="26"/>
          <w:szCs w:val="26"/>
          <w:lang w:eastAsia="ru-RU"/>
        </w:rPr>
        <w:t xml:space="preserve"> Д.М.)</w:t>
      </w:r>
      <w:r w:rsidR="007E2FA7">
        <w:rPr>
          <w:rFonts w:eastAsia="Times New Roman"/>
          <w:sz w:val="26"/>
          <w:szCs w:val="26"/>
          <w:lang w:eastAsia="ru-RU"/>
        </w:rPr>
        <w:t>,</w:t>
      </w:r>
      <w:r w:rsidR="007E2FA7" w:rsidRPr="007E2FA7">
        <w:rPr>
          <w:rFonts w:eastAsia="Times New Roman"/>
          <w:sz w:val="26"/>
          <w:szCs w:val="26"/>
          <w:lang w:eastAsia="ru-RU"/>
        </w:rPr>
        <w:t xml:space="preserve"> отделу экономики и инвестиций администрации МР «Печора» (Широкая О.А.),</w:t>
      </w:r>
      <w:r w:rsidR="007E2FA7">
        <w:rPr>
          <w:rFonts w:eastAsia="Times New Roman"/>
          <w:sz w:val="26"/>
          <w:szCs w:val="26"/>
          <w:lang w:eastAsia="ru-RU"/>
        </w:rPr>
        <w:t xml:space="preserve"> </w:t>
      </w:r>
      <w:r w:rsidR="007E2FA7" w:rsidRPr="007E2FA7">
        <w:rPr>
          <w:rFonts w:eastAsia="Times New Roman"/>
          <w:sz w:val="26"/>
          <w:szCs w:val="26"/>
          <w:lang w:eastAsia="ru-RU"/>
        </w:rPr>
        <w:t>отдел</w:t>
      </w:r>
      <w:r w:rsidR="007E2FA7">
        <w:rPr>
          <w:rFonts w:eastAsia="Times New Roman"/>
          <w:sz w:val="26"/>
          <w:szCs w:val="26"/>
          <w:lang w:eastAsia="ru-RU"/>
        </w:rPr>
        <w:t>у</w:t>
      </w:r>
      <w:r w:rsidR="007E2FA7" w:rsidRPr="007E2FA7">
        <w:rPr>
          <w:rFonts w:eastAsia="Times New Roman"/>
          <w:sz w:val="26"/>
          <w:szCs w:val="26"/>
          <w:lang w:eastAsia="ru-RU"/>
        </w:rPr>
        <w:t xml:space="preserve"> по вопросам социальной политики, здравоохранения и взаимодействия с общественными объединениями администрации МР «Печора</w:t>
      </w:r>
      <w:proofErr w:type="gramEnd"/>
      <w:r w:rsidR="007E2FA7" w:rsidRPr="007E2FA7">
        <w:rPr>
          <w:rFonts w:eastAsia="Times New Roman"/>
          <w:sz w:val="26"/>
          <w:szCs w:val="26"/>
          <w:lang w:eastAsia="ru-RU"/>
        </w:rPr>
        <w:t>»</w:t>
      </w:r>
      <w:r w:rsidR="007E2FA7">
        <w:rPr>
          <w:rFonts w:eastAsia="Times New Roman"/>
          <w:sz w:val="26"/>
          <w:szCs w:val="26"/>
          <w:lang w:eastAsia="ru-RU"/>
        </w:rPr>
        <w:t xml:space="preserve"> (Аксенова А.Г.), </w:t>
      </w:r>
      <w:r w:rsidR="007E2FA7" w:rsidRPr="007E2FA7">
        <w:rPr>
          <w:rFonts w:eastAsia="Times New Roman"/>
          <w:sz w:val="26"/>
          <w:szCs w:val="26"/>
          <w:lang w:eastAsia="ru-RU"/>
        </w:rPr>
        <w:t>отделу информационно-аналитической работы и контроля администрации МР «Печора» (</w:t>
      </w:r>
      <w:proofErr w:type="spellStart"/>
      <w:r w:rsidR="007E2FA7" w:rsidRPr="007E2FA7">
        <w:rPr>
          <w:rFonts w:eastAsia="Times New Roman"/>
          <w:sz w:val="26"/>
          <w:szCs w:val="26"/>
          <w:lang w:eastAsia="ru-RU"/>
        </w:rPr>
        <w:t>Бревнова</w:t>
      </w:r>
      <w:proofErr w:type="spellEnd"/>
      <w:r w:rsidR="007E2FA7" w:rsidRPr="007E2FA7">
        <w:rPr>
          <w:rFonts w:eastAsia="Times New Roman"/>
          <w:sz w:val="26"/>
          <w:szCs w:val="26"/>
          <w:lang w:eastAsia="ru-RU"/>
        </w:rPr>
        <w:t xml:space="preserve"> Ж.В.), </w:t>
      </w:r>
      <w:r w:rsidR="00BE16AF" w:rsidRPr="007E2FA7">
        <w:rPr>
          <w:rFonts w:eastAsia="Times New Roman"/>
          <w:sz w:val="26"/>
          <w:szCs w:val="26"/>
          <w:lang w:eastAsia="ru-RU"/>
        </w:rPr>
        <w:t>сектору</w:t>
      </w:r>
      <w:r w:rsidRPr="007E2FA7">
        <w:rPr>
          <w:rFonts w:eastAsia="Times New Roman"/>
          <w:sz w:val="26"/>
          <w:szCs w:val="26"/>
          <w:lang w:eastAsia="ru-RU"/>
        </w:rPr>
        <w:t xml:space="preserve"> молодежной политики</w:t>
      </w:r>
      <w:r w:rsidR="00BE16AF" w:rsidRPr="007E2FA7">
        <w:rPr>
          <w:rFonts w:eastAsia="Times New Roman"/>
          <w:sz w:val="26"/>
          <w:szCs w:val="26"/>
          <w:lang w:eastAsia="ru-RU"/>
        </w:rPr>
        <w:t xml:space="preserve"> администрации МР «Печора» (</w:t>
      </w:r>
      <w:proofErr w:type="spellStart"/>
      <w:r w:rsidR="00BE16AF" w:rsidRPr="007E2FA7">
        <w:rPr>
          <w:rFonts w:eastAsia="Times New Roman"/>
          <w:sz w:val="26"/>
          <w:szCs w:val="26"/>
          <w:lang w:eastAsia="ru-RU"/>
        </w:rPr>
        <w:t>Бобровицкий</w:t>
      </w:r>
      <w:proofErr w:type="spellEnd"/>
      <w:r w:rsidR="00BE16AF" w:rsidRPr="007E2FA7">
        <w:rPr>
          <w:rFonts w:eastAsia="Times New Roman"/>
          <w:sz w:val="26"/>
          <w:szCs w:val="26"/>
          <w:lang w:eastAsia="ru-RU"/>
        </w:rPr>
        <w:t xml:space="preserve"> С.С.)</w:t>
      </w:r>
      <w:r w:rsidRPr="007E2FA7">
        <w:rPr>
          <w:rFonts w:eastAsia="Times New Roman"/>
          <w:sz w:val="26"/>
          <w:szCs w:val="26"/>
          <w:lang w:eastAsia="ru-RU"/>
        </w:rPr>
        <w:t xml:space="preserve">, </w:t>
      </w:r>
      <w:r w:rsidR="00BE16AF" w:rsidRPr="007E2FA7">
        <w:rPr>
          <w:rFonts w:eastAsia="Times New Roman"/>
          <w:sz w:val="26"/>
          <w:szCs w:val="26"/>
          <w:lang w:eastAsia="ru-RU"/>
        </w:rPr>
        <w:t xml:space="preserve">сектору по </w:t>
      </w:r>
      <w:r w:rsidRPr="007E2FA7">
        <w:rPr>
          <w:rFonts w:eastAsia="Times New Roman"/>
          <w:sz w:val="26"/>
          <w:szCs w:val="26"/>
          <w:lang w:eastAsia="ru-RU"/>
        </w:rPr>
        <w:t>физкультур</w:t>
      </w:r>
      <w:r w:rsidR="00BE16AF" w:rsidRPr="007E2FA7">
        <w:rPr>
          <w:rFonts w:eastAsia="Times New Roman"/>
          <w:sz w:val="26"/>
          <w:szCs w:val="26"/>
          <w:lang w:eastAsia="ru-RU"/>
        </w:rPr>
        <w:t>е</w:t>
      </w:r>
      <w:r w:rsidRPr="007E2FA7">
        <w:rPr>
          <w:rFonts w:eastAsia="Times New Roman"/>
          <w:sz w:val="26"/>
          <w:szCs w:val="26"/>
          <w:lang w:eastAsia="ru-RU"/>
        </w:rPr>
        <w:t xml:space="preserve"> и спорт</w:t>
      </w:r>
      <w:r w:rsidR="00BE16AF" w:rsidRPr="007E2FA7">
        <w:rPr>
          <w:rFonts w:eastAsia="Times New Roman"/>
          <w:sz w:val="26"/>
          <w:szCs w:val="26"/>
          <w:lang w:eastAsia="ru-RU"/>
        </w:rPr>
        <w:t>у администрации МР «Печора» (Дубинин А.В.)</w:t>
      </w:r>
      <w:r w:rsidRPr="007E2FA7">
        <w:rPr>
          <w:rFonts w:eastAsia="Times New Roman"/>
          <w:sz w:val="26"/>
          <w:szCs w:val="26"/>
          <w:lang w:eastAsia="ru-RU"/>
        </w:rPr>
        <w:t xml:space="preserve"> провести мероприятия согласно плану.</w:t>
      </w:r>
    </w:p>
    <w:p w:rsidR="00074267" w:rsidRPr="00A07BBB" w:rsidRDefault="00074267" w:rsidP="00A07BBB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A07BBB">
        <w:rPr>
          <w:rFonts w:eastAsia="Times New Roman"/>
          <w:sz w:val="26"/>
          <w:szCs w:val="26"/>
          <w:lang w:eastAsia="ru-RU"/>
        </w:rPr>
        <w:t>Управлению образования МР «Печора» (</w:t>
      </w:r>
      <w:proofErr w:type="spellStart"/>
      <w:r w:rsidRPr="00A07BBB">
        <w:rPr>
          <w:rFonts w:eastAsia="Times New Roman"/>
          <w:sz w:val="26"/>
          <w:szCs w:val="26"/>
          <w:lang w:eastAsia="ru-RU"/>
        </w:rPr>
        <w:t>Пец</w:t>
      </w:r>
      <w:proofErr w:type="spellEnd"/>
      <w:r w:rsidRPr="00A07BBB">
        <w:rPr>
          <w:rFonts w:eastAsia="Times New Roman"/>
          <w:sz w:val="26"/>
          <w:szCs w:val="26"/>
          <w:lang w:eastAsia="ru-RU"/>
        </w:rPr>
        <w:t xml:space="preserve"> Э.Э.) обеспечить участие юнармейцев в почетном карауле</w:t>
      </w:r>
      <w:r w:rsidR="006740F7">
        <w:rPr>
          <w:rFonts w:eastAsia="Times New Roman"/>
          <w:sz w:val="26"/>
          <w:szCs w:val="26"/>
          <w:lang w:eastAsia="ru-RU"/>
        </w:rPr>
        <w:t xml:space="preserve"> у</w:t>
      </w:r>
      <w:r w:rsidRPr="00A07BBB">
        <w:rPr>
          <w:rFonts w:eastAsia="Times New Roman"/>
          <w:sz w:val="26"/>
          <w:szCs w:val="26"/>
          <w:lang w:eastAsia="ru-RU"/>
        </w:rPr>
        <w:t xml:space="preserve"> </w:t>
      </w:r>
      <w:r w:rsidR="00A07BBB" w:rsidRPr="00A07BBB">
        <w:rPr>
          <w:rFonts w:eastAsia="Times New Roman"/>
          <w:sz w:val="26"/>
          <w:szCs w:val="26"/>
          <w:lang w:eastAsia="ru-RU"/>
        </w:rPr>
        <w:t>мемориала «Никто не забыт, ничто не забыто…»</w:t>
      </w:r>
      <w:r w:rsidR="006740F7">
        <w:rPr>
          <w:rFonts w:eastAsia="Times New Roman"/>
          <w:sz w:val="26"/>
          <w:szCs w:val="26"/>
          <w:lang w:eastAsia="ru-RU"/>
        </w:rPr>
        <w:t>.</w:t>
      </w:r>
    </w:p>
    <w:p w:rsidR="00BE16AF" w:rsidRPr="00A1281D" w:rsidRDefault="00A1281D" w:rsidP="00A1281D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proofErr w:type="gramStart"/>
      <w:r>
        <w:rPr>
          <w:rFonts w:eastAsia="Times New Roman"/>
          <w:sz w:val="26"/>
          <w:szCs w:val="26"/>
          <w:lang w:eastAsia="ru-RU"/>
        </w:rPr>
        <w:t>Р</w:t>
      </w:r>
      <w:r w:rsidR="00880494" w:rsidRPr="00A1281D">
        <w:rPr>
          <w:rFonts w:eastAsia="Times New Roman"/>
          <w:sz w:val="26"/>
          <w:szCs w:val="26"/>
          <w:lang w:eastAsia="ru-RU"/>
        </w:rPr>
        <w:t xml:space="preserve">екомендовать </w:t>
      </w:r>
      <w:r w:rsidR="00BE16AF" w:rsidRPr="00A1281D">
        <w:rPr>
          <w:rFonts w:eastAsia="Times New Roman"/>
          <w:sz w:val="26"/>
          <w:szCs w:val="26"/>
          <w:lang w:eastAsia="ru-RU"/>
        </w:rPr>
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</w:r>
      <w:r w:rsidR="00880494" w:rsidRPr="00A1281D">
        <w:rPr>
          <w:rFonts w:eastAsia="Times New Roman"/>
          <w:sz w:val="26"/>
          <w:szCs w:val="26"/>
          <w:lang w:eastAsia="ru-RU"/>
        </w:rPr>
        <w:t xml:space="preserve"> (Окрестина Л.Ф.), </w:t>
      </w:r>
      <w:r w:rsidR="00BE16AF" w:rsidRPr="00A1281D">
        <w:rPr>
          <w:rFonts w:eastAsia="Times New Roman"/>
          <w:sz w:val="26"/>
          <w:szCs w:val="26"/>
          <w:lang w:eastAsia="ru-RU"/>
        </w:rPr>
        <w:t>ГБУ РК «</w:t>
      </w:r>
      <w:r w:rsidR="00E46BD2">
        <w:rPr>
          <w:rFonts w:eastAsia="Times New Roman"/>
          <w:sz w:val="26"/>
          <w:szCs w:val="26"/>
          <w:lang w:eastAsia="ru-RU"/>
        </w:rPr>
        <w:t>Комплексный ц</w:t>
      </w:r>
      <w:r w:rsidR="00BE16AF" w:rsidRPr="00A1281D">
        <w:rPr>
          <w:rFonts w:eastAsia="Times New Roman"/>
          <w:sz w:val="26"/>
          <w:szCs w:val="26"/>
          <w:lang w:eastAsia="ru-RU"/>
        </w:rPr>
        <w:t>ентр социальной защиты населения г</w:t>
      </w:r>
      <w:r w:rsidR="00E46BD2">
        <w:rPr>
          <w:rFonts w:eastAsia="Times New Roman"/>
          <w:sz w:val="26"/>
          <w:szCs w:val="26"/>
          <w:lang w:eastAsia="ru-RU"/>
        </w:rPr>
        <w:t>орода</w:t>
      </w:r>
      <w:r w:rsidR="00BE16AF" w:rsidRPr="00A1281D">
        <w:rPr>
          <w:rFonts w:eastAsia="Times New Roman"/>
          <w:sz w:val="26"/>
          <w:szCs w:val="26"/>
          <w:lang w:eastAsia="ru-RU"/>
        </w:rPr>
        <w:t xml:space="preserve"> Печоры» </w:t>
      </w:r>
      <w:r w:rsidR="007C04D5" w:rsidRPr="00A1281D">
        <w:rPr>
          <w:rFonts w:eastAsia="Times New Roman"/>
          <w:sz w:val="26"/>
          <w:szCs w:val="26"/>
          <w:lang w:eastAsia="ru-RU"/>
        </w:rPr>
        <w:t xml:space="preserve"> </w:t>
      </w:r>
      <w:r w:rsidR="00BE16AF" w:rsidRPr="00A1281D">
        <w:rPr>
          <w:rFonts w:eastAsia="Times New Roman"/>
          <w:sz w:val="26"/>
          <w:szCs w:val="26"/>
          <w:lang w:eastAsia="ru-RU"/>
        </w:rPr>
        <w:t>(</w:t>
      </w:r>
      <w:proofErr w:type="spellStart"/>
      <w:r w:rsidR="00BE16AF" w:rsidRPr="00A1281D">
        <w:rPr>
          <w:rFonts w:eastAsia="Times New Roman"/>
          <w:sz w:val="26"/>
          <w:szCs w:val="26"/>
          <w:lang w:eastAsia="ru-RU"/>
        </w:rPr>
        <w:t>Прошева</w:t>
      </w:r>
      <w:proofErr w:type="spellEnd"/>
      <w:r w:rsidR="00BE16AF" w:rsidRPr="00A1281D">
        <w:rPr>
          <w:rFonts w:eastAsia="Times New Roman"/>
          <w:sz w:val="26"/>
          <w:szCs w:val="26"/>
          <w:lang w:eastAsia="ru-RU"/>
        </w:rPr>
        <w:t xml:space="preserve"> Л.В.)</w:t>
      </w:r>
      <w:r w:rsidRPr="00A1281D">
        <w:rPr>
          <w:rFonts w:eastAsia="Times New Roman"/>
          <w:sz w:val="26"/>
          <w:szCs w:val="26"/>
          <w:lang w:eastAsia="ru-RU"/>
        </w:rPr>
        <w:t xml:space="preserve">, </w:t>
      </w:r>
      <w:r>
        <w:rPr>
          <w:rFonts w:eastAsia="Times New Roman"/>
          <w:sz w:val="26"/>
          <w:szCs w:val="26"/>
          <w:lang w:eastAsia="ru-RU"/>
        </w:rPr>
        <w:t>в</w:t>
      </w:r>
      <w:r w:rsidRPr="00A1281D">
        <w:rPr>
          <w:rFonts w:eastAsia="Times New Roman"/>
          <w:sz w:val="26"/>
          <w:szCs w:val="26"/>
          <w:lang w:eastAsia="ru-RU"/>
        </w:rPr>
        <w:t>ойсков</w:t>
      </w:r>
      <w:r>
        <w:rPr>
          <w:rFonts w:eastAsia="Times New Roman"/>
          <w:sz w:val="26"/>
          <w:szCs w:val="26"/>
          <w:lang w:eastAsia="ru-RU"/>
        </w:rPr>
        <w:t>ой</w:t>
      </w:r>
      <w:r w:rsidRPr="00A1281D">
        <w:rPr>
          <w:rFonts w:eastAsia="Times New Roman"/>
          <w:sz w:val="26"/>
          <w:szCs w:val="26"/>
          <w:lang w:eastAsia="ru-RU"/>
        </w:rPr>
        <w:t xml:space="preserve"> част</w:t>
      </w:r>
      <w:r>
        <w:rPr>
          <w:rFonts w:eastAsia="Times New Roman"/>
          <w:sz w:val="26"/>
          <w:szCs w:val="26"/>
          <w:lang w:eastAsia="ru-RU"/>
        </w:rPr>
        <w:t>и</w:t>
      </w:r>
      <w:r w:rsidRPr="00A1281D">
        <w:rPr>
          <w:rFonts w:eastAsia="Times New Roman"/>
          <w:sz w:val="26"/>
          <w:szCs w:val="26"/>
          <w:lang w:eastAsia="ru-RU"/>
        </w:rPr>
        <w:t xml:space="preserve"> 96876</w:t>
      </w:r>
      <w:r>
        <w:rPr>
          <w:rFonts w:eastAsia="Times New Roman"/>
          <w:sz w:val="26"/>
          <w:szCs w:val="26"/>
          <w:lang w:eastAsia="ru-RU"/>
        </w:rPr>
        <w:t xml:space="preserve"> (Семин В.Н.), </w:t>
      </w:r>
      <w:r w:rsidRPr="00A1281D">
        <w:rPr>
          <w:rFonts w:eastAsia="Times New Roman"/>
          <w:sz w:val="26"/>
          <w:szCs w:val="26"/>
          <w:lang w:eastAsia="ru-RU"/>
        </w:rPr>
        <w:t>ФКУ «Исправительная колония – 49» УФСИН России по РК</w:t>
      </w:r>
      <w:r w:rsidR="00BE16AF" w:rsidRPr="00A1281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(</w:t>
      </w:r>
      <w:proofErr w:type="spellStart"/>
      <w:r>
        <w:rPr>
          <w:rFonts w:eastAsia="Times New Roman"/>
          <w:sz w:val="26"/>
          <w:szCs w:val="26"/>
          <w:lang w:eastAsia="ru-RU"/>
        </w:rPr>
        <w:t>Гоц</w:t>
      </w:r>
      <w:proofErr w:type="spellEnd"/>
      <w:r>
        <w:rPr>
          <w:rFonts w:eastAsia="Times New Roman"/>
          <w:sz w:val="26"/>
          <w:szCs w:val="26"/>
          <w:lang w:eastAsia="ru-RU"/>
        </w:rPr>
        <w:t xml:space="preserve"> И.В.) </w:t>
      </w:r>
      <w:r w:rsidR="00880494" w:rsidRPr="00A1281D">
        <w:rPr>
          <w:rFonts w:eastAsia="Times New Roman"/>
          <w:sz w:val="26"/>
          <w:szCs w:val="26"/>
          <w:lang w:eastAsia="ru-RU"/>
        </w:rPr>
        <w:t>провести мероприятия согласно плану.</w:t>
      </w:r>
      <w:proofErr w:type="gramEnd"/>
    </w:p>
    <w:p w:rsidR="00BE16AF" w:rsidRDefault="0077151D" w:rsidP="00BE16AF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BE16AF">
        <w:rPr>
          <w:rFonts w:eastAsia="Times New Roman"/>
          <w:sz w:val="26"/>
          <w:szCs w:val="26"/>
          <w:lang w:eastAsia="ru-RU"/>
        </w:rPr>
        <w:t xml:space="preserve">Утвердить схему </w:t>
      </w:r>
      <w:r w:rsidR="006C3141" w:rsidRPr="00BE16AF">
        <w:rPr>
          <w:rFonts w:eastAsia="Times New Roman"/>
          <w:sz w:val="26"/>
          <w:szCs w:val="26"/>
          <w:lang w:eastAsia="ru-RU"/>
        </w:rPr>
        <w:t xml:space="preserve">проведения праздничных мероприятий </w:t>
      </w:r>
      <w:r w:rsidRPr="00535C75">
        <w:rPr>
          <w:rFonts w:eastAsia="Times New Roman"/>
          <w:sz w:val="26"/>
          <w:szCs w:val="26"/>
          <w:lang w:eastAsia="ru-RU"/>
        </w:rPr>
        <w:t>(приложение</w:t>
      </w:r>
      <w:r w:rsidR="005E638F" w:rsidRPr="00535C75">
        <w:rPr>
          <w:rFonts w:eastAsia="Times New Roman"/>
          <w:sz w:val="26"/>
          <w:szCs w:val="26"/>
          <w:lang w:eastAsia="ru-RU"/>
        </w:rPr>
        <w:t xml:space="preserve"> 2</w:t>
      </w:r>
      <w:r w:rsidRPr="00535C75">
        <w:rPr>
          <w:rFonts w:eastAsia="Times New Roman"/>
          <w:sz w:val="26"/>
          <w:szCs w:val="26"/>
          <w:lang w:eastAsia="ru-RU"/>
        </w:rPr>
        <w:t>).</w:t>
      </w:r>
    </w:p>
    <w:p w:rsidR="00054F44" w:rsidRPr="000A76C7" w:rsidRDefault="00BC0A67" w:rsidP="000A76C7">
      <w:pPr>
        <w:pStyle w:val="a6"/>
        <w:numPr>
          <w:ilvl w:val="0"/>
          <w:numId w:val="1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i/>
          <w:sz w:val="26"/>
          <w:szCs w:val="26"/>
          <w:lang w:eastAsia="ru-RU"/>
        </w:rPr>
      </w:pPr>
      <w:r w:rsidRPr="00BE16AF">
        <w:rPr>
          <w:rFonts w:eastAsia="Times New Roman"/>
          <w:sz w:val="26"/>
          <w:szCs w:val="26"/>
          <w:lang w:eastAsia="ru-RU"/>
        </w:rPr>
        <w:t>Утвердить смету расходов на проведение мероприятий, посвященных празднованию 7</w:t>
      </w:r>
      <w:r w:rsidR="00BE16AF">
        <w:rPr>
          <w:rFonts w:eastAsia="Times New Roman"/>
          <w:sz w:val="26"/>
          <w:szCs w:val="26"/>
          <w:lang w:eastAsia="ru-RU"/>
        </w:rPr>
        <w:t>8</w:t>
      </w:r>
      <w:r w:rsidRPr="00BE16AF">
        <w:rPr>
          <w:rFonts w:eastAsia="Times New Roman"/>
          <w:sz w:val="26"/>
          <w:szCs w:val="26"/>
          <w:lang w:eastAsia="ru-RU"/>
        </w:rPr>
        <w:t xml:space="preserve">-ой годовщины Победы в Великой Отечественной войне 1941-1945 годов </w:t>
      </w:r>
      <w:r w:rsidRPr="00535C75">
        <w:rPr>
          <w:rFonts w:eastAsia="Times New Roman"/>
          <w:sz w:val="26"/>
          <w:szCs w:val="26"/>
          <w:lang w:eastAsia="ru-RU"/>
        </w:rPr>
        <w:t xml:space="preserve">(приложение </w:t>
      </w:r>
      <w:r w:rsidR="00A72FD0" w:rsidRPr="00535C75">
        <w:rPr>
          <w:rFonts w:eastAsia="Times New Roman"/>
          <w:sz w:val="26"/>
          <w:szCs w:val="26"/>
          <w:lang w:eastAsia="ru-RU"/>
        </w:rPr>
        <w:t xml:space="preserve"> </w:t>
      </w:r>
      <w:r w:rsidRPr="00535C75">
        <w:rPr>
          <w:rFonts w:eastAsia="Times New Roman"/>
          <w:sz w:val="26"/>
          <w:szCs w:val="26"/>
          <w:lang w:eastAsia="ru-RU"/>
        </w:rPr>
        <w:t>3).</w:t>
      </w:r>
    </w:p>
    <w:p w:rsidR="00D54A99" w:rsidRPr="00461A72" w:rsidRDefault="006740F7" w:rsidP="004562F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7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137BC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</w:t>
      </w:r>
      <w:r w:rsidR="00BE16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137BC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благоустройства, дорожного хозяйства и транспорта администрации МР «Печора» (</w:t>
      </w:r>
      <w:proofErr w:type="spellStart"/>
      <w:r w:rsidR="003137BC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Мижерич</w:t>
      </w:r>
      <w:proofErr w:type="spellEnd"/>
      <w:r w:rsidR="003137BC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</w:t>
      </w:r>
      <w:r w:rsidR="0074621E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М.)</w:t>
      </w:r>
      <w:r w:rsidR="00D54A99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90932" w:rsidRPr="009F28B5" w:rsidRDefault="006740F7" w:rsidP="008962E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54A99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9615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54A99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Организовать </w:t>
      </w:r>
      <w:r w:rsidR="00742EB7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подготовку </w:t>
      </w:r>
      <w:r w:rsidR="00BD4456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площади Победы, </w:t>
      </w:r>
      <w:r w:rsidR="00742EB7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мемориал</w:t>
      </w:r>
      <w:r w:rsidR="0024122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а «Никто не забыт</w:t>
      </w:r>
      <w:r w:rsidR="001000B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, ничто не забыто…</w:t>
      </w:r>
      <w:r w:rsidR="0024122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FE030E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4122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ллеи </w:t>
      </w:r>
      <w:r w:rsidR="00FE030E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E96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лавы </w:t>
      </w:r>
      <w:r w:rsidR="00D9093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7B68BF">
        <w:rPr>
          <w:rFonts w:ascii="Times New Roman" w:eastAsia="Times New Roman" w:hAnsi="Times New Roman" w:cs="Times New Roman"/>
          <w:sz w:val="26"/>
          <w:szCs w:val="26"/>
          <w:lang w:eastAsia="ru-RU"/>
        </w:rPr>
        <w:t>вы</w:t>
      </w:r>
      <w:r w:rsidR="009B68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 снега, очистка от мусора), </w:t>
      </w:r>
      <w:r w:rsidR="00AF5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парка Победы, трибуны, </w:t>
      </w:r>
      <w:r w:rsidR="007B68BF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8A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B68B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контейнеры</w:t>
      </w:r>
      <w:r w:rsidR="005A0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мусора</w:t>
      </w:r>
      <w:r w:rsidR="00D01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01336" w:rsidRPr="006E5F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скамейки перед сценическим </w:t>
      </w:r>
      <w:r w:rsidR="00D01336"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комплексом во время проведения праздничных мероприятий.</w:t>
      </w:r>
    </w:p>
    <w:p w:rsidR="00AF5EE6" w:rsidRPr="009F28B5" w:rsidRDefault="006740F7" w:rsidP="00E9615E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B68BD"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562FC"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F0297"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2949"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C95" w:rsidRPr="009F28B5">
        <w:rPr>
          <w:rFonts w:ascii="Times New Roman" w:hAnsi="Times New Roman" w:cs="Times New Roman"/>
        </w:rPr>
        <w:t xml:space="preserve"> </w:t>
      </w:r>
      <w:r w:rsidR="008161F5" w:rsidRPr="009F28B5">
        <w:rPr>
          <w:rFonts w:ascii="Times New Roman" w:hAnsi="Times New Roman" w:cs="Times New Roman"/>
          <w:sz w:val="26"/>
          <w:szCs w:val="26"/>
        </w:rPr>
        <w:t>О</w:t>
      </w:r>
      <w:r w:rsidR="00AF5EE6" w:rsidRPr="009F28B5">
        <w:rPr>
          <w:rFonts w:ascii="Times New Roman" w:hAnsi="Times New Roman" w:cs="Times New Roman"/>
          <w:sz w:val="26"/>
          <w:szCs w:val="26"/>
        </w:rPr>
        <w:t>казать содействие в монтаже/демонтаже сценического комплекса 8 и 10 мая, оформлению сцены</w:t>
      </w:r>
      <w:r w:rsidR="008161F5" w:rsidRPr="009F28B5">
        <w:rPr>
          <w:rFonts w:ascii="Times New Roman" w:hAnsi="Times New Roman" w:cs="Times New Roman"/>
          <w:sz w:val="26"/>
          <w:szCs w:val="26"/>
        </w:rPr>
        <w:t>;</w:t>
      </w:r>
    </w:p>
    <w:p w:rsidR="008161F5" w:rsidRPr="009F28B5" w:rsidRDefault="006740F7" w:rsidP="008161F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28B5">
        <w:rPr>
          <w:rFonts w:ascii="Times New Roman" w:hAnsi="Times New Roman" w:cs="Times New Roman"/>
          <w:sz w:val="26"/>
          <w:szCs w:val="26"/>
        </w:rPr>
        <w:t>7</w:t>
      </w:r>
      <w:r w:rsidR="008161F5" w:rsidRPr="009F28B5">
        <w:rPr>
          <w:rFonts w:ascii="Times New Roman" w:hAnsi="Times New Roman" w:cs="Times New Roman"/>
          <w:sz w:val="26"/>
          <w:szCs w:val="26"/>
        </w:rPr>
        <w:t>.3. Обеспечить подключение к электропитанию на площади Победы;</w:t>
      </w:r>
    </w:p>
    <w:p w:rsidR="00ED39B0" w:rsidRDefault="006740F7" w:rsidP="0007426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8B5">
        <w:rPr>
          <w:rFonts w:ascii="Times New Roman" w:hAnsi="Times New Roman" w:cs="Times New Roman"/>
          <w:sz w:val="26"/>
          <w:szCs w:val="26"/>
        </w:rPr>
        <w:t>7</w:t>
      </w:r>
      <w:r w:rsidR="008161F5" w:rsidRPr="009F28B5">
        <w:rPr>
          <w:rFonts w:ascii="Times New Roman" w:hAnsi="Times New Roman" w:cs="Times New Roman"/>
          <w:sz w:val="26"/>
          <w:szCs w:val="26"/>
        </w:rPr>
        <w:t xml:space="preserve">.4. </w:t>
      </w:r>
      <w:r w:rsidR="00262C95"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Проинформировать НП «Автолайн» об изменениях маршрута движения автотранспорта.</w:t>
      </w:r>
    </w:p>
    <w:p w:rsidR="00D12659" w:rsidRPr="009F28B5" w:rsidRDefault="00D12659" w:rsidP="0007426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7.5. По согласованию с ОМВД России по г.</w:t>
      </w:r>
      <w:r w:rsidR="006375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Печоре установить запрещающий знак на въезде со стороны ул. Гагарина на площадк</w:t>
      </w:r>
      <w:r w:rsidR="006375D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зданием ДКР с 8 мая по 12.00 часов 10 мая 2023 года.</w:t>
      </w:r>
    </w:p>
    <w:p w:rsidR="006740F7" w:rsidRDefault="006740F7" w:rsidP="006740F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>8. Отделу информационно-аналитической работы и контроля (</w:t>
      </w:r>
      <w:proofErr w:type="spellStart"/>
      <w:r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>Бревнова</w:t>
      </w:r>
      <w:proofErr w:type="spellEnd"/>
      <w:r w:rsidRPr="009F28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Ж.В.) довести до населения информацию об изменении маршрута движения автотранспорта</w:t>
      </w:r>
      <w:r w:rsidRPr="005438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2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установке </w:t>
      </w:r>
      <w:r w:rsidR="00D12659" w:rsidRPr="00D1265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запрещающ</w:t>
      </w:r>
      <w:r w:rsidR="00D12659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="00D12659" w:rsidRPr="00D12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знак</w:t>
      </w:r>
      <w:r w:rsidR="00D1265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12659" w:rsidRPr="00D12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въезде со стороны ул. Гагарина на площадк</w:t>
      </w:r>
      <w:r w:rsidR="006375D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12659" w:rsidRPr="00D12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зданием ДКР с 8 мая по 12.00 часов 10 мая 2023 года</w:t>
      </w:r>
      <w:r w:rsidR="00D12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38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через средства массовой информации и Интернет-ресурсы. </w:t>
      </w:r>
    </w:p>
    <w:p w:rsidR="006740F7" w:rsidRDefault="006740F7" w:rsidP="0007426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 w:rsidRPr="002903A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ОМВД Росс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ии по г. Печоре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Семенюк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Ю.В.) (по согласованию):</w:t>
      </w:r>
    </w:p>
    <w:p w:rsidR="006740F7" w:rsidRDefault="006740F7" w:rsidP="006740F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9.1. О</w:t>
      </w:r>
      <w:r w:rsidRPr="002903A1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 перекрытие автомобильных дорог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740F7" w:rsidRPr="00A47B1D" w:rsidRDefault="006740F7" w:rsidP="006740F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E741C">
        <w:rPr>
          <w:rFonts w:ascii="Times New Roman" w:eastAsia="Times New Roman" w:hAnsi="Times New Roman" w:cs="Times New Roman"/>
          <w:sz w:val="26"/>
          <w:szCs w:val="26"/>
          <w:lang w:eastAsia="ru-RU"/>
        </w:rPr>
        <w:t>5 и 7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E349B5">
        <w:rPr>
          <w:rFonts w:ascii="Times New Roman" w:eastAsia="Times New Roman" w:hAnsi="Times New Roman" w:cs="Times New Roman"/>
          <w:sz w:val="26"/>
          <w:szCs w:val="26"/>
          <w:lang w:eastAsia="ru-RU"/>
        </w:rPr>
        <w:t>мая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206E0">
        <w:rPr>
          <w:rFonts w:ascii="Times New Roman" w:eastAsia="Times New Roman" w:hAnsi="Times New Roman" w:cs="Times New Roman"/>
          <w:sz w:val="26"/>
          <w:szCs w:val="26"/>
          <w:lang w:eastAsia="ru-RU"/>
        </w:rPr>
        <w:t>(во время проведения</w:t>
      </w:r>
      <w:r w:rsidRPr="006206E0">
        <w:t xml:space="preserve"> </w:t>
      </w:r>
      <w:r w:rsidRPr="006206E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репетиции парада):</w:t>
      </w:r>
    </w:p>
    <w:p w:rsidR="006740F7" w:rsidRPr="00A47B1D" w:rsidRDefault="006740F7" w:rsidP="006740F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47B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E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09.30 до 13.30 </w:t>
      </w:r>
      <w:r w:rsidR="00535C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часов </w:t>
      </w:r>
      <w:r w:rsidRPr="003E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proofErr w:type="gramStart"/>
      <w:r w:rsidRPr="003E741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Печорскому</w:t>
      </w:r>
      <w:proofErr w:type="gramEnd"/>
      <w:r w:rsidRPr="003E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E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ул. Ленинградской до ул. Свободы;</w:t>
      </w:r>
    </w:p>
    <w:p w:rsidR="006740F7" w:rsidRDefault="006740F7" w:rsidP="006740F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49B5">
        <w:rPr>
          <w:rFonts w:ascii="Times New Roman" w:eastAsia="Times New Roman" w:hAnsi="Times New Roman" w:cs="Times New Roman"/>
          <w:sz w:val="26"/>
          <w:szCs w:val="26"/>
          <w:lang w:eastAsia="ru-RU"/>
        </w:rPr>
        <w:t>9 мая:</w:t>
      </w:r>
    </w:p>
    <w:p w:rsidR="006740F7" w:rsidRDefault="006740F7" w:rsidP="006740F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58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 </w:t>
      </w:r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09.00 до 15.00 </w:t>
      </w:r>
      <w:r w:rsidR="00535C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часов </w:t>
      </w:r>
      <w:r w:rsidRPr="0054588F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Печорскому</w:t>
      </w:r>
      <w:proofErr w:type="gramEnd"/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ул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Ленинградской до улицы Свободы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09.00 до 19.00 </w:t>
      </w:r>
      <w:r w:rsidR="00535C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часов </w:t>
      </w:r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площадку за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зданием </w:t>
      </w:r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>ДКР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570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58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740F7" w:rsidRDefault="006740F7" w:rsidP="006740F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9.2. О</w:t>
      </w:r>
      <w:r w:rsidRPr="002903A1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 охрану общественного порядка во время проведения праздничных мероприятий 9 мая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года </w:t>
      </w:r>
      <w:r w:rsidRPr="00E952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10.00 до 14.00 </w:t>
      </w:r>
      <w:r w:rsidR="00535C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часов </w:t>
      </w:r>
      <w:r w:rsidRPr="00E9526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площади Победы.</w:t>
      </w:r>
    </w:p>
    <w:p w:rsidR="006740F7" w:rsidRPr="006740F7" w:rsidRDefault="00114EAC" w:rsidP="006740F7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740F7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Рекомендовать ГБУЗ РК «</w:t>
      </w:r>
      <w:proofErr w:type="gramStart"/>
      <w:r w:rsidR="006740F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Печорская</w:t>
      </w:r>
      <w:proofErr w:type="gramEnd"/>
      <w:r w:rsidR="0067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ЦРБ» </w:t>
      </w:r>
      <w:r w:rsidR="006740F7" w:rsidRPr="00E952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дежурство скорой помощи во время проведения празднич</w:t>
      </w:r>
      <w:r w:rsidR="0067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мероприятий 9 мая 2023 года </w:t>
      </w:r>
      <w:r w:rsidR="006740F7" w:rsidRPr="00E95268">
        <w:rPr>
          <w:rFonts w:ascii="Times New Roman" w:eastAsia="Times New Roman" w:hAnsi="Times New Roman" w:cs="Times New Roman"/>
          <w:sz w:val="26"/>
          <w:szCs w:val="26"/>
          <w:lang w:eastAsia="ru-RU"/>
        </w:rPr>
        <w:t>с 10.00 до 14.00</w:t>
      </w:r>
      <w:r w:rsidR="00674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5C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часов </w:t>
      </w:r>
      <w:r w:rsidR="006740F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площади Победы.</w:t>
      </w:r>
    </w:p>
    <w:p w:rsidR="00054F44" w:rsidRDefault="002764AB" w:rsidP="002869E4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14EA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D39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Административно-хозяйственному отделу администрации МР «Печо</w:t>
      </w:r>
      <w:r w:rsidR="00180B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(Ракитина Н.Н.) приобрести </w:t>
      </w:r>
      <w:r w:rsidR="009E05DA">
        <w:rPr>
          <w:rFonts w:ascii="Times New Roman" w:eastAsia="Times New Roman" w:hAnsi="Times New Roman" w:cs="Times New Roman"/>
          <w:sz w:val="26"/>
          <w:szCs w:val="26"/>
          <w:lang w:eastAsia="ru-RU"/>
        </w:rPr>
        <w:t>два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букета цветов для </w:t>
      </w:r>
      <w:r w:rsidR="00D7214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="009E05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Великой Отечественной войны</w:t>
      </w:r>
      <w:r w:rsidR="00D72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жителя блокадного Ленинграда,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100 гвоздик и венок для возложения </w:t>
      </w:r>
      <w:r w:rsidR="00D517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>у мемориала «Никто не забыт, ничто не забыто…» 9 мая 202</w:t>
      </w:r>
      <w:r w:rsidR="009E05D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74621E" w:rsidRPr="00461A72" w:rsidRDefault="002764AB" w:rsidP="008962EA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14EA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Рекомендовать главам (руководителям администраций) сельских </w:t>
      </w:r>
      <w:r w:rsidR="00CA3AF4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городских поселений </w:t>
      </w:r>
      <w:r w:rsidR="00384E8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организовать на </w:t>
      </w:r>
      <w:r w:rsidR="00B13DF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территориях поселений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4E8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</w:t>
      </w:r>
      <w:r w:rsidR="007B10AA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7B10AA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посвященны</w:t>
      </w:r>
      <w:r w:rsidR="007B10AA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</w:t>
      </w:r>
      <w:r w:rsidR="009E05D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A3AF4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84E8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й годовщине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Победы в Великой Отечественной войне 1941-1945 годов.</w:t>
      </w:r>
    </w:p>
    <w:p w:rsidR="006D0C5A" w:rsidRPr="00461A72" w:rsidRDefault="002764AB" w:rsidP="008962EA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14EA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4621E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распоряжение подлежит размещению на официальном сайте муниципального района «Печора».</w:t>
      </w:r>
    </w:p>
    <w:p w:rsidR="006F5031" w:rsidRDefault="002764AB" w:rsidP="00E349B5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14EA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C4495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2557B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исполнением </w:t>
      </w:r>
      <w:r w:rsidR="005926C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="009C11E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:rsidR="00413DA0" w:rsidRDefault="00413DA0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659" w:rsidRDefault="00D12659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659" w:rsidRDefault="00D12659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461A72" w:rsidRDefault="0074621E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B4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6F5031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DB3258" w:rsidRPr="00461A72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461A72" w:rsidSect="006375DB">
          <w:type w:val="continuous"/>
          <w:pgSz w:w="11906" w:h="16838" w:code="9"/>
          <w:pgMar w:top="709" w:right="709" w:bottom="709" w:left="1560" w:header="709" w:footer="709" w:gutter="0"/>
          <w:cols w:space="708"/>
          <w:vAlign w:val="center"/>
          <w:docGrid w:linePitch="360"/>
        </w:sectPr>
      </w:pP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74621E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EC4495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FC45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5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EC4495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 Серов</w:t>
      </w:r>
      <w:r w:rsidR="00DB3258" w:rsidRPr="00461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9E0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DB3258" w:rsidRDefault="00DB3258" w:rsidP="00FC45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3258" w:rsidSect="00DB3258">
      <w:type w:val="continuous"/>
      <w:pgSz w:w="11906" w:h="16838"/>
      <w:pgMar w:top="1134" w:right="127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61" w:rsidRDefault="00A72261" w:rsidP="009E10E7">
      <w:pPr>
        <w:spacing w:after="0" w:line="240" w:lineRule="auto"/>
      </w:pPr>
      <w:r>
        <w:separator/>
      </w:r>
    </w:p>
  </w:endnote>
  <w:endnote w:type="continuationSeparator" w:id="0">
    <w:p w:rsidR="00A72261" w:rsidRDefault="00A72261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61" w:rsidRDefault="00A72261" w:rsidP="009E10E7">
      <w:pPr>
        <w:spacing w:after="0" w:line="240" w:lineRule="auto"/>
      </w:pPr>
      <w:r>
        <w:separator/>
      </w:r>
    </w:p>
  </w:footnote>
  <w:footnote w:type="continuationSeparator" w:id="0">
    <w:p w:rsidR="00A72261" w:rsidRDefault="00A72261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20B7E15"/>
    <w:multiLevelType w:val="hybridMultilevel"/>
    <w:tmpl w:val="A556853A"/>
    <w:lvl w:ilvl="0" w:tplc="7242BDAC">
      <w:start w:val="1"/>
      <w:numFmt w:val="decimal"/>
      <w:lvlText w:val="%1."/>
      <w:lvlJc w:val="left"/>
      <w:pPr>
        <w:ind w:left="2373" w:hanging="13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4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3719E"/>
    <w:rsid w:val="00042EB0"/>
    <w:rsid w:val="00043520"/>
    <w:rsid w:val="00045316"/>
    <w:rsid w:val="000473C9"/>
    <w:rsid w:val="0004748E"/>
    <w:rsid w:val="00050313"/>
    <w:rsid w:val="00054F44"/>
    <w:rsid w:val="00056DF3"/>
    <w:rsid w:val="00060D41"/>
    <w:rsid w:val="00062F4A"/>
    <w:rsid w:val="00073A47"/>
    <w:rsid w:val="00074267"/>
    <w:rsid w:val="00077030"/>
    <w:rsid w:val="000830D5"/>
    <w:rsid w:val="000838A8"/>
    <w:rsid w:val="00085F9A"/>
    <w:rsid w:val="000872CA"/>
    <w:rsid w:val="00087518"/>
    <w:rsid w:val="00087F35"/>
    <w:rsid w:val="000A76C7"/>
    <w:rsid w:val="000B18F2"/>
    <w:rsid w:val="000B6931"/>
    <w:rsid w:val="000B7E5B"/>
    <w:rsid w:val="000C1077"/>
    <w:rsid w:val="000C69CD"/>
    <w:rsid w:val="000D5553"/>
    <w:rsid w:val="000F1983"/>
    <w:rsid w:val="000F6AD3"/>
    <w:rsid w:val="000F7551"/>
    <w:rsid w:val="001000B8"/>
    <w:rsid w:val="001015D7"/>
    <w:rsid w:val="0010262A"/>
    <w:rsid w:val="00104E49"/>
    <w:rsid w:val="0010513B"/>
    <w:rsid w:val="00105DB2"/>
    <w:rsid w:val="00111CC8"/>
    <w:rsid w:val="0011417D"/>
    <w:rsid w:val="00114EAC"/>
    <w:rsid w:val="00121FC1"/>
    <w:rsid w:val="00122704"/>
    <w:rsid w:val="00122E37"/>
    <w:rsid w:val="00124809"/>
    <w:rsid w:val="001263D5"/>
    <w:rsid w:val="001342A4"/>
    <w:rsid w:val="001413FD"/>
    <w:rsid w:val="0015186E"/>
    <w:rsid w:val="00173642"/>
    <w:rsid w:val="00174AD0"/>
    <w:rsid w:val="00180B19"/>
    <w:rsid w:val="00191F6A"/>
    <w:rsid w:val="00194122"/>
    <w:rsid w:val="00195E75"/>
    <w:rsid w:val="001970E8"/>
    <w:rsid w:val="001A1958"/>
    <w:rsid w:val="001A59ED"/>
    <w:rsid w:val="001A7237"/>
    <w:rsid w:val="001B14D7"/>
    <w:rsid w:val="001B3ACE"/>
    <w:rsid w:val="001B40B1"/>
    <w:rsid w:val="001B4C5B"/>
    <w:rsid w:val="001E0189"/>
    <w:rsid w:val="001F5DDC"/>
    <w:rsid w:val="00200E15"/>
    <w:rsid w:val="00201F77"/>
    <w:rsid w:val="0021168B"/>
    <w:rsid w:val="00213716"/>
    <w:rsid w:val="00215726"/>
    <w:rsid w:val="00222708"/>
    <w:rsid w:val="00225EAD"/>
    <w:rsid w:val="002304C1"/>
    <w:rsid w:val="00232AAE"/>
    <w:rsid w:val="00240450"/>
    <w:rsid w:val="00241221"/>
    <w:rsid w:val="002441ED"/>
    <w:rsid w:val="00255A75"/>
    <w:rsid w:val="00255E90"/>
    <w:rsid w:val="00262C95"/>
    <w:rsid w:val="00274092"/>
    <w:rsid w:val="002764AB"/>
    <w:rsid w:val="00276C76"/>
    <w:rsid w:val="002809FE"/>
    <w:rsid w:val="00285076"/>
    <w:rsid w:val="002869E4"/>
    <w:rsid w:val="002903A1"/>
    <w:rsid w:val="0029499D"/>
    <w:rsid w:val="00295A28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0E4A"/>
    <w:rsid w:val="002F1AE0"/>
    <w:rsid w:val="002F4D1C"/>
    <w:rsid w:val="002F4D97"/>
    <w:rsid w:val="0030390E"/>
    <w:rsid w:val="003055AC"/>
    <w:rsid w:val="00306BF8"/>
    <w:rsid w:val="003137BC"/>
    <w:rsid w:val="00315404"/>
    <w:rsid w:val="003246B6"/>
    <w:rsid w:val="003351F0"/>
    <w:rsid w:val="00335205"/>
    <w:rsid w:val="003511C2"/>
    <w:rsid w:val="0035473D"/>
    <w:rsid w:val="00356291"/>
    <w:rsid w:val="003625C3"/>
    <w:rsid w:val="00365860"/>
    <w:rsid w:val="00365CDB"/>
    <w:rsid w:val="003724CF"/>
    <w:rsid w:val="00376434"/>
    <w:rsid w:val="00383D36"/>
    <w:rsid w:val="00384E81"/>
    <w:rsid w:val="0038737A"/>
    <w:rsid w:val="00392C45"/>
    <w:rsid w:val="003A41FC"/>
    <w:rsid w:val="003B5FD8"/>
    <w:rsid w:val="003B65C1"/>
    <w:rsid w:val="003C0E17"/>
    <w:rsid w:val="003C410C"/>
    <w:rsid w:val="003D2247"/>
    <w:rsid w:val="003E741C"/>
    <w:rsid w:val="004033F7"/>
    <w:rsid w:val="004038B8"/>
    <w:rsid w:val="00406397"/>
    <w:rsid w:val="0041395C"/>
    <w:rsid w:val="00413DA0"/>
    <w:rsid w:val="00415E7C"/>
    <w:rsid w:val="004225CE"/>
    <w:rsid w:val="004275CF"/>
    <w:rsid w:val="0043042B"/>
    <w:rsid w:val="00432DF4"/>
    <w:rsid w:val="004332AD"/>
    <w:rsid w:val="00441810"/>
    <w:rsid w:val="004446CC"/>
    <w:rsid w:val="0044656D"/>
    <w:rsid w:val="00452D42"/>
    <w:rsid w:val="004562FC"/>
    <w:rsid w:val="00460385"/>
    <w:rsid w:val="00460DF6"/>
    <w:rsid w:val="00461A72"/>
    <w:rsid w:val="004648CD"/>
    <w:rsid w:val="00465103"/>
    <w:rsid w:val="004656FA"/>
    <w:rsid w:val="00467CA0"/>
    <w:rsid w:val="00470E8F"/>
    <w:rsid w:val="004728C6"/>
    <w:rsid w:val="0047406D"/>
    <w:rsid w:val="00476317"/>
    <w:rsid w:val="0048724C"/>
    <w:rsid w:val="004A40F3"/>
    <w:rsid w:val="004A5273"/>
    <w:rsid w:val="004B041F"/>
    <w:rsid w:val="004B238F"/>
    <w:rsid w:val="004B57C6"/>
    <w:rsid w:val="004B5C6C"/>
    <w:rsid w:val="004C4CDF"/>
    <w:rsid w:val="004C7082"/>
    <w:rsid w:val="004D0931"/>
    <w:rsid w:val="004D1ACE"/>
    <w:rsid w:val="004D2BF8"/>
    <w:rsid w:val="004D575A"/>
    <w:rsid w:val="004E2D8C"/>
    <w:rsid w:val="004F0CE7"/>
    <w:rsid w:val="004F6D7B"/>
    <w:rsid w:val="004F73AD"/>
    <w:rsid w:val="00500E7B"/>
    <w:rsid w:val="00504F31"/>
    <w:rsid w:val="00512A80"/>
    <w:rsid w:val="005136B5"/>
    <w:rsid w:val="00522CD8"/>
    <w:rsid w:val="005247DF"/>
    <w:rsid w:val="005346E4"/>
    <w:rsid w:val="00535C75"/>
    <w:rsid w:val="005438CE"/>
    <w:rsid w:val="0054588F"/>
    <w:rsid w:val="005472A7"/>
    <w:rsid w:val="00571CC5"/>
    <w:rsid w:val="00580BA8"/>
    <w:rsid w:val="00585E4E"/>
    <w:rsid w:val="00586542"/>
    <w:rsid w:val="005926C1"/>
    <w:rsid w:val="005A036B"/>
    <w:rsid w:val="005A3521"/>
    <w:rsid w:val="005A4121"/>
    <w:rsid w:val="005B69AA"/>
    <w:rsid w:val="005B6A26"/>
    <w:rsid w:val="005C56D3"/>
    <w:rsid w:val="005D61F4"/>
    <w:rsid w:val="005E638F"/>
    <w:rsid w:val="005F7823"/>
    <w:rsid w:val="00611102"/>
    <w:rsid w:val="00613020"/>
    <w:rsid w:val="00616D6C"/>
    <w:rsid w:val="006206E0"/>
    <w:rsid w:val="006253DC"/>
    <w:rsid w:val="006375DB"/>
    <w:rsid w:val="006439C8"/>
    <w:rsid w:val="006740F7"/>
    <w:rsid w:val="00680C02"/>
    <w:rsid w:val="0068577D"/>
    <w:rsid w:val="00692949"/>
    <w:rsid w:val="00693340"/>
    <w:rsid w:val="00693AB3"/>
    <w:rsid w:val="006961FE"/>
    <w:rsid w:val="006A21F0"/>
    <w:rsid w:val="006A34A6"/>
    <w:rsid w:val="006B61E0"/>
    <w:rsid w:val="006B6250"/>
    <w:rsid w:val="006B6E1B"/>
    <w:rsid w:val="006C04B3"/>
    <w:rsid w:val="006C208C"/>
    <w:rsid w:val="006C3141"/>
    <w:rsid w:val="006C3D75"/>
    <w:rsid w:val="006C5429"/>
    <w:rsid w:val="006D0C5A"/>
    <w:rsid w:val="006D6197"/>
    <w:rsid w:val="006D6A08"/>
    <w:rsid w:val="006E43DA"/>
    <w:rsid w:val="006E5F41"/>
    <w:rsid w:val="006E6B1B"/>
    <w:rsid w:val="006F233A"/>
    <w:rsid w:val="006F24C0"/>
    <w:rsid w:val="006F2C8B"/>
    <w:rsid w:val="006F3BCE"/>
    <w:rsid w:val="006F3FF1"/>
    <w:rsid w:val="006F5031"/>
    <w:rsid w:val="006F65D9"/>
    <w:rsid w:val="00703356"/>
    <w:rsid w:val="00722510"/>
    <w:rsid w:val="00727C19"/>
    <w:rsid w:val="00735ABA"/>
    <w:rsid w:val="00742EB7"/>
    <w:rsid w:val="0074621E"/>
    <w:rsid w:val="00747C7E"/>
    <w:rsid w:val="00750A92"/>
    <w:rsid w:val="00764CEA"/>
    <w:rsid w:val="0077151D"/>
    <w:rsid w:val="00772C2C"/>
    <w:rsid w:val="007836BD"/>
    <w:rsid w:val="0078445C"/>
    <w:rsid w:val="00785C6E"/>
    <w:rsid w:val="007A1F60"/>
    <w:rsid w:val="007A31EA"/>
    <w:rsid w:val="007B0AF1"/>
    <w:rsid w:val="007B10AA"/>
    <w:rsid w:val="007B37EB"/>
    <w:rsid w:val="007B68BF"/>
    <w:rsid w:val="007B77D7"/>
    <w:rsid w:val="007C04D5"/>
    <w:rsid w:val="007C7CA3"/>
    <w:rsid w:val="007D17E5"/>
    <w:rsid w:val="007E114D"/>
    <w:rsid w:val="007E2FA7"/>
    <w:rsid w:val="007E7182"/>
    <w:rsid w:val="007F04A0"/>
    <w:rsid w:val="007F1A6F"/>
    <w:rsid w:val="007F1F9D"/>
    <w:rsid w:val="008053D6"/>
    <w:rsid w:val="008073C1"/>
    <w:rsid w:val="0081356A"/>
    <w:rsid w:val="008161F5"/>
    <w:rsid w:val="008202A2"/>
    <w:rsid w:val="00830896"/>
    <w:rsid w:val="00831E5F"/>
    <w:rsid w:val="00836FB5"/>
    <w:rsid w:val="0084721E"/>
    <w:rsid w:val="0084777C"/>
    <w:rsid w:val="0086373B"/>
    <w:rsid w:val="00864943"/>
    <w:rsid w:val="00866554"/>
    <w:rsid w:val="00876945"/>
    <w:rsid w:val="00876C38"/>
    <w:rsid w:val="008778DC"/>
    <w:rsid w:val="00880494"/>
    <w:rsid w:val="00891CE3"/>
    <w:rsid w:val="00895615"/>
    <w:rsid w:val="008962EA"/>
    <w:rsid w:val="008972EA"/>
    <w:rsid w:val="008A3EEA"/>
    <w:rsid w:val="008B1D7D"/>
    <w:rsid w:val="008B596B"/>
    <w:rsid w:val="008B61D1"/>
    <w:rsid w:val="008B6589"/>
    <w:rsid w:val="008C0F9E"/>
    <w:rsid w:val="008C7027"/>
    <w:rsid w:val="008D1B8E"/>
    <w:rsid w:val="008D25B0"/>
    <w:rsid w:val="008D61ED"/>
    <w:rsid w:val="008E2BCF"/>
    <w:rsid w:val="008E33E3"/>
    <w:rsid w:val="008E3D65"/>
    <w:rsid w:val="008E48FB"/>
    <w:rsid w:val="008E7CBB"/>
    <w:rsid w:val="008F16E7"/>
    <w:rsid w:val="008F1990"/>
    <w:rsid w:val="008F2E89"/>
    <w:rsid w:val="008F7754"/>
    <w:rsid w:val="008F78CF"/>
    <w:rsid w:val="00900AD7"/>
    <w:rsid w:val="00913A36"/>
    <w:rsid w:val="00915F26"/>
    <w:rsid w:val="00916E00"/>
    <w:rsid w:val="00935A5D"/>
    <w:rsid w:val="00936295"/>
    <w:rsid w:val="009370B9"/>
    <w:rsid w:val="00941C79"/>
    <w:rsid w:val="00945B03"/>
    <w:rsid w:val="00947DBE"/>
    <w:rsid w:val="00947F0D"/>
    <w:rsid w:val="00954506"/>
    <w:rsid w:val="00965DFC"/>
    <w:rsid w:val="00965E40"/>
    <w:rsid w:val="00974AF4"/>
    <w:rsid w:val="009771CC"/>
    <w:rsid w:val="009802E9"/>
    <w:rsid w:val="00981A69"/>
    <w:rsid w:val="009840E7"/>
    <w:rsid w:val="009872E7"/>
    <w:rsid w:val="009A2A1F"/>
    <w:rsid w:val="009A3766"/>
    <w:rsid w:val="009A5257"/>
    <w:rsid w:val="009B1037"/>
    <w:rsid w:val="009B1091"/>
    <w:rsid w:val="009B1FF7"/>
    <w:rsid w:val="009B68BD"/>
    <w:rsid w:val="009B6F99"/>
    <w:rsid w:val="009C11E4"/>
    <w:rsid w:val="009C3869"/>
    <w:rsid w:val="009E05DA"/>
    <w:rsid w:val="009E10E7"/>
    <w:rsid w:val="009E27FA"/>
    <w:rsid w:val="009F2343"/>
    <w:rsid w:val="009F28B5"/>
    <w:rsid w:val="00A02BDB"/>
    <w:rsid w:val="00A0655A"/>
    <w:rsid w:val="00A07BBB"/>
    <w:rsid w:val="00A1281D"/>
    <w:rsid w:val="00A312CA"/>
    <w:rsid w:val="00A3234C"/>
    <w:rsid w:val="00A34772"/>
    <w:rsid w:val="00A3579E"/>
    <w:rsid w:val="00A37E12"/>
    <w:rsid w:val="00A40B5B"/>
    <w:rsid w:val="00A47B1D"/>
    <w:rsid w:val="00A50290"/>
    <w:rsid w:val="00A5391D"/>
    <w:rsid w:val="00A57EDF"/>
    <w:rsid w:val="00A6687A"/>
    <w:rsid w:val="00A72261"/>
    <w:rsid w:val="00A72FD0"/>
    <w:rsid w:val="00A75711"/>
    <w:rsid w:val="00A775DA"/>
    <w:rsid w:val="00A8046D"/>
    <w:rsid w:val="00A80787"/>
    <w:rsid w:val="00A81926"/>
    <w:rsid w:val="00A84652"/>
    <w:rsid w:val="00A86052"/>
    <w:rsid w:val="00A96A3F"/>
    <w:rsid w:val="00AB6317"/>
    <w:rsid w:val="00AB685B"/>
    <w:rsid w:val="00AC0619"/>
    <w:rsid w:val="00AD26E4"/>
    <w:rsid w:val="00AE0EE1"/>
    <w:rsid w:val="00AF3EB5"/>
    <w:rsid w:val="00AF4B31"/>
    <w:rsid w:val="00AF5EE6"/>
    <w:rsid w:val="00B010F2"/>
    <w:rsid w:val="00B01328"/>
    <w:rsid w:val="00B12689"/>
    <w:rsid w:val="00B13DF8"/>
    <w:rsid w:val="00B15AF7"/>
    <w:rsid w:val="00B169A8"/>
    <w:rsid w:val="00B26300"/>
    <w:rsid w:val="00B33EDD"/>
    <w:rsid w:val="00B35B81"/>
    <w:rsid w:val="00B36E5D"/>
    <w:rsid w:val="00B40189"/>
    <w:rsid w:val="00B40564"/>
    <w:rsid w:val="00B445BC"/>
    <w:rsid w:val="00B44836"/>
    <w:rsid w:val="00B44D3A"/>
    <w:rsid w:val="00B45868"/>
    <w:rsid w:val="00B522AA"/>
    <w:rsid w:val="00B553F8"/>
    <w:rsid w:val="00B57053"/>
    <w:rsid w:val="00B65A65"/>
    <w:rsid w:val="00B6682C"/>
    <w:rsid w:val="00B70ECF"/>
    <w:rsid w:val="00B71534"/>
    <w:rsid w:val="00B84AC1"/>
    <w:rsid w:val="00B934E6"/>
    <w:rsid w:val="00BA2285"/>
    <w:rsid w:val="00BA44CA"/>
    <w:rsid w:val="00BA797F"/>
    <w:rsid w:val="00BB15C4"/>
    <w:rsid w:val="00BC0A67"/>
    <w:rsid w:val="00BC1CFE"/>
    <w:rsid w:val="00BC7EF0"/>
    <w:rsid w:val="00BD1169"/>
    <w:rsid w:val="00BD4456"/>
    <w:rsid w:val="00BD4E7D"/>
    <w:rsid w:val="00BE16AF"/>
    <w:rsid w:val="00BF0297"/>
    <w:rsid w:val="00BF19FA"/>
    <w:rsid w:val="00BF277C"/>
    <w:rsid w:val="00BF4F37"/>
    <w:rsid w:val="00BF69C9"/>
    <w:rsid w:val="00C01BE8"/>
    <w:rsid w:val="00C025F2"/>
    <w:rsid w:val="00C037D2"/>
    <w:rsid w:val="00C04633"/>
    <w:rsid w:val="00C0518D"/>
    <w:rsid w:val="00C10351"/>
    <w:rsid w:val="00C12439"/>
    <w:rsid w:val="00C12D41"/>
    <w:rsid w:val="00C224F4"/>
    <w:rsid w:val="00C32B90"/>
    <w:rsid w:val="00C43D95"/>
    <w:rsid w:val="00C50138"/>
    <w:rsid w:val="00C54DEE"/>
    <w:rsid w:val="00C60F4E"/>
    <w:rsid w:val="00C63CA1"/>
    <w:rsid w:val="00C66DCD"/>
    <w:rsid w:val="00C67795"/>
    <w:rsid w:val="00C822EA"/>
    <w:rsid w:val="00C86E1F"/>
    <w:rsid w:val="00C977F0"/>
    <w:rsid w:val="00CA3AF4"/>
    <w:rsid w:val="00CB07AD"/>
    <w:rsid w:val="00CB2F34"/>
    <w:rsid w:val="00CB3F5E"/>
    <w:rsid w:val="00CC05C4"/>
    <w:rsid w:val="00CC3391"/>
    <w:rsid w:val="00CC4637"/>
    <w:rsid w:val="00CC6117"/>
    <w:rsid w:val="00CC6B23"/>
    <w:rsid w:val="00CD622C"/>
    <w:rsid w:val="00CD7225"/>
    <w:rsid w:val="00CD7C20"/>
    <w:rsid w:val="00CE229C"/>
    <w:rsid w:val="00CF0BF8"/>
    <w:rsid w:val="00CF5B35"/>
    <w:rsid w:val="00D01336"/>
    <w:rsid w:val="00D0194A"/>
    <w:rsid w:val="00D12540"/>
    <w:rsid w:val="00D12659"/>
    <w:rsid w:val="00D16FF2"/>
    <w:rsid w:val="00D2557B"/>
    <w:rsid w:val="00D36354"/>
    <w:rsid w:val="00D36A5E"/>
    <w:rsid w:val="00D40A4B"/>
    <w:rsid w:val="00D51744"/>
    <w:rsid w:val="00D54A99"/>
    <w:rsid w:val="00D7214A"/>
    <w:rsid w:val="00D84B87"/>
    <w:rsid w:val="00D90932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D6709"/>
    <w:rsid w:val="00DF1DD9"/>
    <w:rsid w:val="00DF630E"/>
    <w:rsid w:val="00DF72C2"/>
    <w:rsid w:val="00E01C12"/>
    <w:rsid w:val="00E07797"/>
    <w:rsid w:val="00E12B34"/>
    <w:rsid w:val="00E165D1"/>
    <w:rsid w:val="00E27D5F"/>
    <w:rsid w:val="00E349B5"/>
    <w:rsid w:val="00E46BD2"/>
    <w:rsid w:val="00E510B6"/>
    <w:rsid w:val="00E51581"/>
    <w:rsid w:val="00E5717F"/>
    <w:rsid w:val="00E57ED8"/>
    <w:rsid w:val="00E643B2"/>
    <w:rsid w:val="00E644E0"/>
    <w:rsid w:val="00E668D0"/>
    <w:rsid w:val="00E67654"/>
    <w:rsid w:val="00E732F4"/>
    <w:rsid w:val="00E80BF5"/>
    <w:rsid w:val="00E811B0"/>
    <w:rsid w:val="00E81680"/>
    <w:rsid w:val="00E850B5"/>
    <w:rsid w:val="00E871A7"/>
    <w:rsid w:val="00E95268"/>
    <w:rsid w:val="00E9615E"/>
    <w:rsid w:val="00EA51DD"/>
    <w:rsid w:val="00EB4CE8"/>
    <w:rsid w:val="00EB5203"/>
    <w:rsid w:val="00EC3069"/>
    <w:rsid w:val="00EC4495"/>
    <w:rsid w:val="00ED2F3F"/>
    <w:rsid w:val="00ED32CF"/>
    <w:rsid w:val="00ED39B0"/>
    <w:rsid w:val="00ED59B4"/>
    <w:rsid w:val="00ED5BB7"/>
    <w:rsid w:val="00EE3FBB"/>
    <w:rsid w:val="00EF0B82"/>
    <w:rsid w:val="00EF654D"/>
    <w:rsid w:val="00F0069F"/>
    <w:rsid w:val="00F014CC"/>
    <w:rsid w:val="00F0223A"/>
    <w:rsid w:val="00F108FE"/>
    <w:rsid w:val="00F10B65"/>
    <w:rsid w:val="00F15609"/>
    <w:rsid w:val="00F25DA4"/>
    <w:rsid w:val="00F275CF"/>
    <w:rsid w:val="00F33369"/>
    <w:rsid w:val="00F43BE4"/>
    <w:rsid w:val="00F5256E"/>
    <w:rsid w:val="00F53DA9"/>
    <w:rsid w:val="00F6638C"/>
    <w:rsid w:val="00F73E03"/>
    <w:rsid w:val="00F854CC"/>
    <w:rsid w:val="00F85B58"/>
    <w:rsid w:val="00F8748B"/>
    <w:rsid w:val="00F936C7"/>
    <w:rsid w:val="00F96F63"/>
    <w:rsid w:val="00F97AB3"/>
    <w:rsid w:val="00FA183F"/>
    <w:rsid w:val="00FB06F3"/>
    <w:rsid w:val="00FB10BF"/>
    <w:rsid w:val="00FB1195"/>
    <w:rsid w:val="00FC0037"/>
    <w:rsid w:val="00FC2B4A"/>
    <w:rsid w:val="00FC3090"/>
    <w:rsid w:val="00FC4531"/>
    <w:rsid w:val="00FD758B"/>
    <w:rsid w:val="00FE030E"/>
    <w:rsid w:val="00FF1B33"/>
    <w:rsid w:val="00FF209B"/>
    <w:rsid w:val="00FF5FC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8C060-691D-48D8-B505-B90FB802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3</cp:revision>
  <cp:lastPrinted>2023-05-04T06:29:00Z</cp:lastPrinted>
  <dcterms:created xsi:type="dcterms:W3CDTF">2023-05-03T11:55:00Z</dcterms:created>
  <dcterms:modified xsi:type="dcterms:W3CDTF">2023-05-04T06:29:00Z</dcterms:modified>
</cp:coreProperties>
</file>