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13F" w:rsidRDefault="003E313F" w:rsidP="00D516BA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Приложение 1</w:t>
      </w:r>
    </w:p>
    <w:p w:rsidR="003E313F" w:rsidRDefault="003E313F" w:rsidP="00D516BA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к изменениям, вносимым в постановление администрации </w:t>
      </w:r>
    </w:p>
    <w:p w:rsidR="003E313F" w:rsidRDefault="003E313F" w:rsidP="00D516BA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МР «Печора» от </w:t>
      </w:r>
      <w:r w:rsidR="00CD17ED">
        <w:rPr>
          <w:rFonts w:eastAsia="Calibri"/>
          <w:sz w:val="24"/>
          <w:szCs w:val="24"/>
        </w:rPr>
        <w:t>30.12.2021 № 1772</w:t>
      </w:r>
    </w:p>
    <w:p w:rsidR="003E313F" w:rsidRDefault="003E313F" w:rsidP="00D516BA">
      <w:pPr>
        <w:jc w:val="right"/>
        <w:rPr>
          <w:rFonts w:eastAsia="Calibri"/>
          <w:sz w:val="24"/>
          <w:szCs w:val="24"/>
        </w:rPr>
      </w:pP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 w:rsidR="005D4FA0">
        <w:rPr>
          <w:rFonts w:eastAsia="Calibri"/>
          <w:sz w:val="24"/>
          <w:szCs w:val="24"/>
        </w:rPr>
        <w:t xml:space="preserve"> МО МР «Печора»</w:t>
      </w:r>
    </w:p>
    <w:p w:rsidR="00093C99" w:rsidRDefault="00D516BA" w:rsidP="00D516BA">
      <w:pPr>
        <w:widowControl w:val="0"/>
        <w:jc w:val="right"/>
        <w:rPr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</w:t>
      </w:r>
      <w:r w:rsidR="00093C99" w:rsidRPr="00267C23">
        <w:rPr>
          <w:sz w:val="24"/>
          <w:szCs w:val="24"/>
        </w:rPr>
        <w:t>«Обеспечение охраны общественного</w:t>
      </w:r>
    </w:p>
    <w:p w:rsidR="00D516BA" w:rsidRPr="00E62E07" w:rsidRDefault="00093C99" w:rsidP="00D516BA">
      <w:pPr>
        <w:widowControl w:val="0"/>
        <w:jc w:val="right"/>
        <w:rPr>
          <w:spacing w:val="-5"/>
          <w:sz w:val="24"/>
          <w:szCs w:val="24"/>
        </w:rPr>
      </w:pPr>
      <w:r w:rsidRPr="00267C23">
        <w:rPr>
          <w:sz w:val="24"/>
          <w:szCs w:val="24"/>
        </w:rPr>
        <w:t xml:space="preserve"> порядка и профилактика правонарушений»</w:t>
      </w: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 w:rsidR="006D3418"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267C23" w:rsidRPr="00267C23" w:rsidRDefault="00267C23" w:rsidP="00267C23">
      <w:pPr>
        <w:jc w:val="center"/>
        <w:rPr>
          <w:sz w:val="24"/>
          <w:szCs w:val="24"/>
        </w:rPr>
      </w:pPr>
      <w:r w:rsidRPr="00267C23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N  п/п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5270CB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D516BA" w:rsidRPr="00D52257" w:rsidTr="007B04BE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FF5C94" w:rsidP="00286F2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1 «</w:t>
            </w:r>
            <w:r w:rsidRPr="00FF5C94">
              <w:rPr>
                <w:b/>
                <w:sz w:val="20"/>
                <w:szCs w:val="20"/>
              </w:rPr>
              <w:t>Профилактика пре</w:t>
            </w:r>
            <w:r>
              <w:rPr>
                <w:b/>
                <w:sz w:val="20"/>
                <w:szCs w:val="20"/>
              </w:rPr>
              <w:t>ступлений и иных правонарушений»</w:t>
            </w:r>
          </w:p>
        </w:tc>
      </w:tr>
      <w:tr w:rsidR="00D516BA" w:rsidRPr="00D52257" w:rsidTr="007B04BE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FD6E68" w:rsidRDefault="00FF5C94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</w:tc>
      </w:tr>
      <w:tr w:rsidR="00237EA1" w:rsidRPr="00D52257" w:rsidTr="00284FFE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8F7E92">
            <w:pPr>
              <w:widowControl w:val="0"/>
            </w:pPr>
            <w:r w:rsidRPr="00FF5C94">
              <w:rPr>
                <w:b/>
              </w:rPr>
              <w:t xml:space="preserve">Основное мероприятие 1.1.1                                                            </w:t>
            </w:r>
            <w:r w:rsidRPr="00FF5C94">
              <w:t>Содействие в организации охраны общественного порядка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FF5C94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7562D4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7562D4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01403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01403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6971D8" w:rsidRDefault="00237EA1" w:rsidP="001D430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237EA1" w:rsidRPr="006971D8" w:rsidRDefault="00237EA1" w:rsidP="001D430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237EA1" w:rsidRPr="006971D8" w:rsidRDefault="00237EA1" w:rsidP="001D430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237EA1" w:rsidRPr="00D52257" w:rsidRDefault="00237EA1" w:rsidP="00284FFE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09324F" w:rsidRPr="00D52257" w:rsidTr="00284FFE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1.1.2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FF5C94" w:rsidRDefault="0009324F" w:rsidP="006C7F98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Основное мероприятие 1.1.2 </w:t>
            </w:r>
            <w:r w:rsidRPr="00FF5C94">
              <w:rPr>
                <w:b/>
              </w:rPr>
              <w:t xml:space="preserve">                                                           </w:t>
            </w:r>
            <w:r w:rsidRPr="006C7F98">
              <w:t>Организационное и информационное обеспечение деятельности  комиссии по профилактике правонарушений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014032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014032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014032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01403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01403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6971D8" w:rsidRDefault="0009324F" w:rsidP="00014032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09324F" w:rsidRPr="006971D8" w:rsidRDefault="0009324F" w:rsidP="00014032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09324F" w:rsidRPr="006971D8" w:rsidRDefault="0009324F" w:rsidP="00014032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09324F" w:rsidRPr="00D52257" w:rsidRDefault="0009324F" w:rsidP="00014032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777393" w:rsidRPr="00D52257" w:rsidTr="00284FFE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93" w:rsidRDefault="00777393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93" w:rsidRDefault="00777393" w:rsidP="006C7F98">
            <w:pPr>
              <w:widowControl w:val="0"/>
              <w:rPr>
                <w:b/>
              </w:rPr>
            </w:pPr>
            <w:r w:rsidRPr="00777393">
              <w:rPr>
                <w:b/>
              </w:rPr>
              <w:t xml:space="preserve">Основное мероприятие </w:t>
            </w:r>
            <w:r w:rsidRPr="007F2CB1">
              <w:rPr>
                <w:b/>
              </w:rPr>
              <w:t>1.1.3.</w:t>
            </w:r>
            <w:r w:rsidRPr="00777393">
              <w:t xml:space="preserve"> Укрепление материально-технической базы субъектов, реализующих мероприятия в области профилактики правонарушений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93" w:rsidRDefault="00777393" w:rsidP="00014032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>по делам ГО и ЧС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93" w:rsidRPr="00D52257" w:rsidRDefault="00777393" w:rsidP="007F2CB1">
            <w:pPr>
              <w:widowControl w:val="0"/>
            </w:pPr>
            <w:r>
              <w:t>0</w:t>
            </w:r>
            <w:r w:rsidR="007F2CB1">
              <w:t>7</w:t>
            </w:r>
            <w:r>
              <w:t>.0</w:t>
            </w:r>
            <w:r w:rsidR="007F2CB1">
              <w:t>7</w:t>
            </w:r>
            <w:r>
              <w:t>.2023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93" w:rsidRPr="00D52257" w:rsidRDefault="00777393" w:rsidP="00014032">
            <w:pPr>
              <w:widowControl w:val="0"/>
              <w:jc w:val="center"/>
            </w:pPr>
            <w:r>
              <w:t>31.12.2</w:t>
            </w:r>
            <w:bookmarkStart w:id="0" w:name="_GoBack"/>
            <w:bookmarkEnd w:id="0"/>
            <w:r>
              <w:t>023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93" w:rsidRPr="00D52257" w:rsidRDefault="007913C6" w:rsidP="007913C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Укреплена</w:t>
            </w:r>
            <w:r w:rsidR="009F53FB" w:rsidRPr="009F53FB">
              <w:rPr>
                <w:sz w:val="20"/>
                <w:szCs w:val="20"/>
              </w:rPr>
              <w:t xml:space="preserve"> материально-техническ</w:t>
            </w:r>
            <w:r>
              <w:rPr>
                <w:sz w:val="20"/>
                <w:szCs w:val="20"/>
              </w:rPr>
              <w:t>ая</w:t>
            </w:r>
            <w:r w:rsidR="009F53FB" w:rsidRPr="009F53FB">
              <w:rPr>
                <w:sz w:val="20"/>
                <w:szCs w:val="20"/>
              </w:rPr>
              <w:t xml:space="preserve"> баз</w:t>
            </w:r>
            <w:r>
              <w:rPr>
                <w:sz w:val="20"/>
                <w:szCs w:val="20"/>
              </w:rPr>
              <w:t>а  помещений для работы на обслуживаемых административных участках</w:t>
            </w:r>
            <w:r w:rsidR="00D20598">
              <w:rPr>
                <w:sz w:val="20"/>
                <w:szCs w:val="20"/>
              </w:rPr>
              <w:t xml:space="preserve"> сотрудников, замещающих должность участковых уполномоченных полиции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98" w:rsidRDefault="00D20598" w:rsidP="0001403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 оснащения помещений </w:t>
            </w:r>
          </w:p>
          <w:p w:rsidR="00D20598" w:rsidRDefault="00D20598" w:rsidP="0001403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работы на обслуживаемых административных участках сотрудников, замещающих должность участковых уполномоченных </w:t>
            </w:r>
          </w:p>
          <w:p w:rsidR="00777393" w:rsidRPr="00D52257" w:rsidRDefault="00D20598" w:rsidP="0001403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9C" w:rsidRPr="00DA6D9C" w:rsidRDefault="00014032" w:rsidP="00DA6D9C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014032">
              <w:rPr>
                <w:color w:val="000000"/>
                <w:sz w:val="20"/>
                <w:szCs w:val="20"/>
              </w:rPr>
              <w:t>Уровень преступности (количество зарегистрированных преступлений на 10 тыс. человек)</w:t>
            </w:r>
          </w:p>
          <w:p w:rsidR="00DA6D9C" w:rsidRPr="00DA6D9C" w:rsidRDefault="00DA6D9C" w:rsidP="00DA6D9C">
            <w:r w:rsidRPr="00DA6D9C">
              <w:t>Раскрываемость  преступлений</w:t>
            </w:r>
          </w:p>
          <w:p w:rsidR="00DA6D9C" w:rsidRDefault="00DA6D9C" w:rsidP="00DA6D9C"/>
          <w:p w:rsidR="00DA6D9C" w:rsidRPr="00DA6D9C" w:rsidRDefault="00DA6D9C" w:rsidP="00DA6D9C"/>
        </w:tc>
      </w:tr>
      <w:tr w:rsidR="001D430F" w:rsidRPr="00D52257" w:rsidTr="00014032">
        <w:trPr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0F" w:rsidRPr="00FD6E68" w:rsidRDefault="001D430F" w:rsidP="001D430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 xml:space="preserve">Задача 2. </w:t>
            </w:r>
            <w:r w:rsidR="00B97905" w:rsidRPr="00B97905">
              <w:rPr>
                <w:b/>
                <w:sz w:val="20"/>
                <w:szCs w:val="20"/>
              </w:rPr>
              <w:t>Содействие в организации отбывания наказаний осужденными</w:t>
            </w:r>
          </w:p>
        </w:tc>
      </w:tr>
      <w:tr w:rsidR="00865216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865216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865216" w:rsidP="00192F42">
            <w:pPr>
              <w:widowControl w:val="0"/>
            </w:pPr>
            <w:r w:rsidRPr="001D430F">
              <w:rPr>
                <w:b/>
              </w:rPr>
              <w:t xml:space="preserve">Основное мероприятие </w:t>
            </w:r>
            <w:r w:rsidRPr="00CF449B">
              <w:rPr>
                <w:b/>
              </w:rPr>
              <w:t>1.2.1</w:t>
            </w:r>
            <w:r w:rsidRPr="001D430F">
              <w:t xml:space="preserve">. </w:t>
            </w:r>
            <w:r w:rsidR="00F6417E" w:rsidRPr="00F6417E">
              <w:t>Определение объектов и видов работ для отбывания наказания в виде обяза</w:t>
            </w:r>
            <w:r w:rsidR="00F6417E">
              <w:t>тельных работ на территории МР «Печора»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44" w:rsidRDefault="00865216" w:rsidP="00014B8F">
            <w:pPr>
              <w:widowControl w:val="0"/>
              <w:jc w:val="center"/>
            </w:pPr>
            <w:r>
              <w:t>С</w:t>
            </w:r>
            <w:r w:rsidRPr="00516880">
              <w:t>ектор по связям с обществен</w:t>
            </w:r>
            <w:r w:rsidR="004A5244">
              <w:t>-</w:t>
            </w:r>
          </w:p>
          <w:p w:rsidR="00865216" w:rsidRPr="00D52257" w:rsidRDefault="00865216" w:rsidP="004A5244">
            <w:pPr>
              <w:widowControl w:val="0"/>
              <w:jc w:val="center"/>
            </w:pPr>
            <w:proofErr w:type="spellStart"/>
            <w:r w:rsidRPr="00516880">
              <w:t>ностью</w:t>
            </w:r>
            <w:proofErr w:type="spellEnd"/>
            <w:r w:rsidRPr="00516880">
              <w:t xml:space="preserve"> админ</w:t>
            </w:r>
            <w:r>
              <w:t>и</w:t>
            </w:r>
            <w:r w:rsidR="00014B8F">
              <w:t>страции МР «</w:t>
            </w:r>
            <w:r w:rsidRPr="00516880">
              <w:t>Печора</w:t>
            </w:r>
            <w:r w:rsidR="00014B8F"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865216" w:rsidP="00014032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865216" w:rsidP="00014032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F6417E" w:rsidP="0001403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>в виде обязательных работ на территории МР «Печора»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F6417E" w:rsidP="00F6417E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>в виде обязательных работ на территории МР «Печора»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162C94" w:rsidP="0001403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лиц, отбывших наказания в виде обязательных работ</w:t>
            </w:r>
          </w:p>
          <w:p w:rsidR="00865216" w:rsidRPr="00D52257" w:rsidRDefault="00865216" w:rsidP="0001403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BE0C3E" w:rsidRPr="00D52257" w:rsidTr="00BE0C3E">
        <w:trPr>
          <w:trHeight w:val="28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BE0C3E" w:rsidRDefault="00BE0C3E" w:rsidP="0042236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 xml:space="preserve">Задача </w:t>
            </w:r>
            <w:r w:rsidR="00422361">
              <w:rPr>
                <w:b/>
                <w:sz w:val="20"/>
                <w:szCs w:val="20"/>
              </w:rPr>
              <w:t>3</w:t>
            </w:r>
            <w:r w:rsidRPr="00BE0C3E">
              <w:rPr>
                <w:b/>
                <w:sz w:val="20"/>
                <w:szCs w:val="20"/>
              </w:rPr>
              <w:t xml:space="preserve">. </w:t>
            </w:r>
            <w:r w:rsidR="00422361" w:rsidRPr="00422361">
              <w:rPr>
                <w:b/>
                <w:sz w:val="20"/>
                <w:szCs w:val="20"/>
              </w:rPr>
              <w:t>Совершенствование профилактической работы с несовершеннолетними</w:t>
            </w:r>
          </w:p>
        </w:tc>
      </w:tr>
      <w:tr w:rsidR="00CA4F16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360E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EC69F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</w:t>
            </w:r>
            <w:r w:rsidRPr="00EE351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EE3510">
              <w:rPr>
                <w:b/>
                <w:sz w:val="20"/>
                <w:szCs w:val="20"/>
              </w:rPr>
              <w:t xml:space="preserve">.1 </w:t>
            </w:r>
            <w:r w:rsidRPr="00EC69F0">
              <w:rPr>
                <w:sz w:val="20"/>
                <w:szCs w:val="20"/>
              </w:rPr>
              <w:t>Организация и проведение мероприятий, направленных на профилактику социально негативных явлений среди несовершеннолетних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123E3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014032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014032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01403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01403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5" w:rsidRPr="00492955" w:rsidRDefault="00492955" w:rsidP="00492955">
            <w:pPr>
              <w:pStyle w:val="ConsPlusCell"/>
              <w:jc w:val="both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CA4F16" w:rsidRPr="00D52257" w:rsidRDefault="00CA4F16" w:rsidP="000A215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A4F16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Default="00CA4F16" w:rsidP="00360E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Default="00CA4F16" w:rsidP="00EC69F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1.3.2 </w:t>
            </w:r>
            <w:r w:rsidRPr="00EC5394">
              <w:rPr>
                <w:sz w:val="20"/>
                <w:szCs w:val="20"/>
              </w:rPr>
              <w:t>Вовлечение несовершеннолетних, состоящих на профилактических учетах, в организованные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EE3510" w:rsidRDefault="00CA4F16" w:rsidP="00123E3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014032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014032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01403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01403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5" w:rsidRPr="00492955" w:rsidRDefault="00492955" w:rsidP="00492955">
            <w:pPr>
              <w:pStyle w:val="ConsPlusCell"/>
              <w:jc w:val="both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CA4F16" w:rsidRDefault="00CA4F16" w:rsidP="000A215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3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E37AC4" w:rsidP="003279B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2</w:t>
            </w:r>
            <w:r w:rsidR="00370C75" w:rsidRPr="00D52257">
              <w:rPr>
                <w:b/>
                <w:sz w:val="20"/>
                <w:szCs w:val="20"/>
              </w:rPr>
              <w:t xml:space="preserve"> «Профилактика алкоголизма</w:t>
            </w:r>
            <w:r w:rsidR="003279BF">
              <w:rPr>
                <w:b/>
                <w:sz w:val="20"/>
                <w:szCs w:val="20"/>
              </w:rPr>
              <w:t xml:space="preserve"> и</w:t>
            </w:r>
            <w:r w:rsidR="00370C75" w:rsidRPr="00D52257">
              <w:rPr>
                <w:b/>
                <w:sz w:val="20"/>
                <w:szCs w:val="20"/>
              </w:rPr>
              <w:t xml:space="preserve"> наркомании»</w:t>
            </w:r>
          </w:p>
        </w:tc>
      </w:tr>
      <w:tr w:rsidR="00370C75" w:rsidRPr="00D52257" w:rsidTr="00E37AC4">
        <w:trPr>
          <w:trHeight w:val="4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</w:t>
            </w:r>
            <w:r w:rsidR="00E37AC4" w:rsidRPr="00E37AC4">
              <w:rPr>
                <w:b/>
                <w:sz w:val="20"/>
                <w:szCs w:val="20"/>
              </w:rPr>
              <w:t>Содействие в предупреждении незаконного оборота наркотических средств,  злоупотребления алкогольной продукцией</w:t>
            </w:r>
          </w:p>
        </w:tc>
      </w:tr>
      <w:tr w:rsidR="00370C75" w:rsidRPr="00D52257" w:rsidTr="00F2169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 w:rsidR="00C64C97">
              <w:rPr>
                <w:b/>
                <w:sz w:val="20"/>
                <w:szCs w:val="20"/>
              </w:rPr>
              <w:t>мероприятие 2</w:t>
            </w:r>
            <w:r w:rsidRPr="00D52257">
              <w:rPr>
                <w:b/>
                <w:sz w:val="20"/>
                <w:szCs w:val="20"/>
              </w:rPr>
              <w:t>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="00C64C97" w:rsidRPr="00C64C97">
              <w:rPr>
                <w:sz w:val="20"/>
                <w:szCs w:val="20"/>
              </w:rPr>
              <w:t>Формирование негативного отношения учащейся молодежи к употреблению алкоголя, наркотических и психотропных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B81402" w:rsidP="0029135B">
            <w:pPr>
              <w:widowControl w:val="0"/>
              <w:jc w:val="center"/>
            </w:pPr>
            <w:r>
              <w:t>01.01.2022</w:t>
            </w:r>
            <w:r w:rsidR="00370C75"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2.  </w:t>
            </w:r>
            <w:r w:rsidR="00C64C97" w:rsidRPr="00C64C97">
              <w:rPr>
                <w:b/>
                <w:sz w:val="20"/>
                <w:szCs w:val="20"/>
              </w:rPr>
              <w:t>Профилактика употребления спиртных напитков и незаконного оборота наркотических средств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64C97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 w:rsidR="00C64C97"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="00C64C97" w:rsidRPr="00C64C97">
              <w:rPr>
                <w:sz w:val="20"/>
                <w:szCs w:val="20"/>
              </w:rPr>
              <w:t>Информационное обеспечение о вреде употребления спиртных напитков и незаконного оборота наркотических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97" w:rsidRPr="00D52257" w:rsidRDefault="00C64C97" w:rsidP="00C64C97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370C75" w:rsidRPr="00D52257" w:rsidRDefault="00370C75" w:rsidP="003237E5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B81402" w:rsidP="0029135B">
            <w:pPr>
              <w:widowControl w:val="0"/>
              <w:jc w:val="center"/>
            </w:pPr>
            <w:r>
              <w:t>01.01.2022</w:t>
            </w:r>
            <w:r w:rsidR="00370C75"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 количества граждан, состоящих на учете у врача нарколога в ГУ РК «Печорский </w:t>
            </w:r>
            <w:r w:rsidR="004D6F26">
              <w:rPr>
                <w:sz w:val="20"/>
                <w:szCs w:val="20"/>
              </w:rPr>
              <w:t>психоневрологический диспансер».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  <w:r w:rsidR="0042058E">
              <w:rPr>
                <w:sz w:val="20"/>
                <w:szCs w:val="20"/>
              </w:rPr>
              <w:t>.</w:t>
            </w:r>
          </w:p>
          <w:p w:rsidR="0042058E" w:rsidRPr="0042058E" w:rsidRDefault="0042058E" w:rsidP="0042058E">
            <w:pPr>
              <w:jc w:val="center"/>
            </w:pPr>
            <w:r w:rsidRPr="0042058E"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  <w:p w:rsidR="0042058E" w:rsidRPr="00D52257" w:rsidRDefault="0042058E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33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6D79F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</w:t>
            </w:r>
            <w:r w:rsidR="006D79F5"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 xml:space="preserve"> «Профилактика терроризма и экстремизма»</w:t>
            </w:r>
          </w:p>
        </w:tc>
      </w:tr>
      <w:tr w:rsidR="00370C75" w:rsidRPr="00D52257" w:rsidTr="007B04BE">
        <w:trPr>
          <w:trHeight w:val="415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 xml:space="preserve">Задача 1. Противодействие распространению идеологии терроризма  и  экстремизма,  минимизация </w:t>
            </w:r>
            <w:r w:rsidR="003279BF">
              <w:rPr>
                <w:b/>
              </w:rPr>
              <w:t xml:space="preserve"> </w:t>
            </w:r>
            <w:r w:rsidRPr="00D52257">
              <w:rPr>
                <w:b/>
              </w:rPr>
              <w:t>и (или)</w:t>
            </w:r>
          </w:p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4.1.1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34014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 w:rsidR="00534014"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>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7B29A2" w:rsidP="007B29A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B29A2">
              <w:rPr>
                <w:sz w:val="20"/>
                <w:szCs w:val="20"/>
              </w:rPr>
              <w:t>ектор по работе с информационными технологиями отдела информационно-аналитической рабо</w:t>
            </w:r>
            <w:r>
              <w:rPr>
                <w:sz w:val="20"/>
                <w:szCs w:val="20"/>
              </w:rPr>
              <w:t>ты и контроля администрации МР «</w:t>
            </w:r>
            <w:r w:rsidRPr="007B29A2">
              <w:rPr>
                <w:sz w:val="20"/>
                <w:szCs w:val="20"/>
              </w:rPr>
              <w:t>Печора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widowControl w:val="0"/>
              <w:jc w:val="center"/>
            </w:pPr>
            <w:r w:rsidRPr="00D52257">
              <w:t>01.01.202</w:t>
            </w:r>
            <w:r w:rsidR="00B81402"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подготовке преступлений экстремист-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D52257">
              <w:rPr>
                <w:sz w:val="20"/>
                <w:szCs w:val="20"/>
              </w:rPr>
              <w:t>ского</w:t>
            </w:r>
            <w:proofErr w:type="spellEnd"/>
            <w:r w:rsidRPr="00D52257">
              <w:rPr>
                <w:sz w:val="20"/>
                <w:szCs w:val="20"/>
              </w:rPr>
              <w:t xml:space="preserve"> и </w:t>
            </w:r>
            <w:proofErr w:type="spellStart"/>
            <w:r w:rsidRPr="00D52257">
              <w:rPr>
                <w:sz w:val="20"/>
                <w:szCs w:val="20"/>
              </w:rPr>
              <w:t>террористи-ческого</w:t>
            </w:r>
            <w:proofErr w:type="spellEnd"/>
            <w:r w:rsidRPr="00D52257">
              <w:rPr>
                <w:sz w:val="20"/>
                <w:szCs w:val="20"/>
              </w:rPr>
              <w:t xml:space="preserve">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55B5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</w:t>
            </w:r>
            <w:r w:rsidR="00C62C00">
              <w:rPr>
                <w:sz w:val="20"/>
                <w:szCs w:val="20"/>
              </w:rPr>
              <w:t>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 w:rsidR="00C62C00">
              <w:rPr>
                <w:sz w:val="20"/>
                <w:szCs w:val="20"/>
              </w:rPr>
              <w:t>кта в муниципальном образовании.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</w:t>
            </w:r>
            <w:r w:rsidR="00C62C00">
              <w:rPr>
                <w:sz w:val="20"/>
                <w:szCs w:val="20"/>
              </w:rPr>
              <w:t>ий для профилактики экстремизма.</w:t>
            </w:r>
          </w:p>
          <w:p w:rsidR="00C62C00" w:rsidRDefault="00370C75" w:rsidP="00C62C0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</w:t>
            </w:r>
            <w:r w:rsidR="00C62C00">
              <w:rPr>
                <w:sz w:val="20"/>
                <w:szCs w:val="20"/>
              </w:rPr>
              <w:t xml:space="preserve">водействия идеологии терроризма. </w:t>
            </w:r>
          </w:p>
          <w:p w:rsidR="00370C75" w:rsidRPr="00D52257" w:rsidRDefault="00370C75" w:rsidP="00C62C0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 xml:space="preserve"> Количество граждан принявших участие в мероприятиях антитеррористической направленности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370C75" w:rsidRPr="00D52257" w:rsidTr="005D5FB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534014" w:rsidP="003E5373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3</w:t>
            </w:r>
            <w:r w:rsidR="00370C75" w:rsidRPr="00D52257">
              <w:rPr>
                <w:b/>
                <w:sz w:val="20"/>
                <w:szCs w:val="20"/>
              </w:rPr>
              <w:t>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="00370C75" w:rsidRPr="00D52257">
              <w:rPr>
                <w:sz w:val="20"/>
                <w:szCs w:val="20"/>
              </w:rPr>
              <w:t>Проведение мероприятий, направленных на</w:t>
            </w:r>
            <w:r w:rsidR="005D5FB1">
              <w:rPr>
                <w:sz w:val="20"/>
                <w:szCs w:val="20"/>
              </w:rPr>
              <w:t xml:space="preserve"> обеспечение антитеррористическо</w:t>
            </w:r>
            <w:r w:rsidR="00370C75"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 w:rsidR="00F71A3B">
              <w:rPr>
                <w:sz w:val="20"/>
                <w:szCs w:val="20"/>
              </w:rPr>
              <w:t xml:space="preserve"> и</w:t>
            </w:r>
            <w:r w:rsidR="00370C75"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BC2AE4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МКУ «Управление </w:t>
            </w:r>
            <w:r w:rsidR="00AA0EA2">
              <w:rPr>
                <w:sz w:val="20"/>
                <w:szCs w:val="20"/>
              </w:rPr>
              <w:t xml:space="preserve">по делам </w:t>
            </w:r>
            <w:r w:rsidRPr="00D52257">
              <w:rPr>
                <w:sz w:val="20"/>
                <w:szCs w:val="20"/>
              </w:rPr>
              <w:t>ГО и ЧС</w:t>
            </w:r>
            <w:r w:rsidR="001810A6">
              <w:rPr>
                <w:sz w:val="20"/>
                <w:szCs w:val="20"/>
              </w:rPr>
              <w:t xml:space="preserve"> МР «Печора</w:t>
            </w:r>
            <w:r w:rsidRPr="00D52257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widowControl w:val="0"/>
              <w:jc w:val="center"/>
            </w:pPr>
            <w:r w:rsidRPr="00D52257">
              <w:t>01.01.202</w:t>
            </w:r>
            <w:r w:rsidR="00B81402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Повышение уровня обеспечения безопасности объектов социальной сферы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уровня обеспечения безопасности  объектов социальной сферы и антитеррористической защищенности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D5FB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370C75" w:rsidRPr="00D52257" w:rsidTr="007B04BE">
        <w:trPr>
          <w:trHeight w:val="36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</w:t>
            </w:r>
            <w:r w:rsidR="00B81402"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 xml:space="preserve"> «Повышение безопасности дорожного движения»</w:t>
            </w:r>
          </w:p>
        </w:tc>
      </w:tr>
      <w:tr w:rsidR="00370C75" w:rsidRPr="00D52257" w:rsidTr="007B04BE">
        <w:trPr>
          <w:trHeight w:val="31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</w:t>
            </w:r>
            <w:r w:rsidR="00B81402">
              <w:rPr>
                <w:b/>
                <w:sz w:val="20"/>
                <w:szCs w:val="20"/>
              </w:rPr>
              <w:t xml:space="preserve"> 4</w:t>
            </w:r>
            <w:r w:rsidRPr="00D52257">
              <w:rPr>
                <w:b/>
                <w:sz w:val="20"/>
                <w:szCs w:val="20"/>
              </w:rPr>
              <w:t>.1.1</w:t>
            </w:r>
            <w:r w:rsidRPr="00D52257">
              <w:rPr>
                <w:sz w:val="20"/>
                <w:szCs w:val="20"/>
              </w:rPr>
              <w:t xml:space="preserve"> Содействие в проведении профилактических, пропагандистских акций, конкурсов, </w:t>
            </w:r>
            <w:r w:rsidRPr="00D52257">
              <w:rPr>
                <w:sz w:val="20"/>
                <w:szCs w:val="20"/>
              </w:rPr>
              <w:lastRenderedPageBreak/>
              <w:t>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2F0BDC" w:rsidRDefault="00AC6B59" w:rsidP="00A31EE2">
            <w:pPr>
              <w:widowControl w:val="0"/>
              <w:jc w:val="center"/>
              <w:rPr>
                <w:sz w:val="18"/>
                <w:szCs w:val="18"/>
              </w:rPr>
            </w:pPr>
            <w:r w:rsidRPr="002F0BDC">
              <w:rPr>
                <w:sz w:val="18"/>
                <w:szCs w:val="18"/>
              </w:rPr>
              <w:lastRenderedPageBreak/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243C0">
            <w:pPr>
              <w:widowControl w:val="0"/>
              <w:jc w:val="center"/>
            </w:pPr>
            <w:r w:rsidRPr="00D52257">
              <w:t>01.01.202</w:t>
            </w:r>
            <w:r w:rsidR="008243C0"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Дорожно-транспортные </w:t>
            </w:r>
            <w:r w:rsidR="0026305C" w:rsidRPr="00D52257">
              <w:t>происшествия</w:t>
            </w:r>
          </w:p>
        </w:tc>
      </w:tr>
      <w:tr w:rsidR="00370C75" w:rsidRPr="00D52257" w:rsidTr="003279BF">
        <w:trPr>
          <w:trHeight w:val="39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lastRenderedPageBreak/>
              <w:t>Задача  2.  Обеспечение безопасного участия детей в дорожном движении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 w:rsidR="00B81402"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.2.1</w:t>
            </w:r>
            <w:r w:rsidRPr="00D52257">
              <w:rPr>
                <w:sz w:val="20"/>
                <w:szCs w:val="20"/>
              </w:rPr>
              <w:t xml:space="preserve"> 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AC6B59" w:rsidP="008F7E92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243C0">
            <w:pPr>
              <w:widowControl w:val="0"/>
              <w:jc w:val="center"/>
            </w:pPr>
            <w:r w:rsidRPr="00D52257">
              <w:t>01.01.2</w:t>
            </w:r>
            <w:r w:rsidR="008243C0">
              <w:t>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 w:rsidR="00B81402"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 w:rsidR="00531041"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 w:rsidR="00531041"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AC6B59" w:rsidRDefault="0044424A" w:rsidP="0044424A">
            <w:pPr>
              <w:widowControl w:val="0"/>
              <w:jc w:val="center"/>
              <w:rPr>
                <w:sz w:val="18"/>
                <w:szCs w:val="18"/>
              </w:rPr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243C0">
            <w:pPr>
              <w:widowControl w:val="0"/>
              <w:jc w:val="center"/>
            </w:pPr>
            <w:r w:rsidRPr="00D52257">
              <w:t>01.01.202</w:t>
            </w:r>
            <w:r w:rsidR="008243C0"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3279BF">
        <w:trPr>
          <w:trHeight w:val="42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52DE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370C75" w:rsidRPr="00D52257" w:rsidTr="00DB2F87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5.3.1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 </w:t>
            </w:r>
            <w:r w:rsidR="00B81402"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AC6B59" w:rsidP="0029135B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243C0">
            <w:pPr>
              <w:widowControl w:val="0"/>
              <w:jc w:val="center"/>
            </w:pPr>
            <w:r w:rsidRPr="00D52257">
              <w:t>01.01.202</w:t>
            </w:r>
            <w:r w:rsidR="008243C0">
              <w:t>2</w:t>
            </w:r>
            <w:r w:rsidR="00DB2F8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31.12.2025</w:t>
            </w:r>
            <w:r w:rsidR="00DB2F8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D516BA" w:rsidRPr="00D52257" w:rsidRDefault="00D516BA" w:rsidP="00D516BA">
      <w:pPr>
        <w:autoSpaceDE w:val="0"/>
        <w:autoSpaceDN w:val="0"/>
        <w:adjustRightInd w:val="0"/>
        <w:jc w:val="right"/>
        <w:rPr>
          <w:rFonts w:eastAsia="Calibri"/>
        </w:rPr>
      </w:pPr>
    </w:p>
    <w:p w:rsidR="00D516BA" w:rsidRPr="00D52257" w:rsidRDefault="00D516BA" w:rsidP="00D516BA">
      <w:pPr>
        <w:tabs>
          <w:tab w:val="left" w:pos="1117"/>
        </w:tabs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B76B55" w:rsidRDefault="00B76B55"/>
    <w:sectPr w:rsidR="00B76B55" w:rsidSect="001850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06798"/>
    <w:rsid w:val="00014032"/>
    <w:rsid w:val="00014B8F"/>
    <w:rsid w:val="000226DF"/>
    <w:rsid w:val="000313D9"/>
    <w:rsid w:val="0005566C"/>
    <w:rsid w:val="00063742"/>
    <w:rsid w:val="0009324F"/>
    <w:rsid w:val="00093C99"/>
    <w:rsid w:val="000A215F"/>
    <w:rsid w:val="000F7131"/>
    <w:rsid w:val="001000F2"/>
    <w:rsid w:val="0011706A"/>
    <w:rsid w:val="00122CA2"/>
    <w:rsid w:val="00123E35"/>
    <w:rsid w:val="00145A8D"/>
    <w:rsid w:val="00162C94"/>
    <w:rsid w:val="001722C8"/>
    <w:rsid w:val="001810A6"/>
    <w:rsid w:val="001850E0"/>
    <w:rsid w:val="00192F42"/>
    <w:rsid w:val="001B0977"/>
    <w:rsid w:val="001D430F"/>
    <w:rsid w:val="00211205"/>
    <w:rsid w:val="00234228"/>
    <w:rsid w:val="00237EA1"/>
    <w:rsid w:val="0026305C"/>
    <w:rsid w:val="00263407"/>
    <w:rsid w:val="002655F0"/>
    <w:rsid w:val="00267C23"/>
    <w:rsid w:val="002804C6"/>
    <w:rsid w:val="00284FFE"/>
    <w:rsid w:val="00286F2A"/>
    <w:rsid w:val="0029135B"/>
    <w:rsid w:val="00291C72"/>
    <w:rsid w:val="002B7771"/>
    <w:rsid w:val="002F0BDC"/>
    <w:rsid w:val="002F4ADB"/>
    <w:rsid w:val="00304568"/>
    <w:rsid w:val="003237E5"/>
    <w:rsid w:val="003279BF"/>
    <w:rsid w:val="00350A7A"/>
    <w:rsid w:val="00357089"/>
    <w:rsid w:val="00360E36"/>
    <w:rsid w:val="00370C75"/>
    <w:rsid w:val="003A154C"/>
    <w:rsid w:val="003C271C"/>
    <w:rsid w:val="003E313F"/>
    <w:rsid w:val="003E5373"/>
    <w:rsid w:val="003F2D0B"/>
    <w:rsid w:val="00407533"/>
    <w:rsid w:val="004168FC"/>
    <w:rsid w:val="0042058E"/>
    <w:rsid w:val="00422361"/>
    <w:rsid w:val="00436A66"/>
    <w:rsid w:val="0044424A"/>
    <w:rsid w:val="00451F7E"/>
    <w:rsid w:val="00474792"/>
    <w:rsid w:val="00492955"/>
    <w:rsid w:val="004A5244"/>
    <w:rsid w:val="004D6F26"/>
    <w:rsid w:val="004F1680"/>
    <w:rsid w:val="00516880"/>
    <w:rsid w:val="005270CB"/>
    <w:rsid w:val="00531041"/>
    <w:rsid w:val="00534014"/>
    <w:rsid w:val="0056394A"/>
    <w:rsid w:val="005A1B35"/>
    <w:rsid w:val="005D4FA0"/>
    <w:rsid w:val="005D513D"/>
    <w:rsid w:val="005D5FB1"/>
    <w:rsid w:val="005D6941"/>
    <w:rsid w:val="005F3807"/>
    <w:rsid w:val="00642981"/>
    <w:rsid w:val="006435E0"/>
    <w:rsid w:val="006971D8"/>
    <w:rsid w:val="006C7F98"/>
    <w:rsid w:val="006D3418"/>
    <w:rsid w:val="006D79F5"/>
    <w:rsid w:val="006F18CA"/>
    <w:rsid w:val="0070056E"/>
    <w:rsid w:val="007562D4"/>
    <w:rsid w:val="00762FC6"/>
    <w:rsid w:val="00767879"/>
    <w:rsid w:val="00777393"/>
    <w:rsid w:val="00786058"/>
    <w:rsid w:val="007901A2"/>
    <w:rsid w:val="007913C6"/>
    <w:rsid w:val="007B04BE"/>
    <w:rsid w:val="007B29A2"/>
    <w:rsid w:val="007F2CB1"/>
    <w:rsid w:val="008243C0"/>
    <w:rsid w:val="00825507"/>
    <w:rsid w:val="00844DC1"/>
    <w:rsid w:val="00852DE1"/>
    <w:rsid w:val="00865216"/>
    <w:rsid w:val="008E0C39"/>
    <w:rsid w:val="008F767A"/>
    <w:rsid w:val="008F7E92"/>
    <w:rsid w:val="00917D4E"/>
    <w:rsid w:val="00950DB6"/>
    <w:rsid w:val="00957E64"/>
    <w:rsid w:val="00966595"/>
    <w:rsid w:val="009E1093"/>
    <w:rsid w:val="009F53FB"/>
    <w:rsid w:val="00A15566"/>
    <w:rsid w:val="00A31EE2"/>
    <w:rsid w:val="00A40CF0"/>
    <w:rsid w:val="00AA0EA2"/>
    <w:rsid w:val="00AC15F9"/>
    <w:rsid w:val="00AC6B59"/>
    <w:rsid w:val="00B025F8"/>
    <w:rsid w:val="00B10128"/>
    <w:rsid w:val="00B76B55"/>
    <w:rsid w:val="00B81402"/>
    <w:rsid w:val="00B97905"/>
    <w:rsid w:val="00BB1963"/>
    <w:rsid w:val="00BC2AE4"/>
    <w:rsid w:val="00BE0C3E"/>
    <w:rsid w:val="00BF143F"/>
    <w:rsid w:val="00C27D99"/>
    <w:rsid w:val="00C552A0"/>
    <w:rsid w:val="00C57BC5"/>
    <w:rsid w:val="00C62C00"/>
    <w:rsid w:val="00C64C97"/>
    <w:rsid w:val="00C93CDD"/>
    <w:rsid w:val="00CA4F16"/>
    <w:rsid w:val="00CD17ED"/>
    <w:rsid w:val="00CE1CE2"/>
    <w:rsid w:val="00CF449B"/>
    <w:rsid w:val="00D20598"/>
    <w:rsid w:val="00D516BA"/>
    <w:rsid w:val="00D52257"/>
    <w:rsid w:val="00D55B5E"/>
    <w:rsid w:val="00D64DB9"/>
    <w:rsid w:val="00D94D48"/>
    <w:rsid w:val="00DA6D9C"/>
    <w:rsid w:val="00DB1819"/>
    <w:rsid w:val="00DB2F87"/>
    <w:rsid w:val="00E37AC4"/>
    <w:rsid w:val="00E836A9"/>
    <w:rsid w:val="00E90D7A"/>
    <w:rsid w:val="00EC5394"/>
    <w:rsid w:val="00EC69F0"/>
    <w:rsid w:val="00EE3510"/>
    <w:rsid w:val="00F139C3"/>
    <w:rsid w:val="00F2169E"/>
    <w:rsid w:val="00F6417E"/>
    <w:rsid w:val="00F71A3B"/>
    <w:rsid w:val="00F82D4D"/>
    <w:rsid w:val="00F9631C"/>
    <w:rsid w:val="00FD5EEA"/>
    <w:rsid w:val="00FD66D1"/>
    <w:rsid w:val="00FD6E68"/>
    <w:rsid w:val="00FF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6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262</cp:revision>
  <cp:lastPrinted>2021-12-21T13:02:00Z</cp:lastPrinted>
  <dcterms:created xsi:type="dcterms:W3CDTF">2019-11-27T07:37:00Z</dcterms:created>
  <dcterms:modified xsi:type="dcterms:W3CDTF">2023-06-06T11:02:00Z</dcterms:modified>
</cp:coreProperties>
</file>