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7F7" w:rsidRPr="003B4E8F" w:rsidRDefault="003B4E8F" w:rsidP="003B4E8F">
      <w:pPr>
        <w:pStyle w:val="af6"/>
        <w:spacing w:after="0"/>
        <w:jc w:val="right"/>
        <w:rPr>
          <w:rFonts w:ascii="Times New Roman" w:hAnsi="Times New Roman"/>
          <w:b w:val="0"/>
          <w:sz w:val="28"/>
          <w:szCs w:val="28"/>
        </w:rPr>
      </w:pPr>
      <w:bookmarkStart w:id="0" w:name="_GoBack"/>
      <w:bookmarkEnd w:id="0"/>
      <w:r w:rsidRPr="003B4E8F">
        <w:rPr>
          <w:rFonts w:ascii="Times New Roman" w:hAnsi="Times New Roman"/>
          <w:b w:val="0"/>
          <w:sz w:val="28"/>
          <w:szCs w:val="28"/>
        </w:rPr>
        <w:t>Приложение</w:t>
      </w:r>
    </w:p>
    <w:p w:rsidR="003B4E8F" w:rsidRPr="003B4E8F" w:rsidRDefault="003B4E8F" w:rsidP="003B4E8F">
      <w:pPr>
        <w:pStyle w:val="a1"/>
        <w:spacing w:line="240" w:lineRule="auto"/>
        <w:jc w:val="right"/>
        <w:rPr>
          <w:rFonts w:ascii="Times New Roman" w:hAnsi="Times New Roman"/>
          <w:sz w:val="28"/>
          <w:szCs w:val="28"/>
        </w:rPr>
      </w:pPr>
      <w:r w:rsidRPr="003B4E8F">
        <w:rPr>
          <w:rFonts w:ascii="Times New Roman" w:hAnsi="Times New Roman"/>
          <w:sz w:val="28"/>
          <w:szCs w:val="28"/>
        </w:rPr>
        <w:t>к постановлению администрации МР «Печора»</w:t>
      </w:r>
    </w:p>
    <w:p w:rsidR="003B4E8F" w:rsidRPr="003B4E8F" w:rsidRDefault="003B4E8F" w:rsidP="003B4E8F">
      <w:pPr>
        <w:pStyle w:val="a1"/>
        <w:spacing w:line="240" w:lineRule="auto"/>
        <w:jc w:val="right"/>
        <w:rPr>
          <w:rFonts w:ascii="Times New Roman" w:hAnsi="Times New Roman"/>
          <w:sz w:val="28"/>
          <w:szCs w:val="28"/>
        </w:rPr>
      </w:pPr>
      <w:r w:rsidRPr="003B4E8F">
        <w:rPr>
          <w:rFonts w:ascii="Times New Roman" w:hAnsi="Times New Roman"/>
          <w:sz w:val="28"/>
          <w:szCs w:val="28"/>
        </w:rPr>
        <w:t>от «29» мая 2015 г. № 615</w:t>
      </w: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713299" w:rsidRPr="00453426" w:rsidRDefault="00713299" w:rsidP="00713299">
      <w:pPr>
        <w:spacing w:line="360" w:lineRule="auto"/>
        <w:jc w:val="center"/>
        <w:rPr>
          <w:rFonts w:ascii="Times New Roman" w:hAnsi="Times New Roman"/>
          <w:b/>
          <w:caps/>
          <w:sz w:val="28"/>
          <w:szCs w:val="28"/>
        </w:rPr>
      </w:pPr>
      <w:r w:rsidRPr="00453426">
        <w:rPr>
          <w:rFonts w:ascii="Times New Roman" w:hAnsi="Times New Roman"/>
          <w:b/>
          <w:caps/>
          <w:sz w:val="28"/>
          <w:szCs w:val="28"/>
        </w:rPr>
        <w:t>СХЕМА ТЕПЛОСНАБЖЕНИЯ</w:t>
      </w:r>
    </w:p>
    <w:p w:rsidR="00913333" w:rsidRPr="00453426" w:rsidRDefault="00913333"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МУНИЦИПАЛЬНОГО ОБРАЗОВАНИЯ</w:t>
      </w:r>
    </w:p>
    <w:p w:rsidR="00913333" w:rsidRPr="00453426" w:rsidRDefault="00903967"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городск</w:t>
      </w:r>
      <w:r w:rsidR="00A344EA" w:rsidRPr="00453426">
        <w:rPr>
          <w:rFonts w:ascii="Times New Roman" w:hAnsi="Times New Roman"/>
          <w:b/>
          <w:caps/>
          <w:sz w:val="28"/>
          <w:szCs w:val="28"/>
        </w:rPr>
        <w:t>ое</w:t>
      </w:r>
      <w:r w:rsidR="00913333" w:rsidRPr="00453426">
        <w:rPr>
          <w:rFonts w:ascii="Times New Roman" w:hAnsi="Times New Roman"/>
          <w:b/>
          <w:caps/>
          <w:sz w:val="28"/>
          <w:szCs w:val="28"/>
        </w:rPr>
        <w:t xml:space="preserve"> </w:t>
      </w:r>
      <w:r w:rsidR="00957A25" w:rsidRPr="00453426">
        <w:rPr>
          <w:rFonts w:ascii="Times New Roman" w:hAnsi="Times New Roman"/>
          <w:b/>
          <w:caps/>
          <w:sz w:val="28"/>
          <w:szCs w:val="28"/>
        </w:rPr>
        <w:t>поселение</w:t>
      </w:r>
      <w:r w:rsidR="009E208B" w:rsidRPr="00453426">
        <w:rPr>
          <w:rFonts w:ascii="Times New Roman" w:hAnsi="Times New Roman"/>
          <w:b/>
          <w:caps/>
          <w:sz w:val="28"/>
          <w:szCs w:val="28"/>
        </w:rPr>
        <w:t xml:space="preserve"> </w:t>
      </w:r>
      <w:r w:rsidR="00957A25" w:rsidRPr="00453426">
        <w:rPr>
          <w:rFonts w:ascii="Times New Roman" w:hAnsi="Times New Roman"/>
          <w:b/>
          <w:caps/>
          <w:sz w:val="28"/>
          <w:szCs w:val="28"/>
        </w:rPr>
        <w:t>Печора</w:t>
      </w:r>
    </w:p>
    <w:p w:rsidR="00713299" w:rsidRPr="00453426" w:rsidRDefault="00713299" w:rsidP="00713299">
      <w:pPr>
        <w:spacing w:line="360" w:lineRule="auto"/>
        <w:jc w:val="center"/>
        <w:rPr>
          <w:rFonts w:ascii="Times New Roman" w:hAnsi="Times New Roman"/>
          <w:b/>
          <w:caps/>
          <w:sz w:val="28"/>
          <w:szCs w:val="28"/>
        </w:rPr>
      </w:pPr>
      <w:r w:rsidRPr="00453426">
        <w:rPr>
          <w:rFonts w:ascii="Times New Roman" w:hAnsi="Times New Roman"/>
          <w:b/>
          <w:caps/>
          <w:sz w:val="28"/>
          <w:szCs w:val="28"/>
        </w:rPr>
        <w:t>ДО 202</w:t>
      </w:r>
      <w:r w:rsidR="009E208B" w:rsidRPr="00453426">
        <w:rPr>
          <w:rFonts w:ascii="Times New Roman" w:hAnsi="Times New Roman"/>
          <w:b/>
          <w:caps/>
          <w:sz w:val="28"/>
          <w:szCs w:val="28"/>
        </w:rPr>
        <w:t>9</w:t>
      </w:r>
      <w:r w:rsidRPr="00453426">
        <w:rPr>
          <w:rFonts w:ascii="Times New Roman" w:hAnsi="Times New Roman"/>
          <w:b/>
          <w:caps/>
          <w:sz w:val="28"/>
          <w:szCs w:val="28"/>
        </w:rPr>
        <w:t xml:space="preserve"> ГОДА</w:t>
      </w:r>
    </w:p>
    <w:p w:rsidR="009E208B" w:rsidRPr="00453426" w:rsidRDefault="009E208B" w:rsidP="00483C94">
      <w:pPr>
        <w:pStyle w:val="af3"/>
        <w:rPr>
          <w:rFonts w:ascii="Times New Roman" w:hAnsi="Times New Roman"/>
          <w:noProof/>
        </w:rPr>
      </w:pPr>
    </w:p>
    <w:p w:rsidR="009E208B" w:rsidRPr="00453426" w:rsidRDefault="009E208B" w:rsidP="00483C94">
      <w:pPr>
        <w:pStyle w:val="af3"/>
        <w:rPr>
          <w:rFonts w:ascii="Times New Roman" w:hAnsi="Times New Roman"/>
          <w:noProof/>
        </w:rPr>
      </w:pPr>
    </w:p>
    <w:p w:rsidR="00B537F7" w:rsidRPr="00453426" w:rsidRDefault="00B537F7" w:rsidP="00483C94">
      <w:pPr>
        <w:pStyle w:val="af3"/>
        <w:rPr>
          <w:rFonts w:ascii="Times New Roman" w:hAnsi="Times New Roman"/>
        </w:rPr>
      </w:pPr>
    </w:p>
    <w:p w:rsidR="00B537F7" w:rsidRPr="00453426" w:rsidRDefault="00B537F7">
      <w:pPr>
        <w:rPr>
          <w:rFonts w:ascii="Times New Roman" w:hAnsi="Times New Roman"/>
          <w:b/>
          <w:caps/>
          <w:sz w:val="28"/>
          <w:szCs w:val="28"/>
        </w:rPr>
      </w:pPr>
      <w:r w:rsidRPr="00453426">
        <w:rPr>
          <w:rFonts w:ascii="Times New Roman" w:hAnsi="Times New Roman"/>
        </w:rPr>
        <w:br w:type="page"/>
      </w:r>
    </w:p>
    <w:tbl>
      <w:tblPr>
        <w:tblW w:w="0" w:type="auto"/>
        <w:tblLook w:val="01E0" w:firstRow="1" w:lastRow="1" w:firstColumn="1" w:lastColumn="1" w:noHBand="0" w:noVBand="0"/>
      </w:tblPr>
      <w:tblGrid>
        <w:gridCol w:w="5070"/>
        <w:gridCol w:w="4220"/>
      </w:tblGrid>
      <w:tr w:rsidR="00713299" w:rsidRPr="00453426" w:rsidTr="00713299">
        <w:tc>
          <w:tcPr>
            <w:tcW w:w="5070" w:type="dxa"/>
          </w:tcPr>
          <w:p w:rsidR="00713299" w:rsidRPr="00453426" w:rsidRDefault="00713299" w:rsidP="00713299">
            <w:pPr>
              <w:rPr>
                <w:rFonts w:ascii="Times New Roman" w:hAnsi="Times New Roman"/>
              </w:rPr>
            </w:pPr>
          </w:p>
        </w:tc>
        <w:tc>
          <w:tcPr>
            <w:tcW w:w="4220" w:type="dxa"/>
          </w:tcPr>
          <w:p w:rsidR="00713299" w:rsidRPr="00453426" w:rsidRDefault="00713299" w:rsidP="00713299">
            <w:pPr>
              <w:rPr>
                <w:rFonts w:ascii="Times New Roman" w:hAnsi="Times New Roman"/>
              </w:rPr>
            </w:pPr>
          </w:p>
        </w:tc>
      </w:tr>
    </w:tbl>
    <w:p w:rsidR="00B537F7" w:rsidRPr="00453426" w:rsidRDefault="00B537F7" w:rsidP="00B537F7">
      <w:pPr>
        <w:pStyle w:val="af3"/>
        <w:rPr>
          <w:rFonts w:ascii="Times New Roman" w:hAnsi="Times New Roman"/>
        </w:rPr>
      </w:pPr>
    </w:p>
    <w:p w:rsidR="00B537F7" w:rsidRPr="00453426" w:rsidRDefault="00B537F7" w:rsidP="00B537F7">
      <w:pPr>
        <w:pStyle w:val="af3"/>
        <w:rPr>
          <w:rFonts w:ascii="Times New Roman" w:hAnsi="Times New Roman"/>
        </w:rPr>
      </w:pPr>
    </w:p>
    <w:p w:rsidR="00B537F7" w:rsidRPr="00453426" w:rsidRDefault="00B537F7" w:rsidP="00B537F7">
      <w:pPr>
        <w:pStyle w:val="af3"/>
        <w:rPr>
          <w:rFonts w:ascii="Times New Roman" w:hAnsi="Times New Roman"/>
        </w:rPr>
      </w:pPr>
    </w:p>
    <w:p w:rsidR="00B537F7" w:rsidRPr="00453426" w:rsidRDefault="00B537F7" w:rsidP="00B537F7">
      <w:pPr>
        <w:pStyle w:val="af3"/>
        <w:rPr>
          <w:rFonts w:ascii="Times New Roman" w:hAnsi="Times New Roman"/>
        </w:rPr>
      </w:pPr>
    </w:p>
    <w:p w:rsidR="00913333" w:rsidRPr="00453426" w:rsidRDefault="00913333"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СХЕМА ТЕПЛОСНАБЖЕНИЯ</w:t>
      </w:r>
    </w:p>
    <w:p w:rsidR="00913333" w:rsidRPr="00453426" w:rsidRDefault="00913333"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МУНИЦИПАЛЬНОГО ОБРАЗОВАНИЯ</w:t>
      </w:r>
    </w:p>
    <w:p w:rsidR="00903967" w:rsidRPr="00453426" w:rsidRDefault="00903967" w:rsidP="00903967">
      <w:pPr>
        <w:spacing w:line="360" w:lineRule="auto"/>
        <w:jc w:val="center"/>
        <w:rPr>
          <w:rFonts w:ascii="Times New Roman" w:hAnsi="Times New Roman"/>
          <w:b/>
          <w:caps/>
          <w:sz w:val="28"/>
          <w:szCs w:val="28"/>
        </w:rPr>
      </w:pPr>
      <w:r w:rsidRPr="00453426">
        <w:rPr>
          <w:rFonts w:ascii="Times New Roman" w:hAnsi="Times New Roman"/>
          <w:b/>
          <w:caps/>
          <w:sz w:val="28"/>
          <w:szCs w:val="28"/>
        </w:rPr>
        <w:t xml:space="preserve">городской округ </w:t>
      </w:r>
      <w:r w:rsidR="00957A25" w:rsidRPr="00453426">
        <w:rPr>
          <w:rFonts w:ascii="Times New Roman" w:hAnsi="Times New Roman"/>
          <w:b/>
          <w:caps/>
          <w:sz w:val="28"/>
          <w:szCs w:val="28"/>
        </w:rPr>
        <w:t>Печор</w:t>
      </w:r>
      <w:r w:rsidRPr="00453426">
        <w:rPr>
          <w:rFonts w:ascii="Times New Roman" w:hAnsi="Times New Roman"/>
          <w:b/>
          <w:caps/>
          <w:sz w:val="28"/>
          <w:szCs w:val="28"/>
        </w:rPr>
        <w:t>а</w:t>
      </w:r>
    </w:p>
    <w:p w:rsidR="00273838" w:rsidRPr="00453426" w:rsidRDefault="00913333" w:rsidP="00913333">
      <w:pPr>
        <w:pStyle w:val="ae"/>
        <w:rPr>
          <w:rFonts w:ascii="Times New Roman" w:hAnsi="Times New Roman"/>
        </w:rPr>
      </w:pPr>
      <w:r w:rsidRPr="00453426">
        <w:rPr>
          <w:rFonts w:ascii="Times New Roman" w:hAnsi="Times New Roman"/>
          <w:b/>
          <w:sz w:val="28"/>
          <w:szCs w:val="28"/>
        </w:rPr>
        <w:t>ДО 202</w:t>
      </w:r>
      <w:r w:rsidR="009E208B" w:rsidRPr="00453426">
        <w:rPr>
          <w:rFonts w:ascii="Times New Roman" w:hAnsi="Times New Roman"/>
          <w:b/>
          <w:sz w:val="28"/>
          <w:szCs w:val="28"/>
        </w:rPr>
        <w:t>9</w:t>
      </w:r>
      <w:r w:rsidRPr="00453426">
        <w:rPr>
          <w:rFonts w:ascii="Times New Roman" w:hAnsi="Times New Roman"/>
          <w:b/>
          <w:sz w:val="28"/>
          <w:szCs w:val="28"/>
        </w:rPr>
        <w:t xml:space="preserve"> ГОДА</w:t>
      </w: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713299" w:rsidP="00CF5918">
      <w:pPr>
        <w:pStyle w:val="ae"/>
        <w:rPr>
          <w:rFonts w:ascii="Times New Roman" w:hAnsi="Times New Roman"/>
        </w:rPr>
      </w:pPr>
      <w:r w:rsidRPr="00453426">
        <w:rPr>
          <w:rFonts w:ascii="Times New Roman" w:hAnsi="Times New Roman"/>
        </w:rPr>
        <w:t>201</w:t>
      </w:r>
      <w:r w:rsidR="004544DF" w:rsidRPr="00453426">
        <w:rPr>
          <w:rFonts w:ascii="Times New Roman" w:hAnsi="Times New Roman"/>
        </w:rPr>
        <w:t>4</w:t>
      </w:r>
    </w:p>
    <w:p w:rsidR="00913333" w:rsidRPr="00453426" w:rsidRDefault="00273838" w:rsidP="008B13F6">
      <w:pPr>
        <w:pStyle w:val="ad"/>
        <w:rPr>
          <w:rFonts w:ascii="Times New Roman" w:hAnsi="Times New Roman"/>
        </w:rPr>
      </w:pPr>
      <w:r w:rsidRPr="00453426">
        <w:rPr>
          <w:rFonts w:ascii="Times New Roman" w:hAnsi="Times New Roman"/>
        </w:rPr>
        <w:br w:type="page"/>
      </w:r>
    </w:p>
    <w:p w:rsidR="00713299" w:rsidRPr="00453426" w:rsidRDefault="00713299" w:rsidP="00713299">
      <w:pPr>
        <w:pStyle w:val="ae"/>
        <w:rPr>
          <w:rFonts w:ascii="Times New Roman" w:hAnsi="Times New Roman"/>
        </w:rPr>
      </w:pPr>
    </w:p>
    <w:p w:rsidR="00273838" w:rsidRPr="00453426" w:rsidRDefault="00273838" w:rsidP="00C33020">
      <w:pPr>
        <w:pStyle w:val="a1"/>
        <w:rPr>
          <w:rFonts w:ascii="Times New Roman" w:hAnsi="Times New Roman"/>
        </w:rPr>
      </w:pPr>
      <w:r w:rsidRPr="00453426">
        <w:rPr>
          <w:rFonts w:ascii="Times New Roman" w:hAnsi="Times New Roman"/>
        </w:rPr>
        <w:t>СОДЕРЖАНИЕ</w:t>
      </w:r>
    </w:p>
    <w:p w:rsidR="00453426" w:rsidRDefault="00D4569C">
      <w:pPr>
        <w:pStyle w:val="13"/>
        <w:rPr>
          <w:rFonts w:asciiTheme="minorHAnsi" w:eastAsiaTheme="minorEastAsia" w:hAnsiTheme="minorHAnsi" w:cstheme="minorBidi"/>
          <w:bCs w:val="0"/>
          <w:caps w:val="0"/>
          <w:noProof/>
        </w:rPr>
      </w:pPr>
      <w:r w:rsidRPr="00453426">
        <w:rPr>
          <w:rFonts w:ascii="Times New Roman" w:hAnsi="Times New Roman"/>
          <w:b/>
          <w:bCs w:val="0"/>
          <w:vanish/>
          <w:sz w:val="20"/>
        </w:rPr>
        <w:fldChar w:fldCharType="begin"/>
      </w:r>
      <w:r w:rsidR="00986A4A" w:rsidRPr="00453426">
        <w:rPr>
          <w:rFonts w:ascii="Times New Roman" w:hAnsi="Times New Roman"/>
          <w:b/>
          <w:bCs w:val="0"/>
          <w:vanish/>
          <w:sz w:val="20"/>
        </w:rPr>
        <w:instrText xml:space="preserve"> TOC \o "1-4" \f </w:instrText>
      </w:r>
      <w:r w:rsidRPr="00453426">
        <w:rPr>
          <w:rFonts w:ascii="Times New Roman" w:hAnsi="Times New Roman"/>
          <w:b/>
          <w:bCs w:val="0"/>
          <w:vanish/>
          <w:sz w:val="20"/>
        </w:rPr>
        <w:fldChar w:fldCharType="separate"/>
      </w:r>
      <w:r w:rsidR="00453426" w:rsidRPr="00E03B4D">
        <w:rPr>
          <w:rFonts w:ascii="Times New Roman" w:hAnsi="Times New Roman"/>
          <w:noProof/>
        </w:rPr>
        <w:t>Введение.</w:t>
      </w:r>
      <w:r w:rsidR="00453426">
        <w:rPr>
          <w:noProof/>
        </w:rPr>
        <w:tab/>
      </w:r>
      <w:r w:rsidR="00453426">
        <w:rPr>
          <w:noProof/>
        </w:rPr>
        <w:fldChar w:fldCharType="begin"/>
      </w:r>
      <w:r w:rsidR="00453426">
        <w:rPr>
          <w:noProof/>
        </w:rPr>
        <w:instrText xml:space="preserve"> PAGEREF _Toc406889513 \h </w:instrText>
      </w:r>
      <w:r w:rsidR="00453426">
        <w:rPr>
          <w:noProof/>
        </w:rPr>
      </w:r>
      <w:r w:rsidR="00453426">
        <w:rPr>
          <w:noProof/>
        </w:rPr>
        <w:fldChar w:fldCharType="separate"/>
      </w:r>
      <w:r w:rsidR="0031421A">
        <w:rPr>
          <w:noProof/>
        </w:rPr>
        <w:t>4</w:t>
      </w:r>
      <w:r w:rsidR="00453426">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Pr>
          <w:noProof/>
        </w:rPr>
        <w:tab/>
      </w:r>
      <w:r>
        <w:rPr>
          <w:noProof/>
        </w:rPr>
        <w:fldChar w:fldCharType="begin"/>
      </w:r>
      <w:r>
        <w:rPr>
          <w:noProof/>
        </w:rPr>
        <w:instrText xml:space="preserve"> PAGEREF _Toc406889514 \h </w:instrText>
      </w:r>
      <w:r>
        <w:rPr>
          <w:noProof/>
        </w:rPr>
      </w:r>
      <w:r>
        <w:rPr>
          <w:noProof/>
        </w:rPr>
        <w:fldChar w:fldCharType="separate"/>
      </w:r>
      <w:r w:rsidR="0031421A">
        <w:rPr>
          <w:noProof/>
        </w:rPr>
        <w:t>5</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2. Перспективные балансы тепловой мощности источников тепловой энергии и тепловой нагрузки потребителей</w:t>
      </w:r>
      <w:r>
        <w:rPr>
          <w:noProof/>
        </w:rPr>
        <w:tab/>
      </w:r>
      <w:r>
        <w:rPr>
          <w:noProof/>
        </w:rPr>
        <w:fldChar w:fldCharType="begin"/>
      </w:r>
      <w:r>
        <w:rPr>
          <w:noProof/>
        </w:rPr>
        <w:instrText xml:space="preserve"> PAGEREF _Toc406889515 \h </w:instrText>
      </w:r>
      <w:r>
        <w:rPr>
          <w:noProof/>
        </w:rPr>
      </w:r>
      <w:r>
        <w:rPr>
          <w:noProof/>
        </w:rPr>
        <w:fldChar w:fldCharType="separate"/>
      </w:r>
      <w:r w:rsidR="0031421A">
        <w:rPr>
          <w:noProof/>
        </w:rPr>
        <w:t>10</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3. Перспективные балансы теплоносителя</w:t>
      </w:r>
      <w:r>
        <w:rPr>
          <w:noProof/>
        </w:rPr>
        <w:tab/>
      </w:r>
      <w:r>
        <w:rPr>
          <w:noProof/>
        </w:rPr>
        <w:fldChar w:fldCharType="begin"/>
      </w:r>
      <w:r>
        <w:rPr>
          <w:noProof/>
        </w:rPr>
        <w:instrText xml:space="preserve"> PAGEREF _Toc406889516 \h </w:instrText>
      </w:r>
      <w:r>
        <w:rPr>
          <w:noProof/>
        </w:rPr>
      </w:r>
      <w:r>
        <w:rPr>
          <w:noProof/>
        </w:rPr>
        <w:fldChar w:fldCharType="separate"/>
      </w:r>
      <w:r w:rsidR="0031421A">
        <w:rPr>
          <w:noProof/>
        </w:rPr>
        <w:t>13</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4. Предложения по строительству, реконструкции и техническому перевооружению источников тепловой энергии.</w:t>
      </w:r>
      <w:r>
        <w:rPr>
          <w:noProof/>
        </w:rPr>
        <w:tab/>
      </w:r>
      <w:r>
        <w:rPr>
          <w:noProof/>
        </w:rPr>
        <w:fldChar w:fldCharType="begin"/>
      </w:r>
      <w:r>
        <w:rPr>
          <w:noProof/>
        </w:rPr>
        <w:instrText xml:space="preserve"> PAGEREF _Toc406889517 \h </w:instrText>
      </w:r>
      <w:r>
        <w:rPr>
          <w:noProof/>
        </w:rPr>
      </w:r>
      <w:r>
        <w:rPr>
          <w:noProof/>
        </w:rPr>
        <w:fldChar w:fldCharType="separate"/>
      </w:r>
      <w:r w:rsidR="0031421A">
        <w:rPr>
          <w:noProof/>
        </w:rPr>
        <w:t>16</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5. Предложения по строительству и реконструкции тепловых сетей</w:t>
      </w:r>
      <w:r>
        <w:rPr>
          <w:noProof/>
        </w:rPr>
        <w:tab/>
      </w:r>
      <w:r>
        <w:rPr>
          <w:noProof/>
        </w:rPr>
        <w:fldChar w:fldCharType="begin"/>
      </w:r>
      <w:r>
        <w:rPr>
          <w:noProof/>
        </w:rPr>
        <w:instrText xml:space="preserve"> PAGEREF _Toc406889518 \h </w:instrText>
      </w:r>
      <w:r>
        <w:rPr>
          <w:noProof/>
        </w:rPr>
      </w:r>
      <w:r>
        <w:rPr>
          <w:noProof/>
        </w:rPr>
        <w:fldChar w:fldCharType="separate"/>
      </w:r>
      <w:r w:rsidR="0031421A">
        <w:rPr>
          <w:noProof/>
        </w:rPr>
        <w:t>17</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6 Перспективные топливные балансы</w:t>
      </w:r>
      <w:r>
        <w:rPr>
          <w:noProof/>
        </w:rPr>
        <w:tab/>
      </w:r>
      <w:r>
        <w:rPr>
          <w:noProof/>
        </w:rPr>
        <w:fldChar w:fldCharType="begin"/>
      </w:r>
      <w:r>
        <w:rPr>
          <w:noProof/>
        </w:rPr>
        <w:instrText xml:space="preserve"> PAGEREF _Toc406889519 \h </w:instrText>
      </w:r>
      <w:r>
        <w:rPr>
          <w:noProof/>
        </w:rPr>
      </w:r>
      <w:r>
        <w:rPr>
          <w:noProof/>
        </w:rPr>
        <w:fldChar w:fldCharType="separate"/>
      </w:r>
      <w:r w:rsidR="0031421A">
        <w:rPr>
          <w:noProof/>
        </w:rPr>
        <w:t>19</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7 Инвестиции в строительство, реконструкцию и техническое перевооружение.</w:t>
      </w:r>
      <w:r>
        <w:rPr>
          <w:noProof/>
        </w:rPr>
        <w:tab/>
      </w:r>
      <w:r>
        <w:rPr>
          <w:noProof/>
        </w:rPr>
        <w:fldChar w:fldCharType="begin"/>
      </w:r>
      <w:r>
        <w:rPr>
          <w:noProof/>
        </w:rPr>
        <w:instrText xml:space="preserve"> PAGEREF _Toc406889520 \h </w:instrText>
      </w:r>
      <w:r>
        <w:rPr>
          <w:noProof/>
        </w:rPr>
      </w:r>
      <w:r>
        <w:rPr>
          <w:noProof/>
        </w:rPr>
        <w:fldChar w:fldCharType="separate"/>
      </w:r>
      <w:r w:rsidR="0031421A">
        <w:rPr>
          <w:noProof/>
        </w:rPr>
        <w:t>20</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8 Решение об определении единой теплоснабжающей организации (организаций)</w:t>
      </w:r>
      <w:r>
        <w:rPr>
          <w:noProof/>
        </w:rPr>
        <w:tab/>
      </w:r>
      <w:r>
        <w:rPr>
          <w:noProof/>
        </w:rPr>
        <w:fldChar w:fldCharType="begin"/>
      </w:r>
      <w:r>
        <w:rPr>
          <w:noProof/>
        </w:rPr>
        <w:instrText xml:space="preserve"> PAGEREF _Toc406889521 \h </w:instrText>
      </w:r>
      <w:r>
        <w:rPr>
          <w:noProof/>
        </w:rPr>
      </w:r>
      <w:r>
        <w:rPr>
          <w:noProof/>
        </w:rPr>
        <w:fldChar w:fldCharType="separate"/>
      </w:r>
      <w:r w:rsidR="0031421A">
        <w:rPr>
          <w:noProof/>
        </w:rPr>
        <w:t>22</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9 Решения о распределении тепловой нагрузки между источниками тепловой энергии</w:t>
      </w:r>
      <w:r>
        <w:rPr>
          <w:noProof/>
        </w:rPr>
        <w:tab/>
      </w:r>
      <w:r>
        <w:rPr>
          <w:noProof/>
        </w:rPr>
        <w:fldChar w:fldCharType="begin"/>
      </w:r>
      <w:r>
        <w:rPr>
          <w:noProof/>
        </w:rPr>
        <w:instrText xml:space="preserve"> PAGEREF _Toc406889522 \h </w:instrText>
      </w:r>
      <w:r>
        <w:rPr>
          <w:noProof/>
        </w:rPr>
      </w:r>
      <w:r>
        <w:rPr>
          <w:noProof/>
        </w:rPr>
        <w:fldChar w:fldCharType="separate"/>
      </w:r>
      <w:r w:rsidR="0031421A">
        <w:rPr>
          <w:noProof/>
        </w:rPr>
        <w:t>23</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10 Решения по бесхозяйным тепловым сетям.</w:t>
      </w:r>
      <w:r>
        <w:rPr>
          <w:noProof/>
        </w:rPr>
        <w:tab/>
      </w:r>
      <w:r>
        <w:rPr>
          <w:noProof/>
        </w:rPr>
        <w:fldChar w:fldCharType="begin"/>
      </w:r>
      <w:r>
        <w:rPr>
          <w:noProof/>
        </w:rPr>
        <w:instrText xml:space="preserve"> PAGEREF _Toc406889523 \h </w:instrText>
      </w:r>
      <w:r>
        <w:rPr>
          <w:noProof/>
        </w:rPr>
      </w:r>
      <w:r>
        <w:rPr>
          <w:noProof/>
        </w:rPr>
        <w:fldChar w:fldCharType="separate"/>
      </w:r>
      <w:r w:rsidR="0031421A">
        <w:rPr>
          <w:noProof/>
        </w:rPr>
        <w:t>24</w:t>
      </w:r>
      <w:r>
        <w:rPr>
          <w:noProof/>
        </w:rPr>
        <w:fldChar w:fldCharType="end"/>
      </w:r>
    </w:p>
    <w:p w:rsidR="00471E43" w:rsidRPr="00453426" w:rsidRDefault="00D4569C" w:rsidP="009E208B">
      <w:pPr>
        <w:pStyle w:val="a1"/>
        <w:rPr>
          <w:rFonts w:ascii="Times New Roman" w:hAnsi="Times New Roman"/>
        </w:rPr>
        <w:sectPr w:rsidR="00471E43" w:rsidRPr="00453426" w:rsidSect="0031421A">
          <w:footerReference w:type="default" r:id="rId9"/>
          <w:footerReference w:type="first" r:id="rId10"/>
          <w:pgSz w:w="11907" w:h="16840" w:code="9"/>
          <w:pgMar w:top="1134" w:right="510" w:bottom="1134" w:left="1304" w:header="680" w:footer="680" w:gutter="0"/>
          <w:cols w:space="708"/>
          <w:formProt w:val="0"/>
          <w:titlePg/>
          <w:docGrid w:linePitch="360"/>
        </w:sectPr>
      </w:pPr>
      <w:r w:rsidRPr="00453426">
        <w:rPr>
          <w:rFonts w:ascii="Times New Roman" w:hAnsi="Times New Roman"/>
          <w:b/>
          <w:bCs/>
          <w:vanish/>
          <w:sz w:val="20"/>
          <w:szCs w:val="20"/>
        </w:rPr>
        <w:fldChar w:fldCharType="end"/>
      </w:r>
      <w:bookmarkStart w:id="1" w:name="_Toc140393201"/>
      <w:bookmarkStart w:id="2" w:name="_Toc140393787"/>
      <w:bookmarkStart w:id="3" w:name="_Toc141070692"/>
      <w:bookmarkStart w:id="4" w:name="_Toc141173082"/>
      <w:bookmarkStart w:id="5" w:name="_Toc141179081"/>
      <w:bookmarkStart w:id="6" w:name="_Toc141179400"/>
      <w:bookmarkStart w:id="7" w:name="_Toc141179439"/>
    </w:p>
    <w:p w:rsidR="009E208B" w:rsidRPr="00453426" w:rsidRDefault="009E208B" w:rsidP="009E208B">
      <w:pPr>
        <w:pStyle w:val="af1"/>
        <w:ind w:left="360" w:firstLine="425"/>
        <w:rPr>
          <w:rFonts w:ascii="Times New Roman" w:hAnsi="Times New Roman" w:cs="Times New Roman"/>
        </w:rPr>
      </w:pPr>
      <w:bookmarkStart w:id="8" w:name="_Toc348557065"/>
      <w:bookmarkStart w:id="9" w:name="_Toc304383702"/>
      <w:bookmarkStart w:id="10" w:name="_Toc369015497"/>
      <w:bookmarkStart w:id="11" w:name="_Toc406889513"/>
      <w:bookmarkEnd w:id="1"/>
      <w:bookmarkEnd w:id="2"/>
      <w:bookmarkEnd w:id="3"/>
      <w:bookmarkEnd w:id="4"/>
      <w:bookmarkEnd w:id="5"/>
      <w:bookmarkEnd w:id="6"/>
      <w:bookmarkEnd w:id="7"/>
      <w:r w:rsidRPr="00453426">
        <w:rPr>
          <w:rFonts w:ascii="Times New Roman" w:hAnsi="Times New Roman" w:cs="Times New Roman"/>
        </w:rPr>
        <w:lastRenderedPageBreak/>
        <w:t>Введение.</w:t>
      </w:r>
      <w:bookmarkEnd w:id="8"/>
      <w:bookmarkEnd w:id="9"/>
      <w:bookmarkEnd w:id="10"/>
      <w:bookmarkEnd w:id="11"/>
    </w:p>
    <w:p w:rsidR="009E208B" w:rsidRPr="00453426" w:rsidRDefault="009E208B" w:rsidP="009E208B">
      <w:pPr>
        <w:pStyle w:val="a1"/>
        <w:rPr>
          <w:rFonts w:ascii="Times New Roman" w:hAnsi="Times New Roman"/>
        </w:rPr>
      </w:pPr>
      <w:r w:rsidRPr="00453426">
        <w:rPr>
          <w:rFonts w:ascii="Times New Roman" w:hAnsi="Times New Roman"/>
        </w:rPr>
        <w:t>Проектирование систем теплоснабжения городов и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города, в первую очередь его градостроительной деятельности, определённой генеральным планом на период до 2029 года.</w:t>
      </w:r>
    </w:p>
    <w:p w:rsidR="009E208B" w:rsidRPr="00453426" w:rsidRDefault="009E208B" w:rsidP="009E208B">
      <w:pPr>
        <w:pStyle w:val="a1"/>
        <w:rPr>
          <w:rFonts w:ascii="Times New Roman" w:hAnsi="Times New Roman"/>
        </w:rPr>
      </w:pPr>
      <w:r w:rsidRPr="00453426">
        <w:rPr>
          <w:rFonts w:ascii="Times New Roman" w:hAnsi="Times New Roman"/>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9E208B" w:rsidRPr="00453426" w:rsidRDefault="009E208B" w:rsidP="009E208B">
      <w:pPr>
        <w:pStyle w:val="a1"/>
        <w:rPr>
          <w:rFonts w:ascii="Times New Roman" w:hAnsi="Times New Roman"/>
        </w:rPr>
      </w:pPr>
      <w:proofErr w:type="gramStart"/>
      <w:r w:rsidRPr="00453426">
        <w:rPr>
          <w:rFonts w:ascii="Times New Roman" w:hAnsi="Times New Roman"/>
        </w:rPr>
        <w:t xml:space="preserve">Основой для разработки и реализации схемы теплоснабжения </w:t>
      </w:r>
      <w:r w:rsidR="00957A25" w:rsidRPr="00453426">
        <w:rPr>
          <w:rFonts w:ascii="Times New Roman" w:hAnsi="Times New Roman"/>
        </w:rPr>
        <w:t>городского поселения</w:t>
      </w:r>
      <w:r w:rsidR="00903967" w:rsidRPr="00453426">
        <w:rPr>
          <w:rFonts w:ascii="Times New Roman" w:hAnsi="Times New Roman"/>
        </w:rPr>
        <w:t xml:space="preserve"> </w:t>
      </w:r>
      <w:r w:rsidR="00957A25" w:rsidRPr="00453426">
        <w:rPr>
          <w:rFonts w:ascii="Times New Roman" w:hAnsi="Times New Roman"/>
        </w:rPr>
        <w:t>Печор</w:t>
      </w:r>
      <w:r w:rsidR="00903967" w:rsidRPr="00453426">
        <w:rPr>
          <w:rFonts w:ascii="Times New Roman" w:hAnsi="Times New Roman"/>
        </w:rPr>
        <w:t>а</w:t>
      </w:r>
      <w:r w:rsidRPr="00453426">
        <w:rPr>
          <w:rFonts w:ascii="Times New Roman" w:hAnsi="Times New Roman"/>
        </w:rPr>
        <w:t xml:space="preserve"> </w:t>
      </w:r>
      <w:r w:rsidR="00957A25" w:rsidRPr="00453426">
        <w:rPr>
          <w:rFonts w:ascii="Times New Roman" w:hAnsi="Times New Roman"/>
        </w:rPr>
        <w:t>Республики Коми</w:t>
      </w:r>
      <w:r w:rsidRPr="00453426">
        <w:rPr>
          <w:rFonts w:ascii="Times New Roman" w:hAnsi="Times New Roman"/>
        </w:rPr>
        <w:t xml:space="preserve"> до 2029 года является Федеральный закон от 27 июля 2010 г. № 190-ФЗ "О теплоснабжении" (Статья 23.</w:t>
      </w:r>
      <w:proofErr w:type="gramEnd"/>
      <w:r w:rsidRPr="00453426">
        <w:rPr>
          <w:rFonts w:ascii="Times New Roman" w:hAnsi="Times New Roman"/>
        </w:rPr>
        <w:t xml:space="preserve"> Организация развития систем теплоснабжения поселений, </w:t>
      </w:r>
      <w:r w:rsidR="00453426" w:rsidRPr="00453426">
        <w:rPr>
          <w:rFonts w:ascii="Times New Roman" w:hAnsi="Times New Roman"/>
        </w:rPr>
        <w:t>(</w:t>
      </w:r>
      <w:r w:rsidRPr="00453426">
        <w:rPr>
          <w:rFonts w:ascii="Times New Roman" w:hAnsi="Times New Roman"/>
        </w:rPr>
        <w:t xml:space="preserve">городских округов), </w:t>
      </w:r>
      <w:proofErr w:type="gramStart"/>
      <w:r w:rsidRPr="00453426">
        <w:rPr>
          <w:rFonts w:ascii="Times New Roman" w:hAnsi="Times New Roman"/>
        </w:rPr>
        <w:t>регулирующий</w:t>
      </w:r>
      <w:proofErr w:type="gramEnd"/>
      <w:r w:rsidRPr="00453426">
        <w:rPr>
          <w:rFonts w:ascii="Times New Roman" w:hAnsi="Times New Roman"/>
        </w:rPr>
        <w:t xml:space="preserve"> всю систему взаимоотношений в теплоснабжении и направленный на обеспечение устойчивого и надёжного снабжения тепловой энергией потребителей. Постановление от 22 Февраля 2012 г. N 154 "О требованиях к схемам теплоснабжения, порядку их разработки и утверждения"</w:t>
      </w:r>
    </w:p>
    <w:p w:rsidR="009E208B" w:rsidRPr="00453426" w:rsidRDefault="009E208B" w:rsidP="009E208B">
      <w:pPr>
        <w:pStyle w:val="a1"/>
        <w:rPr>
          <w:rFonts w:ascii="Times New Roman" w:hAnsi="Times New Roman"/>
        </w:rPr>
      </w:pPr>
      <w:proofErr w:type="gramStart"/>
      <w:r w:rsidRPr="00453426">
        <w:rPr>
          <w:rFonts w:ascii="Times New Roman" w:hAnsi="Times New Roman"/>
        </w:rPr>
        <w:t>При проведении разработки использовались «Требования к схемам теплоснабжения» и «Требования к порядку разработки и утверждения схем теплоснабжения», предложенные к утверждению Правительству Российской Федерации в соответствии с частью 1 статьи 4 Федерального закона «О теплоснабжении», РД-10-ВЭП «Методические основы разработки схем теплоснабжения поселений и промышленных узлов РФ», введённый с 22.05.2006 года, а также результаты проведенных ранее энергетических обследований и разработки энергетических характеристик</w:t>
      </w:r>
      <w:proofErr w:type="gramEnd"/>
      <w:r w:rsidRPr="00453426">
        <w:rPr>
          <w:rFonts w:ascii="Times New Roman" w:hAnsi="Times New Roman"/>
        </w:rPr>
        <w:t>, данные отраслевой статистической отчётности.</w:t>
      </w:r>
    </w:p>
    <w:p w:rsidR="00511644" w:rsidRPr="00453426" w:rsidRDefault="00511644" w:rsidP="009E208B">
      <w:pPr>
        <w:pStyle w:val="afffa"/>
        <w:spacing w:line="360" w:lineRule="auto"/>
        <w:ind w:firstLine="426"/>
        <w:rPr>
          <w:b/>
        </w:rPr>
      </w:pPr>
    </w:p>
    <w:p w:rsidR="009E208B" w:rsidRPr="00453426" w:rsidRDefault="00357239" w:rsidP="009E208B">
      <w:pPr>
        <w:rPr>
          <w:rFonts w:ascii="Times New Roman" w:hAnsi="Times New Roman"/>
        </w:rPr>
      </w:pPr>
      <w:r w:rsidRPr="00453426">
        <w:rPr>
          <w:rFonts w:ascii="Times New Roman" w:hAnsi="Times New Roman"/>
        </w:rPr>
        <w:br w:type="page"/>
      </w:r>
    </w:p>
    <w:p w:rsidR="0011513F" w:rsidRPr="00453426" w:rsidRDefault="000E62D0" w:rsidP="00453426">
      <w:pPr>
        <w:pStyle w:val="1"/>
        <w:numPr>
          <w:ilvl w:val="0"/>
          <w:numId w:val="0"/>
        </w:numPr>
        <w:tabs>
          <w:tab w:val="left" w:pos="851"/>
        </w:tabs>
        <w:ind w:left="426"/>
        <w:rPr>
          <w:rFonts w:ascii="Times New Roman" w:hAnsi="Times New Roman" w:cs="Times New Roman"/>
        </w:rPr>
      </w:pPr>
      <w:bookmarkStart w:id="12" w:name="_Toc406889514"/>
      <w:r w:rsidRPr="00453426">
        <w:rPr>
          <w:rFonts w:ascii="Times New Roman" w:hAnsi="Times New Roman" w:cs="Times New Roman"/>
        </w:rPr>
        <w:lastRenderedPageBreak/>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bookmarkEnd w:id="12"/>
    </w:p>
    <w:p w:rsidR="00903967" w:rsidRPr="00453426" w:rsidRDefault="00903967" w:rsidP="00903967">
      <w:pPr>
        <w:pStyle w:val="a1"/>
        <w:ind w:firstLine="426"/>
        <w:rPr>
          <w:rFonts w:ascii="Times New Roman" w:hAnsi="Times New Roman"/>
        </w:rPr>
      </w:pPr>
      <w:r w:rsidRPr="00453426">
        <w:rPr>
          <w:rFonts w:ascii="Times New Roman" w:hAnsi="Times New Roman"/>
        </w:rPr>
        <w:t>Приросты площади строительных фондов по расчетным элеме</w:t>
      </w:r>
      <w:r w:rsidR="00957A25" w:rsidRPr="00453426">
        <w:rPr>
          <w:rFonts w:ascii="Times New Roman" w:hAnsi="Times New Roman"/>
        </w:rPr>
        <w:t>нтам территориального деления представлены в таблице 1.</w:t>
      </w:r>
      <w:r w:rsidRPr="00453426">
        <w:rPr>
          <w:rFonts w:ascii="Times New Roman" w:hAnsi="Times New Roman"/>
        </w:rPr>
        <w:t xml:space="preserve"> </w:t>
      </w:r>
    </w:p>
    <w:p w:rsidR="00903967" w:rsidRPr="00453426" w:rsidRDefault="00903967" w:rsidP="00903967">
      <w:pPr>
        <w:pStyle w:val="a1"/>
        <w:ind w:firstLine="426"/>
        <w:rPr>
          <w:rFonts w:ascii="Times New Roman" w:hAnsi="Times New Roman"/>
        </w:rPr>
      </w:pPr>
      <w:r w:rsidRPr="00453426">
        <w:rPr>
          <w:rFonts w:ascii="Times New Roman" w:hAnsi="Times New Roman"/>
        </w:rPr>
        <w:t>Приросты тепловой нагрузки по элементам территориаль</w:t>
      </w:r>
      <w:r w:rsidR="00534E02" w:rsidRPr="00453426">
        <w:rPr>
          <w:rFonts w:ascii="Times New Roman" w:hAnsi="Times New Roman"/>
        </w:rPr>
        <w:t>ного деления на цели отопления,</w:t>
      </w:r>
      <w:r w:rsidRPr="00453426">
        <w:rPr>
          <w:rFonts w:ascii="Times New Roman" w:hAnsi="Times New Roman"/>
        </w:rPr>
        <w:t xml:space="preserve"> вентиляции </w:t>
      </w:r>
      <w:r w:rsidR="00534E02" w:rsidRPr="00453426">
        <w:rPr>
          <w:rFonts w:ascii="Times New Roman" w:hAnsi="Times New Roman"/>
        </w:rPr>
        <w:t xml:space="preserve">и горячего водоснабжения </w:t>
      </w:r>
      <w:r w:rsidRPr="00453426">
        <w:rPr>
          <w:rFonts w:ascii="Times New Roman" w:hAnsi="Times New Roman"/>
        </w:rPr>
        <w:t>представлены в таблице 2.</w:t>
      </w:r>
    </w:p>
    <w:p w:rsidR="00860606" w:rsidRPr="00453426" w:rsidRDefault="00860606" w:rsidP="00860606">
      <w:pPr>
        <w:pStyle w:val="a1"/>
        <w:ind w:firstLine="426"/>
        <w:rPr>
          <w:rFonts w:ascii="Times New Roman" w:hAnsi="Times New Roman"/>
        </w:rPr>
      </w:pPr>
      <w:r w:rsidRPr="00453426">
        <w:rPr>
          <w:rFonts w:ascii="Times New Roman" w:hAnsi="Times New Roman"/>
        </w:rPr>
        <w:t>В соответствии с п.8 ст. 29 ФЗ 190 «О теплоснабжении» с 1 января 2013 года подключение (технологическое присоединение)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 Таким образом, прироста потребления теплоносителя в системах централизованного теплоснабжения не произойдет.</w:t>
      </w:r>
    </w:p>
    <w:p w:rsidR="00860606" w:rsidRPr="00453426" w:rsidRDefault="00860606">
      <w:pPr>
        <w:rPr>
          <w:rFonts w:ascii="Times New Roman" w:hAnsi="Times New Roman"/>
          <w:color w:val="FF0000"/>
        </w:rPr>
      </w:pPr>
      <w:r w:rsidRPr="00453426">
        <w:rPr>
          <w:rFonts w:ascii="Times New Roman" w:hAnsi="Times New Roman"/>
          <w:color w:val="FF0000"/>
        </w:rPr>
        <w:br w:type="page"/>
      </w:r>
    </w:p>
    <w:p w:rsidR="00860606" w:rsidRPr="00453426" w:rsidRDefault="00860606" w:rsidP="00860606">
      <w:pPr>
        <w:pStyle w:val="a1"/>
        <w:ind w:firstLine="426"/>
        <w:rPr>
          <w:rFonts w:ascii="Times New Roman" w:hAnsi="Times New Roman"/>
          <w:b/>
        </w:rPr>
      </w:pPr>
    </w:p>
    <w:p w:rsidR="00903967" w:rsidRPr="00453426" w:rsidRDefault="00903967" w:rsidP="00FA73DD">
      <w:pPr>
        <w:pStyle w:val="a1"/>
        <w:rPr>
          <w:rFonts w:ascii="Times New Roman" w:hAnsi="Times New Roman"/>
          <w:b/>
        </w:rPr>
      </w:pPr>
      <w:r w:rsidRPr="00453426">
        <w:rPr>
          <w:rFonts w:ascii="Times New Roman" w:hAnsi="Times New Roman"/>
          <w:b/>
        </w:rPr>
        <w:t xml:space="preserve">Таблица 1. Ввод </w:t>
      </w:r>
      <w:r w:rsidR="00534E02" w:rsidRPr="00453426">
        <w:rPr>
          <w:rFonts w:ascii="Times New Roman" w:hAnsi="Times New Roman"/>
          <w:b/>
        </w:rPr>
        <w:t>строительного фонда</w:t>
      </w:r>
      <w:r w:rsidRPr="00453426">
        <w:rPr>
          <w:rFonts w:ascii="Times New Roman" w:hAnsi="Times New Roman"/>
          <w:b/>
        </w:rPr>
        <w:t>, тыс. кв. метров</w:t>
      </w:r>
    </w:p>
    <w:tbl>
      <w:tblPr>
        <w:tblW w:w="10012" w:type="dxa"/>
        <w:tblInd w:w="93" w:type="dxa"/>
        <w:tblLook w:val="04A0" w:firstRow="1" w:lastRow="0" w:firstColumn="1" w:lastColumn="0" w:noHBand="0" w:noVBand="1"/>
      </w:tblPr>
      <w:tblGrid>
        <w:gridCol w:w="2339"/>
        <w:gridCol w:w="2950"/>
        <w:gridCol w:w="1128"/>
        <w:gridCol w:w="1926"/>
        <w:gridCol w:w="1669"/>
      </w:tblGrid>
      <w:tr w:rsidR="00534E02" w:rsidRPr="00453426" w:rsidTr="00534E02">
        <w:trPr>
          <w:trHeight w:val="414"/>
        </w:trPr>
        <w:tc>
          <w:tcPr>
            <w:tcW w:w="23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Местоположение </w:t>
            </w:r>
            <w:r w:rsidRPr="00453426">
              <w:rPr>
                <w:rFonts w:ascii="Times New Roman" w:hAnsi="Times New Roman"/>
                <w:b/>
              </w:rPr>
              <w:br/>
              <w:t>(адрес)</w:t>
            </w:r>
          </w:p>
        </w:tc>
        <w:tc>
          <w:tcPr>
            <w:tcW w:w="29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Название </w:t>
            </w:r>
          </w:p>
        </w:tc>
        <w:tc>
          <w:tcPr>
            <w:tcW w:w="11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Кол-во </w:t>
            </w:r>
            <w:r w:rsidRPr="00453426">
              <w:rPr>
                <w:rFonts w:ascii="Times New Roman" w:hAnsi="Times New Roman"/>
                <w:b/>
              </w:rPr>
              <w:br/>
              <w:t>квартир</w:t>
            </w:r>
          </w:p>
        </w:tc>
        <w:tc>
          <w:tcPr>
            <w:tcW w:w="19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Кадастровый номер участка</w:t>
            </w:r>
          </w:p>
        </w:tc>
        <w:tc>
          <w:tcPr>
            <w:tcW w:w="166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S </w:t>
            </w:r>
            <w:proofErr w:type="spellStart"/>
            <w:r w:rsidRPr="00453426">
              <w:rPr>
                <w:rFonts w:ascii="Times New Roman" w:hAnsi="Times New Roman"/>
                <w:b/>
              </w:rPr>
              <w:t>зд</w:t>
            </w:r>
            <w:proofErr w:type="spellEnd"/>
            <w:r w:rsidRPr="00453426">
              <w:rPr>
                <w:rFonts w:ascii="Times New Roman" w:hAnsi="Times New Roman"/>
                <w:b/>
              </w:rPr>
              <w:t>. общ.</w:t>
            </w:r>
          </w:p>
        </w:tc>
      </w:tr>
      <w:tr w:rsidR="00534E02" w:rsidRPr="00453426" w:rsidTr="00534E02">
        <w:trPr>
          <w:trHeight w:val="419"/>
        </w:trPr>
        <w:tc>
          <w:tcPr>
            <w:tcW w:w="2339"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2950"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128"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926"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r>
      <w:tr w:rsidR="00534E02" w:rsidRPr="00453426" w:rsidTr="00534E02">
        <w:trPr>
          <w:trHeight w:val="300"/>
        </w:trPr>
        <w:tc>
          <w:tcPr>
            <w:tcW w:w="100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Объемы ввода объектов жилищного строительства 2013-2014</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Ленинградская 6</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12</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1701008:267</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1187,7</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Ленинградская 4</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15</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1701008:268</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Социалистическая, 55</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Здание общежития под </w:t>
            </w:r>
            <w:r w:rsidRPr="00453426">
              <w:rPr>
                <w:rFonts w:ascii="Times New Roman" w:hAnsi="Times New Roman"/>
              </w:rPr>
              <w:br/>
              <w:t>многоквартирный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30</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1701006:431</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3512,86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Советская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(2-2)</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24</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1702002:1110</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1603,86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Советская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(2-3)</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944,79</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Советская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1603,86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Строительная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1702003:2363</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Строительная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Школьная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w:t>
            </w:r>
            <w:proofErr w:type="spellStart"/>
            <w:proofErr w:type="gramStart"/>
            <w:r w:rsidRPr="00453426">
              <w:rPr>
                <w:rFonts w:ascii="Times New Roman" w:hAnsi="Times New Roman"/>
              </w:rPr>
              <w:t>стр</w:t>
            </w:r>
            <w:proofErr w:type="spellEnd"/>
            <w:proofErr w:type="gramEnd"/>
            <w:r w:rsidRPr="00453426">
              <w:rPr>
                <w:rFonts w:ascii="Times New Roman" w:hAnsi="Times New Roman"/>
              </w:rPr>
              <w:t xml:space="preserve"> 3-1)</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36</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1702008:782</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1936,74</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Школьная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w:t>
            </w:r>
            <w:proofErr w:type="spellStart"/>
            <w:proofErr w:type="gramStart"/>
            <w:r w:rsidRPr="00453426">
              <w:rPr>
                <w:rFonts w:ascii="Times New Roman" w:hAnsi="Times New Roman"/>
              </w:rPr>
              <w:t>стр</w:t>
            </w:r>
            <w:proofErr w:type="spellEnd"/>
            <w:proofErr w:type="gramEnd"/>
            <w:r w:rsidRPr="00453426">
              <w:rPr>
                <w:rFonts w:ascii="Times New Roman" w:hAnsi="Times New Roman"/>
              </w:rPr>
              <w:t xml:space="preserve"> 3-2)</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29</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1403,09</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Железнодорожная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3-секц. </w:t>
            </w:r>
            <w:proofErr w:type="spellStart"/>
            <w:r w:rsidRPr="00453426">
              <w:rPr>
                <w:rFonts w:ascii="Times New Roman" w:hAnsi="Times New Roman"/>
              </w:rPr>
              <w:t>ж.д</w:t>
            </w:r>
            <w:proofErr w:type="spellEnd"/>
            <w:r w:rsidRPr="00453426">
              <w:rPr>
                <w:rFonts w:ascii="Times New Roman" w:hAnsi="Times New Roman"/>
              </w:rPr>
              <w:t>.</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1967,25</w:t>
            </w:r>
          </w:p>
        </w:tc>
      </w:tr>
      <w:tr w:rsidR="00534E02" w:rsidRPr="00453426" w:rsidTr="00534E02">
        <w:trPr>
          <w:trHeight w:val="61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Железнодорожная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w:t>
            </w:r>
            <w:proofErr w:type="spellStart"/>
            <w:r w:rsidRPr="00453426">
              <w:rPr>
                <w:rFonts w:ascii="Times New Roman" w:hAnsi="Times New Roman"/>
              </w:rPr>
              <w:t>ж.д</w:t>
            </w:r>
            <w:proofErr w:type="spellEnd"/>
            <w:r w:rsidRPr="00453426">
              <w:rPr>
                <w:rFonts w:ascii="Times New Roman" w:hAnsi="Times New Roman"/>
              </w:rPr>
              <w:t>.  (1-2</w:t>
            </w:r>
            <w:r w:rsidR="00453426" w:rsidRPr="00453426">
              <w:rPr>
                <w:rFonts w:ascii="Times New Roman" w:hAnsi="Times New Roman"/>
              </w:rPr>
              <w:t>)</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24</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1603,86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Железнодорожная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w:t>
            </w:r>
            <w:proofErr w:type="spellStart"/>
            <w:r w:rsidRPr="00453426">
              <w:rPr>
                <w:rFonts w:ascii="Times New Roman" w:hAnsi="Times New Roman"/>
              </w:rPr>
              <w:t>ж.д</w:t>
            </w:r>
            <w:proofErr w:type="spellEnd"/>
            <w:r w:rsidRPr="00453426">
              <w:rPr>
                <w:rFonts w:ascii="Times New Roman" w:hAnsi="Times New Roman"/>
              </w:rPr>
              <w:t>.  (1-3</w:t>
            </w:r>
            <w:r w:rsidR="00453426" w:rsidRPr="00453426">
              <w:rPr>
                <w:rFonts w:ascii="Times New Roman" w:hAnsi="Times New Roman"/>
              </w:rPr>
              <w:t>)</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Ленина 2</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r>
            <w:r w:rsidRPr="00453426">
              <w:rPr>
                <w:rFonts w:ascii="Times New Roman" w:hAnsi="Times New Roman"/>
              </w:rPr>
              <w:lastRenderedPageBreak/>
              <w:t>этажный жилой дом (1-1)</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lastRenderedPageBreak/>
              <w:t>17</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1702004:929</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944,79</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proofErr w:type="gramStart"/>
            <w:r w:rsidRPr="00453426">
              <w:rPr>
                <w:rFonts w:ascii="Times New Roman" w:hAnsi="Times New Roman"/>
              </w:rPr>
              <w:lastRenderedPageBreak/>
              <w:t>Луговой</w:t>
            </w:r>
            <w:proofErr w:type="gramEnd"/>
            <w:r w:rsidRPr="00453426">
              <w:rPr>
                <w:rFonts w:ascii="Times New Roman" w:hAnsi="Times New Roman"/>
              </w:rPr>
              <w:t xml:space="preserve">, ул. </w:t>
            </w:r>
            <w:proofErr w:type="spellStart"/>
            <w:r w:rsidRPr="00453426">
              <w:rPr>
                <w:rFonts w:ascii="Times New Roman" w:hAnsi="Times New Roman"/>
              </w:rPr>
              <w:t>Русанова</w:t>
            </w:r>
            <w:proofErr w:type="spellEnd"/>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Строительно-монтажные работы</w:t>
            </w:r>
            <w:r w:rsidRPr="00453426">
              <w:rPr>
                <w:rFonts w:ascii="Times New Roman" w:hAnsi="Times New Roman"/>
              </w:rPr>
              <w:br/>
              <w:t xml:space="preserve"> незавершенного строительством объекта по ул. </w:t>
            </w:r>
            <w:proofErr w:type="spellStart"/>
            <w:r w:rsidRPr="00453426">
              <w:rPr>
                <w:rFonts w:ascii="Times New Roman" w:hAnsi="Times New Roman"/>
              </w:rPr>
              <w:t>Русанова</w:t>
            </w:r>
            <w:proofErr w:type="spellEnd"/>
            <w:r w:rsidRPr="00453426">
              <w:rPr>
                <w:rFonts w:ascii="Times New Roman" w:hAnsi="Times New Roman"/>
              </w:rPr>
              <w:t xml:space="preserve"> в  пос. Луговой в г. Печора Республики Коми</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56</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1301001:109</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3532,3</w:t>
            </w:r>
          </w:p>
        </w:tc>
      </w:tr>
      <w:tr w:rsidR="00534E02" w:rsidRPr="00453426" w:rsidTr="00534E02">
        <w:trPr>
          <w:trHeight w:val="300"/>
        </w:trPr>
        <w:tc>
          <w:tcPr>
            <w:tcW w:w="10012" w:type="dxa"/>
            <w:gridSpan w:val="5"/>
            <w:tcBorders>
              <w:top w:val="single" w:sz="4" w:space="0" w:color="auto"/>
              <w:left w:val="single" w:sz="4" w:space="0" w:color="auto"/>
              <w:bottom w:val="single" w:sz="4" w:space="0" w:color="auto"/>
              <w:right w:val="nil"/>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Объемы ввода объектов жилищного строительства 2015-2017 гг.</w:t>
            </w:r>
          </w:p>
        </w:tc>
      </w:tr>
      <w:tr w:rsidR="00534E02" w:rsidRPr="00453426" w:rsidTr="00534E02">
        <w:trPr>
          <w:trHeight w:val="12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квартал улиц Ленинградская, </w:t>
            </w:r>
            <w:proofErr w:type="spellStart"/>
            <w:r w:rsidRPr="00453426">
              <w:rPr>
                <w:rFonts w:ascii="Times New Roman" w:hAnsi="Times New Roman"/>
              </w:rPr>
              <w:t>Русанова</w:t>
            </w:r>
            <w:proofErr w:type="spellEnd"/>
            <w:r w:rsidRPr="00453426">
              <w:rPr>
                <w:rFonts w:ascii="Times New Roman" w:hAnsi="Times New Roman"/>
              </w:rPr>
              <w:t>, Речная, Печорский проспект</w:t>
            </w:r>
          </w:p>
        </w:tc>
        <w:tc>
          <w:tcPr>
            <w:tcW w:w="2950"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четыре трехэтажных дома</w:t>
            </w:r>
          </w:p>
        </w:tc>
        <w:tc>
          <w:tcPr>
            <w:tcW w:w="1128"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11:12:1701013</w:t>
            </w:r>
          </w:p>
        </w:tc>
        <w:tc>
          <w:tcPr>
            <w:tcW w:w="1669"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12000</w:t>
            </w:r>
          </w:p>
        </w:tc>
      </w:tr>
      <w:tr w:rsidR="00534E02" w:rsidRPr="00453426" w:rsidTr="00534E02">
        <w:trPr>
          <w:trHeight w:val="9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квартал в границах улиц Пионерская, Первомайская, Федосеева, Комсомольская</w:t>
            </w:r>
          </w:p>
        </w:tc>
        <w:tc>
          <w:tcPr>
            <w:tcW w:w="2950"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три четырехэтажных дома</w:t>
            </w:r>
          </w:p>
        </w:tc>
        <w:tc>
          <w:tcPr>
            <w:tcW w:w="1128"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11:12:1702003</w:t>
            </w:r>
          </w:p>
        </w:tc>
        <w:tc>
          <w:tcPr>
            <w:tcW w:w="1669"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20000</w:t>
            </w:r>
          </w:p>
        </w:tc>
      </w:tr>
      <w:tr w:rsidR="00534E02" w:rsidRPr="00453426" w:rsidTr="00534E02">
        <w:trPr>
          <w:trHeight w:val="9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квартал в границах улиц Пионерская, Первомайская, Федосеева,  8Марта</w:t>
            </w:r>
          </w:p>
        </w:tc>
        <w:tc>
          <w:tcPr>
            <w:tcW w:w="2950"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индивидуальная застройка 45 домов</w:t>
            </w:r>
          </w:p>
        </w:tc>
        <w:tc>
          <w:tcPr>
            <w:tcW w:w="1128"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11:12:1702006</w:t>
            </w:r>
          </w:p>
        </w:tc>
        <w:tc>
          <w:tcPr>
            <w:tcW w:w="1669"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4500</w:t>
            </w:r>
          </w:p>
        </w:tc>
      </w:tr>
      <w:tr w:rsidR="00534E02" w:rsidRPr="00453426" w:rsidTr="00534E02">
        <w:trPr>
          <w:trHeight w:val="3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ВСЕГО</w:t>
            </w:r>
          </w:p>
        </w:tc>
        <w:tc>
          <w:tcPr>
            <w:tcW w:w="2950"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128"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669"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60520,14</w:t>
            </w:r>
          </w:p>
        </w:tc>
      </w:tr>
    </w:tbl>
    <w:p w:rsidR="00534E02" w:rsidRPr="00453426" w:rsidRDefault="00534E02" w:rsidP="00FA73DD">
      <w:pPr>
        <w:pStyle w:val="a1"/>
        <w:rPr>
          <w:rFonts w:ascii="Times New Roman" w:hAnsi="Times New Roman"/>
          <w:color w:val="FF0000"/>
        </w:rPr>
      </w:pPr>
    </w:p>
    <w:p w:rsidR="00534E02" w:rsidRPr="00453426" w:rsidRDefault="00534E02">
      <w:pPr>
        <w:rPr>
          <w:rFonts w:ascii="Times New Roman" w:hAnsi="Times New Roman"/>
          <w:color w:val="FF0000"/>
        </w:rPr>
      </w:pPr>
      <w:r w:rsidRPr="00453426">
        <w:rPr>
          <w:rFonts w:ascii="Times New Roman" w:hAnsi="Times New Roman"/>
          <w:color w:val="FF0000"/>
        </w:rPr>
        <w:br w:type="page"/>
      </w:r>
    </w:p>
    <w:p w:rsidR="00903967" w:rsidRPr="00453426" w:rsidRDefault="00903967" w:rsidP="00903967">
      <w:pPr>
        <w:pStyle w:val="a1"/>
        <w:ind w:left="567" w:firstLine="0"/>
        <w:rPr>
          <w:rFonts w:ascii="Times New Roman" w:hAnsi="Times New Roman"/>
          <w:b/>
        </w:rPr>
      </w:pPr>
      <w:r w:rsidRPr="00453426">
        <w:rPr>
          <w:rFonts w:ascii="Times New Roman" w:hAnsi="Times New Roman"/>
          <w:b/>
        </w:rPr>
        <w:lastRenderedPageBreak/>
        <w:t>Таблица 2</w:t>
      </w:r>
      <w:r w:rsidR="00534E02" w:rsidRPr="00453426">
        <w:rPr>
          <w:rFonts w:ascii="Times New Roman" w:hAnsi="Times New Roman"/>
          <w:b/>
        </w:rPr>
        <w:t xml:space="preserve"> Приросты нагрузок на отопление,</w:t>
      </w:r>
      <w:r w:rsidRPr="00453426">
        <w:rPr>
          <w:rFonts w:ascii="Times New Roman" w:hAnsi="Times New Roman"/>
          <w:b/>
        </w:rPr>
        <w:t xml:space="preserve"> вентиляцию </w:t>
      </w:r>
      <w:r w:rsidR="00534E02" w:rsidRPr="00453426">
        <w:rPr>
          <w:rFonts w:ascii="Times New Roman" w:hAnsi="Times New Roman"/>
          <w:b/>
        </w:rPr>
        <w:t xml:space="preserve">и горячее водоснабжение </w:t>
      </w:r>
      <w:r w:rsidRPr="00453426">
        <w:rPr>
          <w:rFonts w:ascii="Times New Roman" w:hAnsi="Times New Roman"/>
          <w:b/>
        </w:rPr>
        <w:t>возводимого строительного фонда до 2029 года, Гкал/</w:t>
      </w:r>
      <w:proofErr w:type="gramStart"/>
      <w:r w:rsidRPr="00453426">
        <w:rPr>
          <w:rFonts w:ascii="Times New Roman" w:hAnsi="Times New Roman"/>
          <w:b/>
        </w:rPr>
        <w:t>ч</w:t>
      </w:r>
      <w:proofErr w:type="gramEnd"/>
    </w:p>
    <w:tbl>
      <w:tblPr>
        <w:tblW w:w="998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9"/>
        <w:gridCol w:w="2659"/>
        <w:gridCol w:w="1538"/>
        <w:gridCol w:w="1417"/>
        <w:gridCol w:w="2035"/>
      </w:tblGrid>
      <w:tr w:rsidR="00534E02" w:rsidRPr="00453426" w:rsidTr="00FE047B">
        <w:trPr>
          <w:trHeight w:val="600"/>
        </w:trPr>
        <w:tc>
          <w:tcPr>
            <w:tcW w:w="2339" w:type="dxa"/>
            <w:vMerge w:val="restart"/>
            <w:shd w:val="clear" w:color="auto" w:fill="auto"/>
            <w:vAlign w:val="center"/>
            <w:hideMark/>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 xml:space="preserve">Местоположение </w:t>
            </w:r>
            <w:r w:rsidRPr="00453426">
              <w:rPr>
                <w:rFonts w:ascii="Times New Roman" w:hAnsi="Times New Roman"/>
                <w:b/>
                <w:bCs/>
                <w:color w:val="000000"/>
              </w:rPr>
              <w:br/>
              <w:t>(адрес)</w:t>
            </w:r>
          </w:p>
        </w:tc>
        <w:tc>
          <w:tcPr>
            <w:tcW w:w="2659" w:type="dxa"/>
            <w:vMerge w:val="restart"/>
            <w:shd w:val="clear" w:color="auto" w:fill="auto"/>
            <w:noWrap/>
            <w:vAlign w:val="center"/>
            <w:hideMark/>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 xml:space="preserve">Название </w:t>
            </w:r>
          </w:p>
        </w:tc>
        <w:tc>
          <w:tcPr>
            <w:tcW w:w="2955" w:type="dxa"/>
            <w:gridSpan w:val="2"/>
            <w:shd w:val="clear" w:color="auto" w:fill="auto"/>
            <w:noWrap/>
            <w:vAlign w:val="center"/>
            <w:hideMark/>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Расчетная нагрузка здания</w:t>
            </w:r>
          </w:p>
        </w:tc>
        <w:tc>
          <w:tcPr>
            <w:tcW w:w="2035" w:type="dxa"/>
            <w:vMerge w:val="restart"/>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Зона действия источника</w:t>
            </w:r>
          </w:p>
        </w:tc>
      </w:tr>
      <w:tr w:rsidR="00534E02" w:rsidRPr="00453426" w:rsidTr="00FE047B">
        <w:trPr>
          <w:trHeight w:val="705"/>
        </w:trPr>
        <w:tc>
          <w:tcPr>
            <w:tcW w:w="2339" w:type="dxa"/>
            <w:vMerge/>
            <w:shd w:val="clear" w:color="auto" w:fill="auto"/>
            <w:vAlign w:val="center"/>
            <w:hideMark/>
          </w:tcPr>
          <w:p w:rsidR="00534E02" w:rsidRPr="00453426" w:rsidRDefault="00534E02" w:rsidP="00FE047B">
            <w:pPr>
              <w:rPr>
                <w:rFonts w:ascii="Times New Roman" w:hAnsi="Times New Roman"/>
                <w:b/>
                <w:bCs/>
                <w:color w:val="000000"/>
              </w:rPr>
            </w:pPr>
          </w:p>
        </w:tc>
        <w:tc>
          <w:tcPr>
            <w:tcW w:w="2659" w:type="dxa"/>
            <w:vMerge/>
            <w:shd w:val="clear" w:color="auto" w:fill="auto"/>
            <w:vAlign w:val="center"/>
            <w:hideMark/>
          </w:tcPr>
          <w:p w:rsidR="00534E02" w:rsidRPr="00453426" w:rsidRDefault="00534E02" w:rsidP="00FE047B">
            <w:pPr>
              <w:rPr>
                <w:rFonts w:ascii="Times New Roman" w:hAnsi="Times New Roman"/>
                <w:b/>
                <w:bCs/>
                <w:color w:val="000000"/>
              </w:rPr>
            </w:pPr>
          </w:p>
        </w:tc>
        <w:tc>
          <w:tcPr>
            <w:tcW w:w="1538" w:type="dxa"/>
            <w:shd w:val="clear" w:color="auto" w:fill="auto"/>
            <w:vAlign w:val="center"/>
            <w:hideMark/>
          </w:tcPr>
          <w:p w:rsidR="00534E02" w:rsidRPr="00453426" w:rsidRDefault="00534E02" w:rsidP="00FE047B">
            <w:pPr>
              <w:jc w:val="center"/>
              <w:rPr>
                <w:rFonts w:ascii="Times New Roman" w:hAnsi="Times New Roman"/>
                <w:b/>
                <w:bCs/>
                <w:color w:val="000000"/>
                <w:lang w:val="en-US"/>
              </w:rPr>
            </w:pPr>
            <w:r w:rsidRPr="00453426">
              <w:rPr>
                <w:rFonts w:ascii="Times New Roman" w:hAnsi="Times New Roman"/>
                <w:b/>
                <w:bCs/>
                <w:color w:val="000000"/>
              </w:rPr>
              <w:t>ГВС ккал/ч</w:t>
            </w:r>
          </w:p>
        </w:tc>
        <w:tc>
          <w:tcPr>
            <w:tcW w:w="1417" w:type="dxa"/>
            <w:shd w:val="clear" w:color="auto" w:fill="auto"/>
            <w:vAlign w:val="center"/>
            <w:hideMark/>
          </w:tcPr>
          <w:p w:rsidR="00534E02" w:rsidRPr="00453426" w:rsidRDefault="00534E02" w:rsidP="00FE047B">
            <w:pPr>
              <w:ind w:firstLine="34"/>
              <w:jc w:val="center"/>
              <w:rPr>
                <w:rFonts w:ascii="Times New Roman" w:hAnsi="Times New Roman"/>
                <w:b/>
                <w:bCs/>
                <w:color w:val="000000"/>
              </w:rPr>
            </w:pPr>
            <w:r w:rsidRPr="00453426">
              <w:rPr>
                <w:rFonts w:ascii="Times New Roman" w:hAnsi="Times New Roman"/>
                <w:b/>
                <w:bCs/>
                <w:color w:val="000000"/>
              </w:rPr>
              <w:t>Теплоснабжение</w:t>
            </w:r>
            <w:r w:rsidRPr="00453426">
              <w:rPr>
                <w:rFonts w:ascii="Times New Roman" w:hAnsi="Times New Roman"/>
                <w:b/>
                <w:bCs/>
                <w:color w:val="000000"/>
                <w:lang w:val="en-US"/>
              </w:rPr>
              <w:t xml:space="preserve"> </w:t>
            </w:r>
            <w:proofErr w:type="gramStart"/>
            <w:r w:rsidRPr="00453426">
              <w:rPr>
                <w:rFonts w:ascii="Times New Roman" w:hAnsi="Times New Roman"/>
                <w:b/>
                <w:bCs/>
                <w:color w:val="000000"/>
              </w:rPr>
              <w:t>ккал</w:t>
            </w:r>
            <w:proofErr w:type="gramEnd"/>
            <w:r w:rsidRPr="00453426">
              <w:rPr>
                <w:rFonts w:ascii="Times New Roman" w:hAnsi="Times New Roman"/>
                <w:b/>
                <w:bCs/>
                <w:color w:val="000000"/>
              </w:rPr>
              <w:t>/ч</w:t>
            </w:r>
          </w:p>
        </w:tc>
        <w:tc>
          <w:tcPr>
            <w:tcW w:w="2035" w:type="dxa"/>
            <w:vMerge/>
          </w:tcPr>
          <w:p w:rsidR="00534E02" w:rsidRPr="00453426" w:rsidRDefault="00534E02" w:rsidP="00FE047B">
            <w:pPr>
              <w:jc w:val="center"/>
              <w:rPr>
                <w:rFonts w:ascii="Times New Roman" w:hAnsi="Times New Roman"/>
                <w:b/>
                <w:bCs/>
                <w:color w:val="000000"/>
              </w:rPr>
            </w:pPr>
          </w:p>
        </w:tc>
      </w:tr>
      <w:tr w:rsidR="00534E02" w:rsidRPr="00453426" w:rsidTr="00FE047B">
        <w:trPr>
          <w:trHeight w:val="435"/>
        </w:trPr>
        <w:tc>
          <w:tcPr>
            <w:tcW w:w="9988" w:type="dxa"/>
            <w:gridSpan w:val="5"/>
            <w:shd w:val="clear" w:color="auto" w:fill="auto"/>
            <w:vAlign w:val="center"/>
            <w:hideMark/>
          </w:tcPr>
          <w:p w:rsidR="00534E02" w:rsidRPr="00453426" w:rsidRDefault="00534E02" w:rsidP="00FE047B">
            <w:pPr>
              <w:jc w:val="center"/>
              <w:rPr>
                <w:rFonts w:ascii="Times New Roman" w:hAnsi="Times New Roman"/>
                <w:bCs/>
                <w:color w:val="000000"/>
              </w:rPr>
            </w:pPr>
            <w:r w:rsidRPr="00453426">
              <w:rPr>
                <w:rFonts w:ascii="Times New Roman" w:hAnsi="Times New Roman"/>
                <w:bCs/>
                <w:color w:val="000000"/>
              </w:rPr>
              <w:t>Объемы ввода объектов жилищного строительства 2015-2017 гг.</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Ленинградская 6</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58620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3</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Ленинградская 4</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61565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3</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Социалистическая, 55</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Здание общежития под </w:t>
            </w:r>
            <w:r w:rsidRPr="00453426">
              <w:rPr>
                <w:rFonts w:ascii="Times New Roman" w:hAnsi="Times New Roman"/>
                <w:color w:val="000000"/>
              </w:rPr>
              <w:br/>
              <w:t>многоквартирный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134383</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139295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8</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Советская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(2-2)</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97850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lang w:val="en-US"/>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Советская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(2-3)</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Советская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97850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Строительная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14</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Строительная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14</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Школьная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w:t>
            </w:r>
            <w:proofErr w:type="spellStart"/>
            <w:proofErr w:type="gramStart"/>
            <w:r w:rsidRPr="00453426">
              <w:rPr>
                <w:rFonts w:ascii="Times New Roman" w:hAnsi="Times New Roman"/>
                <w:color w:val="000000"/>
              </w:rPr>
              <w:t>стр</w:t>
            </w:r>
            <w:proofErr w:type="spellEnd"/>
            <w:proofErr w:type="gramEnd"/>
            <w:r w:rsidRPr="00453426">
              <w:rPr>
                <w:rFonts w:ascii="Times New Roman" w:hAnsi="Times New Roman"/>
                <w:color w:val="000000"/>
              </w:rPr>
              <w:t xml:space="preserve"> 3-1)</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145056</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Школьная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w:t>
            </w:r>
            <w:proofErr w:type="spellStart"/>
            <w:proofErr w:type="gramStart"/>
            <w:r w:rsidRPr="00453426">
              <w:rPr>
                <w:rFonts w:ascii="Times New Roman" w:hAnsi="Times New Roman"/>
                <w:color w:val="000000"/>
              </w:rPr>
              <w:t>стр</w:t>
            </w:r>
            <w:proofErr w:type="spellEnd"/>
            <w:proofErr w:type="gramEnd"/>
            <w:r w:rsidRPr="00453426">
              <w:rPr>
                <w:rFonts w:ascii="Times New Roman" w:hAnsi="Times New Roman"/>
                <w:color w:val="000000"/>
              </w:rPr>
              <w:t xml:space="preserve"> 3-2)</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107136</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Железнодорожная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3-секц. </w:t>
            </w:r>
            <w:proofErr w:type="spellStart"/>
            <w:r w:rsidRPr="00453426">
              <w:rPr>
                <w:rFonts w:ascii="Times New Roman" w:hAnsi="Times New Roman"/>
                <w:color w:val="000000"/>
              </w:rPr>
              <w:t>ж.д</w:t>
            </w:r>
            <w:proofErr w:type="spellEnd"/>
            <w:r w:rsidRPr="00453426">
              <w:rPr>
                <w:rFonts w:ascii="Times New Roman" w:hAnsi="Times New Roman"/>
                <w:color w:val="000000"/>
              </w:rPr>
              <w:t>.</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Железнодорожная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w:t>
            </w:r>
            <w:proofErr w:type="spellStart"/>
            <w:r w:rsidRPr="00453426">
              <w:rPr>
                <w:rFonts w:ascii="Times New Roman" w:hAnsi="Times New Roman"/>
                <w:color w:val="000000"/>
              </w:rPr>
              <w:t>ж.д</w:t>
            </w:r>
            <w:proofErr w:type="spellEnd"/>
            <w:r w:rsidRPr="00453426">
              <w:rPr>
                <w:rFonts w:ascii="Times New Roman" w:hAnsi="Times New Roman"/>
                <w:color w:val="000000"/>
              </w:rPr>
              <w:t>.  (1-2</w:t>
            </w:r>
            <w:r w:rsidR="00453426" w:rsidRPr="00453426">
              <w:rPr>
                <w:rFonts w:ascii="Times New Roman" w:hAnsi="Times New Roman"/>
                <w:color w:val="000000"/>
              </w:rPr>
              <w:t>)</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97850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Железнодорожная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w:t>
            </w:r>
            <w:proofErr w:type="spellStart"/>
            <w:r w:rsidRPr="00453426">
              <w:rPr>
                <w:rFonts w:ascii="Times New Roman" w:hAnsi="Times New Roman"/>
                <w:color w:val="000000"/>
              </w:rPr>
              <w:t>ж.д</w:t>
            </w:r>
            <w:proofErr w:type="spellEnd"/>
            <w:r w:rsidRPr="00453426">
              <w:rPr>
                <w:rFonts w:ascii="Times New Roman" w:hAnsi="Times New Roman"/>
                <w:color w:val="000000"/>
              </w:rPr>
              <w:t>.  (1-3</w:t>
            </w:r>
            <w:r w:rsidR="00453426" w:rsidRPr="00453426">
              <w:rPr>
                <w:rFonts w:ascii="Times New Roman" w:hAnsi="Times New Roman"/>
                <w:color w:val="000000"/>
              </w:rPr>
              <w:t>)</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Ленина 2</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(1-1)</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165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proofErr w:type="gramStart"/>
            <w:r w:rsidRPr="00453426">
              <w:rPr>
                <w:rFonts w:ascii="Times New Roman" w:hAnsi="Times New Roman"/>
                <w:color w:val="000000"/>
              </w:rPr>
              <w:t>Луговой</w:t>
            </w:r>
            <w:proofErr w:type="gramEnd"/>
            <w:r w:rsidRPr="00453426">
              <w:rPr>
                <w:rFonts w:ascii="Times New Roman" w:hAnsi="Times New Roman"/>
                <w:color w:val="000000"/>
              </w:rPr>
              <w:t xml:space="preserve">, ул. </w:t>
            </w:r>
            <w:proofErr w:type="spellStart"/>
            <w:r w:rsidRPr="00453426">
              <w:rPr>
                <w:rFonts w:ascii="Times New Roman" w:hAnsi="Times New Roman"/>
                <w:color w:val="000000"/>
              </w:rPr>
              <w:t>Русанова</w:t>
            </w:r>
            <w:proofErr w:type="spellEnd"/>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Строительно-монтажные работы</w:t>
            </w:r>
            <w:r w:rsidRPr="00453426">
              <w:rPr>
                <w:rFonts w:ascii="Times New Roman" w:hAnsi="Times New Roman"/>
                <w:color w:val="000000"/>
              </w:rPr>
              <w:br/>
              <w:t xml:space="preserve"> незавершенного строительством объекта по ул. </w:t>
            </w:r>
            <w:proofErr w:type="spellStart"/>
            <w:r w:rsidRPr="00453426">
              <w:rPr>
                <w:rFonts w:ascii="Times New Roman" w:hAnsi="Times New Roman"/>
                <w:color w:val="000000"/>
              </w:rPr>
              <w:t>Русанова</w:t>
            </w:r>
            <w:proofErr w:type="spellEnd"/>
            <w:r w:rsidRPr="00453426">
              <w:rPr>
                <w:rFonts w:ascii="Times New Roman" w:hAnsi="Times New Roman"/>
                <w:color w:val="000000"/>
              </w:rPr>
              <w:t xml:space="preserve"> в  пос. Луговой в г. Печора Республики Коми</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43094,06</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273400</w:t>
            </w:r>
          </w:p>
        </w:tc>
        <w:tc>
          <w:tcPr>
            <w:tcW w:w="2035" w:type="dxa"/>
          </w:tcPr>
          <w:p w:rsidR="00534E02" w:rsidRPr="00453426" w:rsidRDefault="00534E02" w:rsidP="00FE047B">
            <w:pPr>
              <w:rPr>
                <w:rFonts w:ascii="Times New Roman" w:hAnsi="Times New Roman"/>
                <w:color w:val="000000"/>
              </w:rPr>
            </w:pPr>
            <w:r w:rsidRPr="00453426">
              <w:rPr>
                <w:rFonts w:ascii="Times New Roman" w:hAnsi="Times New Roman"/>
                <w:color w:val="000000"/>
              </w:rPr>
              <w:t>Автономное теплоснабжение</w:t>
            </w:r>
          </w:p>
        </w:tc>
      </w:tr>
      <w:tr w:rsidR="00534E02" w:rsidRPr="00453426" w:rsidTr="00FE047B">
        <w:trPr>
          <w:trHeight w:val="600"/>
        </w:trPr>
        <w:tc>
          <w:tcPr>
            <w:tcW w:w="9988" w:type="dxa"/>
            <w:gridSpan w:val="5"/>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lastRenderedPageBreak/>
              <w:t>Объемы ввода объектов жилищного строительства 2015-2017 гг.</w:t>
            </w:r>
          </w:p>
        </w:tc>
      </w:tr>
      <w:tr w:rsidR="00534E02" w:rsidRPr="00453426" w:rsidTr="00FE047B">
        <w:trPr>
          <w:trHeight w:val="1575"/>
        </w:trPr>
        <w:tc>
          <w:tcPr>
            <w:tcW w:w="233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 xml:space="preserve">квартал улиц Ленинградская, </w:t>
            </w:r>
            <w:proofErr w:type="spellStart"/>
            <w:r w:rsidRPr="00453426">
              <w:rPr>
                <w:rFonts w:ascii="Times New Roman" w:hAnsi="Times New Roman"/>
                <w:color w:val="000000"/>
              </w:rPr>
              <w:t>Русанова</w:t>
            </w:r>
            <w:proofErr w:type="spellEnd"/>
            <w:r w:rsidRPr="00453426">
              <w:rPr>
                <w:rFonts w:ascii="Times New Roman" w:hAnsi="Times New Roman"/>
                <w:color w:val="000000"/>
              </w:rPr>
              <w:t>, Речная, Печорский проспект</w:t>
            </w:r>
          </w:p>
        </w:tc>
        <w:tc>
          <w:tcPr>
            <w:tcW w:w="265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четыре трехэтажных дома</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146400</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784320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3</w:t>
            </w:r>
          </w:p>
        </w:tc>
      </w:tr>
      <w:tr w:rsidR="00534E02" w:rsidRPr="00453426" w:rsidTr="00FE047B">
        <w:trPr>
          <w:trHeight w:val="600"/>
        </w:trPr>
        <w:tc>
          <w:tcPr>
            <w:tcW w:w="233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квартал в границах улиц Пионерская, Первомайская, Федосеева, Комсомольская</w:t>
            </w:r>
          </w:p>
        </w:tc>
        <w:tc>
          <w:tcPr>
            <w:tcW w:w="265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три четырехэтажных дома</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244000</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1204000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w:t>
            </w:r>
            <w:r w:rsidRPr="00453426">
              <w:rPr>
                <w:rFonts w:ascii="Times New Roman" w:hAnsi="Times New Roman"/>
                <w:color w:val="000000"/>
              </w:rPr>
              <w:t>4</w:t>
            </w:r>
          </w:p>
        </w:tc>
      </w:tr>
      <w:tr w:rsidR="00534E02" w:rsidRPr="00453426" w:rsidTr="00FE047B">
        <w:trPr>
          <w:trHeight w:val="600"/>
        </w:trPr>
        <w:tc>
          <w:tcPr>
            <w:tcW w:w="233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квартал в границах улиц Пионерская, Первомайская, Федосеева,  8Марта</w:t>
            </w:r>
          </w:p>
        </w:tc>
        <w:tc>
          <w:tcPr>
            <w:tcW w:w="265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индивидуальная застройка 45 домов</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54900</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348300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Автономное теплоснабжение</w:t>
            </w:r>
          </w:p>
        </w:tc>
      </w:tr>
    </w:tbl>
    <w:p w:rsidR="00EB6FFC" w:rsidRPr="00453426" w:rsidRDefault="00EB6FFC" w:rsidP="00534E02">
      <w:pPr>
        <w:pStyle w:val="a1"/>
        <w:ind w:firstLine="0"/>
        <w:rPr>
          <w:rFonts w:ascii="Times New Roman" w:hAnsi="Times New Roman"/>
          <w:b/>
          <w:color w:val="FF0000"/>
        </w:rPr>
      </w:pPr>
    </w:p>
    <w:p w:rsidR="00EB6FFC" w:rsidRPr="00453426" w:rsidRDefault="00EB6FFC" w:rsidP="00903967">
      <w:pPr>
        <w:pStyle w:val="a1"/>
        <w:ind w:left="567" w:firstLine="0"/>
        <w:rPr>
          <w:rFonts w:ascii="Times New Roman" w:hAnsi="Times New Roman"/>
          <w:b/>
          <w:color w:val="FF0000"/>
        </w:rPr>
      </w:pPr>
    </w:p>
    <w:p w:rsidR="00903967" w:rsidRPr="00453426" w:rsidRDefault="00903967" w:rsidP="005B2CED">
      <w:pPr>
        <w:pStyle w:val="af6"/>
        <w:jc w:val="left"/>
        <w:rPr>
          <w:rFonts w:ascii="Times New Roman" w:hAnsi="Times New Roman"/>
          <w:color w:val="FF0000"/>
        </w:rPr>
        <w:sectPr w:rsidR="00903967" w:rsidRPr="00453426" w:rsidSect="00534E02">
          <w:footerReference w:type="default" r:id="rId11"/>
          <w:footerReference w:type="first" r:id="rId12"/>
          <w:pgSz w:w="11907" w:h="16840" w:code="9"/>
          <w:pgMar w:top="680" w:right="510" w:bottom="680" w:left="1304" w:header="680" w:footer="680" w:gutter="0"/>
          <w:cols w:space="708"/>
          <w:formProt w:val="0"/>
          <w:titlePg/>
          <w:docGrid w:linePitch="360"/>
        </w:sectPr>
      </w:pPr>
    </w:p>
    <w:p w:rsidR="000E62D0" w:rsidRPr="00453426" w:rsidRDefault="000E62D0" w:rsidP="000E62D0">
      <w:pPr>
        <w:pStyle w:val="af1"/>
        <w:rPr>
          <w:rFonts w:ascii="Times New Roman" w:hAnsi="Times New Roman" w:cs="Times New Roman"/>
        </w:rPr>
      </w:pPr>
      <w:bookmarkStart w:id="13" w:name="_Toc406889515"/>
      <w:r w:rsidRPr="00453426">
        <w:rPr>
          <w:rFonts w:ascii="Times New Roman" w:hAnsi="Times New Roman" w:cs="Times New Roman"/>
        </w:rPr>
        <w:lastRenderedPageBreak/>
        <w:t>раздел 2. Перспективные балансы тепловой мощности источников тепловой энергии и тепловой нагрузки потребителей</w:t>
      </w:r>
      <w:bookmarkEnd w:id="13"/>
    </w:p>
    <w:p w:rsidR="00EB6FFC" w:rsidRPr="00453426" w:rsidRDefault="00EB6FFC" w:rsidP="00EB6FFC">
      <w:pPr>
        <w:pStyle w:val="a1"/>
        <w:tabs>
          <w:tab w:val="left" w:pos="1276"/>
        </w:tabs>
        <w:ind w:firstLine="426"/>
        <w:rPr>
          <w:rFonts w:ascii="Times New Roman" w:hAnsi="Times New Roman"/>
        </w:rPr>
      </w:pPr>
      <w:r w:rsidRPr="00453426">
        <w:rPr>
          <w:rFonts w:ascii="Times New Roman" w:hAnsi="Times New Roman"/>
        </w:rPr>
        <w:t xml:space="preserve">Перспективные балансы тепловой мощности и тепловой нагрузки </w:t>
      </w:r>
      <w:r w:rsidR="005C6731" w:rsidRPr="00453426">
        <w:rPr>
          <w:rFonts w:ascii="Times New Roman" w:hAnsi="Times New Roman"/>
        </w:rPr>
        <w:t>с учетом реконструкции</w:t>
      </w:r>
      <w:r w:rsidRPr="00453426">
        <w:rPr>
          <w:rFonts w:ascii="Times New Roman" w:hAnsi="Times New Roman"/>
        </w:rPr>
        <w:t xml:space="preserve"> </w:t>
      </w:r>
      <w:r w:rsidR="005C6731" w:rsidRPr="00453426">
        <w:rPr>
          <w:rFonts w:ascii="Times New Roman" w:hAnsi="Times New Roman"/>
        </w:rPr>
        <w:t xml:space="preserve">источников тепловой энергии и перераспределения зон  теплоснабжения представлены </w:t>
      </w:r>
      <w:r w:rsidR="00B6625A" w:rsidRPr="00453426">
        <w:rPr>
          <w:rFonts w:ascii="Times New Roman" w:hAnsi="Times New Roman"/>
        </w:rPr>
        <w:t>в</w:t>
      </w:r>
      <w:r w:rsidR="007572BB" w:rsidRPr="00453426">
        <w:rPr>
          <w:rFonts w:ascii="Times New Roman" w:hAnsi="Times New Roman"/>
        </w:rPr>
        <w:t xml:space="preserve"> таблице </w:t>
      </w:r>
      <w:r w:rsidR="005C6731" w:rsidRPr="00453426">
        <w:rPr>
          <w:rFonts w:ascii="Times New Roman" w:hAnsi="Times New Roman"/>
        </w:rPr>
        <w:t>3</w:t>
      </w:r>
      <w:r w:rsidR="007572BB" w:rsidRPr="00453426">
        <w:rPr>
          <w:rFonts w:ascii="Times New Roman" w:hAnsi="Times New Roman"/>
        </w:rPr>
        <w:t>.</w:t>
      </w:r>
      <w:r w:rsidR="00B6625A" w:rsidRPr="00453426">
        <w:rPr>
          <w:rFonts w:ascii="Times New Roman" w:hAnsi="Times New Roman"/>
        </w:rPr>
        <w:t xml:space="preserve"> </w:t>
      </w:r>
    </w:p>
    <w:p w:rsidR="00EB6FFC" w:rsidRPr="00453426" w:rsidRDefault="00EB6FFC">
      <w:pPr>
        <w:rPr>
          <w:rFonts w:ascii="Times New Roman" w:hAnsi="Times New Roman"/>
        </w:rPr>
      </w:pPr>
      <w:r w:rsidRPr="00453426">
        <w:rPr>
          <w:rFonts w:ascii="Times New Roman" w:hAnsi="Times New Roman"/>
        </w:rPr>
        <w:br w:type="page"/>
      </w:r>
    </w:p>
    <w:p w:rsidR="005C6731" w:rsidRPr="00453426" w:rsidRDefault="005C6731" w:rsidP="00EB6FFC">
      <w:pPr>
        <w:pStyle w:val="a1"/>
        <w:tabs>
          <w:tab w:val="left" w:pos="1276"/>
        </w:tabs>
        <w:ind w:firstLine="426"/>
        <w:rPr>
          <w:rFonts w:ascii="Times New Roman" w:hAnsi="Times New Roman"/>
        </w:rPr>
        <w:sectPr w:rsidR="005C6731" w:rsidRPr="00453426" w:rsidSect="00534E02">
          <w:pgSz w:w="11907" w:h="16840" w:code="9"/>
          <w:pgMar w:top="680" w:right="510" w:bottom="680" w:left="1304" w:header="680" w:footer="680" w:gutter="0"/>
          <w:cols w:space="708"/>
          <w:formProt w:val="0"/>
          <w:titlePg/>
          <w:docGrid w:linePitch="360"/>
        </w:sectPr>
      </w:pPr>
    </w:p>
    <w:p w:rsidR="00B6625A" w:rsidRPr="00453426" w:rsidRDefault="00B6625A" w:rsidP="00EB6FFC">
      <w:pPr>
        <w:pStyle w:val="a1"/>
        <w:tabs>
          <w:tab w:val="left" w:pos="1276"/>
        </w:tabs>
        <w:ind w:firstLine="426"/>
        <w:rPr>
          <w:rFonts w:ascii="Times New Roman" w:hAnsi="Times New Roman"/>
        </w:rPr>
      </w:pPr>
    </w:p>
    <w:p w:rsidR="00B6625A" w:rsidRPr="00453426" w:rsidRDefault="007572BB" w:rsidP="00453426">
      <w:pPr>
        <w:pStyle w:val="af6"/>
        <w:jc w:val="left"/>
        <w:rPr>
          <w:rFonts w:ascii="Times New Roman" w:hAnsi="Times New Roman"/>
        </w:rPr>
      </w:pPr>
      <w:r w:rsidRPr="00453426">
        <w:rPr>
          <w:rFonts w:ascii="Times New Roman" w:hAnsi="Times New Roman"/>
        </w:rPr>
        <w:t xml:space="preserve">Таблица </w:t>
      </w:r>
      <w:r w:rsidR="005C6731" w:rsidRPr="00453426">
        <w:rPr>
          <w:rFonts w:ascii="Times New Roman" w:hAnsi="Times New Roman"/>
        </w:rPr>
        <w:t>3</w:t>
      </w:r>
      <w:r w:rsidR="00394465" w:rsidRPr="00453426">
        <w:rPr>
          <w:rFonts w:ascii="Times New Roman" w:hAnsi="Times New Roman"/>
        </w:rPr>
        <w:t xml:space="preserve"> Балансы тепловой мощности и нагрузки источников и зон теплоснабжения</w:t>
      </w:r>
      <w:r w:rsidR="005C6731" w:rsidRPr="00453426">
        <w:rPr>
          <w:rFonts w:ascii="Times New Roman" w:hAnsi="Times New Roman"/>
        </w:rPr>
        <w:t>, Гкал/</w:t>
      </w:r>
      <w:proofErr w:type="gramStart"/>
      <w:r w:rsidR="005C6731" w:rsidRPr="00453426">
        <w:rPr>
          <w:rFonts w:ascii="Times New Roman" w:hAnsi="Times New Roman"/>
        </w:rPr>
        <w:t>ч</w:t>
      </w:r>
      <w:proofErr w:type="gramEnd"/>
    </w:p>
    <w:tbl>
      <w:tblPr>
        <w:tblW w:w="2273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1103"/>
        <w:gridCol w:w="1133"/>
        <w:gridCol w:w="963"/>
        <w:gridCol w:w="1304"/>
        <w:gridCol w:w="940"/>
        <w:gridCol w:w="24"/>
        <w:gridCol w:w="1134"/>
        <w:gridCol w:w="1020"/>
        <w:gridCol w:w="964"/>
        <w:gridCol w:w="1021"/>
        <w:gridCol w:w="850"/>
        <w:gridCol w:w="23"/>
        <w:gridCol w:w="1111"/>
        <w:gridCol w:w="1134"/>
        <w:gridCol w:w="964"/>
        <w:gridCol w:w="1021"/>
        <w:gridCol w:w="966"/>
        <w:gridCol w:w="26"/>
        <w:gridCol w:w="1157"/>
        <w:gridCol w:w="993"/>
        <w:gridCol w:w="964"/>
        <w:gridCol w:w="1077"/>
        <w:gridCol w:w="1218"/>
        <w:gridCol w:w="10"/>
        <w:gridCol w:w="28"/>
      </w:tblGrid>
      <w:tr w:rsidR="005C6731" w:rsidRPr="00453426" w:rsidTr="00FE047B">
        <w:trPr>
          <w:gridAfter w:val="2"/>
          <w:wAfter w:w="38" w:type="dxa"/>
          <w:trHeight w:val="300"/>
        </w:trPr>
        <w:tc>
          <w:tcPr>
            <w:tcW w:w="1586" w:type="dxa"/>
            <w:vMerge w:val="restart"/>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Наименование источника</w:t>
            </w:r>
          </w:p>
        </w:tc>
        <w:tc>
          <w:tcPr>
            <w:tcW w:w="5443" w:type="dxa"/>
            <w:gridSpan w:val="5"/>
            <w:shd w:val="clear" w:color="auto" w:fill="auto"/>
            <w:noWrap/>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2014 год</w:t>
            </w:r>
          </w:p>
        </w:tc>
        <w:tc>
          <w:tcPr>
            <w:tcW w:w="5036" w:type="dxa"/>
            <w:gridSpan w:val="7"/>
            <w:shd w:val="clear" w:color="auto" w:fill="auto"/>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2015</w:t>
            </w:r>
          </w:p>
        </w:tc>
        <w:tc>
          <w:tcPr>
            <w:tcW w:w="5196" w:type="dxa"/>
            <w:gridSpan w:val="5"/>
            <w:shd w:val="clear" w:color="auto" w:fill="auto"/>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2016</w:t>
            </w:r>
          </w:p>
        </w:tc>
        <w:tc>
          <w:tcPr>
            <w:tcW w:w="5435" w:type="dxa"/>
            <w:gridSpan w:val="6"/>
            <w:shd w:val="clear" w:color="auto" w:fill="auto"/>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2017</w:t>
            </w:r>
          </w:p>
        </w:tc>
      </w:tr>
      <w:tr w:rsidR="005C6731" w:rsidRPr="00453426" w:rsidTr="00FE047B">
        <w:trPr>
          <w:trHeight w:val="1260"/>
        </w:trPr>
        <w:tc>
          <w:tcPr>
            <w:tcW w:w="1586" w:type="dxa"/>
            <w:vMerge/>
            <w:vAlign w:val="center"/>
            <w:hideMark/>
          </w:tcPr>
          <w:p w:rsidR="005C6731" w:rsidRPr="00453426" w:rsidRDefault="005C6731" w:rsidP="00FE047B">
            <w:pPr>
              <w:rPr>
                <w:rFonts w:ascii="Times New Roman" w:hAnsi="Times New Roman"/>
              </w:rPr>
            </w:pPr>
          </w:p>
        </w:tc>
        <w:tc>
          <w:tcPr>
            <w:tcW w:w="1103" w:type="dxa"/>
            <w:shd w:val="clear" w:color="auto" w:fill="auto"/>
            <w:vAlign w:val="bottom"/>
            <w:hideMark/>
          </w:tcPr>
          <w:p w:rsidR="005C6731" w:rsidRPr="00453426" w:rsidRDefault="005C6731" w:rsidP="00FE047B">
            <w:pPr>
              <w:ind w:left="-138" w:right="-108"/>
              <w:jc w:val="center"/>
              <w:rPr>
                <w:rFonts w:ascii="Times New Roman" w:hAnsi="Times New Roman"/>
              </w:rPr>
            </w:pPr>
            <w:r w:rsidRPr="00453426">
              <w:rPr>
                <w:rFonts w:ascii="Times New Roman" w:hAnsi="Times New Roman"/>
              </w:rPr>
              <w:t>Располагаемая мощность</w:t>
            </w:r>
          </w:p>
        </w:tc>
        <w:tc>
          <w:tcPr>
            <w:tcW w:w="1133"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3" w:type="dxa"/>
            <w:shd w:val="clear" w:color="auto" w:fill="auto"/>
            <w:vAlign w:val="bottom"/>
            <w:hideMark/>
          </w:tcPr>
          <w:p w:rsidR="005C6731" w:rsidRPr="00453426" w:rsidRDefault="005C6731" w:rsidP="00FE047B">
            <w:pPr>
              <w:ind w:hanging="72"/>
              <w:jc w:val="center"/>
              <w:rPr>
                <w:rFonts w:ascii="Times New Roman" w:hAnsi="Times New Roman"/>
              </w:rPr>
            </w:pPr>
            <w:r w:rsidRPr="00453426">
              <w:rPr>
                <w:rFonts w:ascii="Times New Roman" w:hAnsi="Times New Roman"/>
              </w:rPr>
              <w:t>Потери  в сетях</w:t>
            </w:r>
          </w:p>
        </w:tc>
        <w:tc>
          <w:tcPr>
            <w:tcW w:w="1304"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Подключенная нагрузка</w:t>
            </w:r>
          </w:p>
        </w:tc>
        <w:tc>
          <w:tcPr>
            <w:tcW w:w="964" w:type="dxa"/>
            <w:gridSpan w:val="2"/>
            <w:shd w:val="clear" w:color="auto" w:fill="auto"/>
            <w:vAlign w:val="bottom"/>
            <w:hideMark/>
          </w:tcPr>
          <w:p w:rsidR="005C6731" w:rsidRPr="00453426" w:rsidRDefault="005C6731" w:rsidP="00FE047B">
            <w:pPr>
              <w:ind w:left="-108" w:right="-108"/>
              <w:jc w:val="center"/>
              <w:rPr>
                <w:rFonts w:ascii="Times New Roman" w:hAnsi="Times New Roman"/>
              </w:rPr>
            </w:pPr>
            <w:r w:rsidRPr="00453426">
              <w:rPr>
                <w:rFonts w:ascii="Times New Roman" w:hAnsi="Times New Roman"/>
              </w:rPr>
              <w:t>Резерв мощности</w:t>
            </w:r>
          </w:p>
        </w:tc>
        <w:tc>
          <w:tcPr>
            <w:tcW w:w="1134" w:type="dxa"/>
            <w:shd w:val="clear" w:color="auto" w:fill="auto"/>
            <w:vAlign w:val="bottom"/>
            <w:hideMark/>
          </w:tcPr>
          <w:p w:rsidR="005C6731" w:rsidRPr="00453426" w:rsidRDefault="005C6731" w:rsidP="00FE047B">
            <w:pPr>
              <w:ind w:left="-108" w:right="-108"/>
              <w:jc w:val="center"/>
              <w:rPr>
                <w:rFonts w:ascii="Times New Roman" w:hAnsi="Times New Roman"/>
              </w:rPr>
            </w:pPr>
            <w:r w:rsidRPr="00453426">
              <w:rPr>
                <w:rFonts w:ascii="Times New Roman" w:hAnsi="Times New Roman"/>
              </w:rPr>
              <w:t>Располагаемая мощность</w:t>
            </w:r>
          </w:p>
        </w:tc>
        <w:tc>
          <w:tcPr>
            <w:tcW w:w="1020"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4" w:type="dxa"/>
            <w:shd w:val="clear" w:color="auto" w:fill="auto"/>
            <w:vAlign w:val="bottom"/>
            <w:hideMark/>
          </w:tcPr>
          <w:p w:rsidR="005C6731" w:rsidRPr="00453426" w:rsidRDefault="005C6731" w:rsidP="00FE047B">
            <w:pPr>
              <w:ind w:right="-136"/>
              <w:jc w:val="center"/>
              <w:rPr>
                <w:rFonts w:ascii="Times New Roman" w:hAnsi="Times New Roman"/>
              </w:rPr>
            </w:pPr>
            <w:r w:rsidRPr="00453426">
              <w:rPr>
                <w:rFonts w:ascii="Times New Roman" w:hAnsi="Times New Roman"/>
              </w:rPr>
              <w:t>Потери  в сетях</w:t>
            </w:r>
          </w:p>
        </w:tc>
        <w:tc>
          <w:tcPr>
            <w:tcW w:w="1021" w:type="dxa"/>
            <w:shd w:val="clear" w:color="auto" w:fill="auto"/>
            <w:vAlign w:val="bottom"/>
            <w:hideMark/>
          </w:tcPr>
          <w:p w:rsidR="005C6731" w:rsidRPr="00453426" w:rsidRDefault="005C6731" w:rsidP="00FE047B">
            <w:pPr>
              <w:ind w:right="-108"/>
              <w:jc w:val="center"/>
              <w:rPr>
                <w:rFonts w:ascii="Times New Roman" w:hAnsi="Times New Roman"/>
              </w:rPr>
            </w:pPr>
            <w:r w:rsidRPr="00453426">
              <w:rPr>
                <w:rFonts w:ascii="Times New Roman" w:hAnsi="Times New Roman"/>
              </w:rPr>
              <w:t>Подключенная нагрузка</w:t>
            </w:r>
          </w:p>
        </w:tc>
        <w:tc>
          <w:tcPr>
            <w:tcW w:w="850" w:type="dxa"/>
            <w:shd w:val="clear" w:color="auto" w:fill="auto"/>
            <w:vAlign w:val="bottom"/>
            <w:hideMark/>
          </w:tcPr>
          <w:p w:rsidR="005C6731" w:rsidRPr="00453426" w:rsidRDefault="005C6731" w:rsidP="00FE047B">
            <w:pPr>
              <w:ind w:right="-108"/>
              <w:jc w:val="center"/>
              <w:rPr>
                <w:rFonts w:ascii="Times New Roman" w:hAnsi="Times New Roman"/>
              </w:rPr>
            </w:pPr>
            <w:r w:rsidRPr="00453426">
              <w:rPr>
                <w:rFonts w:ascii="Times New Roman" w:hAnsi="Times New Roman"/>
              </w:rPr>
              <w:t>Резерв мощности</w:t>
            </w:r>
          </w:p>
        </w:tc>
        <w:tc>
          <w:tcPr>
            <w:tcW w:w="1134" w:type="dxa"/>
            <w:gridSpan w:val="2"/>
            <w:shd w:val="clear" w:color="auto" w:fill="auto"/>
            <w:vAlign w:val="bottom"/>
            <w:hideMark/>
          </w:tcPr>
          <w:p w:rsidR="005C6731" w:rsidRPr="00453426" w:rsidRDefault="005C6731" w:rsidP="00FE047B">
            <w:pPr>
              <w:ind w:left="-108" w:right="-108"/>
              <w:jc w:val="center"/>
              <w:rPr>
                <w:rFonts w:ascii="Times New Roman" w:hAnsi="Times New Roman"/>
              </w:rPr>
            </w:pPr>
            <w:r w:rsidRPr="00453426">
              <w:rPr>
                <w:rFonts w:ascii="Times New Roman" w:hAnsi="Times New Roman"/>
              </w:rPr>
              <w:t>Располагаемая мощность</w:t>
            </w:r>
          </w:p>
        </w:tc>
        <w:tc>
          <w:tcPr>
            <w:tcW w:w="1134"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4" w:type="dxa"/>
            <w:shd w:val="clear" w:color="auto" w:fill="auto"/>
            <w:vAlign w:val="bottom"/>
            <w:hideMark/>
          </w:tcPr>
          <w:p w:rsidR="005C6731" w:rsidRPr="00453426" w:rsidRDefault="005C6731" w:rsidP="00FE047B">
            <w:pPr>
              <w:ind w:right="-136"/>
              <w:jc w:val="center"/>
              <w:rPr>
                <w:rFonts w:ascii="Times New Roman" w:hAnsi="Times New Roman"/>
              </w:rPr>
            </w:pPr>
            <w:r w:rsidRPr="00453426">
              <w:rPr>
                <w:rFonts w:ascii="Times New Roman" w:hAnsi="Times New Roman"/>
              </w:rPr>
              <w:t>Потери  в сетях</w:t>
            </w:r>
          </w:p>
        </w:tc>
        <w:tc>
          <w:tcPr>
            <w:tcW w:w="1021" w:type="dxa"/>
            <w:shd w:val="clear" w:color="auto" w:fill="auto"/>
            <w:vAlign w:val="bottom"/>
            <w:hideMark/>
          </w:tcPr>
          <w:p w:rsidR="005C6731" w:rsidRPr="00453426" w:rsidRDefault="005C6731" w:rsidP="00FE047B">
            <w:pPr>
              <w:ind w:right="-108"/>
              <w:jc w:val="center"/>
              <w:rPr>
                <w:rFonts w:ascii="Times New Roman" w:hAnsi="Times New Roman"/>
              </w:rPr>
            </w:pPr>
            <w:r w:rsidRPr="00453426">
              <w:rPr>
                <w:rFonts w:ascii="Times New Roman" w:hAnsi="Times New Roman"/>
              </w:rPr>
              <w:t>Подключенная нагрузка</w:t>
            </w:r>
          </w:p>
        </w:tc>
        <w:tc>
          <w:tcPr>
            <w:tcW w:w="992" w:type="dxa"/>
            <w:gridSpan w:val="2"/>
            <w:shd w:val="clear" w:color="auto" w:fill="auto"/>
            <w:vAlign w:val="bottom"/>
            <w:hideMark/>
          </w:tcPr>
          <w:p w:rsidR="005C6731" w:rsidRPr="00453426" w:rsidRDefault="005C6731" w:rsidP="00FE047B">
            <w:pPr>
              <w:ind w:left="-108"/>
              <w:jc w:val="center"/>
              <w:rPr>
                <w:rFonts w:ascii="Times New Roman" w:hAnsi="Times New Roman"/>
              </w:rPr>
            </w:pPr>
            <w:r w:rsidRPr="00453426">
              <w:rPr>
                <w:rFonts w:ascii="Times New Roman" w:hAnsi="Times New Roman"/>
              </w:rPr>
              <w:t>Резерв мощности</w:t>
            </w:r>
          </w:p>
        </w:tc>
        <w:tc>
          <w:tcPr>
            <w:tcW w:w="1157" w:type="dxa"/>
            <w:shd w:val="clear" w:color="auto" w:fill="auto"/>
            <w:vAlign w:val="bottom"/>
            <w:hideMark/>
          </w:tcPr>
          <w:p w:rsidR="005C6731" w:rsidRPr="00453426" w:rsidRDefault="005C6731" w:rsidP="00FE047B">
            <w:pPr>
              <w:ind w:left="-85"/>
              <w:jc w:val="center"/>
              <w:rPr>
                <w:rFonts w:ascii="Times New Roman" w:hAnsi="Times New Roman"/>
              </w:rPr>
            </w:pPr>
            <w:r w:rsidRPr="00453426">
              <w:rPr>
                <w:rFonts w:ascii="Times New Roman" w:hAnsi="Times New Roman"/>
              </w:rPr>
              <w:t>Располагаемая мощность</w:t>
            </w:r>
          </w:p>
        </w:tc>
        <w:tc>
          <w:tcPr>
            <w:tcW w:w="993"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4" w:type="dxa"/>
            <w:shd w:val="clear" w:color="auto" w:fill="auto"/>
            <w:vAlign w:val="bottom"/>
            <w:hideMark/>
          </w:tcPr>
          <w:p w:rsidR="005C6731" w:rsidRPr="00453426" w:rsidRDefault="005C6731" w:rsidP="00FE047B">
            <w:pPr>
              <w:ind w:left="-108"/>
              <w:jc w:val="center"/>
              <w:rPr>
                <w:rFonts w:ascii="Times New Roman" w:hAnsi="Times New Roman"/>
              </w:rPr>
            </w:pPr>
            <w:r w:rsidRPr="00453426">
              <w:rPr>
                <w:rFonts w:ascii="Times New Roman" w:hAnsi="Times New Roman"/>
              </w:rPr>
              <w:t>Потери  в сетях</w:t>
            </w:r>
          </w:p>
        </w:tc>
        <w:tc>
          <w:tcPr>
            <w:tcW w:w="1077" w:type="dxa"/>
            <w:shd w:val="clear" w:color="auto" w:fill="auto"/>
            <w:vAlign w:val="bottom"/>
            <w:hideMark/>
          </w:tcPr>
          <w:p w:rsidR="005C6731" w:rsidRPr="00453426" w:rsidRDefault="005C6731" w:rsidP="00FE047B">
            <w:pPr>
              <w:ind w:left="-103"/>
              <w:jc w:val="center"/>
              <w:rPr>
                <w:rFonts w:ascii="Times New Roman" w:hAnsi="Times New Roman"/>
              </w:rPr>
            </w:pPr>
            <w:r w:rsidRPr="00453426">
              <w:rPr>
                <w:rFonts w:ascii="Times New Roman" w:hAnsi="Times New Roman"/>
              </w:rPr>
              <w:t>Подключенная нагрузка</w:t>
            </w:r>
          </w:p>
        </w:tc>
        <w:tc>
          <w:tcPr>
            <w:tcW w:w="1256" w:type="dxa"/>
            <w:gridSpan w:val="3"/>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Резерв мощности</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Печорская ГРЭС*</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187</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н/д</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21,94</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77</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43,6</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187,00</w:t>
            </w:r>
          </w:p>
        </w:tc>
        <w:tc>
          <w:tcPr>
            <w:tcW w:w="1020"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н/д</w:t>
            </w:r>
          </w:p>
        </w:tc>
        <w:tc>
          <w:tcPr>
            <w:tcW w:w="964" w:type="dxa"/>
            <w:shd w:val="clear" w:color="auto" w:fill="auto"/>
            <w:noWrap/>
            <w:vAlign w:val="bottom"/>
            <w:hideMark/>
          </w:tcPr>
          <w:p w:rsidR="005C6731" w:rsidRPr="00453426" w:rsidRDefault="005C6731" w:rsidP="00FE047B">
            <w:pPr>
              <w:ind w:right="-182"/>
              <w:jc w:val="right"/>
              <w:rPr>
                <w:rFonts w:ascii="Times New Roman" w:hAnsi="Times New Roman"/>
                <w:sz w:val="22"/>
                <w:szCs w:val="22"/>
              </w:rPr>
            </w:pPr>
            <w:r w:rsidRPr="00453426">
              <w:rPr>
                <w:rFonts w:ascii="Times New Roman" w:hAnsi="Times New Roman"/>
                <w:sz w:val="22"/>
                <w:szCs w:val="22"/>
              </w:rPr>
              <w:t>22,03</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77,89</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42,62</w:t>
            </w:r>
          </w:p>
        </w:tc>
        <w:tc>
          <w:tcPr>
            <w:tcW w:w="1134" w:type="dxa"/>
            <w:gridSpan w:val="2"/>
            <w:shd w:val="clear" w:color="auto" w:fill="auto"/>
            <w:noWrap/>
            <w:vAlign w:val="bottom"/>
            <w:hideMark/>
          </w:tcPr>
          <w:p w:rsidR="005C6731" w:rsidRPr="00453426" w:rsidRDefault="005C6731" w:rsidP="00FE047B">
            <w:pPr>
              <w:ind w:left="-108" w:hanging="108"/>
              <w:jc w:val="right"/>
              <w:rPr>
                <w:rFonts w:ascii="Times New Roman" w:hAnsi="Times New Roman"/>
                <w:sz w:val="22"/>
                <w:szCs w:val="22"/>
              </w:rPr>
            </w:pPr>
            <w:r w:rsidRPr="00453426">
              <w:rPr>
                <w:rFonts w:ascii="Times New Roman" w:hAnsi="Times New Roman"/>
                <w:sz w:val="22"/>
                <w:szCs w:val="22"/>
              </w:rPr>
              <w:t>187,00</w:t>
            </w:r>
          </w:p>
        </w:tc>
        <w:tc>
          <w:tcPr>
            <w:tcW w:w="1134" w:type="dxa"/>
            <w:shd w:val="clear" w:color="auto" w:fill="auto"/>
            <w:noWrap/>
            <w:vAlign w:val="bottom"/>
            <w:hideMark/>
          </w:tcPr>
          <w:p w:rsidR="005C6731" w:rsidRPr="00453426" w:rsidRDefault="005C6731" w:rsidP="00FE047B">
            <w:pPr>
              <w:rPr>
                <w:rFonts w:ascii="Times New Roman" w:hAnsi="Times New Roman"/>
                <w:sz w:val="22"/>
                <w:szCs w:val="22"/>
              </w:rPr>
            </w:pPr>
            <w:r w:rsidRPr="00453426">
              <w:rPr>
                <w:rFonts w:ascii="Times New Roman" w:hAnsi="Times New Roman"/>
                <w:sz w:val="22"/>
                <w:szCs w:val="22"/>
              </w:rPr>
              <w:t>н/д</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24,91</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103,48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14,14</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187,00</w:t>
            </w:r>
          </w:p>
        </w:tc>
        <w:tc>
          <w:tcPr>
            <w:tcW w:w="993" w:type="dxa"/>
            <w:shd w:val="clear" w:color="auto" w:fill="auto"/>
            <w:noWrap/>
            <w:vAlign w:val="bottom"/>
            <w:hideMark/>
          </w:tcPr>
          <w:p w:rsidR="005C6731" w:rsidRPr="00453426" w:rsidRDefault="005C6731" w:rsidP="00FE047B">
            <w:pPr>
              <w:rPr>
                <w:rFonts w:ascii="Times New Roman" w:hAnsi="Times New Roman"/>
                <w:sz w:val="22"/>
                <w:szCs w:val="22"/>
              </w:rPr>
            </w:pPr>
            <w:r w:rsidRPr="00453426">
              <w:rPr>
                <w:rFonts w:ascii="Times New Roman" w:hAnsi="Times New Roman"/>
                <w:sz w:val="22"/>
                <w:szCs w:val="22"/>
              </w:rPr>
              <w:t>н/д</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25,95</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108,67</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7,93</w:t>
            </w:r>
          </w:p>
        </w:tc>
      </w:tr>
      <w:tr w:rsidR="005C6731" w:rsidRPr="00453426" w:rsidTr="00FE047B">
        <w:trPr>
          <w:trHeight w:val="324"/>
        </w:trPr>
        <w:tc>
          <w:tcPr>
            <w:tcW w:w="22734" w:type="dxa"/>
            <w:gridSpan w:val="26"/>
            <w:shd w:val="clear" w:color="auto" w:fill="auto"/>
            <w:noWrap/>
            <w:vAlign w:val="center"/>
            <w:hideMark/>
          </w:tcPr>
          <w:p w:rsidR="005C6731" w:rsidRPr="00453426" w:rsidRDefault="005C6731" w:rsidP="00FE047B">
            <w:pPr>
              <w:rPr>
                <w:rFonts w:ascii="Times New Roman" w:hAnsi="Times New Roman"/>
                <w:sz w:val="22"/>
                <w:szCs w:val="22"/>
              </w:rPr>
            </w:pPr>
            <w:r w:rsidRPr="00453426">
              <w:rPr>
                <w:rFonts w:ascii="Times New Roman" w:hAnsi="Times New Roman"/>
                <w:sz w:val="22"/>
                <w:szCs w:val="22"/>
              </w:rPr>
              <w:t>Котельные ТЭК-Печора</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 xml:space="preserve">котельная 2 </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13,76</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0,015</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0,916</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10,82</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0,95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13,76</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0,015</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10,82</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0,95</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13,76</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0,015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10,82</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0,95</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13,76</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0,02</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0,92</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10,82</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0,95</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3</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43,02</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0,038</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2,11</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38,96</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3,4</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43,02</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0,038</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40,01</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2,24</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43,02</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0,038</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40,01</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2,24</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43,02</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0,04</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1,62</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35,10391</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7,75</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4</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31,05</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0,11</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1,56</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26,28</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2,4</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31,05</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0,11</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1,56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26,28</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2,40</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31,05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0,11</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1,56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26,28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2,40</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31,05</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0,11</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1,56</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26,28</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2,40</w:t>
            </w:r>
          </w:p>
        </w:tc>
      </w:tr>
      <w:tr w:rsidR="005C6731" w:rsidRPr="00453426" w:rsidTr="00FE047B">
        <w:trPr>
          <w:gridAfter w:val="1"/>
          <w:wAfter w:w="28" w:type="dxa"/>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8</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26,79</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0,08</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0,58</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23,87</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2,26</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26,79</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0,08</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0,61</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24,14</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1,96</w:t>
            </w:r>
          </w:p>
        </w:tc>
        <w:tc>
          <w:tcPr>
            <w:tcW w:w="5245" w:type="dxa"/>
            <w:gridSpan w:val="7"/>
            <w:shd w:val="clear" w:color="auto" w:fill="auto"/>
            <w:noWrap/>
            <w:vAlign w:val="bottom"/>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закрыта</w:t>
            </w:r>
          </w:p>
        </w:tc>
        <w:tc>
          <w:tcPr>
            <w:tcW w:w="5419" w:type="dxa"/>
            <w:gridSpan w:val="6"/>
            <w:shd w:val="clear" w:color="auto" w:fill="auto"/>
            <w:noWrap/>
            <w:vAlign w:val="bottom"/>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закрыта</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10</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0,58</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0,0001</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0,0558</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0,46</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0,03</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0,58</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0,0001</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0,46</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0,58</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0,0001</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0,46</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0,58</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0,00</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0,06</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0,46</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w:t>
            </w:r>
          </w:p>
        </w:tc>
      </w:tr>
      <w:tr w:rsidR="005C6731" w:rsidRPr="00453426" w:rsidTr="00FE047B">
        <w:trPr>
          <w:trHeight w:val="324"/>
        </w:trPr>
        <w:tc>
          <w:tcPr>
            <w:tcW w:w="22734" w:type="dxa"/>
            <w:gridSpan w:val="26"/>
            <w:shd w:val="clear" w:color="auto" w:fill="auto"/>
            <w:noWrap/>
            <w:vAlign w:val="center"/>
            <w:hideMark/>
          </w:tcPr>
          <w:p w:rsidR="005C6731" w:rsidRPr="00453426" w:rsidRDefault="005C6731" w:rsidP="00FE047B">
            <w:pPr>
              <w:rPr>
                <w:rFonts w:ascii="Times New Roman" w:hAnsi="Times New Roman"/>
                <w:sz w:val="22"/>
                <w:szCs w:val="22"/>
              </w:rPr>
            </w:pPr>
            <w:r w:rsidRPr="00453426">
              <w:rPr>
                <w:rFonts w:ascii="Times New Roman" w:hAnsi="Times New Roman"/>
              </w:rPr>
              <w:t>Котельные ПРТК</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5</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1,87</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0,12</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0,141</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0,38</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1,23</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0,12</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0,38</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1,23</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0,38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1,23</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0,38</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1,23</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7</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6,92</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0,145</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0,149</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5,96</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0,67</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6,92</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0,145</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5,96</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0,67</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6,92</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5,96</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0,67</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6,92</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5,96</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0,67</w:t>
            </w:r>
          </w:p>
        </w:tc>
      </w:tr>
      <w:tr w:rsidR="005C6731" w:rsidRPr="00453426" w:rsidTr="00FE047B">
        <w:trPr>
          <w:gridAfter w:val="2"/>
          <w:wAfter w:w="38" w:type="dxa"/>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9</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3,95</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0,15</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0,273</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4,98</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-1,45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3,95</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0,27</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4,98</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-1,45</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3,95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0,27</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4,98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-1,45</w:t>
            </w:r>
          </w:p>
        </w:tc>
        <w:tc>
          <w:tcPr>
            <w:tcW w:w="5409" w:type="dxa"/>
            <w:gridSpan w:val="5"/>
            <w:shd w:val="clear" w:color="auto" w:fill="auto"/>
            <w:noWrap/>
            <w:vAlign w:val="bottom"/>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закрыта</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11</w:t>
            </w:r>
          </w:p>
        </w:tc>
        <w:tc>
          <w:tcPr>
            <w:tcW w:w="110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4,105</w:t>
            </w:r>
          </w:p>
        </w:tc>
        <w:tc>
          <w:tcPr>
            <w:tcW w:w="113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0,15</w:t>
            </w:r>
          </w:p>
        </w:tc>
        <w:tc>
          <w:tcPr>
            <w:tcW w:w="96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0,135</w:t>
            </w:r>
          </w:p>
        </w:tc>
        <w:tc>
          <w:tcPr>
            <w:tcW w:w="1304"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3,27</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0,55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4,105</w:t>
            </w:r>
          </w:p>
        </w:tc>
        <w:tc>
          <w:tcPr>
            <w:tcW w:w="102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64" w:type="dxa"/>
            <w:shd w:val="clear" w:color="000000" w:fill="FFFFFF"/>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15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7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r>
      <w:tr w:rsidR="005C6731" w:rsidRPr="00453426" w:rsidTr="00FE047B">
        <w:trPr>
          <w:trHeight w:val="312"/>
        </w:trPr>
        <w:tc>
          <w:tcPr>
            <w:tcW w:w="1586"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13</w:t>
            </w:r>
          </w:p>
        </w:tc>
        <w:tc>
          <w:tcPr>
            <w:tcW w:w="110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6,568</w:t>
            </w:r>
          </w:p>
        </w:tc>
        <w:tc>
          <w:tcPr>
            <w:tcW w:w="113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0,12</w:t>
            </w:r>
          </w:p>
        </w:tc>
        <w:tc>
          <w:tcPr>
            <w:tcW w:w="96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0,116</w:t>
            </w:r>
          </w:p>
        </w:tc>
        <w:tc>
          <w:tcPr>
            <w:tcW w:w="1304"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1,03</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5,3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6,568</w:t>
            </w:r>
          </w:p>
        </w:tc>
        <w:tc>
          <w:tcPr>
            <w:tcW w:w="102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64" w:type="dxa"/>
            <w:shd w:val="clear" w:color="000000" w:fill="FFFFFF"/>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15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7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r>
      <w:tr w:rsidR="005C6731" w:rsidRPr="00453426" w:rsidTr="00FE047B">
        <w:trPr>
          <w:gridAfter w:val="2"/>
          <w:wAfter w:w="38" w:type="dxa"/>
          <w:trHeight w:val="1476"/>
        </w:trPr>
        <w:tc>
          <w:tcPr>
            <w:tcW w:w="1586"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Примечание</w:t>
            </w:r>
          </w:p>
        </w:tc>
        <w:tc>
          <w:tcPr>
            <w:tcW w:w="544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 </w:t>
            </w:r>
          </w:p>
        </w:tc>
        <w:tc>
          <w:tcPr>
            <w:tcW w:w="5036" w:type="dxa"/>
            <w:gridSpan w:val="7"/>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Подключение перспективных потребителей в зоне действия источников тепловой энергии</w:t>
            </w:r>
          </w:p>
        </w:tc>
        <w:tc>
          <w:tcPr>
            <w:tcW w:w="5196"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Строительство резервной теплотрассы Печорская ГРЭС  тк-43 и насосной станции,  строительство теплотрассы до котельной 8 , Подключение новых потребителей к ГРЭС, переключение потребителей котельной 8 на Печорскую ГРЭС</w:t>
            </w:r>
          </w:p>
        </w:tc>
        <w:tc>
          <w:tcPr>
            <w:tcW w:w="5435" w:type="dxa"/>
            <w:gridSpan w:val="6"/>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 xml:space="preserve">Строительство </w:t>
            </w:r>
            <w:proofErr w:type="spellStart"/>
            <w:r w:rsidRPr="00453426">
              <w:rPr>
                <w:rFonts w:ascii="Times New Roman" w:hAnsi="Times New Roman"/>
                <w:color w:val="000000"/>
                <w:sz w:val="22"/>
                <w:szCs w:val="22"/>
              </w:rPr>
              <w:t>тепломагистрали</w:t>
            </w:r>
            <w:proofErr w:type="spellEnd"/>
            <w:r w:rsidRPr="00453426">
              <w:rPr>
                <w:rFonts w:ascii="Times New Roman" w:hAnsi="Times New Roman"/>
                <w:color w:val="000000"/>
                <w:sz w:val="22"/>
                <w:szCs w:val="22"/>
              </w:rPr>
              <w:t xml:space="preserve"> до котельной 9 и ЦТП 3 (котельная 3) . Перевод котельной 9 в режим ЦТП, переключение ЦТП-3 на Печорскую ГРЭС</w:t>
            </w:r>
          </w:p>
        </w:tc>
      </w:tr>
    </w:tbl>
    <w:p w:rsidR="005C6731" w:rsidRPr="00453426" w:rsidRDefault="005C6731" w:rsidP="005C6731">
      <w:pPr>
        <w:pStyle w:val="a1"/>
        <w:ind w:firstLine="0"/>
        <w:rPr>
          <w:rFonts w:ascii="Times New Roman" w:hAnsi="Times New Roman"/>
        </w:rPr>
      </w:pPr>
    </w:p>
    <w:p w:rsidR="005C6731" w:rsidRPr="00453426" w:rsidRDefault="005C6731">
      <w:pPr>
        <w:rPr>
          <w:rFonts w:ascii="Times New Roman" w:hAnsi="Times New Roman"/>
        </w:rPr>
      </w:pPr>
      <w:r w:rsidRPr="00453426">
        <w:rPr>
          <w:rFonts w:ascii="Times New Roman" w:hAnsi="Times New Roman"/>
        </w:rPr>
        <w:br w:type="page"/>
      </w:r>
    </w:p>
    <w:p w:rsidR="005C6731" w:rsidRPr="00453426" w:rsidRDefault="00453426" w:rsidP="005C6731">
      <w:pPr>
        <w:pStyle w:val="a1"/>
        <w:tabs>
          <w:tab w:val="left" w:pos="1276"/>
        </w:tabs>
        <w:ind w:firstLine="426"/>
        <w:rPr>
          <w:rFonts w:ascii="Times New Roman" w:hAnsi="Times New Roman"/>
          <w:b/>
        </w:rPr>
      </w:pPr>
      <w:r w:rsidRPr="00453426">
        <w:rPr>
          <w:rFonts w:ascii="Times New Roman" w:hAnsi="Times New Roman"/>
          <w:b/>
        </w:rPr>
        <w:lastRenderedPageBreak/>
        <w:t>Т</w:t>
      </w:r>
      <w:r w:rsidR="005C6731" w:rsidRPr="00453426">
        <w:rPr>
          <w:rFonts w:ascii="Times New Roman" w:hAnsi="Times New Roman"/>
          <w:b/>
        </w:rPr>
        <w:t>аблица 3 Балансы тепловой мощности и нагрузки источников и зон теплоснабжения, Гкал/</w:t>
      </w:r>
      <w:proofErr w:type="gramStart"/>
      <w:r w:rsidR="005C6731" w:rsidRPr="00453426">
        <w:rPr>
          <w:rFonts w:ascii="Times New Roman" w:hAnsi="Times New Roman"/>
          <w:b/>
        </w:rPr>
        <w:t>ч</w:t>
      </w:r>
      <w:proofErr w:type="gramEnd"/>
      <w:r w:rsidR="005C6731" w:rsidRPr="00453426">
        <w:rPr>
          <w:rFonts w:ascii="Times New Roman" w:hAnsi="Times New Roman"/>
          <w:b/>
        </w:rPr>
        <w:t xml:space="preserve"> (продолжение)</w:t>
      </w:r>
    </w:p>
    <w:tbl>
      <w:tblPr>
        <w:tblW w:w="22846"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1187"/>
        <w:gridCol w:w="1134"/>
        <w:gridCol w:w="851"/>
        <w:gridCol w:w="1275"/>
        <w:gridCol w:w="1056"/>
        <w:gridCol w:w="21"/>
        <w:gridCol w:w="7"/>
        <w:gridCol w:w="1043"/>
        <w:gridCol w:w="992"/>
        <w:gridCol w:w="850"/>
        <w:gridCol w:w="993"/>
        <w:gridCol w:w="1134"/>
        <w:gridCol w:w="1134"/>
        <w:gridCol w:w="992"/>
        <w:gridCol w:w="850"/>
        <w:gridCol w:w="1134"/>
        <w:gridCol w:w="993"/>
        <w:gridCol w:w="1134"/>
        <w:gridCol w:w="992"/>
        <w:gridCol w:w="970"/>
        <w:gridCol w:w="1014"/>
        <w:gridCol w:w="1261"/>
        <w:gridCol w:w="15"/>
      </w:tblGrid>
      <w:tr w:rsidR="005C6731" w:rsidRPr="00453426" w:rsidTr="00FE047B">
        <w:trPr>
          <w:trHeight w:val="300"/>
        </w:trPr>
        <w:tc>
          <w:tcPr>
            <w:tcW w:w="1814" w:type="dxa"/>
            <w:vMerge w:val="restart"/>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Наименование источника</w:t>
            </w:r>
          </w:p>
        </w:tc>
        <w:tc>
          <w:tcPr>
            <w:tcW w:w="5531" w:type="dxa"/>
            <w:gridSpan w:val="7"/>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2018</w:t>
            </w:r>
          </w:p>
        </w:tc>
        <w:tc>
          <w:tcPr>
            <w:tcW w:w="5012"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2019</w:t>
            </w:r>
          </w:p>
        </w:tc>
        <w:tc>
          <w:tcPr>
            <w:tcW w:w="5103"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2020-2024</w:t>
            </w:r>
          </w:p>
        </w:tc>
        <w:tc>
          <w:tcPr>
            <w:tcW w:w="5386" w:type="dxa"/>
            <w:gridSpan w:val="6"/>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2025-2029</w:t>
            </w:r>
          </w:p>
        </w:tc>
      </w:tr>
      <w:tr w:rsidR="005C6731" w:rsidRPr="00453426" w:rsidTr="00FE047B">
        <w:trPr>
          <w:gridAfter w:val="1"/>
          <w:wAfter w:w="15" w:type="dxa"/>
          <w:trHeight w:val="1260"/>
        </w:trPr>
        <w:tc>
          <w:tcPr>
            <w:tcW w:w="1814" w:type="dxa"/>
            <w:vMerge/>
            <w:shd w:val="clear" w:color="auto" w:fill="auto"/>
            <w:vAlign w:val="center"/>
            <w:hideMark/>
          </w:tcPr>
          <w:p w:rsidR="005C6731" w:rsidRPr="00453426" w:rsidRDefault="005C6731" w:rsidP="00FE047B">
            <w:pPr>
              <w:rPr>
                <w:rFonts w:ascii="Times New Roman" w:hAnsi="Times New Roman"/>
                <w:color w:val="000000"/>
              </w:rPr>
            </w:pPr>
          </w:p>
        </w:tc>
        <w:tc>
          <w:tcPr>
            <w:tcW w:w="1187" w:type="dxa"/>
            <w:shd w:val="clear" w:color="auto" w:fill="auto"/>
            <w:vAlign w:val="bottom"/>
            <w:hideMark/>
          </w:tcPr>
          <w:p w:rsidR="005C6731" w:rsidRPr="00453426" w:rsidRDefault="005C6731" w:rsidP="00FE047B">
            <w:pPr>
              <w:ind w:right="-108"/>
              <w:jc w:val="center"/>
              <w:rPr>
                <w:rFonts w:ascii="Times New Roman" w:hAnsi="Times New Roman"/>
                <w:color w:val="000000"/>
              </w:rPr>
            </w:pPr>
            <w:r w:rsidRPr="00453426">
              <w:rPr>
                <w:rFonts w:ascii="Times New Roman" w:hAnsi="Times New Roman"/>
                <w:color w:val="000000"/>
              </w:rPr>
              <w:t>Располагаемая мощность</w:t>
            </w:r>
          </w:p>
        </w:tc>
        <w:tc>
          <w:tcPr>
            <w:tcW w:w="1134" w:type="dxa"/>
            <w:shd w:val="clear" w:color="auto" w:fill="auto"/>
            <w:vAlign w:val="bottom"/>
            <w:hideMark/>
          </w:tcPr>
          <w:p w:rsidR="005C6731" w:rsidRPr="00453426" w:rsidRDefault="005C6731" w:rsidP="00FE047B">
            <w:pPr>
              <w:ind w:left="-108" w:right="-146"/>
              <w:jc w:val="center"/>
              <w:rPr>
                <w:rFonts w:ascii="Times New Roman" w:hAnsi="Times New Roman"/>
                <w:color w:val="000000"/>
              </w:rPr>
            </w:pPr>
            <w:r w:rsidRPr="00453426">
              <w:rPr>
                <w:rFonts w:ascii="Times New Roman" w:hAnsi="Times New Roman"/>
                <w:color w:val="000000"/>
              </w:rPr>
              <w:t>собственные нужды</w:t>
            </w:r>
          </w:p>
        </w:tc>
        <w:tc>
          <w:tcPr>
            <w:tcW w:w="851" w:type="dxa"/>
            <w:shd w:val="clear" w:color="auto" w:fill="auto"/>
            <w:vAlign w:val="bottom"/>
            <w:hideMark/>
          </w:tcPr>
          <w:p w:rsidR="005C6731" w:rsidRPr="00453426" w:rsidRDefault="005C6731" w:rsidP="00FE047B">
            <w:pPr>
              <w:ind w:left="-108" w:right="-108"/>
              <w:jc w:val="center"/>
              <w:rPr>
                <w:rFonts w:ascii="Times New Roman" w:hAnsi="Times New Roman"/>
                <w:color w:val="000000"/>
              </w:rPr>
            </w:pPr>
            <w:r w:rsidRPr="00453426">
              <w:rPr>
                <w:rFonts w:ascii="Times New Roman" w:hAnsi="Times New Roman"/>
                <w:color w:val="000000"/>
              </w:rPr>
              <w:t>Потери  в сетях</w:t>
            </w:r>
          </w:p>
        </w:tc>
        <w:tc>
          <w:tcPr>
            <w:tcW w:w="1275" w:type="dxa"/>
            <w:shd w:val="clear" w:color="auto" w:fill="auto"/>
            <w:vAlign w:val="bottom"/>
            <w:hideMark/>
          </w:tcPr>
          <w:p w:rsidR="005C6731" w:rsidRPr="00453426" w:rsidRDefault="005C6731" w:rsidP="00FE047B">
            <w:pPr>
              <w:ind w:right="-60"/>
              <w:jc w:val="center"/>
              <w:rPr>
                <w:rFonts w:ascii="Times New Roman" w:hAnsi="Times New Roman"/>
                <w:color w:val="000000"/>
              </w:rPr>
            </w:pPr>
            <w:r w:rsidRPr="00453426">
              <w:rPr>
                <w:rFonts w:ascii="Times New Roman" w:hAnsi="Times New Roman"/>
                <w:color w:val="000000"/>
              </w:rPr>
              <w:t>Подключенная нагрузка</w:t>
            </w:r>
          </w:p>
        </w:tc>
        <w:tc>
          <w:tcPr>
            <w:tcW w:w="1077" w:type="dxa"/>
            <w:gridSpan w:val="2"/>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Резерв мощности</w:t>
            </w:r>
          </w:p>
        </w:tc>
        <w:tc>
          <w:tcPr>
            <w:tcW w:w="1050" w:type="dxa"/>
            <w:gridSpan w:val="2"/>
            <w:shd w:val="clear" w:color="auto" w:fill="auto"/>
            <w:vAlign w:val="bottom"/>
            <w:hideMark/>
          </w:tcPr>
          <w:p w:rsidR="005C6731" w:rsidRPr="00453426" w:rsidRDefault="005C6731" w:rsidP="00FE047B">
            <w:pPr>
              <w:ind w:left="-192" w:right="-108"/>
              <w:jc w:val="center"/>
              <w:rPr>
                <w:rFonts w:ascii="Times New Roman" w:hAnsi="Times New Roman"/>
                <w:color w:val="000000"/>
              </w:rPr>
            </w:pPr>
            <w:r w:rsidRPr="00453426">
              <w:rPr>
                <w:rFonts w:ascii="Times New Roman" w:hAnsi="Times New Roman"/>
                <w:color w:val="000000"/>
              </w:rPr>
              <w:t>Располагаемая мощность</w:t>
            </w:r>
          </w:p>
        </w:tc>
        <w:tc>
          <w:tcPr>
            <w:tcW w:w="992"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собственные нужды</w:t>
            </w:r>
          </w:p>
        </w:tc>
        <w:tc>
          <w:tcPr>
            <w:tcW w:w="850" w:type="dxa"/>
            <w:shd w:val="clear" w:color="auto" w:fill="auto"/>
            <w:vAlign w:val="bottom"/>
            <w:hideMark/>
          </w:tcPr>
          <w:p w:rsidR="005C6731" w:rsidRPr="00453426" w:rsidRDefault="005C6731" w:rsidP="00FE047B">
            <w:pPr>
              <w:ind w:left="-108" w:right="-130"/>
              <w:jc w:val="center"/>
              <w:rPr>
                <w:rFonts w:ascii="Times New Roman" w:hAnsi="Times New Roman"/>
                <w:color w:val="000000"/>
              </w:rPr>
            </w:pPr>
            <w:r w:rsidRPr="00453426">
              <w:rPr>
                <w:rFonts w:ascii="Times New Roman" w:hAnsi="Times New Roman"/>
                <w:color w:val="000000"/>
              </w:rPr>
              <w:t>Потери  в сетях</w:t>
            </w:r>
          </w:p>
        </w:tc>
        <w:tc>
          <w:tcPr>
            <w:tcW w:w="993" w:type="dxa"/>
            <w:shd w:val="clear" w:color="auto" w:fill="auto"/>
            <w:vAlign w:val="bottom"/>
            <w:hideMark/>
          </w:tcPr>
          <w:p w:rsidR="005C6731" w:rsidRPr="00453426" w:rsidRDefault="005C6731" w:rsidP="00FE047B">
            <w:pPr>
              <w:ind w:left="-108" w:right="-108" w:firstLine="108"/>
              <w:jc w:val="center"/>
              <w:rPr>
                <w:rFonts w:ascii="Times New Roman" w:hAnsi="Times New Roman"/>
                <w:color w:val="000000"/>
              </w:rPr>
            </w:pPr>
            <w:r w:rsidRPr="00453426">
              <w:rPr>
                <w:rFonts w:ascii="Times New Roman" w:hAnsi="Times New Roman"/>
                <w:color w:val="000000"/>
              </w:rPr>
              <w:t>Подключенная нагрузка</w:t>
            </w:r>
          </w:p>
        </w:tc>
        <w:tc>
          <w:tcPr>
            <w:tcW w:w="1134" w:type="dxa"/>
            <w:shd w:val="clear" w:color="auto" w:fill="auto"/>
            <w:vAlign w:val="bottom"/>
            <w:hideMark/>
          </w:tcPr>
          <w:p w:rsidR="005C6731" w:rsidRPr="00453426" w:rsidRDefault="005C6731" w:rsidP="00FE047B">
            <w:pPr>
              <w:ind w:left="-108" w:right="-108"/>
              <w:jc w:val="center"/>
              <w:rPr>
                <w:rFonts w:ascii="Times New Roman" w:hAnsi="Times New Roman"/>
                <w:color w:val="000000"/>
              </w:rPr>
            </w:pPr>
            <w:r w:rsidRPr="00453426">
              <w:rPr>
                <w:rFonts w:ascii="Times New Roman" w:hAnsi="Times New Roman"/>
                <w:color w:val="000000"/>
              </w:rPr>
              <w:t>Резерв мощности</w:t>
            </w:r>
          </w:p>
        </w:tc>
        <w:tc>
          <w:tcPr>
            <w:tcW w:w="1134" w:type="dxa"/>
            <w:shd w:val="clear" w:color="auto" w:fill="auto"/>
            <w:vAlign w:val="bottom"/>
            <w:hideMark/>
          </w:tcPr>
          <w:p w:rsidR="005C6731" w:rsidRPr="00453426" w:rsidRDefault="005C6731" w:rsidP="00FE047B">
            <w:pPr>
              <w:ind w:left="-108" w:right="-105"/>
              <w:jc w:val="center"/>
              <w:rPr>
                <w:rFonts w:ascii="Times New Roman" w:hAnsi="Times New Roman"/>
                <w:color w:val="000000"/>
              </w:rPr>
            </w:pPr>
            <w:r w:rsidRPr="00453426">
              <w:rPr>
                <w:rFonts w:ascii="Times New Roman" w:hAnsi="Times New Roman"/>
                <w:color w:val="000000"/>
              </w:rPr>
              <w:t>Располагаемая мощность</w:t>
            </w:r>
          </w:p>
        </w:tc>
        <w:tc>
          <w:tcPr>
            <w:tcW w:w="992" w:type="dxa"/>
            <w:shd w:val="clear" w:color="auto" w:fill="auto"/>
            <w:vAlign w:val="bottom"/>
            <w:hideMark/>
          </w:tcPr>
          <w:p w:rsidR="005C6731" w:rsidRPr="00453426" w:rsidRDefault="005C6731" w:rsidP="00FE047B">
            <w:pPr>
              <w:ind w:left="-108" w:right="-146"/>
              <w:jc w:val="center"/>
              <w:rPr>
                <w:rFonts w:ascii="Times New Roman" w:hAnsi="Times New Roman"/>
                <w:color w:val="000000"/>
              </w:rPr>
            </w:pPr>
            <w:r w:rsidRPr="00453426">
              <w:rPr>
                <w:rFonts w:ascii="Times New Roman" w:hAnsi="Times New Roman"/>
                <w:color w:val="000000"/>
              </w:rPr>
              <w:t>собственные нужды</w:t>
            </w:r>
          </w:p>
        </w:tc>
        <w:tc>
          <w:tcPr>
            <w:tcW w:w="850" w:type="dxa"/>
            <w:shd w:val="clear" w:color="auto" w:fill="auto"/>
            <w:vAlign w:val="bottom"/>
            <w:hideMark/>
          </w:tcPr>
          <w:p w:rsidR="005C6731" w:rsidRPr="00453426" w:rsidRDefault="005C6731" w:rsidP="00FE047B">
            <w:pPr>
              <w:ind w:left="-108" w:right="-108"/>
              <w:jc w:val="center"/>
              <w:rPr>
                <w:rFonts w:ascii="Times New Roman" w:hAnsi="Times New Roman"/>
                <w:color w:val="000000"/>
              </w:rPr>
            </w:pPr>
            <w:r w:rsidRPr="00453426">
              <w:rPr>
                <w:rFonts w:ascii="Times New Roman" w:hAnsi="Times New Roman"/>
                <w:color w:val="000000"/>
              </w:rPr>
              <w:t>Потери  в сетях</w:t>
            </w:r>
          </w:p>
        </w:tc>
        <w:tc>
          <w:tcPr>
            <w:tcW w:w="1134" w:type="dxa"/>
            <w:shd w:val="clear" w:color="auto" w:fill="auto"/>
            <w:vAlign w:val="bottom"/>
            <w:hideMark/>
          </w:tcPr>
          <w:p w:rsidR="005C6731" w:rsidRPr="00453426" w:rsidRDefault="005C6731" w:rsidP="00FE047B">
            <w:pPr>
              <w:ind w:left="-108" w:right="-60"/>
              <w:jc w:val="center"/>
              <w:rPr>
                <w:rFonts w:ascii="Times New Roman" w:hAnsi="Times New Roman"/>
                <w:color w:val="000000"/>
              </w:rPr>
            </w:pPr>
            <w:r w:rsidRPr="00453426">
              <w:rPr>
                <w:rFonts w:ascii="Times New Roman" w:hAnsi="Times New Roman"/>
                <w:color w:val="000000"/>
              </w:rPr>
              <w:t>Подключенная нагрузка</w:t>
            </w:r>
          </w:p>
        </w:tc>
        <w:tc>
          <w:tcPr>
            <w:tcW w:w="993" w:type="dxa"/>
            <w:shd w:val="clear" w:color="auto" w:fill="auto"/>
            <w:vAlign w:val="bottom"/>
            <w:hideMark/>
          </w:tcPr>
          <w:p w:rsidR="005C6731" w:rsidRPr="00453426" w:rsidRDefault="005C6731" w:rsidP="00FE047B">
            <w:pPr>
              <w:ind w:left="-108" w:right="-123"/>
              <w:jc w:val="center"/>
              <w:rPr>
                <w:rFonts w:ascii="Times New Roman" w:hAnsi="Times New Roman"/>
                <w:color w:val="000000"/>
              </w:rPr>
            </w:pPr>
            <w:r w:rsidRPr="00453426">
              <w:rPr>
                <w:rFonts w:ascii="Times New Roman" w:hAnsi="Times New Roman"/>
                <w:color w:val="000000"/>
              </w:rPr>
              <w:t>Резерв мощности</w:t>
            </w:r>
          </w:p>
        </w:tc>
        <w:tc>
          <w:tcPr>
            <w:tcW w:w="1134" w:type="dxa"/>
            <w:shd w:val="clear" w:color="auto" w:fill="auto"/>
            <w:vAlign w:val="bottom"/>
            <w:hideMark/>
          </w:tcPr>
          <w:p w:rsidR="005C6731" w:rsidRPr="00453426" w:rsidRDefault="005C6731" w:rsidP="00FE047B">
            <w:pPr>
              <w:ind w:left="-108" w:right="-91"/>
              <w:jc w:val="center"/>
              <w:rPr>
                <w:rFonts w:ascii="Times New Roman" w:hAnsi="Times New Roman"/>
                <w:color w:val="000000"/>
              </w:rPr>
            </w:pPr>
            <w:r w:rsidRPr="00453426">
              <w:rPr>
                <w:rFonts w:ascii="Times New Roman" w:hAnsi="Times New Roman"/>
                <w:color w:val="000000"/>
              </w:rPr>
              <w:t>Располагаемая мощность</w:t>
            </w:r>
          </w:p>
        </w:tc>
        <w:tc>
          <w:tcPr>
            <w:tcW w:w="992" w:type="dxa"/>
            <w:shd w:val="clear" w:color="auto" w:fill="auto"/>
            <w:vAlign w:val="bottom"/>
            <w:hideMark/>
          </w:tcPr>
          <w:p w:rsidR="005C6731" w:rsidRPr="00453426" w:rsidRDefault="005C6731" w:rsidP="00FE047B">
            <w:pPr>
              <w:ind w:left="-108" w:right="-146"/>
              <w:jc w:val="center"/>
              <w:rPr>
                <w:rFonts w:ascii="Times New Roman" w:hAnsi="Times New Roman"/>
                <w:color w:val="000000"/>
              </w:rPr>
            </w:pPr>
            <w:r w:rsidRPr="00453426">
              <w:rPr>
                <w:rFonts w:ascii="Times New Roman" w:hAnsi="Times New Roman"/>
                <w:color w:val="000000"/>
              </w:rPr>
              <w:t>собственные нужды</w:t>
            </w:r>
          </w:p>
        </w:tc>
        <w:tc>
          <w:tcPr>
            <w:tcW w:w="970"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Потери  в сетях</w:t>
            </w:r>
          </w:p>
        </w:tc>
        <w:tc>
          <w:tcPr>
            <w:tcW w:w="1014"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Подключенная нагрузка</w:t>
            </w:r>
          </w:p>
        </w:tc>
        <w:tc>
          <w:tcPr>
            <w:tcW w:w="1261"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Резерв мощности</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Печорская ГРЭС</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1134"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992"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992"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1134" w:type="dxa"/>
            <w:shd w:val="clear" w:color="auto" w:fill="auto"/>
            <w:noWrap/>
            <w:vAlign w:val="bottom"/>
            <w:hideMark/>
          </w:tcPr>
          <w:p w:rsidR="005C6731" w:rsidRPr="00453426" w:rsidRDefault="005C6731" w:rsidP="00FE047B">
            <w:pPr>
              <w:ind w:left="-108" w:right="-60"/>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992"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r>
      <w:tr w:rsidR="005C6731" w:rsidRPr="00453426" w:rsidTr="00FE047B">
        <w:trPr>
          <w:trHeight w:val="324"/>
        </w:trPr>
        <w:tc>
          <w:tcPr>
            <w:tcW w:w="22846" w:type="dxa"/>
            <w:gridSpan w:val="24"/>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rPr>
              <w:t>Источник</w:t>
            </w:r>
            <w:proofErr w:type="gramStart"/>
            <w:r w:rsidRPr="00453426">
              <w:rPr>
                <w:rFonts w:ascii="Times New Roman" w:hAnsi="Times New Roman"/>
                <w:color w:val="000000"/>
              </w:rPr>
              <w:t>и ООО</w:t>
            </w:r>
            <w:proofErr w:type="gramEnd"/>
            <w:r w:rsidRPr="00453426">
              <w:rPr>
                <w:rFonts w:ascii="Times New Roman" w:hAnsi="Times New Roman"/>
                <w:color w:val="000000"/>
              </w:rPr>
              <w:t xml:space="preserve"> ТЭК Печора</w:t>
            </w:r>
          </w:p>
          <w:p w:rsidR="005C6731" w:rsidRPr="00453426" w:rsidRDefault="005C6731" w:rsidP="00FE047B">
            <w:pPr>
              <w:rPr>
                <w:rFonts w:ascii="Times New Roman" w:hAnsi="Times New Roman"/>
                <w:color w:val="000000"/>
                <w:sz w:val="22"/>
                <w:szCs w:val="22"/>
              </w:rPr>
            </w:pP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 xml:space="preserve">котельная 2 </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3</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7,75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6,24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6,24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6,24</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4</w:t>
            </w:r>
          </w:p>
        </w:tc>
        <w:tc>
          <w:tcPr>
            <w:tcW w:w="1187" w:type="dxa"/>
            <w:shd w:val="clear" w:color="auto" w:fill="auto"/>
            <w:noWrap/>
            <w:vAlign w:val="bottom"/>
            <w:hideMark/>
          </w:tcPr>
          <w:p w:rsidR="005C6731" w:rsidRPr="00453426" w:rsidRDefault="005C6731" w:rsidP="00FE047B">
            <w:pPr>
              <w:jc w:val="right"/>
              <w:rPr>
                <w:rFonts w:ascii="Times New Roman" w:hAnsi="Times New Roman"/>
                <w:b/>
                <w:bCs/>
                <w:color w:val="000000"/>
                <w:sz w:val="22"/>
                <w:szCs w:val="22"/>
              </w:rPr>
            </w:pPr>
            <w:r w:rsidRPr="00453426">
              <w:rPr>
                <w:rFonts w:ascii="Times New Roman" w:hAnsi="Times New Roman"/>
                <w:b/>
                <w:bCs/>
                <w:color w:val="000000"/>
                <w:sz w:val="22"/>
                <w:szCs w:val="22"/>
              </w:rPr>
              <w:t>34,40</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34,40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34,40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34,40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r>
      <w:tr w:rsidR="005C6731" w:rsidRPr="00453426" w:rsidTr="00FE047B">
        <w:trPr>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8</w:t>
            </w:r>
          </w:p>
        </w:tc>
        <w:tc>
          <w:tcPr>
            <w:tcW w:w="550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040" w:type="dxa"/>
            <w:gridSpan w:val="7"/>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10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386" w:type="dxa"/>
            <w:gridSpan w:val="6"/>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10</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r>
      <w:tr w:rsidR="005C6731" w:rsidRPr="00453426" w:rsidTr="00FE047B">
        <w:trPr>
          <w:gridAfter w:val="1"/>
          <w:wAfter w:w="15" w:type="dxa"/>
          <w:trHeight w:val="324"/>
        </w:trPr>
        <w:tc>
          <w:tcPr>
            <w:tcW w:w="22831" w:type="dxa"/>
            <w:gridSpan w:val="23"/>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rPr>
              <w:t>Котельные ПРТК</w:t>
            </w:r>
          </w:p>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 </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5</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1,23</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1,23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0,77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0,24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0,77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0,24</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7</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6,92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0,67</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6,92</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0,67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8,60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2,48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8,60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2,48</w:t>
            </w:r>
          </w:p>
        </w:tc>
      </w:tr>
      <w:tr w:rsidR="005C6731" w:rsidRPr="00453426" w:rsidTr="00FE047B">
        <w:trPr>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9</w:t>
            </w:r>
          </w:p>
        </w:tc>
        <w:tc>
          <w:tcPr>
            <w:tcW w:w="5531" w:type="dxa"/>
            <w:gridSpan w:val="7"/>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012"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10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386" w:type="dxa"/>
            <w:gridSpan w:val="6"/>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11</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5,16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5,16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1,75</w:t>
            </w:r>
          </w:p>
        </w:tc>
      </w:tr>
      <w:tr w:rsidR="005C6731" w:rsidRPr="00453426" w:rsidTr="00FE047B">
        <w:trPr>
          <w:gridAfter w:val="1"/>
          <w:wAfter w:w="15" w:type="dxa"/>
          <w:trHeight w:val="312"/>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13</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1,72</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1,72</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0,56</w:t>
            </w:r>
          </w:p>
        </w:tc>
      </w:tr>
      <w:tr w:rsidR="005C6731" w:rsidRPr="00453426" w:rsidTr="00FE047B">
        <w:trPr>
          <w:trHeight w:val="1476"/>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Примечание</w:t>
            </w:r>
          </w:p>
        </w:tc>
        <w:tc>
          <w:tcPr>
            <w:tcW w:w="5531" w:type="dxa"/>
            <w:gridSpan w:val="7"/>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Реконструкция котельной 4  заменой котельного оборудования и переводом на закрытую схему  теплоснабжения</w:t>
            </w:r>
          </w:p>
        </w:tc>
        <w:tc>
          <w:tcPr>
            <w:tcW w:w="5012"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Реконструкция котельной 3  заменой котельного оборудования и переводом на закрытую схему  теплоснабжения</w:t>
            </w:r>
          </w:p>
        </w:tc>
        <w:tc>
          <w:tcPr>
            <w:tcW w:w="5103"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Реконструкция котельных  ПРТК с заменой основного оборудования и диспетчеризацией и котельной 10 ТЭК-Печора</w:t>
            </w:r>
          </w:p>
        </w:tc>
        <w:tc>
          <w:tcPr>
            <w:tcW w:w="5386" w:type="dxa"/>
            <w:gridSpan w:val="6"/>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 </w:t>
            </w:r>
          </w:p>
        </w:tc>
      </w:tr>
    </w:tbl>
    <w:p w:rsidR="005C6731" w:rsidRPr="00453426" w:rsidRDefault="005C6731" w:rsidP="005C6731">
      <w:pPr>
        <w:pStyle w:val="a1"/>
        <w:ind w:firstLine="0"/>
        <w:rPr>
          <w:rFonts w:ascii="Times New Roman" w:hAnsi="Times New Roman"/>
        </w:rPr>
      </w:pPr>
    </w:p>
    <w:p w:rsidR="005C6731" w:rsidRPr="00453426" w:rsidRDefault="005C6731" w:rsidP="005C6731">
      <w:pPr>
        <w:pStyle w:val="a1"/>
        <w:ind w:firstLine="0"/>
        <w:rPr>
          <w:rFonts w:ascii="Times New Roman" w:hAnsi="Times New Roman"/>
        </w:rPr>
      </w:pPr>
    </w:p>
    <w:p w:rsidR="005C6731" w:rsidRPr="00453426" w:rsidRDefault="005C6731" w:rsidP="005C6731">
      <w:pPr>
        <w:pStyle w:val="a1"/>
        <w:ind w:firstLine="0"/>
        <w:rPr>
          <w:rFonts w:ascii="Times New Roman" w:hAnsi="Times New Roman"/>
        </w:rPr>
      </w:pPr>
    </w:p>
    <w:p w:rsidR="005C6731" w:rsidRPr="00453426" w:rsidRDefault="005C6731" w:rsidP="00EB6FFC">
      <w:pPr>
        <w:pStyle w:val="a1"/>
        <w:rPr>
          <w:rFonts w:ascii="Times New Roman" w:hAnsi="Times New Roman"/>
          <w:color w:val="FF0000"/>
        </w:rPr>
        <w:sectPr w:rsidR="005C6731" w:rsidRPr="00453426" w:rsidSect="005C6731">
          <w:pgSz w:w="23814" w:h="16840" w:orient="landscape" w:code="8"/>
          <w:pgMar w:top="1304" w:right="680" w:bottom="510" w:left="680" w:header="680" w:footer="680" w:gutter="0"/>
          <w:cols w:space="708"/>
          <w:formProt w:val="0"/>
          <w:titlePg/>
          <w:docGrid w:linePitch="360"/>
        </w:sectPr>
      </w:pPr>
    </w:p>
    <w:p w:rsidR="000E62D0" w:rsidRPr="00453426" w:rsidRDefault="000E62D0" w:rsidP="000E62D0">
      <w:pPr>
        <w:pStyle w:val="af1"/>
        <w:rPr>
          <w:rFonts w:ascii="Times New Roman" w:hAnsi="Times New Roman" w:cs="Times New Roman"/>
        </w:rPr>
      </w:pPr>
      <w:bookmarkStart w:id="14" w:name="_Toc406889516"/>
      <w:r w:rsidRPr="00453426">
        <w:rPr>
          <w:rFonts w:ascii="Times New Roman" w:hAnsi="Times New Roman" w:cs="Times New Roman"/>
        </w:rPr>
        <w:lastRenderedPageBreak/>
        <w:t>раздел 3. Перспективные балансы теплоносителя</w:t>
      </w:r>
      <w:bookmarkEnd w:id="14"/>
    </w:p>
    <w:p w:rsidR="00F9747D" w:rsidRPr="00453426" w:rsidRDefault="003904AC" w:rsidP="00CA6CE5">
      <w:pPr>
        <w:pStyle w:val="a1"/>
        <w:rPr>
          <w:rFonts w:ascii="Times New Roman" w:hAnsi="Times New Roman"/>
        </w:rPr>
      </w:pPr>
      <w:r w:rsidRPr="00453426">
        <w:rPr>
          <w:rFonts w:ascii="Times New Roman" w:hAnsi="Times New Roman"/>
        </w:rPr>
        <w:t>В связи с требованием п.8 и п.9 ст29 «о теплоснабжении»  подключение новых потребителей к системам централизованного теплоснабжения запрещено с 1 января 2013 года. До 1 января 2022 года необходимо перевести всех потребителей на закрытую схему горячего водоснабжения. Таким образом, расход теплоносителя из сет</w:t>
      </w:r>
      <w:r w:rsidR="00453426" w:rsidRPr="00453426">
        <w:rPr>
          <w:rFonts w:ascii="Times New Roman" w:hAnsi="Times New Roman"/>
        </w:rPr>
        <w:t>ей</w:t>
      </w:r>
      <w:r w:rsidRPr="00453426">
        <w:rPr>
          <w:rFonts w:ascii="Times New Roman" w:hAnsi="Times New Roman"/>
        </w:rPr>
        <w:t xml:space="preserve"> в течение отопительного сезона после перевода потребителей </w:t>
      </w:r>
      <w:r w:rsidR="005C6731" w:rsidRPr="00453426">
        <w:rPr>
          <w:rFonts w:ascii="Times New Roman" w:hAnsi="Times New Roman"/>
        </w:rPr>
        <w:t xml:space="preserve">котельных 3 и 4 </w:t>
      </w:r>
      <w:r w:rsidRPr="00453426">
        <w:rPr>
          <w:rFonts w:ascii="Times New Roman" w:hAnsi="Times New Roman"/>
        </w:rPr>
        <w:t xml:space="preserve">на закрытую схему сократится до восполнения утечек, величина которых нормируется СП 124.13330.2012 и не должна превышать 0,25% от водяного объема тепловых сетей и абонентских установок. </w:t>
      </w:r>
    </w:p>
    <w:p w:rsidR="003904AC" w:rsidRPr="00453426" w:rsidRDefault="00F857A4" w:rsidP="00F857A4">
      <w:pPr>
        <w:pStyle w:val="a1"/>
        <w:ind w:firstLine="426"/>
        <w:rPr>
          <w:rFonts w:ascii="Times New Roman" w:hAnsi="Times New Roman"/>
        </w:rPr>
      </w:pPr>
      <w:r w:rsidRPr="00453426">
        <w:rPr>
          <w:rFonts w:ascii="Times New Roman" w:hAnsi="Times New Roman"/>
        </w:rPr>
        <w:t>Согласно действующи</w:t>
      </w:r>
      <w:r w:rsidR="00170172" w:rsidRPr="00453426">
        <w:rPr>
          <w:rFonts w:ascii="Times New Roman" w:hAnsi="Times New Roman"/>
        </w:rPr>
        <w:t>м</w:t>
      </w:r>
      <w:r w:rsidRPr="00453426">
        <w:rPr>
          <w:rFonts w:ascii="Times New Roman" w:hAnsi="Times New Roman"/>
        </w:rPr>
        <w:t xml:space="preserve"> норм НТД производительность водоподготовительных установок для закрытых систем теплоснабжения должна быть не менее 0,75 % от водяного объема тепловых сетей и абонентских установок</w:t>
      </w:r>
      <w:r w:rsidR="00223FB5" w:rsidRPr="00453426">
        <w:rPr>
          <w:rFonts w:ascii="Times New Roman" w:hAnsi="Times New Roman"/>
        </w:rPr>
        <w:t>.</w:t>
      </w:r>
    </w:p>
    <w:p w:rsidR="003904AC" w:rsidRPr="00453426" w:rsidRDefault="003904AC" w:rsidP="00F857A4">
      <w:pPr>
        <w:pStyle w:val="a1"/>
        <w:ind w:firstLine="426"/>
        <w:rPr>
          <w:rFonts w:ascii="Times New Roman" w:hAnsi="Times New Roman"/>
        </w:rPr>
      </w:pPr>
      <w:r w:rsidRPr="00453426">
        <w:rPr>
          <w:rFonts w:ascii="Times New Roman" w:hAnsi="Times New Roman"/>
        </w:rPr>
        <w:t>В случае аварийных ситуаций допускается подпитка тепловой сети химически неподготовленной водой из водопровода в объеме 2% от водяного объема тепловы</w:t>
      </w:r>
      <w:r w:rsidR="00F857A4" w:rsidRPr="00453426">
        <w:rPr>
          <w:rFonts w:ascii="Times New Roman" w:hAnsi="Times New Roman"/>
        </w:rPr>
        <w:t>х сетей и абонентских установок</w:t>
      </w:r>
      <w:r w:rsidR="00084A7B" w:rsidRPr="00453426">
        <w:rPr>
          <w:rFonts w:ascii="Times New Roman" w:hAnsi="Times New Roman"/>
        </w:rPr>
        <w:t>.</w:t>
      </w:r>
    </w:p>
    <w:p w:rsidR="00832FB8" w:rsidRPr="00453426" w:rsidRDefault="00453451" w:rsidP="00F857A4">
      <w:pPr>
        <w:pStyle w:val="a1"/>
        <w:ind w:firstLine="426"/>
        <w:rPr>
          <w:rFonts w:ascii="Times New Roman" w:hAnsi="Times New Roman"/>
        </w:rPr>
      </w:pPr>
      <w:r w:rsidRPr="00453426">
        <w:rPr>
          <w:rFonts w:ascii="Times New Roman" w:hAnsi="Times New Roman"/>
        </w:rPr>
        <w:t>Данные по балансам теплоносителя в течение расчетного периода представлены в</w:t>
      </w:r>
      <w:r w:rsidR="00ED3FED" w:rsidRPr="00453426">
        <w:rPr>
          <w:rFonts w:ascii="Times New Roman" w:hAnsi="Times New Roman"/>
        </w:rPr>
        <w:t xml:space="preserve"> таблице </w:t>
      </w:r>
      <w:r w:rsidR="00084A7B" w:rsidRPr="00453426">
        <w:rPr>
          <w:rFonts w:ascii="Times New Roman" w:hAnsi="Times New Roman"/>
        </w:rPr>
        <w:t>4</w:t>
      </w:r>
      <w:r w:rsidR="00316097" w:rsidRPr="00453426">
        <w:rPr>
          <w:rFonts w:ascii="Times New Roman" w:hAnsi="Times New Roman"/>
        </w:rPr>
        <w:t>.</w:t>
      </w:r>
    </w:p>
    <w:p w:rsidR="00084A7B" w:rsidRPr="00453426" w:rsidRDefault="00084A7B" w:rsidP="00F857A4">
      <w:pPr>
        <w:pStyle w:val="af6"/>
        <w:jc w:val="left"/>
        <w:rPr>
          <w:rFonts w:ascii="Times New Roman" w:hAnsi="Times New Roman"/>
          <w:color w:val="FF0000"/>
          <w:sz w:val="24"/>
          <w:szCs w:val="24"/>
        </w:rPr>
        <w:sectPr w:rsidR="00084A7B" w:rsidRPr="00453426" w:rsidSect="00534E02">
          <w:pgSz w:w="11907" w:h="16840" w:code="9"/>
          <w:pgMar w:top="680" w:right="510" w:bottom="680" w:left="1304" w:header="680" w:footer="680" w:gutter="0"/>
          <w:cols w:space="708"/>
          <w:formProt w:val="0"/>
          <w:titlePg/>
          <w:docGrid w:linePitch="360"/>
        </w:sectPr>
      </w:pPr>
    </w:p>
    <w:p w:rsidR="00453451" w:rsidRPr="00453426" w:rsidRDefault="00ED3FED" w:rsidP="00F857A4">
      <w:pPr>
        <w:pStyle w:val="af6"/>
        <w:jc w:val="left"/>
        <w:rPr>
          <w:rFonts w:ascii="Times New Roman" w:hAnsi="Times New Roman"/>
          <w:sz w:val="24"/>
          <w:szCs w:val="24"/>
        </w:rPr>
      </w:pPr>
      <w:r w:rsidRPr="00453426">
        <w:rPr>
          <w:rFonts w:ascii="Times New Roman" w:hAnsi="Times New Roman"/>
          <w:sz w:val="24"/>
          <w:szCs w:val="24"/>
        </w:rPr>
        <w:lastRenderedPageBreak/>
        <w:t xml:space="preserve">Таблица </w:t>
      </w:r>
      <w:r w:rsidR="00084A7B" w:rsidRPr="00453426">
        <w:rPr>
          <w:rFonts w:ascii="Times New Roman" w:hAnsi="Times New Roman"/>
          <w:sz w:val="24"/>
          <w:szCs w:val="24"/>
        </w:rPr>
        <w:t>4</w:t>
      </w:r>
      <w:r w:rsidR="00316097" w:rsidRPr="00453426">
        <w:rPr>
          <w:rFonts w:ascii="Times New Roman" w:hAnsi="Times New Roman"/>
          <w:sz w:val="24"/>
          <w:szCs w:val="24"/>
        </w:rPr>
        <w:t xml:space="preserve"> </w:t>
      </w:r>
      <w:r w:rsidR="00453451" w:rsidRPr="00453426">
        <w:rPr>
          <w:rFonts w:ascii="Times New Roman" w:hAnsi="Times New Roman"/>
          <w:sz w:val="24"/>
          <w:szCs w:val="24"/>
        </w:rPr>
        <w:t xml:space="preserve">Балансы теплоносителя в течение </w:t>
      </w:r>
      <w:r w:rsidR="006F4D4B" w:rsidRPr="00453426">
        <w:rPr>
          <w:rFonts w:ascii="Times New Roman" w:hAnsi="Times New Roman"/>
          <w:sz w:val="24"/>
          <w:szCs w:val="24"/>
        </w:rPr>
        <w:t>расчетного</w:t>
      </w:r>
      <w:r w:rsidR="00453451" w:rsidRPr="00453426">
        <w:rPr>
          <w:rFonts w:ascii="Times New Roman" w:hAnsi="Times New Roman"/>
          <w:sz w:val="24"/>
          <w:szCs w:val="24"/>
        </w:rPr>
        <w:t xml:space="preserve"> периода</w:t>
      </w:r>
      <w:r w:rsidR="00B21525" w:rsidRPr="00453426">
        <w:rPr>
          <w:rFonts w:ascii="Times New Roman" w:hAnsi="Times New Roman"/>
          <w:sz w:val="24"/>
          <w:szCs w:val="24"/>
        </w:rPr>
        <w:t>, м3/ч</w:t>
      </w:r>
    </w:p>
    <w:tbl>
      <w:tblPr>
        <w:tblW w:w="1516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1134"/>
        <w:gridCol w:w="964"/>
        <w:gridCol w:w="1020"/>
        <w:gridCol w:w="1128"/>
        <w:gridCol w:w="1134"/>
        <w:gridCol w:w="1020"/>
        <w:gridCol w:w="1134"/>
        <w:gridCol w:w="1134"/>
        <w:gridCol w:w="1077"/>
        <w:gridCol w:w="36"/>
        <w:gridCol w:w="1098"/>
        <w:gridCol w:w="1134"/>
        <w:gridCol w:w="1120"/>
        <w:gridCol w:w="22"/>
      </w:tblGrid>
      <w:tr w:rsidR="00084A7B" w:rsidRPr="00453426" w:rsidTr="00084A7B">
        <w:trPr>
          <w:gridAfter w:val="1"/>
          <w:wAfter w:w="22" w:type="dxa"/>
          <w:trHeight w:val="20"/>
        </w:trPr>
        <w:tc>
          <w:tcPr>
            <w:tcW w:w="2009" w:type="dxa"/>
            <w:vMerge w:val="restart"/>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Наименование источника</w:t>
            </w:r>
          </w:p>
        </w:tc>
        <w:tc>
          <w:tcPr>
            <w:tcW w:w="3118" w:type="dxa"/>
            <w:gridSpan w:val="3"/>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2014</w:t>
            </w:r>
          </w:p>
        </w:tc>
        <w:tc>
          <w:tcPr>
            <w:tcW w:w="3282" w:type="dxa"/>
            <w:gridSpan w:val="3"/>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2015</w:t>
            </w:r>
          </w:p>
        </w:tc>
        <w:tc>
          <w:tcPr>
            <w:tcW w:w="3381" w:type="dxa"/>
            <w:gridSpan w:val="4"/>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2016</w:t>
            </w:r>
          </w:p>
        </w:tc>
        <w:tc>
          <w:tcPr>
            <w:tcW w:w="3352" w:type="dxa"/>
            <w:gridSpan w:val="3"/>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2017</w:t>
            </w:r>
          </w:p>
        </w:tc>
      </w:tr>
      <w:tr w:rsidR="00084A7B" w:rsidRPr="00453426" w:rsidTr="00084A7B">
        <w:trPr>
          <w:trHeight w:val="20"/>
        </w:trPr>
        <w:tc>
          <w:tcPr>
            <w:tcW w:w="2009" w:type="dxa"/>
            <w:vMerge/>
            <w:shd w:val="clear" w:color="auto" w:fill="auto"/>
            <w:vAlign w:val="bottom"/>
            <w:hideMark/>
          </w:tcPr>
          <w:p w:rsidR="00084A7B" w:rsidRPr="00453426" w:rsidRDefault="00084A7B" w:rsidP="00FE047B">
            <w:pPr>
              <w:rPr>
                <w:rFonts w:ascii="Times New Roman" w:hAnsi="Times New Roman"/>
                <w:color w:val="000000"/>
              </w:rPr>
            </w:pPr>
          </w:p>
        </w:tc>
        <w:tc>
          <w:tcPr>
            <w:tcW w:w="1134"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Располагаемая </w:t>
            </w:r>
            <w:proofErr w:type="spellStart"/>
            <w:r w:rsidRPr="00453426">
              <w:rPr>
                <w:rFonts w:ascii="Times New Roman" w:hAnsi="Times New Roman"/>
                <w:color w:val="000000"/>
              </w:rPr>
              <w:t>произ-ть</w:t>
            </w:r>
            <w:proofErr w:type="spellEnd"/>
          </w:p>
        </w:tc>
        <w:tc>
          <w:tcPr>
            <w:tcW w:w="964" w:type="dxa"/>
            <w:shd w:val="clear" w:color="auto" w:fill="auto"/>
            <w:vAlign w:val="bottom"/>
            <w:hideMark/>
          </w:tcPr>
          <w:p w:rsidR="00084A7B" w:rsidRPr="00453426" w:rsidRDefault="00084A7B" w:rsidP="00FE047B">
            <w:pPr>
              <w:ind w:left="-108" w:right="-250"/>
              <w:rPr>
                <w:rFonts w:ascii="Times New Roman" w:hAnsi="Times New Roman"/>
                <w:color w:val="000000"/>
              </w:rPr>
            </w:pPr>
            <w:r w:rsidRPr="00453426">
              <w:rPr>
                <w:rFonts w:ascii="Times New Roman" w:hAnsi="Times New Roman"/>
                <w:color w:val="000000"/>
              </w:rPr>
              <w:t>Средне-</w:t>
            </w:r>
            <w:proofErr w:type="spellStart"/>
            <w:r w:rsidRPr="00453426">
              <w:rPr>
                <w:rFonts w:ascii="Times New Roman" w:hAnsi="Times New Roman"/>
                <w:color w:val="000000"/>
              </w:rPr>
              <w:t>чассовой</w:t>
            </w:r>
            <w:proofErr w:type="spellEnd"/>
            <w:r w:rsidRPr="00453426">
              <w:rPr>
                <w:rFonts w:ascii="Times New Roman" w:hAnsi="Times New Roman"/>
                <w:color w:val="000000"/>
              </w:rPr>
              <w:t xml:space="preserve"> расход </w:t>
            </w:r>
          </w:p>
        </w:tc>
        <w:tc>
          <w:tcPr>
            <w:tcW w:w="1020"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c>
          <w:tcPr>
            <w:tcW w:w="1128"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Располагаемая </w:t>
            </w:r>
            <w:proofErr w:type="spellStart"/>
            <w:r w:rsidRPr="00453426">
              <w:rPr>
                <w:rFonts w:ascii="Times New Roman" w:hAnsi="Times New Roman"/>
                <w:color w:val="000000"/>
              </w:rPr>
              <w:t>произ-ть</w:t>
            </w:r>
            <w:proofErr w:type="spellEnd"/>
          </w:p>
        </w:tc>
        <w:tc>
          <w:tcPr>
            <w:tcW w:w="1134" w:type="dxa"/>
            <w:shd w:val="clear" w:color="auto" w:fill="auto"/>
            <w:vAlign w:val="bottom"/>
            <w:hideMark/>
          </w:tcPr>
          <w:p w:rsidR="00084A7B" w:rsidRPr="00453426" w:rsidRDefault="00084A7B" w:rsidP="00FE047B">
            <w:pPr>
              <w:ind w:right="-193"/>
              <w:rPr>
                <w:rFonts w:ascii="Times New Roman" w:hAnsi="Times New Roman"/>
                <w:color w:val="000000"/>
              </w:rPr>
            </w:pPr>
            <w:r w:rsidRPr="00453426">
              <w:rPr>
                <w:rFonts w:ascii="Times New Roman" w:hAnsi="Times New Roman"/>
                <w:color w:val="000000"/>
              </w:rPr>
              <w:t>Средне-</w:t>
            </w:r>
            <w:proofErr w:type="spellStart"/>
            <w:r w:rsidRPr="00453426">
              <w:rPr>
                <w:rFonts w:ascii="Times New Roman" w:hAnsi="Times New Roman"/>
                <w:color w:val="000000"/>
              </w:rPr>
              <w:t>часосовой</w:t>
            </w:r>
            <w:proofErr w:type="spellEnd"/>
            <w:r w:rsidRPr="00453426">
              <w:rPr>
                <w:rFonts w:ascii="Times New Roman" w:hAnsi="Times New Roman"/>
                <w:color w:val="000000"/>
              </w:rPr>
              <w:t xml:space="preserve"> расход </w:t>
            </w:r>
          </w:p>
        </w:tc>
        <w:tc>
          <w:tcPr>
            <w:tcW w:w="1020"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c>
          <w:tcPr>
            <w:tcW w:w="1134"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Располагаемая </w:t>
            </w:r>
            <w:proofErr w:type="spellStart"/>
            <w:r w:rsidRPr="00453426">
              <w:rPr>
                <w:rFonts w:ascii="Times New Roman" w:hAnsi="Times New Roman"/>
                <w:color w:val="000000"/>
              </w:rPr>
              <w:t>произ-ть</w:t>
            </w:r>
            <w:proofErr w:type="spellEnd"/>
          </w:p>
        </w:tc>
        <w:tc>
          <w:tcPr>
            <w:tcW w:w="1134" w:type="dxa"/>
            <w:shd w:val="clear" w:color="auto" w:fill="auto"/>
            <w:vAlign w:val="bottom"/>
            <w:hideMark/>
          </w:tcPr>
          <w:p w:rsidR="00084A7B" w:rsidRPr="00453426" w:rsidRDefault="00084A7B" w:rsidP="00FE047B">
            <w:pPr>
              <w:ind w:right="-165"/>
              <w:rPr>
                <w:rFonts w:ascii="Times New Roman" w:hAnsi="Times New Roman"/>
                <w:color w:val="000000"/>
              </w:rPr>
            </w:pPr>
            <w:proofErr w:type="gramStart"/>
            <w:r w:rsidRPr="00453426">
              <w:rPr>
                <w:rFonts w:ascii="Times New Roman" w:hAnsi="Times New Roman"/>
                <w:color w:val="000000"/>
              </w:rPr>
              <w:t>Средне-часовой</w:t>
            </w:r>
            <w:proofErr w:type="gramEnd"/>
            <w:r w:rsidRPr="00453426">
              <w:rPr>
                <w:rFonts w:ascii="Times New Roman" w:hAnsi="Times New Roman"/>
                <w:color w:val="000000"/>
              </w:rPr>
              <w:t xml:space="preserve"> расход </w:t>
            </w:r>
          </w:p>
        </w:tc>
        <w:tc>
          <w:tcPr>
            <w:tcW w:w="1077"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c>
          <w:tcPr>
            <w:tcW w:w="1134" w:type="dxa"/>
            <w:gridSpan w:val="2"/>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Располагаемая </w:t>
            </w:r>
            <w:proofErr w:type="spellStart"/>
            <w:r w:rsidRPr="00453426">
              <w:rPr>
                <w:rFonts w:ascii="Times New Roman" w:hAnsi="Times New Roman"/>
                <w:color w:val="000000"/>
              </w:rPr>
              <w:t>произ-ть</w:t>
            </w:r>
            <w:proofErr w:type="spellEnd"/>
          </w:p>
        </w:tc>
        <w:tc>
          <w:tcPr>
            <w:tcW w:w="1134"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Среднечасовой расход </w:t>
            </w:r>
          </w:p>
        </w:tc>
        <w:tc>
          <w:tcPr>
            <w:tcW w:w="1142" w:type="dxa"/>
            <w:gridSpan w:val="2"/>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Печорская ГРЭС</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64</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236</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64,15</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235,85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75,80</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224,202</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220,2898</w:t>
            </w:r>
          </w:p>
        </w:tc>
      </w:tr>
      <w:tr w:rsidR="00084A7B" w:rsidRPr="00453426" w:rsidTr="00084A7B">
        <w:trPr>
          <w:gridAfter w:val="1"/>
          <w:wAfter w:w="22" w:type="dxa"/>
          <w:trHeight w:val="20"/>
        </w:trPr>
        <w:tc>
          <w:tcPr>
            <w:tcW w:w="15142" w:type="dxa"/>
            <w:gridSpan w:val="14"/>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Источник</w:t>
            </w:r>
            <w:proofErr w:type="gramStart"/>
            <w:r w:rsidRPr="00453426">
              <w:rPr>
                <w:rFonts w:ascii="Times New Roman" w:hAnsi="Times New Roman"/>
                <w:color w:val="000000"/>
              </w:rPr>
              <w:t>и ООО</w:t>
            </w:r>
            <w:proofErr w:type="gramEnd"/>
            <w:r w:rsidRPr="00453426">
              <w:rPr>
                <w:rFonts w:ascii="Times New Roman" w:hAnsi="Times New Roman"/>
                <w:color w:val="000000"/>
              </w:rPr>
              <w:t xml:space="preserve"> ТЭК Печора</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котельная 2 </w:t>
            </w:r>
          </w:p>
        </w:tc>
        <w:tc>
          <w:tcPr>
            <w:tcW w:w="1134" w:type="dxa"/>
            <w:shd w:val="clear" w:color="auto" w:fill="auto"/>
            <w:noWrap/>
            <w:vAlign w:val="bottom"/>
            <w:hideMark/>
          </w:tcPr>
          <w:p w:rsidR="00084A7B" w:rsidRPr="00453426" w:rsidRDefault="00084A7B" w:rsidP="00FE047B">
            <w:pPr>
              <w:jc w:val="right"/>
              <w:rPr>
                <w:rFonts w:ascii="Times New Roman" w:hAnsi="Times New Roman"/>
              </w:rPr>
            </w:pPr>
            <w:r w:rsidRPr="00453426">
              <w:rPr>
                <w:rFonts w:ascii="Times New Roman" w:hAnsi="Times New Roman"/>
              </w:rPr>
              <w:t>12,00</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3</w:t>
            </w:r>
          </w:p>
        </w:tc>
        <w:tc>
          <w:tcPr>
            <w:tcW w:w="1134" w:type="dxa"/>
            <w:shd w:val="clear" w:color="auto" w:fill="auto"/>
            <w:noWrap/>
            <w:vAlign w:val="bottom"/>
            <w:hideMark/>
          </w:tcPr>
          <w:p w:rsidR="00084A7B" w:rsidRPr="00453426" w:rsidRDefault="00084A7B" w:rsidP="00FE047B">
            <w:pPr>
              <w:jc w:val="center"/>
              <w:rPr>
                <w:rFonts w:ascii="Times New Roman" w:hAnsi="Times New Roman"/>
              </w:rPr>
            </w:pPr>
            <w:r w:rsidRPr="00453426">
              <w:rPr>
                <w:rFonts w:ascii="Times New Roman" w:hAnsi="Times New Roman"/>
              </w:rPr>
              <w:t>75</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55,98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71,56</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56,02</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18,98</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56,06</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18,94</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45,02</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29,98</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4</w:t>
            </w:r>
          </w:p>
        </w:tc>
        <w:tc>
          <w:tcPr>
            <w:tcW w:w="1134" w:type="dxa"/>
            <w:shd w:val="clear" w:color="auto" w:fill="auto"/>
            <w:noWrap/>
            <w:vAlign w:val="bottom"/>
            <w:hideMark/>
          </w:tcPr>
          <w:p w:rsidR="00084A7B" w:rsidRPr="00453426" w:rsidRDefault="00084A7B" w:rsidP="00FE047B">
            <w:pPr>
              <w:jc w:val="center"/>
              <w:rPr>
                <w:rFonts w:ascii="Times New Roman" w:hAnsi="Times New Roman"/>
              </w:rPr>
            </w:pPr>
            <w:r w:rsidRPr="00453426">
              <w:rPr>
                <w:rFonts w:ascii="Times New Roman" w:hAnsi="Times New Roman"/>
              </w:rPr>
              <w:t>75</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73,15</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43,23</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43,23</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43,23</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8</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50</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3,16</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46,84</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46,83</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077"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gridSpan w:val="2"/>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закрыта</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10</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12</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r>
      <w:tr w:rsidR="00084A7B" w:rsidRPr="00453426" w:rsidTr="00084A7B">
        <w:trPr>
          <w:gridAfter w:val="1"/>
          <w:wAfter w:w="22" w:type="dxa"/>
          <w:trHeight w:val="20"/>
        </w:trPr>
        <w:tc>
          <w:tcPr>
            <w:tcW w:w="15142" w:type="dxa"/>
            <w:gridSpan w:val="14"/>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Котельные ПРТК</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0,86</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-0,9</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7</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15,75</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-15,8</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9</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3,11</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3,11</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3,11</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42" w:type="dxa"/>
            <w:gridSpan w:val="2"/>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11</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9,58</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-9,6</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13</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1,56</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-1,6</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bl>
    <w:p w:rsidR="00084A7B" w:rsidRPr="00453426" w:rsidRDefault="00084A7B" w:rsidP="00084A7B">
      <w:pPr>
        <w:pStyle w:val="a1"/>
        <w:ind w:firstLine="0"/>
        <w:rPr>
          <w:rFonts w:ascii="Times New Roman" w:hAnsi="Times New Roman"/>
        </w:rPr>
      </w:pPr>
    </w:p>
    <w:p w:rsidR="00084A7B" w:rsidRPr="00453426" w:rsidRDefault="00084A7B">
      <w:pPr>
        <w:rPr>
          <w:rFonts w:ascii="Times New Roman" w:hAnsi="Times New Roman"/>
        </w:rPr>
      </w:pPr>
      <w:r w:rsidRPr="00453426">
        <w:rPr>
          <w:rFonts w:ascii="Times New Roman" w:hAnsi="Times New Roman"/>
        </w:rPr>
        <w:br w:type="page"/>
      </w:r>
    </w:p>
    <w:p w:rsidR="00084A7B" w:rsidRPr="00453426" w:rsidRDefault="00084A7B" w:rsidP="00084A7B">
      <w:pPr>
        <w:pStyle w:val="af6"/>
        <w:jc w:val="left"/>
        <w:rPr>
          <w:rFonts w:ascii="Times New Roman" w:hAnsi="Times New Roman"/>
          <w:sz w:val="24"/>
          <w:szCs w:val="24"/>
        </w:rPr>
      </w:pPr>
      <w:r w:rsidRPr="00453426">
        <w:rPr>
          <w:rFonts w:ascii="Times New Roman" w:hAnsi="Times New Roman"/>
          <w:sz w:val="24"/>
          <w:szCs w:val="24"/>
        </w:rPr>
        <w:lastRenderedPageBreak/>
        <w:t>Таблица 4 Балансы теплоносителя в течение расчетного периода, м3/ч (Продолжение)</w:t>
      </w:r>
    </w:p>
    <w:tbl>
      <w:tblPr>
        <w:tblW w:w="15534" w:type="dxa"/>
        <w:tblInd w:w="88" w:type="dxa"/>
        <w:tblLook w:val="04A0" w:firstRow="1" w:lastRow="0" w:firstColumn="1" w:lastColumn="0" w:noHBand="0" w:noVBand="1"/>
      </w:tblPr>
      <w:tblGrid>
        <w:gridCol w:w="1962"/>
        <w:gridCol w:w="1122"/>
        <w:gridCol w:w="1246"/>
        <w:gridCol w:w="1122"/>
        <w:gridCol w:w="1122"/>
        <w:gridCol w:w="1246"/>
        <w:gridCol w:w="1122"/>
        <w:gridCol w:w="1122"/>
        <w:gridCol w:w="1246"/>
        <w:gridCol w:w="1122"/>
        <w:gridCol w:w="1122"/>
        <w:gridCol w:w="1172"/>
        <w:gridCol w:w="882"/>
      </w:tblGrid>
      <w:tr w:rsidR="00084A7B" w:rsidRPr="00453426" w:rsidTr="00FE047B">
        <w:trPr>
          <w:trHeight w:val="288"/>
        </w:trPr>
        <w:tc>
          <w:tcPr>
            <w:tcW w:w="1984" w:type="dxa"/>
            <w:vMerge w:val="restart"/>
            <w:tcBorders>
              <w:top w:val="single" w:sz="4" w:space="0" w:color="auto"/>
              <w:left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p w:rsidR="00084A7B" w:rsidRPr="00453426" w:rsidRDefault="00084A7B" w:rsidP="00FE047B">
            <w:pPr>
              <w:rPr>
                <w:rFonts w:ascii="Times New Roman" w:hAnsi="Times New Roman"/>
                <w:color w:val="000000"/>
              </w:rPr>
            </w:pPr>
            <w:r w:rsidRPr="00453426">
              <w:rPr>
                <w:rFonts w:ascii="Times New Roman" w:hAnsi="Times New Roman"/>
                <w:color w:val="000000"/>
              </w:rPr>
              <w:t>Наименование источника</w:t>
            </w:r>
          </w:p>
        </w:tc>
        <w:tc>
          <w:tcPr>
            <w:tcW w:w="34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2018</w:t>
            </w:r>
          </w:p>
        </w:tc>
        <w:tc>
          <w:tcPr>
            <w:tcW w:w="34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2019</w:t>
            </w:r>
          </w:p>
        </w:tc>
        <w:tc>
          <w:tcPr>
            <w:tcW w:w="34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2020-2024</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2025-2029</w:t>
            </w:r>
          </w:p>
        </w:tc>
      </w:tr>
      <w:tr w:rsidR="00084A7B" w:rsidRPr="00453426" w:rsidTr="00FE047B">
        <w:trPr>
          <w:trHeight w:val="1152"/>
        </w:trPr>
        <w:tc>
          <w:tcPr>
            <w:tcW w:w="1984" w:type="dxa"/>
            <w:vMerge/>
            <w:tcBorders>
              <w:left w:val="single" w:sz="4" w:space="0" w:color="auto"/>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proofErr w:type="spellStart"/>
            <w:proofErr w:type="gramStart"/>
            <w:r w:rsidRPr="00453426">
              <w:rPr>
                <w:rFonts w:ascii="Times New Roman" w:hAnsi="Times New Roman"/>
                <w:color w:val="000000"/>
              </w:rPr>
              <w:t>Распола-гаемая</w:t>
            </w:r>
            <w:proofErr w:type="spellEnd"/>
            <w:proofErr w:type="gramEnd"/>
            <w:r w:rsidRPr="00453426">
              <w:rPr>
                <w:rFonts w:ascii="Times New Roman" w:hAnsi="Times New Roman"/>
                <w:color w:val="000000"/>
              </w:rPr>
              <w:t xml:space="preserve"> </w:t>
            </w:r>
            <w:proofErr w:type="spellStart"/>
            <w:r w:rsidRPr="00453426">
              <w:rPr>
                <w:rFonts w:ascii="Times New Roman" w:hAnsi="Times New Roman"/>
                <w:color w:val="000000"/>
              </w:rPr>
              <w:t>произ-ть</w:t>
            </w:r>
            <w:proofErr w:type="spellEnd"/>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Средне-</w:t>
            </w:r>
            <w:proofErr w:type="spellStart"/>
            <w:r w:rsidRPr="00453426">
              <w:rPr>
                <w:rFonts w:ascii="Times New Roman" w:hAnsi="Times New Roman"/>
                <w:color w:val="000000"/>
              </w:rPr>
              <w:t>часосовой</w:t>
            </w:r>
            <w:proofErr w:type="spellEnd"/>
            <w:r w:rsidRPr="00453426">
              <w:rPr>
                <w:rFonts w:ascii="Times New Roman" w:hAnsi="Times New Roman"/>
                <w:color w:val="000000"/>
              </w:rPr>
              <w:t xml:space="preserve"> расход </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proofErr w:type="spellStart"/>
            <w:proofErr w:type="gramStart"/>
            <w:r w:rsidRPr="00453426">
              <w:rPr>
                <w:rFonts w:ascii="Times New Roman" w:hAnsi="Times New Roman"/>
                <w:color w:val="000000"/>
              </w:rPr>
              <w:t>Распола-гаемая</w:t>
            </w:r>
            <w:proofErr w:type="spellEnd"/>
            <w:proofErr w:type="gramEnd"/>
            <w:r w:rsidRPr="00453426">
              <w:rPr>
                <w:rFonts w:ascii="Times New Roman" w:hAnsi="Times New Roman"/>
                <w:color w:val="000000"/>
              </w:rPr>
              <w:t xml:space="preserve"> </w:t>
            </w:r>
            <w:proofErr w:type="spellStart"/>
            <w:r w:rsidRPr="00453426">
              <w:rPr>
                <w:rFonts w:ascii="Times New Roman" w:hAnsi="Times New Roman"/>
                <w:color w:val="000000"/>
              </w:rPr>
              <w:t>произ-ть</w:t>
            </w:r>
            <w:proofErr w:type="spellEnd"/>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Средне-</w:t>
            </w:r>
            <w:proofErr w:type="spellStart"/>
            <w:r w:rsidRPr="00453426">
              <w:rPr>
                <w:rFonts w:ascii="Times New Roman" w:hAnsi="Times New Roman"/>
                <w:color w:val="000000"/>
              </w:rPr>
              <w:t>часосовой</w:t>
            </w:r>
            <w:proofErr w:type="spellEnd"/>
            <w:r w:rsidRPr="00453426">
              <w:rPr>
                <w:rFonts w:ascii="Times New Roman" w:hAnsi="Times New Roman"/>
                <w:color w:val="000000"/>
              </w:rPr>
              <w:t xml:space="preserve"> расход </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proofErr w:type="spellStart"/>
            <w:proofErr w:type="gramStart"/>
            <w:r w:rsidRPr="00453426">
              <w:rPr>
                <w:rFonts w:ascii="Times New Roman" w:hAnsi="Times New Roman"/>
                <w:color w:val="000000"/>
              </w:rPr>
              <w:t>Распола-гаемая</w:t>
            </w:r>
            <w:proofErr w:type="spellEnd"/>
            <w:proofErr w:type="gramEnd"/>
            <w:r w:rsidRPr="00453426">
              <w:rPr>
                <w:rFonts w:ascii="Times New Roman" w:hAnsi="Times New Roman"/>
                <w:color w:val="000000"/>
              </w:rPr>
              <w:t xml:space="preserve"> </w:t>
            </w:r>
            <w:proofErr w:type="spellStart"/>
            <w:r w:rsidRPr="00453426">
              <w:rPr>
                <w:rFonts w:ascii="Times New Roman" w:hAnsi="Times New Roman"/>
                <w:color w:val="000000"/>
              </w:rPr>
              <w:t>произ-ть</w:t>
            </w:r>
            <w:proofErr w:type="spellEnd"/>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Средне-</w:t>
            </w:r>
            <w:proofErr w:type="spellStart"/>
            <w:r w:rsidRPr="00453426">
              <w:rPr>
                <w:rFonts w:ascii="Times New Roman" w:hAnsi="Times New Roman"/>
                <w:color w:val="000000"/>
              </w:rPr>
              <w:t>часосовой</w:t>
            </w:r>
            <w:proofErr w:type="spellEnd"/>
            <w:r w:rsidRPr="00453426">
              <w:rPr>
                <w:rFonts w:ascii="Times New Roman" w:hAnsi="Times New Roman"/>
                <w:color w:val="000000"/>
              </w:rPr>
              <w:t xml:space="preserve"> расход </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proofErr w:type="spellStart"/>
            <w:proofErr w:type="gramStart"/>
            <w:r w:rsidRPr="00453426">
              <w:rPr>
                <w:rFonts w:ascii="Times New Roman" w:hAnsi="Times New Roman"/>
                <w:color w:val="000000"/>
              </w:rPr>
              <w:t>Распола-гаемая</w:t>
            </w:r>
            <w:proofErr w:type="spellEnd"/>
            <w:proofErr w:type="gramEnd"/>
            <w:r w:rsidRPr="00453426">
              <w:rPr>
                <w:rFonts w:ascii="Times New Roman" w:hAnsi="Times New Roman"/>
                <w:color w:val="000000"/>
              </w:rPr>
              <w:t xml:space="preserve"> </w:t>
            </w:r>
            <w:proofErr w:type="spellStart"/>
            <w:r w:rsidRPr="00453426">
              <w:rPr>
                <w:rFonts w:ascii="Times New Roman" w:hAnsi="Times New Roman"/>
                <w:color w:val="000000"/>
              </w:rPr>
              <w:t>произ-ть</w:t>
            </w:r>
            <w:proofErr w:type="spellEnd"/>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ind w:right="-75"/>
              <w:rPr>
                <w:rFonts w:ascii="Times New Roman" w:hAnsi="Times New Roman"/>
                <w:color w:val="000000"/>
              </w:rPr>
            </w:pPr>
            <w:r w:rsidRPr="00453426">
              <w:rPr>
                <w:rFonts w:ascii="Times New Roman" w:hAnsi="Times New Roman"/>
                <w:color w:val="000000"/>
              </w:rPr>
              <w:t>Средне-</w:t>
            </w:r>
            <w:proofErr w:type="spellStart"/>
            <w:r w:rsidRPr="00453426">
              <w:rPr>
                <w:rFonts w:ascii="Times New Roman" w:hAnsi="Times New Roman"/>
                <w:color w:val="000000"/>
              </w:rPr>
              <w:t>часосовой</w:t>
            </w:r>
            <w:proofErr w:type="spellEnd"/>
            <w:r w:rsidRPr="00453426">
              <w:rPr>
                <w:rFonts w:ascii="Times New Roman" w:hAnsi="Times New Roman"/>
                <w:color w:val="000000"/>
              </w:rPr>
              <w:t xml:space="preserve"> расход </w:t>
            </w:r>
          </w:p>
        </w:tc>
        <w:tc>
          <w:tcPr>
            <w:tcW w:w="86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Резерв </w:t>
            </w:r>
            <w:proofErr w:type="spellStart"/>
            <w:r w:rsidRPr="00453426">
              <w:rPr>
                <w:rFonts w:ascii="Times New Roman" w:hAnsi="Times New Roman"/>
                <w:color w:val="000000"/>
              </w:rPr>
              <w:t>произ-ти</w:t>
            </w:r>
            <w:proofErr w:type="spellEnd"/>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Печорская ГРЭС</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r>
      <w:tr w:rsidR="00084A7B" w:rsidRPr="00453426" w:rsidTr="00FE047B">
        <w:trPr>
          <w:trHeight w:val="288"/>
        </w:trPr>
        <w:tc>
          <w:tcPr>
            <w:tcW w:w="15517" w:type="dxa"/>
            <w:gridSpan w:val="13"/>
            <w:tcBorders>
              <w:top w:val="nil"/>
              <w:left w:val="single" w:sz="4" w:space="0" w:color="auto"/>
              <w:bottom w:val="single" w:sz="4" w:space="0" w:color="auto"/>
              <w:right w:val="single" w:sz="4" w:space="0" w:color="auto"/>
            </w:tcBorders>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Источник</w:t>
            </w:r>
            <w:proofErr w:type="gramStart"/>
            <w:r w:rsidRPr="00453426">
              <w:rPr>
                <w:rFonts w:ascii="Times New Roman" w:hAnsi="Times New Roman"/>
                <w:color w:val="000000"/>
              </w:rPr>
              <w:t>и ООО</w:t>
            </w:r>
            <w:proofErr w:type="gramEnd"/>
            <w:r w:rsidRPr="00453426">
              <w:rPr>
                <w:rFonts w:ascii="Times New Roman" w:hAnsi="Times New Roman"/>
                <w:color w:val="000000"/>
              </w:rPr>
              <w:t xml:space="preserve"> ТЭК Печора</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котельная 2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10,9</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83" w:type="dxa"/>
            <w:tcBorders>
              <w:top w:val="nil"/>
              <w:left w:val="nil"/>
              <w:bottom w:val="single" w:sz="4" w:space="0" w:color="auto"/>
              <w:right w:val="single" w:sz="4" w:space="0" w:color="auto"/>
            </w:tcBorders>
            <w:shd w:val="clear" w:color="000000" w:fill="FFFFFF"/>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45,02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29,98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000000" w:fill="FFFFFF"/>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2,64</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12,36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000000" w:fill="FFFFFF"/>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2,64</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12,36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2,64</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12,4</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4</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13,15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6</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4,15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5,15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5,2</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8</w:t>
            </w:r>
          </w:p>
        </w:tc>
        <w:tc>
          <w:tcPr>
            <w:tcW w:w="13550" w:type="dxa"/>
            <w:gridSpan w:val="12"/>
            <w:tcBorders>
              <w:top w:val="single" w:sz="4" w:space="0" w:color="auto"/>
              <w:left w:val="nil"/>
              <w:bottom w:val="single" w:sz="4" w:space="0" w:color="auto"/>
              <w:right w:val="single" w:sz="4" w:space="0" w:color="auto"/>
            </w:tcBorders>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10</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w:t>
            </w:r>
          </w:p>
        </w:tc>
      </w:tr>
      <w:tr w:rsidR="00084A7B" w:rsidRPr="00453426" w:rsidTr="00FE047B">
        <w:trPr>
          <w:trHeight w:val="288"/>
        </w:trPr>
        <w:tc>
          <w:tcPr>
            <w:tcW w:w="15517" w:type="dxa"/>
            <w:gridSpan w:val="13"/>
            <w:tcBorders>
              <w:top w:val="nil"/>
              <w:left w:val="single" w:sz="4" w:space="0" w:color="auto"/>
              <w:bottom w:val="single" w:sz="4" w:space="0" w:color="auto"/>
              <w:right w:val="single" w:sz="4" w:space="0" w:color="auto"/>
            </w:tcBorders>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Котельные ПРТК</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7</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0,19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0,19</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9</w:t>
            </w:r>
          </w:p>
        </w:tc>
        <w:tc>
          <w:tcPr>
            <w:tcW w:w="13550" w:type="dxa"/>
            <w:gridSpan w:val="12"/>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0,98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0,23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0,77</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0,23</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w:t>
            </w:r>
          </w:p>
        </w:tc>
      </w:tr>
    </w:tbl>
    <w:p w:rsidR="00084A7B" w:rsidRPr="00453426" w:rsidRDefault="00084A7B" w:rsidP="00084A7B">
      <w:pPr>
        <w:pStyle w:val="a1"/>
        <w:ind w:firstLine="0"/>
        <w:rPr>
          <w:rFonts w:ascii="Times New Roman" w:hAnsi="Times New Roman"/>
        </w:rPr>
      </w:pPr>
    </w:p>
    <w:p w:rsidR="00084A7B" w:rsidRPr="00453426" w:rsidRDefault="00084A7B" w:rsidP="00084A7B">
      <w:pPr>
        <w:pStyle w:val="a1"/>
        <w:rPr>
          <w:rFonts w:ascii="Times New Roman" w:hAnsi="Times New Roman"/>
        </w:rPr>
      </w:pPr>
    </w:p>
    <w:p w:rsidR="00084A7B" w:rsidRPr="00453426" w:rsidRDefault="00084A7B" w:rsidP="00FD3B71">
      <w:pPr>
        <w:pStyle w:val="af1"/>
        <w:rPr>
          <w:rFonts w:ascii="Times New Roman" w:hAnsi="Times New Roman" w:cs="Times New Roman"/>
          <w:color w:val="FF0000"/>
        </w:rPr>
        <w:sectPr w:rsidR="00084A7B" w:rsidRPr="00453426" w:rsidSect="00084A7B">
          <w:pgSz w:w="16840" w:h="11907" w:orient="landscape" w:code="9"/>
          <w:pgMar w:top="1304" w:right="680" w:bottom="510" w:left="680" w:header="680" w:footer="680" w:gutter="0"/>
          <w:cols w:space="708"/>
          <w:formProt w:val="0"/>
          <w:titlePg/>
          <w:docGrid w:linePitch="360"/>
        </w:sectPr>
      </w:pPr>
    </w:p>
    <w:p w:rsidR="00FD3B71" w:rsidRPr="00453426" w:rsidRDefault="00FD3B71" w:rsidP="00FD3B71">
      <w:pPr>
        <w:pStyle w:val="af1"/>
        <w:rPr>
          <w:rFonts w:ascii="Times New Roman" w:hAnsi="Times New Roman" w:cs="Times New Roman"/>
        </w:rPr>
      </w:pPr>
      <w:bookmarkStart w:id="15" w:name="_Toc406889517"/>
      <w:r w:rsidRPr="00453426">
        <w:rPr>
          <w:rFonts w:ascii="Times New Roman" w:hAnsi="Times New Roman" w:cs="Times New Roman"/>
        </w:rPr>
        <w:lastRenderedPageBreak/>
        <w:t>раздел 4. Предложения по строительству, реконструкции и техническому перевооружению источников тепловой энергии.</w:t>
      </w:r>
      <w:bookmarkEnd w:id="15"/>
    </w:p>
    <w:p w:rsidR="00FD3B71" w:rsidRPr="00453426" w:rsidRDefault="00084A7B" w:rsidP="00FD3B71">
      <w:pPr>
        <w:spacing w:line="360" w:lineRule="auto"/>
        <w:ind w:firstLine="426"/>
        <w:jc w:val="both"/>
        <w:rPr>
          <w:rFonts w:ascii="Times New Roman" w:hAnsi="Times New Roman"/>
        </w:rPr>
      </w:pPr>
      <w:r w:rsidRPr="00453426">
        <w:rPr>
          <w:rFonts w:ascii="Times New Roman" w:hAnsi="Times New Roman"/>
        </w:rPr>
        <w:t xml:space="preserve">На источниках тепловой энергии </w:t>
      </w:r>
      <w:r w:rsidR="00076128" w:rsidRPr="00453426">
        <w:rPr>
          <w:rFonts w:ascii="Times New Roman" w:hAnsi="Times New Roman"/>
        </w:rPr>
        <w:t xml:space="preserve"> на расчетный срок разработки схемы запланированы следующие мероприятия:</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8,  с демонтажем котельного оборудования и переводом в режим работы центрального теплового пункта Печорской ГРЭС. Срок реализации- 2016 год;</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9,  с демонтажем котельного оборудования и переводом в режим работы центрального теплового пункта Печорской ГРЭС. Срок реализации- - 2017 год.</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4 с заменой котельного оборудования, переводом в режим работы по закрытой двухтрубной схеме теплоснабжения, автоматизацией и диспетчеризацией котельной для обеспечения возможности эксплуатации без обслуживающего персонала. Срок реализации- 2018 год.</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3 с заменой котельного оборудования, переводом в режим работы по закрытой двухтрубной схеме теплоснабжения, автоматизацией и диспетчеризацией котельной для обеспечения возможности эксплуатации без обслуживающего персонала. Мощность источника может быть снижена за счет перевода части нагрузки (ЦТП№3) на Печорскую ГРЭС. Срок реализации- 2019 год.</w:t>
      </w:r>
    </w:p>
    <w:p w:rsidR="00076128" w:rsidRPr="00453426" w:rsidRDefault="00453426"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 xml:space="preserve">Реконструкция котельных 5, 7, 10, 11, 13 с заменой котельного оборудования, автоматизацией и диспетчеризацией котельных для обеспечения возможности эксплуатации без обслуживающего персонала. </w:t>
      </w:r>
      <w:r w:rsidR="00076128" w:rsidRPr="00453426">
        <w:rPr>
          <w:rFonts w:ascii="Times New Roman" w:hAnsi="Times New Roman"/>
        </w:rPr>
        <w:t>Срок реализации- 20</w:t>
      </w:r>
      <w:r w:rsidR="00223FB5" w:rsidRPr="00453426">
        <w:rPr>
          <w:rFonts w:ascii="Times New Roman" w:hAnsi="Times New Roman"/>
        </w:rPr>
        <w:t>20-2024</w:t>
      </w:r>
      <w:r w:rsidR="00076128" w:rsidRPr="00453426">
        <w:rPr>
          <w:rFonts w:ascii="Times New Roman" w:hAnsi="Times New Roman"/>
        </w:rPr>
        <w:t xml:space="preserve"> год.</w:t>
      </w:r>
    </w:p>
    <w:p w:rsidR="00076128" w:rsidRPr="00453426" w:rsidRDefault="00223FB5" w:rsidP="00223FB5">
      <w:pPr>
        <w:pStyle w:val="afff2"/>
        <w:spacing w:line="360" w:lineRule="auto"/>
        <w:ind w:left="0" w:firstLine="426"/>
        <w:jc w:val="both"/>
        <w:rPr>
          <w:rFonts w:ascii="Times New Roman" w:hAnsi="Times New Roman"/>
        </w:rPr>
      </w:pPr>
      <w:r w:rsidRPr="00453426">
        <w:rPr>
          <w:rFonts w:ascii="Times New Roman" w:hAnsi="Times New Roman"/>
        </w:rPr>
        <w:t>Минимальная располагаемая мощность источников после реконструкции по годам реализации схемы указана в таблице 3. Сроки реализации мероприятий должны быть скорректированы на основании утвержденных инвестиционных программ теплоснабжающих организаций и внесены в схему при ежегодной актуализации.</w:t>
      </w:r>
    </w:p>
    <w:p w:rsidR="00FD3B71" w:rsidRPr="00453426" w:rsidRDefault="00FD3B71" w:rsidP="00FD3B71">
      <w:pPr>
        <w:pStyle w:val="a1"/>
        <w:rPr>
          <w:rFonts w:ascii="Times New Roman" w:hAnsi="Times New Roman"/>
          <w:color w:val="FF0000"/>
        </w:rPr>
      </w:pPr>
    </w:p>
    <w:p w:rsidR="00FD3B71" w:rsidRPr="00453426" w:rsidRDefault="00FD3B71" w:rsidP="00FD3B71">
      <w:pPr>
        <w:pStyle w:val="a1"/>
        <w:rPr>
          <w:rFonts w:ascii="Times New Roman" w:hAnsi="Times New Roman"/>
          <w:color w:val="FF0000"/>
        </w:rPr>
      </w:pPr>
    </w:p>
    <w:p w:rsidR="00FD3B71" w:rsidRPr="00453426" w:rsidRDefault="00FD3B71" w:rsidP="00FD3B71">
      <w:pPr>
        <w:pStyle w:val="a1"/>
        <w:rPr>
          <w:rFonts w:ascii="Times New Roman" w:hAnsi="Times New Roman"/>
          <w:color w:val="FF0000"/>
        </w:rPr>
      </w:pPr>
    </w:p>
    <w:p w:rsidR="00FD3B71" w:rsidRPr="00453426" w:rsidRDefault="00FD3B71" w:rsidP="00FD3B71">
      <w:pPr>
        <w:pStyle w:val="a1"/>
        <w:rPr>
          <w:rFonts w:ascii="Times New Roman" w:hAnsi="Times New Roman"/>
          <w:color w:val="FF0000"/>
        </w:rPr>
      </w:pPr>
    </w:p>
    <w:p w:rsidR="00FD3B71" w:rsidRPr="00453426" w:rsidRDefault="00FD3B71">
      <w:pPr>
        <w:rPr>
          <w:rFonts w:ascii="Times New Roman" w:hAnsi="Times New Roman"/>
          <w:color w:val="FF0000"/>
        </w:rPr>
      </w:pPr>
      <w:r w:rsidRPr="00453426">
        <w:rPr>
          <w:rFonts w:ascii="Times New Roman" w:hAnsi="Times New Roman"/>
          <w:color w:val="FF0000"/>
        </w:rPr>
        <w:br w:type="page"/>
      </w:r>
    </w:p>
    <w:p w:rsidR="00FD3B71" w:rsidRPr="00453426" w:rsidRDefault="00FD3B71" w:rsidP="00FD3B71">
      <w:pPr>
        <w:pStyle w:val="af1"/>
        <w:rPr>
          <w:rFonts w:ascii="Times New Roman" w:hAnsi="Times New Roman" w:cs="Times New Roman"/>
        </w:rPr>
      </w:pPr>
      <w:bookmarkStart w:id="16" w:name="_Toc406889518"/>
      <w:r w:rsidRPr="00453426">
        <w:rPr>
          <w:rFonts w:ascii="Times New Roman" w:hAnsi="Times New Roman" w:cs="Times New Roman"/>
        </w:rPr>
        <w:lastRenderedPageBreak/>
        <w:t>раздел 5. Предложения по строительству и реконструкции тепловых сетей</w:t>
      </w:r>
      <w:bookmarkEnd w:id="16"/>
    </w:p>
    <w:p w:rsidR="001C4A85" w:rsidRPr="00453426" w:rsidRDefault="001C4A85" w:rsidP="00FD3B71">
      <w:pPr>
        <w:pStyle w:val="a1"/>
        <w:ind w:firstLine="426"/>
        <w:rPr>
          <w:rFonts w:ascii="Times New Roman" w:hAnsi="Times New Roman"/>
        </w:rPr>
      </w:pPr>
      <w:r w:rsidRPr="00453426">
        <w:rPr>
          <w:rFonts w:ascii="Times New Roman" w:hAnsi="Times New Roman"/>
        </w:rPr>
        <w:t>Для передачи тепловой энергии в зоны с дефицитом тепловой мощности, увеличения выработки тепловой энергии в комбинированном цикле (совместной выработке тепловой и электрической энергии) и повышения надежности системы теплоснабжения в целом, запланирован к реализации следующий комплекс мероприятий.</w:t>
      </w:r>
    </w:p>
    <w:p w:rsidR="001C4A85" w:rsidRPr="00453426" w:rsidRDefault="001C4A85"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однотрубной </w:t>
      </w:r>
      <w:proofErr w:type="spellStart"/>
      <w:r w:rsidRPr="00453426">
        <w:rPr>
          <w:rFonts w:ascii="Times New Roman" w:hAnsi="Times New Roman"/>
        </w:rPr>
        <w:t>тепломагистрали</w:t>
      </w:r>
      <w:proofErr w:type="spellEnd"/>
      <w:r w:rsidRPr="00453426">
        <w:rPr>
          <w:rFonts w:ascii="Times New Roman" w:hAnsi="Times New Roman"/>
        </w:rPr>
        <w:t xml:space="preserve"> </w:t>
      </w:r>
      <w:proofErr w:type="spellStart"/>
      <w:r w:rsidRPr="00453426">
        <w:rPr>
          <w:rFonts w:ascii="Times New Roman" w:hAnsi="Times New Roman"/>
          <w:lang w:val="en-US"/>
        </w:rPr>
        <w:t>Dy</w:t>
      </w:r>
      <w:proofErr w:type="spellEnd"/>
      <w:r w:rsidRPr="00453426">
        <w:rPr>
          <w:rFonts w:ascii="Times New Roman" w:hAnsi="Times New Roman"/>
        </w:rPr>
        <w:t xml:space="preserve"> 600 от Печорской ГРЭС</w:t>
      </w:r>
      <w:r w:rsidR="00B13720" w:rsidRPr="00453426">
        <w:rPr>
          <w:rFonts w:ascii="Times New Roman" w:hAnsi="Times New Roman"/>
        </w:rPr>
        <w:t xml:space="preserve"> до камеры тк-43 протяженностью 5300 метров. Срок реализации 2015-2016 год;</w:t>
      </w:r>
    </w:p>
    <w:p w:rsidR="00B13720" w:rsidRPr="00453426" w:rsidRDefault="00B13720"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w:t>
      </w:r>
      <w:proofErr w:type="spellStart"/>
      <w:r w:rsidRPr="00453426">
        <w:rPr>
          <w:rFonts w:ascii="Times New Roman" w:hAnsi="Times New Roman"/>
        </w:rPr>
        <w:t>тепломагистрали</w:t>
      </w:r>
      <w:proofErr w:type="spellEnd"/>
      <w:r w:rsidRPr="00453426">
        <w:rPr>
          <w:rFonts w:ascii="Times New Roman" w:hAnsi="Times New Roman"/>
        </w:rPr>
        <w:t xml:space="preserve"> </w:t>
      </w:r>
      <w:proofErr w:type="spellStart"/>
      <w:r w:rsidRPr="00453426">
        <w:rPr>
          <w:rFonts w:ascii="Times New Roman" w:hAnsi="Times New Roman"/>
          <w:lang w:val="en-US"/>
        </w:rPr>
        <w:t>Dy</w:t>
      </w:r>
      <w:proofErr w:type="spellEnd"/>
      <w:r w:rsidRPr="00453426">
        <w:rPr>
          <w:rFonts w:ascii="Times New Roman" w:hAnsi="Times New Roman"/>
        </w:rPr>
        <w:t xml:space="preserve"> 600 длиной 80 метров до котельной 8 для переключения ее зоны теплоснабжения на Печорскую ГРЭС. Срок реализации -2016 год;</w:t>
      </w:r>
    </w:p>
    <w:p w:rsidR="00B13720" w:rsidRPr="00453426" w:rsidRDefault="00B13720"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подкачивающей насосной станции на обратном трубопроводе </w:t>
      </w:r>
      <w:proofErr w:type="spellStart"/>
      <w:r w:rsidRPr="00453426">
        <w:rPr>
          <w:rFonts w:ascii="Times New Roman" w:hAnsi="Times New Roman"/>
        </w:rPr>
        <w:t>тепломагистрали</w:t>
      </w:r>
      <w:proofErr w:type="spellEnd"/>
      <w:r w:rsidRPr="00453426">
        <w:rPr>
          <w:rFonts w:ascii="Times New Roman" w:hAnsi="Times New Roman"/>
        </w:rPr>
        <w:t xml:space="preserve"> Печорской ГРЭС. Срок реализации -2016-2017 год;</w:t>
      </w:r>
    </w:p>
    <w:p w:rsidR="00B13720" w:rsidRPr="00453426" w:rsidRDefault="00B13720"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тепловых сетей от котельной 8 до котельной 9 и </w:t>
      </w:r>
      <w:r w:rsidR="00B963D5" w:rsidRPr="00453426">
        <w:rPr>
          <w:rFonts w:ascii="Times New Roman" w:hAnsi="Times New Roman"/>
        </w:rPr>
        <w:t xml:space="preserve">врезки в существующую сеть до </w:t>
      </w:r>
      <w:r w:rsidRPr="00453426">
        <w:rPr>
          <w:rFonts w:ascii="Times New Roman" w:hAnsi="Times New Roman"/>
        </w:rPr>
        <w:t xml:space="preserve">ЦТП-3 </w:t>
      </w:r>
      <w:proofErr w:type="spellStart"/>
      <w:r w:rsidRPr="00453426">
        <w:rPr>
          <w:rFonts w:ascii="Times New Roman" w:hAnsi="Times New Roman"/>
          <w:lang w:val="en-US"/>
        </w:rPr>
        <w:t>Dy</w:t>
      </w:r>
      <w:proofErr w:type="spellEnd"/>
      <w:r w:rsidRPr="00453426">
        <w:rPr>
          <w:rFonts w:ascii="Times New Roman" w:hAnsi="Times New Roman"/>
        </w:rPr>
        <w:t xml:space="preserve"> 300 -550 метров и </w:t>
      </w:r>
      <w:proofErr w:type="spellStart"/>
      <w:r w:rsidRPr="00453426">
        <w:rPr>
          <w:rFonts w:ascii="Times New Roman" w:hAnsi="Times New Roman"/>
          <w:lang w:val="en-US"/>
        </w:rPr>
        <w:t>Dy</w:t>
      </w:r>
      <w:proofErr w:type="spellEnd"/>
      <w:r w:rsidRPr="00453426">
        <w:rPr>
          <w:rFonts w:ascii="Times New Roman" w:hAnsi="Times New Roman"/>
        </w:rPr>
        <w:t xml:space="preserve"> 250 – 250 метров  соответственно</w:t>
      </w:r>
      <w:r w:rsidR="00B963D5" w:rsidRPr="00453426">
        <w:rPr>
          <w:rFonts w:ascii="Times New Roman" w:hAnsi="Times New Roman"/>
        </w:rPr>
        <w:t>,</w:t>
      </w:r>
      <w:r w:rsidRPr="00453426">
        <w:rPr>
          <w:rFonts w:ascii="Times New Roman" w:hAnsi="Times New Roman"/>
        </w:rPr>
        <w:t xml:space="preserve"> для переключения тепловых нагрузок на Печорскую ГРЭС. Срок реализации- 2017 год.</w:t>
      </w:r>
    </w:p>
    <w:p w:rsidR="00474D7A" w:rsidRPr="00453426" w:rsidRDefault="00FE047B" w:rsidP="00FD3B71">
      <w:pPr>
        <w:pStyle w:val="a1"/>
        <w:ind w:firstLine="426"/>
        <w:rPr>
          <w:rFonts w:ascii="Times New Roman" w:hAnsi="Times New Roman"/>
        </w:rPr>
      </w:pPr>
      <w:r w:rsidRPr="00453426">
        <w:rPr>
          <w:rFonts w:ascii="Times New Roman" w:hAnsi="Times New Roman"/>
        </w:rPr>
        <w:t xml:space="preserve">Сведения о строительстве и реконструкции распределительных </w:t>
      </w:r>
      <w:r w:rsidR="00474D7A" w:rsidRPr="00453426">
        <w:rPr>
          <w:rFonts w:ascii="Times New Roman" w:hAnsi="Times New Roman"/>
        </w:rPr>
        <w:t xml:space="preserve"> сетей</w:t>
      </w:r>
      <w:r w:rsidRPr="00453426">
        <w:rPr>
          <w:rFonts w:ascii="Times New Roman" w:hAnsi="Times New Roman"/>
        </w:rPr>
        <w:t xml:space="preserve"> по зонам действия источников представлены </w:t>
      </w:r>
      <w:r w:rsidR="00474D7A" w:rsidRPr="00453426">
        <w:rPr>
          <w:rFonts w:ascii="Times New Roman" w:hAnsi="Times New Roman"/>
        </w:rPr>
        <w:t xml:space="preserve"> в таблице </w:t>
      </w:r>
      <w:r w:rsidRPr="00453426">
        <w:rPr>
          <w:rFonts w:ascii="Times New Roman" w:hAnsi="Times New Roman"/>
        </w:rPr>
        <w:t>5</w:t>
      </w:r>
      <w:r w:rsidR="00453426">
        <w:rPr>
          <w:rFonts w:ascii="Times New Roman" w:hAnsi="Times New Roman"/>
        </w:rPr>
        <w:t>.</w:t>
      </w: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b/>
        </w:rPr>
      </w:pPr>
      <w:r w:rsidRPr="00453426">
        <w:rPr>
          <w:rFonts w:ascii="Times New Roman" w:hAnsi="Times New Roman"/>
          <w:b/>
        </w:rPr>
        <w:lastRenderedPageBreak/>
        <w:t>Таблица 5 Сведения о строительстве и реконструкции распределительных  сетей по зонам действия источников</w:t>
      </w:r>
    </w:p>
    <w:tbl>
      <w:tblPr>
        <w:tblW w:w="9752"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0"/>
        <w:gridCol w:w="2494"/>
        <w:gridCol w:w="1214"/>
        <w:gridCol w:w="1384"/>
      </w:tblGrid>
      <w:tr w:rsidR="00FE047B" w:rsidRPr="00453426" w:rsidTr="00FE047B">
        <w:trPr>
          <w:trHeight w:val="348"/>
        </w:trPr>
        <w:tc>
          <w:tcPr>
            <w:tcW w:w="4660"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Зона теплоснабжения</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 xml:space="preserve">Длина в двухтрубном исчислении, </w:t>
            </w:r>
            <w:proofErr w:type="gramStart"/>
            <w:r w:rsidRPr="00453426">
              <w:rPr>
                <w:rFonts w:ascii="Times New Roman" w:hAnsi="Times New Roman"/>
                <w:color w:val="000000"/>
              </w:rPr>
              <w:t>м</w:t>
            </w:r>
            <w:proofErr w:type="gramEnd"/>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условный диаметр</w:t>
            </w:r>
          </w:p>
        </w:tc>
        <w:tc>
          <w:tcPr>
            <w:tcW w:w="138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год реализации</w:t>
            </w:r>
          </w:p>
        </w:tc>
      </w:tr>
      <w:tr w:rsidR="00FE047B" w:rsidRPr="00453426" w:rsidTr="00FE047B">
        <w:trPr>
          <w:trHeight w:val="300"/>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Печорская ГРЭС</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32</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2015</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192</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129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749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125</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422</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277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862</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14</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2016</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68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116</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96</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83</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32</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2017</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98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179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2018</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185</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2019</w:t>
            </w:r>
          </w:p>
        </w:tc>
      </w:tr>
      <w:tr w:rsidR="00FE047B" w:rsidRPr="00453426" w:rsidTr="00FE047B">
        <w:trPr>
          <w:trHeight w:val="348"/>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котельная 3</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2015</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238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2019</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231</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котельная 4</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488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2018</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1095</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125</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437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526</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178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238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котельная 8</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55</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2015</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bottom"/>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55</w:t>
            </w:r>
          </w:p>
        </w:tc>
        <w:tc>
          <w:tcPr>
            <w:tcW w:w="1214" w:type="dxa"/>
            <w:shd w:val="clear" w:color="auto" w:fill="auto"/>
            <w:noWrap/>
            <w:vAlign w:val="bottom"/>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70/50</w:t>
            </w:r>
          </w:p>
        </w:tc>
        <w:tc>
          <w:tcPr>
            <w:tcW w:w="1384" w:type="dxa"/>
            <w:vMerge/>
            <w:vAlign w:val="center"/>
            <w:hideMark/>
          </w:tcPr>
          <w:p w:rsidR="00FE047B" w:rsidRPr="00453426" w:rsidRDefault="00FE047B" w:rsidP="00FE047B">
            <w:pPr>
              <w:jc w:val="center"/>
              <w:rPr>
                <w:rFonts w:ascii="Times New Roman" w:hAnsi="Times New Roman"/>
                <w:color w:val="000000"/>
              </w:rPr>
            </w:pPr>
          </w:p>
        </w:tc>
      </w:tr>
    </w:tbl>
    <w:p w:rsidR="00FE047B" w:rsidRPr="00453426" w:rsidRDefault="00FE047B" w:rsidP="00FE047B">
      <w:pPr>
        <w:pStyle w:val="a1"/>
        <w:ind w:firstLine="426"/>
        <w:jc w:val="center"/>
        <w:rPr>
          <w:rFonts w:ascii="Times New Roman" w:hAnsi="Times New Roman"/>
          <w:color w:val="FF0000"/>
        </w:rPr>
      </w:pPr>
    </w:p>
    <w:p w:rsidR="00945270" w:rsidRPr="00453426" w:rsidRDefault="00945270" w:rsidP="00945270">
      <w:pPr>
        <w:pStyle w:val="af1"/>
        <w:rPr>
          <w:rFonts w:ascii="Times New Roman" w:hAnsi="Times New Roman" w:cs="Times New Roman"/>
        </w:rPr>
      </w:pPr>
      <w:bookmarkStart w:id="17" w:name="_Toc406889519"/>
      <w:r w:rsidRPr="00453426">
        <w:rPr>
          <w:rFonts w:ascii="Times New Roman" w:hAnsi="Times New Roman" w:cs="Times New Roman"/>
        </w:rPr>
        <w:lastRenderedPageBreak/>
        <w:t>раздел 6 Перспективные топливные балансы</w:t>
      </w:r>
      <w:bookmarkEnd w:id="17"/>
    </w:p>
    <w:p w:rsidR="000E1B84" w:rsidRPr="00453426" w:rsidRDefault="000E1B84" w:rsidP="000E1B84">
      <w:pPr>
        <w:spacing w:line="360" w:lineRule="auto"/>
        <w:rPr>
          <w:rFonts w:ascii="Times New Roman" w:hAnsi="Times New Roman"/>
        </w:rPr>
      </w:pPr>
      <w:r w:rsidRPr="00453426">
        <w:rPr>
          <w:rFonts w:ascii="Times New Roman" w:hAnsi="Times New Roman"/>
        </w:rPr>
        <w:t>Сведения о годовых объемах топлива, с учетом планируемых объемов прироста тепловых нагрузок, а также  перераспределении зон действия источников представлены в таблице 6.</w:t>
      </w:r>
    </w:p>
    <w:p w:rsidR="000E1B84" w:rsidRPr="00453426" w:rsidRDefault="000E1B84" w:rsidP="000E1B84">
      <w:pPr>
        <w:spacing w:line="360" w:lineRule="auto"/>
        <w:rPr>
          <w:rFonts w:ascii="Times New Roman" w:hAnsi="Times New Roman"/>
          <w:b/>
        </w:rPr>
      </w:pPr>
      <w:r w:rsidRPr="00453426">
        <w:rPr>
          <w:rFonts w:ascii="Times New Roman" w:hAnsi="Times New Roman"/>
          <w:b/>
        </w:rPr>
        <w:t xml:space="preserve">Таблица 6 Перспективные топливные балансы источников теплоснабжения, </w:t>
      </w:r>
      <w:proofErr w:type="spellStart"/>
      <w:r w:rsidRPr="00453426">
        <w:rPr>
          <w:rFonts w:ascii="Times New Roman" w:hAnsi="Times New Roman"/>
          <w:b/>
        </w:rPr>
        <w:t>т.у</w:t>
      </w:r>
      <w:proofErr w:type="gramStart"/>
      <w:r w:rsidRPr="00453426">
        <w:rPr>
          <w:rFonts w:ascii="Times New Roman" w:hAnsi="Times New Roman"/>
          <w:b/>
        </w:rPr>
        <w:t>.т</w:t>
      </w:r>
      <w:proofErr w:type="spellEnd"/>
      <w:proofErr w:type="gramEnd"/>
    </w:p>
    <w:tbl>
      <w:tblPr>
        <w:tblW w:w="10080" w:type="dxa"/>
        <w:tblInd w:w="84" w:type="dxa"/>
        <w:tblLook w:val="04A0" w:firstRow="1" w:lastRow="0" w:firstColumn="1" w:lastColumn="0" w:noHBand="0" w:noVBand="1"/>
      </w:tblPr>
      <w:tblGrid>
        <w:gridCol w:w="2151"/>
        <w:gridCol w:w="974"/>
        <w:gridCol w:w="974"/>
        <w:gridCol w:w="974"/>
        <w:gridCol w:w="974"/>
        <w:gridCol w:w="974"/>
        <w:gridCol w:w="974"/>
        <w:gridCol w:w="974"/>
        <w:gridCol w:w="1134"/>
      </w:tblGrid>
      <w:tr w:rsidR="000E1B84" w:rsidRPr="00453426" w:rsidTr="0031421A">
        <w:trPr>
          <w:trHeight w:val="288"/>
        </w:trPr>
        <w:tc>
          <w:tcPr>
            <w:tcW w:w="2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Наименование источника</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2014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2015</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2016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2017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2018</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2019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2020-2024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2025-2029</w:t>
            </w:r>
          </w:p>
        </w:tc>
      </w:tr>
      <w:tr w:rsidR="000E1B84" w:rsidRPr="00453426" w:rsidTr="0031421A">
        <w:trPr>
          <w:trHeight w:val="275"/>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Печорская ГРЭС*</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1250517</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1251033</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1265976</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1269238</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1269238</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1269238</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1269238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ind w:left="-82"/>
              <w:jc w:val="right"/>
              <w:rPr>
                <w:rFonts w:ascii="Times New Roman" w:hAnsi="Times New Roman"/>
                <w:color w:val="000000"/>
              </w:rPr>
            </w:pPr>
            <w:r w:rsidRPr="00453426">
              <w:rPr>
                <w:rFonts w:ascii="Times New Roman" w:hAnsi="Times New Roman"/>
                <w:color w:val="000000"/>
              </w:rPr>
              <w:t>1269238</w:t>
            </w:r>
          </w:p>
        </w:tc>
      </w:tr>
      <w:tr w:rsidR="000E1B84" w:rsidRPr="00453426" w:rsidTr="0031421A">
        <w:trPr>
          <w:trHeight w:val="288"/>
        </w:trPr>
        <w:tc>
          <w:tcPr>
            <w:tcW w:w="10080" w:type="dxa"/>
            <w:gridSpan w:val="9"/>
            <w:tcBorders>
              <w:top w:val="single" w:sz="4" w:space="0" w:color="auto"/>
              <w:left w:val="single" w:sz="4" w:space="0" w:color="auto"/>
              <w:bottom w:val="single" w:sz="4" w:space="0" w:color="auto"/>
              <w:right w:val="single" w:sz="4" w:space="0" w:color="auto"/>
            </w:tcBorders>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Источник</w:t>
            </w:r>
            <w:proofErr w:type="gramStart"/>
            <w:r w:rsidRPr="00453426">
              <w:rPr>
                <w:rFonts w:ascii="Times New Roman" w:hAnsi="Times New Roman"/>
                <w:color w:val="000000"/>
              </w:rPr>
              <w:t>и ООО</w:t>
            </w:r>
            <w:proofErr w:type="gramEnd"/>
            <w:r w:rsidRPr="00453426">
              <w:rPr>
                <w:rFonts w:ascii="Times New Roman" w:hAnsi="Times New Roman"/>
                <w:color w:val="000000"/>
              </w:rPr>
              <w:t xml:space="preserve"> ТЭК Печора</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xml:space="preserve">котельная 2 </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5113</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3</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16766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17238</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17238</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14990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14990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14990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14990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14990</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4</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12404</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8</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10952</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11087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10</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287</w:t>
            </w:r>
          </w:p>
        </w:tc>
      </w:tr>
      <w:tr w:rsidR="000E1B84" w:rsidRPr="00453426" w:rsidTr="0031421A">
        <w:trPr>
          <w:trHeight w:val="288"/>
        </w:trPr>
        <w:tc>
          <w:tcPr>
            <w:tcW w:w="10080" w:type="dxa"/>
            <w:gridSpan w:val="9"/>
            <w:tcBorders>
              <w:top w:val="single" w:sz="4" w:space="0" w:color="auto"/>
              <w:left w:val="single" w:sz="4" w:space="0" w:color="auto"/>
              <w:bottom w:val="single" w:sz="4" w:space="0" w:color="auto"/>
              <w:right w:val="single" w:sz="4" w:space="0" w:color="auto"/>
            </w:tcBorders>
          </w:tcPr>
          <w:p w:rsidR="000E1B84" w:rsidRPr="00453426" w:rsidRDefault="000E1B84" w:rsidP="0031421A">
            <w:pPr>
              <w:jc w:val="center"/>
              <w:rPr>
                <w:rFonts w:ascii="Times New Roman" w:hAnsi="Times New Roman"/>
                <w:color w:val="000000"/>
              </w:rPr>
            </w:pPr>
            <w:r w:rsidRPr="00453426">
              <w:rPr>
                <w:rFonts w:ascii="Times New Roman" w:hAnsi="Times New Roman"/>
                <w:color w:val="000000"/>
              </w:rPr>
              <w:t>Котельные ПРТК</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5</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1449</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7</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7127</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9</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8050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8050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8050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11</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7326</w:t>
            </w:r>
          </w:p>
        </w:tc>
      </w:tr>
      <w:tr w:rsidR="000E1B84" w:rsidRPr="00453426" w:rsidTr="0031421A">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котельная 13</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2220</w:t>
            </w:r>
          </w:p>
        </w:tc>
      </w:tr>
    </w:tbl>
    <w:p w:rsidR="000E1B84" w:rsidRPr="00453426" w:rsidRDefault="000E1B84" w:rsidP="000E1B84">
      <w:pPr>
        <w:spacing w:line="360" w:lineRule="auto"/>
        <w:rPr>
          <w:rFonts w:ascii="Times New Roman" w:hAnsi="Times New Roman"/>
        </w:rPr>
      </w:pPr>
    </w:p>
    <w:p w:rsidR="000E1B84" w:rsidRPr="00453426" w:rsidRDefault="000E1B84" w:rsidP="000E1B84">
      <w:pPr>
        <w:spacing w:line="360" w:lineRule="auto"/>
        <w:rPr>
          <w:rFonts w:ascii="Times New Roman" w:hAnsi="Times New Roman"/>
        </w:rPr>
      </w:pPr>
    </w:p>
    <w:p w:rsidR="00B3090B" w:rsidRPr="00453426" w:rsidRDefault="00B3090B">
      <w:pPr>
        <w:rPr>
          <w:rFonts w:ascii="Times New Roman" w:hAnsi="Times New Roman"/>
          <w:color w:val="FF0000"/>
        </w:rPr>
      </w:pPr>
      <w:r w:rsidRPr="00453426">
        <w:rPr>
          <w:rFonts w:ascii="Times New Roman" w:hAnsi="Times New Roman"/>
          <w:color w:val="FF0000"/>
        </w:rPr>
        <w:br w:type="page"/>
      </w:r>
    </w:p>
    <w:p w:rsidR="00B3090B" w:rsidRPr="00453426" w:rsidRDefault="00B3090B" w:rsidP="00B3090B">
      <w:pPr>
        <w:pStyle w:val="af1"/>
        <w:rPr>
          <w:rFonts w:ascii="Times New Roman" w:hAnsi="Times New Roman" w:cs="Times New Roman"/>
        </w:rPr>
      </w:pPr>
      <w:bookmarkStart w:id="18" w:name="_Toc406889520"/>
      <w:r w:rsidRPr="00453426">
        <w:rPr>
          <w:rFonts w:ascii="Times New Roman" w:hAnsi="Times New Roman" w:cs="Times New Roman"/>
        </w:rPr>
        <w:lastRenderedPageBreak/>
        <w:t>раздел 7 Инвестиции в строительство, реконструкцию и техническое перевооружение.</w:t>
      </w:r>
      <w:bookmarkEnd w:id="18"/>
    </w:p>
    <w:p w:rsidR="000E1B84" w:rsidRPr="00453426" w:rsidRDefault="000E1B84" w:rsidP="000E1B84">
      <w:pPr>
        <w:pStyle w:val="a1"/>
        <w:rPr>
          <w:rFonts w:ascii="Times New Roman" w:hAnsi="Times New Roman"/>
        </w:rPr>
      </w:pPr>
      <w:r w:rsidRPr="00453426">
        <w:rPr>
          <w:rFonts w:ascii="Times New Roman" w:hAnsi="Times New Roman"/>
        </w:rPr>
        <w:t>Сведения о капитальных вложениях в строительство, реконструкцию и техническое перевооружение источников теплоснабжения представлены в таблице 7, тепловых сетей и сооружений на них в таблице 8.</w:t>
      </w:r>
    </w:p>
    <w:p w:rsidR="000E1B84" w:rsidRPr="00453426" w:rsidRDefault="000E1B84" w:rsidP="000E1B84">
      <w:pPr>
        <w:pStyle w:val="a1"/>
        <w:rPr>
          <w:rFonts w:ascii="Times New Roman" w:hAnsi="Times New Roman"/>
        </w:rPr>
      </w:pPr>
      <w:r w:rsidRPr="00453426">
        <w:rPr>
          <w:rFonts w:ascii="Times New Roman" w:hAnsi="Times New Roman"/>
        </w:rPr>
        <w:t>Стоимость в таблицах указана в ценах 2024 года, и должна быть уточнена по результатам разработки проектов.</w:t>
      </w:r>
    </w:p>
    <w:p w:rsidR="000E1B84" w:rsidRPr="00453426" w:rsidRDefault="000E1B84" w:rsidP="000E1B84">
      <w:pPr>
        <w:pStyle w:val="a1"/>
        <w:ind w:firstLine="426"/>
        <w:rPr>
          <w:rFonts w:ascii="Times New Roman" w:hAnsi="Times New Roman"/>
          <w:b/>
        </w:rPr>
      </w:pPr>
      <w:r w:rsidRPr="00453426">
        <w:rPr>
          <w:rFonts w:ascii="Times New Roman" w:hAnsi="Times New Roman"/>
          <w:b/>
        </w:rPr>
        <w:t>Таблица 7  Капитальные вложения в реконструкцию источников тепловой энергии.</w:t>
      </w:r>
    </w:p>
    <w:tbl>
      <w:tblPr>
        <w:tblStyle w:val="ab"/>
        <w:tblW w:w="9752" w:type="dxa"/>
        <w:tblLook w:val="04A0" w:firstRow="1" w:lastRow="0" w:firstColumn="1" w:lastColumn="0" w:noHBand="0" w:noVBand="1"/>
      </w:tblPr>
      <w:tblGrid>
        <w:gridCol w:w="6350"/>
        <w:gridCol w:w="2041"/>
        <w:gridCol w:w="1361"/>
      </w:tblGrid>
      <w:tr w:rsidR="000E1B84" w:rsidRPr="00453426" w:rsidTr="0031421A">
        <w:trPr>
          <w:cnfStyle w:val="100000000000" w:firstRow="1" w:lastRow="0" w:firstColumn="0" w:lastColumn="0" w:oddVBand="0" w:evenVBand="0" w:oddHBand="0" w:evenHBand="0" w:firstRowFirstColumn="0" w:firstRowLastColumn="0" w:lastRowFirstColumn="0" w:lastRowLastColumn="0"/>
          <w:trHeight w:val="510"/>
        </w:trPr>
        <w:tc>
          <w:tcPr>
            <w:tcW w:w="6350"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Наименование мероприятия</w:t>
            </w:r>
          </w:p>
        </w:tc>
        <w:tc>
          <w:tcPr>
            <w:tcW w:w="204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Капитальные вложения, млн. рублей</w:t>
            </w:r>
          </w:p>
        </w:tc>
        <w:tc>
          <w:tcPr>
            <w:tcW w:w="136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Год, период реализации</w:t>
            </w:r>
          </w:p>
        </w:tc>
      </w:tr>
      <w:tr w:rsidR="000E1B84" w:rsidRPr="00453426" w:rsidTr="0031421A">
        <w:trPr>
          <w:trHeight w:val="510"/>
        </w:trPr>
        <w:tc>
          <w:tcPr>
            <w:tcW w:w="6350"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Демонтаж котельного оборудования котельной 8, перевод источника в режим работы насосной станции.</w:t>
            </w:r>
          </w:p>
        </w:tc>
        <w:tc>
          <w:tcPr>
            <w:tcW w:w="204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2,2</w:t>
            </w:r>
          </w:p>
        </w:tc>
        <w:tc>
          <w:tcPr>
            <w:tcW w:w="136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2016</w:t>
            </w:r>
          </w:p>
        </w:tc>
      </w:tr>
      <w:tr w:rsidR="000E1B84" w:rsidRPr="00453426" w:rsidTr="0031421A">
        <w:trPr>
          <w:trHeight w:val="510"/>
        </w:trPr>
        <w:tc>
          <w:tcPr>
            <w:tcW w:w="6350"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Демонтаж котельного оборудования котельной 9, перевод источника в режим работы насосной станции.</w:t>
            </w:r>
          </w:p>
        </w:tc>
        <w:tc>
          <w:tcPr>
            <w:tcW w:w="204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1,8</w:t>
            </w:r>
          </w:p>
        </w:tc>
        <w:tc>
          <w:tcPr>
            <w:tcW w:w="136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2017</w:t>
            </w:r>
          </w:p>
        </w:tc>
      </w:tr>
      <w:tr w:rsidR="000E1B84" w:rsidRPr="00453426" w:rsidTr="0031421A">
        <w:trPr>
          <w:trHeight w:val="510"/>
        </w:trPr>
        <w:tc>
          <w:tcPr>
            <w:tcW w:w="6350"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Реконструкция котельной 4 с заменой котельного оборудования и переводом источника на температурный график 105-70 со срезкой на 70 и закрытую двухтрубную  схему теплоснабжения. Автоматизация и диспетчеризация, с возможностью эксплуатации без постоянного присутствия обслуживающего персонала</w:t>
            </w:r>
          </w:p>
        </w:tc>
        <w:tc>
          <w:tcPr>
            <w:tcW w:w="204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248</w:t>
            </w:r>
          </w:p>
        </w:tc>
        <w:tc>
          <w:tcPr>
            <w:tcW w:w="136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2018</w:t>
            </w:r>
          </w:p>
        </w:tc>
      </w:tr>
      <w:tr w:rsidR="000E1B84" w:rsidRPr="00453426" w:rsidTr="0031421A">
        <w:trPr>
          <w:trHeight w:val="510"/>
        </w:trPr>
        <w:tc>
          <w:tcPr>
            <w:tcW w:w="6350"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Реконструкция котельной 3 с заменой котельного оборудования и переводом источника на температурный график 105-70 со срезкой на 70 и закрытую двухтрубную  схему теплоснабжения. Автоматизация и диспетчеризация, с возможностью эксплуатации без постоянного присутствия обслуживающего персонала</w:t>
            </w:r>
          </w:p>
        </w:tc>
        <w:tc>
          <w:tcPr>
            <w:tcW w:w="204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253</w:t>
            </w:r>
          </w:p>
        </w:tc>
        <w:tc>
          <w:tcPr>
            <w:tcW w:w="136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2019</w:t>
            </w:r>
          </w:p>
        </w:tc>
      </w:tr>
      <w:tr w:rsidR="000E1B84" w:rsidRPr="00453426" w:rsidTr="0031421A">
        <w:trPr>
          <w:trHeight w:val="510"/>
        </w:trPr>
        <w:tc>
          <w:tcPr>
            <w:tcW w:w="6350"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Реконструкция котельных 5, 7, 11, 13, 10 с заменой котельного оборудования. Автоматизация и диспетчеризация, с возможностью эксплуатации без постоянного присутствия обслуживающего персонала</w:t>
            </w:r>
          </w:p>
        </w:tc>
        <w:tc>
          <w:tcPr>
            <w:tcW w:w="204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135,2</w:t>
            </w:r>
          </w:p>
        </w:tc>
        <w:tc>
          <w:tcPr>
            <w:tcW w:w="1361" w:type="dxa"/>
          </w:tcPr>
          <w:p w:rsidR="000E1B84" w:rsidRPr="00453426" w:rsidRDefault="000E1B84" w:rsidP="0031421A">
            <w:pPr>
              <w:pStyle w:val="a1"/>
              <w:spacing w:line="240" w:lineRule="auto"/>
              <w:ind w:firstLine="0"/>
              <w:rPr>
                <w:rFonts w:ascii="Times New Roman" w:hAnsi="Times New Roman"/>
              </w:rPr>
            </w:pPr>
            <w:r w:rsidRPr="00453426">
              <w:rPr>
                <w:rFonts w:ascii="Times New Roman" w:hAnsi="Times New Roman"/>
              </w:rPr>
              <w:t>2020-2024</w:t>
            </w:r>
          </w:p>
        </w:tc>
      </w:tr>
    </w:tbl>
    <w:p w:rsidR="000E1B84" w:rsidRPr="00453426" w:rsidRDefault="000E1B84" w:rsidP="000E1B84">
      <w:pPr>
        <w:pStyle w:val="a1"/>
        <w:rPr>
          <w:rFonts w:ascii="Times New Roman" w:hAnsi="Times New Roman"/>
        </w:rPr>
        <w:sectPr w:rsidR="000E1B84" w:rsidRPr="00453426" w:rsidSect="0031421A">
          <w:pgSz w:w="11907" w:h="16840" w:code="9"/>
          <w:pgMar w:top="680" w:right="992" w:bottom="1134" w:left="1560" w:header="680" w:footer="0" w:gutter="0"/>
          <w:cols w:space="708"/>
          <w:formProt w:val="0"/>
          <w:titlePg/>
          <w:docGrid w:linePitch="360"/>
        </w:sectPr>
      </w:pPr>
    </w:p>
    <w:p w:rsidR="000E1B84" w:rsidRPr="00453426" w:rsidRDefault="000E1B84" w:rsidP="000E1B84">
      <w:pPr>
        <w:pStyle w:val="a1"/>
        <w:rPr>
          <w:rFonts w:ascii="Times New Roman" w:hAnsi="Times New Roman"/>
          <w:b/>
        </w:rPr>
      </w:pPr>
      <w:r w:rsidRPr="00453426">
        <w:rPr>
          <w:rFonts w:ascii="Times New Roman" w:hAnsi="Times New Roman"/>
          <w:b/>
        </w:rPr>
        <w:lastRenderedPageBreak/>
        <w:t xml:space="preserve">Таблица 8 Капитальные вложения в строительство, реконструкцию тепловых  и сооружений </w:t>
      </w:r>
    </w:p>
    <w:tbl>
      <w:tblPr>
        <w:tblW w:w="15143" w:type="dxa"/>
        <w:tblInd w:w="88" w:type="dxa"/>
        <w:tblLook w:val="04A0" w:firstRow="1" w:lastRow="0" w:firstColumn="1" w:lastColumn="0" w:noHBand="0" w:noVBand="1"/>
      </w:tblPr>
      <w:tblGrid>
        <w:gridCol w:w="6803"/>
        <w:gridCol w:w="1040"/>
        <w:gridCol w:w="1040"/>
        <w:gridCol w:w="1040"/>
        <w:gridCol w:w="1040"/>
        <w:gridCol w:w="1040"/>
        <w:gridCol w:w="960"/>
        <w:gridCol w:w="960"/>
        <w:gridCol w:w="1220"/>
      </w:tblGrid>
      <w:tr w:rsidR="000E1B84" w:rsidRPr="00453426" w:rsidTr="0031421A">
        <w:trPr>
          <w:trHeight w:val="672"/>
        </w:trPr>
        <w:tc>
          <w:tcPr>
            <w:tcW w:w="68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Год реализации</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2015</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2016</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2017</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2018</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2019</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2020-2024</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2025-2029</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ВСЕГО</w:t>
            </w:r>
          </w:p>
        </w:tc>
      </w:tr>
      <w:tr w:rsidR="000E1B84" w:rsidRPr="00453426" w:rsidTr="0031421A">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xml:space="preserve">Строительство </w:t>
            </w:r>
            <w:proofErr w:type="spellStart"/>
            <w:r w:rsidRPr="00453426">
              <w:rPr>
                <w:rFonts w:ascii="Times New Roman" w:hAnsi="Times New Roman"/>
                <w:color w:val="000000"/>
              </w:rPr>
              <w:t>тепломагистрали</w:t>
            </w:r>
            <w:proofErr w:type="spellEnd"/>
            <w:r w:rsidRPr="00453426">
              <w:rPr>
                <w:rFonts w:ascii="Times New Roman" w:hAnsi="Times New Roman"/>
                <w:color w:val="000000"/>
              </w:rPr>
              <w:t xml:space="preserve"> от Печорской ГРЭС до камеры ТК-43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140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164,4</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304,4</w:t>
            </w:r>
          </w:p>
        </w:tc>
      </w:tr>
      <w:tr w:rsidR="000E1B84" w:rsidRPr="00453426" w:rsidTr="0031421A">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xml:space="preserve">Строительство насосной станции на обратной </w:t>
            </w:r>
            <w:proofErr w:type="spellStart"/>
            <w:r w:rsidRPr="00453426">
              <w:rPr>
                <w:rFonts w:ascii="Times New Roman" w:hAnsi="Times New Roman"/>
                <w:color w:val="000000"/>
              </w:rPr>
              <w:t>тепломагистрали</w:t>
            </w:r>
            <w:proofErr w:type="spellEnd"/>
            <w:r w:rsidRPr="00453426">
              <w:rPr>
                <w:rFonts w:ascii="Times New Roman" w:hAnsi="Times New Roman"/>
                <w:color w:val="000000"/>
              </w:rPr>
              <w:t xml:space="preserve"> Печорской ГРЭС</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3,1</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28,4</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 </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31,5</w:t>
            </w:r>
          </w:p>
        </w:tc>
      </w:tr>
      <w:tr w:rsidR="000E1B84" w:rsidRPr="00453426" w:rsidTr="0031421A">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Строительство магистральных тепловых сетей  до котельных 8, 9, и ЦТП 3 (котельная 3)</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22,4</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22,4</w:t>
            </w:r>
          </w:p>
        </w:tc>
      </w:tr>
      <w:tr w:rsidR="000E1B84" w:rsidRPr="00453426" w:rsidTr="0031421A">
        <w:trPr>
          <w:trHeight w:val="1008"/>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Строительство, реконструкция и капитальный ремонт тепловых сетей в существующей зоне теплоснабжения Печорской ГРЭС</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0</w:t>
            </w:r>
          </w:p>
        </w:tc>
      </w:tr>
      <w:tr w:rsidR="000E1B84" w:rsidRPr="00453426" w:rsidTr="0031421A">
        <w:trPr>
          <w:trHeight w:val="1680"/>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Строительство, реконструкция и капитальный ремонт тепловых сетей в существующей зоне теплоснабжения Котельной 3, Реконструкция ЦТП-2, с переводом сетей горячего водоснабжения на закрытую схему (установка теплообменников ГВС в ЦТП)</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46,1</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2,3</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1,7</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1,7</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19,0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70,8</w:t>
            </w:r>
          </w:p>
        </w:tc>
      </w:tr>
      <w:tr w:rsidR="000E1B84" w:rsidRPr="00453426" w:rsidTr="0031421A">
        <w:trPr>
          <w:trHeight w:val="1344"/>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Строительство, реконструкция и капитальный ремонт тепловых сетей в существующей зоне теплоснабжения Котельной 4, с переводом системы теплоснабжения на закрытую схему.</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48,2</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48,2</w:t>
            </w:r>
          </w:p>
        </w:tc>
      </w:tr>
      <w:tr w:rsidR="000E1B84" w:rsidRPr="00453426" w:rsidTr="0031421A">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Строительство сетей  в зоне теплоснабжения котельной 8</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1,1</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31421A">
            <w:pPr>
              <w:jc w:val="right"/>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31421A">
            <w:pPr>
              <w:rPr>
                <w:rFonts w:ascii="Times New Roman" w:hAnsi="Times New Roman"/>
                <w:color w:val="000000"/>
              </w:rPr>
            </w:pPr>
            <w:r w:rsidRPr="00453426">
              <w:rPr>
                <w:rFonts w:ascii="Times New Roman" w:hAnsi="Times New Roman"/>
                <w:color w:val="000000"/>
              </w:rPr>
              <w:t>1,1</w:t>
            </w:r>
          </w:p>
        </w:tc>
      </w:tr>
    </w:tbl>
    <w:p w:rsidR="000E1B84" w:rsidRPr="00453426" w:rsidRDefault="000E1B84" w:rsidP="000E1B84">
      <w:pPr>
        <w:pStyle w:val="a1"/>
        <w:rPr>
          <w:rFonts w:ascii="Times New Roman" w:hAnsi="Times New Roman"/>
        </w:rPr>
      </w:pPr>
    </w:p>
    <w:p w:rsidR="000E1B84" w:rsidRPr="00453426" w:rsidRDefault="000E1B84">
      <w:pPr>
        <w:rPr>
          <w:rFonts w:ascii="Times New Roman" w:hAnsi="Times New Roman"/>
          <w:color w:val="FF0000"/>
        </w:rPr>
        <w:sectPr w:rsidR="000E1B84" w:rsidRPr="00453426" w:rsidSect="000E1B84">
          <w:pgSz w:w="16840" w:h="11907" w:orient="landscape" w:code="9"/>
          <w:pgMar w:top="1304" w:right="680" w:bottom="510" w:left="680" w:header="680" w:footer="680" w:gutter="0"/>
          <w:cols w:space="708"/>
          <w:formProt w:val="0"/>
          <w:titlePg/>
          <w:docGrid w:linePitch="360"/>
        </w:sectPr>
      </w:pPr>
    </w:p>
    <w:p w:rsidR="001A767F" w:rsidRPr="00453426" w:rsidRDefault="001A767F" w:rsidP="001A767F">
      <w:pPr>
        <w:pStyle w:val="af1"/>
        <w:jc w:val="left"/>
        <w:rPr>
          <w:rFonts w:ascii="Times New Roman" w:hAnsi="Times New Roman" w:cs="Times New Roman"/>
        </w:rPr>
      </w:pPr>
      <w:bookmarkStart w:id="19" w:name="_Toc406889521"/>
      <w:r w:rsidRPr="00453426">
        <w:rPr>
          <w:rFonts w:ascii="Times New Roman" w:hAnsi="Times New Roman" w:cs="Times New Roman"/>
        </w:rPr>
        <w:lastRenderedPageBreak/>
        <w:t>раздел 8 Решение об определении единой теплоснабжающей организации (организаций)</w:t>
      </w:r>
      <w:bookmarkEnd w:id="19"/>
    </w:p>
    <w:p w:rsidR="00365FE7" w:rsidRPr="00453426" w:rsidRDefault="00017EB8" w:rsidP="00017EB8">
      <w:pPr>
        <w:spacing w:line="360" w:lineRule="auto"/>
        <w:ind w:firstLine="426"/>
        <w:jc w:val="both"/>
        <w:rPr>
          <w:rFonts w:ascii="Times New Roman" w:hAnsi="Times New Roman"/>
        </w:rPr>
      </w:pPr>
      <w:r w:rsidRPr="00453426">
        <w:rPr>
          <w:rFonts w:ascii="Times New Roman" w:hAnsi="Times New Roman"/>
        </w:rPr>
        <w:t>В соответствии с пунктами 7 - 10 ПП РФ № 808 от 08.08.2012 г Правительства РФ, а также поданными теплоснабжающими организациями  заявками</w:t>
      </w:r>
      <w:r w:rsidR="000E1B84" w:rsidRPr="00453426">
        <w:rPr>
          <w:rFonts w:ascii="Times New Roman" w:hAnsi="Times New Roman"/>
        </w:rPr>
        <w:t>,</w:t>
      </w:r>
      <w:r w:rsidRPr="00453426">
        <w:rPr>
          <w:rFonts w:ascii="Times New Roman" w:hAnsi="Times New Roman"/>
        </w:rPr>
        <w:t xml:space="preserve"> решено в границах территории городского </w:t>
      </w:r>
      <w:r w:rsidR="000E1B84" w:rsidRPr="00453426">
        <w:rPr>
          <w:rFonts w:ascii="Times New Roman" w:hAnsi="Times New Roman"/>
        </w:rPr>
        <w:t>поселения</w:t>
      </w:r>
      <w:r w:rsidRPr="00453426">
        <w:rPr>
          <w:rFonts w:ascii="Times New Roman" w:hAnsi="Times New Roman"/>
        </w:rPr>
        <w:t xml:space="preserve"> </w:t>
      </w:r>
      <w:r w:rsidR="00957A25" w:rsidRPr="00453426">
        <w:rPr>
          <w:rFonts w:ascii="Times New Roman" w:hAnsi="Times New Roman"/>
        </w:rPr>
        <w:t>Печор</w:t>
      </w:r>
      <w:r w:rsidRPr="00453426">
        <w:rPr>
          <w:rFonts w:ascii="Times New Roman" w:hAnsi="Times New Roman"/>
        </w:rPr>
        <w:t xml:space="preserve">а </w:t>
      </w:r>
      <w:proofErr w:type="gramStart"/>
      <w:r w:rsidR="00365FE7" w:rsidRPr="00453426">
        <w:rPr>
          <w:rFonts w:ascii="Times New Roman" w:hAnsi="Times New Roman"/>
        </w:rPr>
        <w:t>присвоить</w:t>
      </w:r>
      <w:proofErr w:type="gramEnd"/>
      <w:r w:rsidR="00365FE7" w:rsidRPr="00453426">
        <w:rPr>
          <w:rFonts w:ascii="Times New Roman" w:hAnsi="Times New Roman"/>
        </w:rPr>
        <w:t xml:space="preserve"> статус Единой теплоснабжающей организации </w:t>
      </w:r>
      <w:r w:rsidR="00453426" w:rsidRPr="00453426">
        <w:rPr>
          <w:rFonts w:ascii="Times New Roman" w:hAnsi="Times New Roman"/>
        </w:rPr>
        <w:t>(</w:t>
      </w:r>
      <w:r w:rsidR="00365FE7" w:rsidRPr="00453426">
        <w:rPr>
          <w:rFonts w:ascii="Times New Roman" w:hAnsi="Times New Roman"/>
        </w:rPr>
        <w:t>ЕТО</w:t>
      </w:r>
      <w:r w:rsidR="00453426" w:rsidRPr="00453426">
        <w:rPr>
          <w:rFonts w:ascii="Times New Roman" w:hAnsi="Times New Roman"/>
        </w:rPr>
        <w:t>)</w:t>
      </w:r>
      <w:r w:rsidR="00365FE7" w:rsidRPr="00453426">
        <w:rPr>
          <w:rFonts w:ascii="Times New Roman" w:hAnsi="Times New Roman"/>
        </w:rPr>
        <w:t xml:space="preserve"> в зонах действия источников тепловой энергии</w:t>
      </w:r>
      <w:r w:rsidRPr="00453426">
        <w:rPr>
          <w:rFonts w:ascii="Times New Roman" w:hAnsi="Times New Roman"/>
        </w:rPr>
        <w:t xml:space="preserve"> </w:t>
      </w:r>
      <w:r w:rsidR="00365FE7" w:rsidRPr="00453426">
        <w:rPr>
          <w:rFonts w:ascii="Times New Roman" w:hAnsi="Times New Roman"/>
        </w:rPr>
        <w:t>согласно перечню.</w:t>
      </w:r>
    </w:p>
    <w:p w:rsidR="00365FE7" w:rsidRPr="00453426" w:rsidRDefault="00365FE7" w:rsidP="00017EB8">
      <w:pPr>
        <w:spacing w:line="360" w:lineRule="auto"/>
        <w:ind w:firstLine="426"/>
        <w:jc w:val="both"/>
        <w:rPr>
          <w:rFonts w:ascii="Times New Roman" w:hAnsi="Times New Roman"/>
          <w:color w:val="FF0000"/>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5107"/>
      </w:tblGrid>
      <w:tr w:rsidR="00365FE7" w:rsidRPr="00453426" w:rsidTr="00365FE7">
        <w:trPr>
          <w:cnfStyle w:val="100000000000" w:firstRow="1" w:lastRow="0" w:firstColumn="0" w:lastColumn="0" w:oddVBand="0" w:evenVBand="0" w:oddHBand="0" w:evenHBand="0" w:firstRowFirstColumn="0" w:firstRowLastColumn="0" w:lastRowFirstColumn="0" w:lastRowLastColumn="0"/>
          <w:trHeight w:val="737"/>
        </w:trPr>
        <w:tc>
          <w:tcPr>
            <w:tcW w:w="5100" w:type="dxa"/>
            <w:tcBorders>
              <w:bottom w:val="none" w:sz="0" w:space="0" w:color="auto"/>
            </w:tcBorders>
          </w:tcPr>
          <w:p w:rsidR="00365FE7" w:rsidRPr="00453426" w:rsidRDefault="00365FE7" w:rsidP="00365FE7">
            <w:pPr>
              <w:spacing w:line="360" w:lineRule="auto"/>
              <w:rPr>
                <w:rFonts w:ascii="Times New Roman" w:hAnsi="Times New Roman"/>
              </w:rPr>
            </w:pPr>
            <w:r w:rsidRPr="00453426">
              <w:rPr>
                <w:rFonts w:ascii="Times New Roman" w:hAnsi="Times New Roman"/>
              </w:rPr>
              <w:t xml:space="preserve">Зона действия </w:t>
            </w:r>
          </w:p>
        </w:tc>
        <w:tc>
          <w:tcPr>
            <w:tcW w:w="5107" w:type="dxa"/>
            <w:tcBorders>
              <w:bottom w:val="none" w:sz="0" w:space="0" w:color="auto"/>
            </w:tcBorders>
          </w:tcPr>
          <w:p w:rsidR="00365FE7" w:rsidRPr="00453426" w:rsidRDefault="00365FE7" w:rsidP="00365FE7">
            <w:pPr>
              <w:spacing w:line="360" w:lineRule="auto"/>
              <w:rPr>
                <w:rFonts w:ascii="Times New Roman" w:hAnsi="Times New Roman"/>
              </w:rPr>
            </w:pPr>
            <w:r w:rsidRPr="00453426">
              <w:rPr>
                <w:rFonts w:ascii="Times New Roman" w:hAnsi="Times New Roman"/>
              </w:rPr>
              <w:t>Наименование ЕТО</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Печорская ГРЭС</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2</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3</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4</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8</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10</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5</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7</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9</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11</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13</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bl>
    <w:p w:rsidR="00017EB8" w:rsidRPr="00453426" w:rsidRDefault="00017EB8">
      <w:pPr>
        <w:rPr>
          <w:rFonts w:ascii="Times New Roman" w:hAnsi="Times New Roman"/>
          <w:color w:val="FF0000"/>
        </w:rPr>
      </w:pPr>
      <w:r w:rsidRPr="00453426">
        <w:rPr>
          <w:rFonts w:ascii="Times New Roman" w:hAnsi="Times New Roman"/>
          <w:color w:val="FF0000"/>
        </w:rPr>
        <w:br w:type="page"/>
      </w:r>
    </w:p>
    <w:p w:rsidR="00017EB8" w:rsidRPr="00453426" w:rsidRDefault="00017EB8" w:rsidP="00017EB8">
      <w:pPr>
        <w:pStyle w:val="af1"/>
        <w:rPr>
          <w:rFonts w:ascii="Times New Roman" w:hAnsi="Times New Roman" w:cs="Times New Roman"/>
        </w:rPr>
      </w:pPr>
      <w:bookmarkStart w:id="20" w:name="_Toc406889522"/>
      <w:r w:rsidRPr="00453426">
        <w:rPr>
          <w:rFonts w:ascii="Times New Roman" w:hAnsi="Times New Roman" w:cs="Times New Roman"/>
        </w:rPr>
        <w:lastRenderedPageBreak/>
        <w:t>раздел 9 Решения о распределении тепловой нагрузки между источниками тепловой энергии</w:t>
      </w:r>
      <w:bookmarkEnd w:id="20"/>
    </w:p>
    <w:p w:rsidR="001A767F" w:rsidRPr="00453426" w:rsidRDefault="00365FE7" w:rsidP="00934AD5">
      <w:pPr>
        <w:spacing w:line="360" w:lineRule="auto"/>
        <w:rPr>
          <w:rFonts w:ascii="Times New Roman" w:hAnsi="Times New Roman"/>
        </w:rPr>
      </w:pPr>
      <w:r w:rsidRPr="00453426">
        <w:rPr>
          <w:rFonts w:ascii="Times New Roman" w:hAnsi="Times New Roman"/>
        </w:rPr>
        <w:t>Согл</w:t>
      </w:r>
      <w:r w:rsidR="00934AD5" w:rsidRPr="00453426">
        <w:rPr>
          <w:rFonts w:ascii="Times New Roman" w:hAnsi="Times New Roman"/>
        </w:rPr>
        <w:t>а</w:t>
      </w:r>
      <w:r w:rsidRPr="00453426">
        <w:rPr>
          <w:rFonts w:ascii="Times New Roman" w:hAnsi="Times New Roman"/>
        </w:rPr>
        <w:t>сно принятым решения</w:t>
      </w:r>
      <w:r w:rsidR="00934AD5" w:rsidRPr="00453426">
        <w:rPr>
          <w:rFonts w:ascii="Times New Roman" w:hAnsi="Times New Roman"/>
        </w:rPr>
        <w:t>м</w:t>
      </w:r>
      <w:r w:rsidRPr="00453426">
        <w:rPr>
          <w:rFonts w:ascii="Times New Roman" w:hAnsi="Times New Roman"/>
        </w:rPr>
        <w:t xml:space="preserve"> в течение расчетного срока схемы теплоснабжение прои</w:t>
      </w:r>
      <w:r w:rsidR="00934AD5" w:rsidRPr="00453426">
        <w:rPr>
          <w:rFonts w:ascii="Times New Roman" w:hAnsi="Times New Roman"/>
        </w:rPr>
        <w:t>с</w:t>
      </w:r>
      <w:r w:rsidRPr="00453426">
        <w:rPr>
          <w:rFonts w:ascii="Times New Roman" w:hAnsi="Times New Roman"/>
        </w:rPr>
        <w:t>ходит перераспределение зон теплоснабжения  источников тепловой энергии.</w:t>
      </w:r>
    </w:p>
    <w:p w:rsidR="00365FE7" w:rsidRPr="00453426" w:rsidRDefault="00365FE7" w:rsidP="00934AD5">
      <w:pPr>
        <w:spacing w:line="360" w:lineRule="auto"/>
        <w:rPr>
          <w:rFonts w:ascii="Times New Roman" w:hAnsi="Times New Roman"/>
        </w:rPr>
      </w:pPr>
      <w:r w:rsidRPr="00453426">
        <w:rPr>
          <w:rFonts w:ascii="Times New Roman" w:hAnsi="Times New Roman"/>
        </w:rPr>
        <w:t>Зона теплоснабжения Печорской ГРЭС увеличивается за счет переключения тепловых нагрузок котельной 8 в 2016 году, и котельной 9 и ЦТП-3 (котельная 3)</w:t>
      </w:r>
      <w:r w:rsidR="00934AD5" w:rsidRPr="00453426">
        <w:rPr>
          <w:rFonts w:ascii="Times New Roman" w:hAnsi="Times New Roman"/>
        </w:rPr>
        <w:t>в 2017 году.</w:t>
      </w:r>
    </w:p>
    <w:p w:rsidR="00934AD5" w:rsidRPr="00453426" w:rsidRDefault="00934AD5" w:rsidP="00934AD5">
      <w:pPr>
        <w:spacing w:line="360" w:lineRule="auto"/>
        <w:rPr>
          <w:rFonts w:ascii="Times New Roman" w:hAnsi="Times New Roman"/>
          <w:color w:val="FF0000"/>
        </w:rPr>
      </w:pPr>
    </w:p>
    <w:p w:rsidR="001A767F" w:rsidRPr="00453426" w:rsidRDefault="001A767F" w:rsidP="00934AD5">
      <w:pPr>
        <w:spacing w:line="360" w:lineRule="auto"/>
        <w:rPr>
          <w:rFonts w:ascii="Times New Roman" w:hAnsi="Times New Roman"/>
          <w:color w:val="FF0000"/>
        </w:rPr>
      </w:pPr>
    </w:p>
    <w:p w:rsidR="008B13F6" w:rsidRPr="00453426" w:rsidRDefault="008B13F6" w:rsidP="008B13F6">
      <w:pPr>
        <w:pStyle w:val="af1"/>
        <w:rPr>
          <w:rFonts w:ascii="Times New Roman" w:hAnsi="Times New Roman" w:cs="Times New Roman"/>
        </w:rPr>
      </w:pPr>
      <w:bookmarkStart w:id="21" w:name="_Toc406889523"/>
      <w:r w:rsidRPr="00453426">
        <w:rPr>
          <w:rFonts w:ascii="Times New Roman" w:hAnsi="Times New Roman" w:cs="Times New Roman"/>
        </w:rPr>
        <w:lastRenderedPageBreak/>
        <w:t>раздел 10 Решения по бесхозяйным тепловым сетям.</w:t>
      </w:r>
      <w:bookmarkEnd w:id="21"/>
    </w:p>
    <w:p w:rsidR="00574D22" w:rsidRDefault="008B13F6" w:rsidP="00453426">
      <w:pPr>
        <w:pStyle w:val="a1"/>
        <w:rPr>
          <w:rFonts w:ascii="Times New Roman" w:hAnsi="Times New Roman"/>
        </w:rPr>
      </w:pPr>
      <w:r w:rsidRPr="00453426">
        <w:rPr>
          <w:rFonts w:ascii="Times New Roman" w:hAnsi="Times New Roman"/>
        </w:rPr>
        <w:t xml:space="preserve">На момент разработки настоящей схемы теплоснабжения в границах городского </w:t>
      </w:r>
      <w:r w:rsidR="00574D22">
        <w:rPr>
          <w:rFonts w:ascii="Times New Roman" w:hAnsi="Times New Roman"/>
        </w:rPr>
        <w:t>поселения</w:t>
      </w:r>
      <w:r w:rsidRPr="00453426">
        <w:rPr>
          <w:rFonts w:ascii="Times New Roman" w:hAnsi="Times New Roman"/>
        </w:rPr>
        <w:t xml:space="preserve"> выявлен</w:t>
      </w:r>
      <w:r w:rsidR="00574D22">
        <w:rPr>
          <w:rFonts w:ascii="Times New Roman" w:hAnsi="Times New Roman"/>
        </w:rPr>
        <w:t>ы следующие бесхозные тепловые сети:</w:t>
      </w:r>
    </w:p>
    <w:p w:rsidR="00574D22" w:rsidRPr="00574D22" w:rsidRDefault="00574D22" w:rsidP="00574D22">
      <w:pPr>
        <w:pStyle w:val="p3"/>
      </w:pPr>
      <w:r>
        <w:t xml:space="preserve">- </w:t>
      </w:r>
      <w:r w:rsidRPr="00574D22">
        <w:t xml:space="preserve">участок трассы горячего водоснабжения от ТК-141 до административного здания по </w:t>
      </w:r>
      <w:proofErr w:type="spellStart"/>
      <w:r w:rsidRPr="00574D22">
        <w:t>ул</w:t>
      </w:r>
      <w:proofErr w:type="gramStart"/>
      <w:r w:rsidRPr="00574D22">
        <w:t>.С</w:t>
      </w:r>
      <w:proofErr w:type="gramEnd"/>
      <w:r w:rsidRPr="00574D22">
        <w:t>оциалистической</w:t>
      </w:r>
      <w:proofErr w:type="spellEnd"/>
      <w:r w:rsidRPr="00574D22">
        <w:t xml:space="preserve"> д.47а в </w:t>
      </w:r>
      <w:proofErr w:type="spellStart"/>
      <w:r w:rsidRPr="00574D22">
        <w:t>г.Печоре</w:t>
      </w:r>
      <w:proofErr w:type="spellEnd"/>
      <w:r w:rsidRPr="00574D22">
        <w:t>;</w:t>
      </w:r>
    </w:p>
    <w:p w:rsidR="00574D22" w:rsidRPr="00574D22" w:rsidRDefault="00574D22" w:rsidP="00574D22">
      <w:pPr>
        <w:pStyle w:val="p3"/>
      </w:pPr>
      <w:r w:rsidRPr="00574D22">
        <w:t xml:space="preserve">- тепловая сеть от ТК до стены жилого дома № 112 по Печорскому проспекту в </w:t>
      </w:r>
      <w:proofErr w:type="spellStart"/>
      <w:r w:rsidRPr="00574D22">
        <w:t>г</w:t>
      </w:r>
      <w:proofErr w:type="gramStart"/>
      <w:r w:rsidRPr="00574D22">
        <w:t>.П</w:t>
      </w:r>
      <w:proofErr w:type="gramEnd"/>
      <w:r w:rsidRPr="00574D22">
        <w:t>ечоре</w:t>
      </w:r>
      <w:proofErr w:type="spellEnd"/>
      <w:r w:rsidRPr="00574D22">
        <w:t>;</w:t>
      </w:r>
    </w:p>
    <w:p w:rsidR="00574D22" w:rsidRPr="00574D22" w:rsidRDefault="00574D22" w:rsidP="00574D22">
      <w:pPr>
        <w:pStyle w:val="p3"/>
      </w:pPr>
      <w:r w:rsidRPr="00574D22">
        <w:t xml:space="preserve">- тепловая сеть от ТК51/кот.1 до ТК 52/кот.1 по Печорскому проспекту, д.13а в </w:t>
      </w:r>
      <w:proofErr w:type="spellStart"/>
      <w:r w:rsidRPr="00574D22">
        <w:t>г</w:t>
      </w:r>
      <w:proofErr w:type="gramStart"/>
      <w:r w:rsidRPr="00574D22">
        <w:t>.П</w:t>
      </w:r>
      <w:proofErr w:type="gramEnd"/>
      <w:r w:rsidRPr="00574D22">
        <w:t>ечоре</w:t>
      </w:r>
      <w:proofErr w:type="spellEnd"/>
      <w:r w:rsidRPr="00574D22">
        <w:t>;</w:t>
      </w:r>
    </w:p>
    <w:p w:rsidR="00574D22" w:rsidRPr="00574D22" w:rsidRDefault="00574D22" w:rsidP="00574D22">
      <w:pPr>
        <w:pStyle w:val="p3"/>
      </w:pPr>
      <w:r w:rsidRPr="00574D22">
        <w:t xml:space="preserve">- тепловая сеть от ТК 17/кот4 до ТК18 по Печорскому проспекту, д.85а в </w:t>
      </w:r>
      <w:proofErr w:type="spellStart"/>
      <w:r w:rsidRPr="00574D22">
        <w:t>г</w:t>
      </w:r>
      <w:proofErr w:type="gramStart"/>
      <w:r w:rsidRPr="00574D22">
        <w:t>.П</w:t>
      </w:r>
      <w:proofErr w:type="gramEnd"/>
      <w:r w:rsidRPr="00574D22">
        <w:t>ечоре</w:t>
      </w:r>
      <w:proofErr w:type="spellEnd"/>
      <w:r w:rsidRPr="00574D22">
        <w:t>.</w:t>
      </w:r>
    </w:p>
    <w:p w:rsidR="00574D22" w:rsidRDefault="00574D22" w:rsidP="00453426">
      <w:pPr>
        <w:pStyle w:val="a1"/>
        <w:rPr>
          <w:rFonts w:ascii="Times New Roman" w:hAnsi="Times New Roman"/>
        </w:rPr>
      </w:pPr>
      <w:r w:rsidRPr="00574D22">
        <w:rPr>
          <w:rFonts w:ascii="Times New Roman" w:hAnsi="Times New Roman"/>
        </w:rPr>
        <w:t>В соответствии с Постановлением администрации МР «Печора» от 28.10.2014 № 1790 данные тепловые сети переданы в эксплуатацию ООО «ПТРК».</w:t>
      </w:r>
    </w:p>
    <w:p w:rsidR="008B13F6" w:rsidRPr="00453426" w:rsidRDefault="00574D22" w:rsidP="00453426">
      <w:pPr>
        <w:pStyle w:val="a1"/>
        <w:rPr>
          <w:rFonts w:ascii="Times New Roman" w:hAnsi="Times New Roman"/>
        </w:rPr>
      </w:pPr>
      <w:r>
        <w:rPr>
          <w:rFonts w:ascii="Times New Roman" w:hAnsi="Times New Roman"/>
        </w:rPr>
        <w:t xml:space="preserve"> </w:t>
      </w:r>
      <w:r w:rsidR="008B13F6" w:rsidRPr="00453426">
        <w:rPr>
          <w:rFonts w:ascii="Times New Roman" w:hAnsi="Times New Roman"/>
        </w:rPr>
        <w:t xml:space="preserve">В случае обнаружения </w:t>
      </w:r>
      <w:r>
        <w:rPr>
          <w:rFonts w:ascii="Times New Roman" w:hAnsi="Times New Roman"/>
        </w:rPr>
        <w:t xml:space="preserve">бесхозных тепловых сетей </w:t>
      </w:r>
      <w:r w:rsidR="008B13F6" w:rsidRPr="00453426">
        <w:rPr>
          <w:rFonts w:ascii="Times New Roman" w:hAnsi="Times New Roman"/>
        </w:rPr>
        <w:t>в последующем, необходимо руководствоваться Статья 15, пункт 6. Федерального закона от 27 июля 2010 года № 190-ФЗ.</w:t>
      </w:r>
    </w:p>
    <w:p w:rsidR="008B13F6" w:rsidRPr="00453426" w:rsidRDefault="008B13F6" w:rsidP="008B13F6">
      <w:pPr>
        <w:autoSpaceDE w:val="0"/>
        <w:autoSpaceDN w:val="0"/>
        <w:adjustRightInd w:val="0"/>
        <w:spacing w:line="360" w:lineRule="auto"/>
        <w:jc w:val="both"/>
        <w:rPr>
          <w:rFonts w:ascii="Times New Roman" w:hAnsi="Times New Roman"/>
        </w:rPr>
      </w:pPr>
      <w:r w:rsidRPr="00453426">
        <w:rPr>
          <w:rFonts w:ascii="Times New Roman" w:hAnsi="Times New Roman"/>
        </w:rPr>
        <w:t xml:space="preserve">Статья 15, пункт 6. Федерального закона от 27 июля 2010 года № 190-ФЗ: </w:t>
      </w:r>
      <w:proofErr w:type="gramStart"/>
      <w:r w:rsidRPr="00453426">
        <w:rPr>
          <w:rFonts w:ascii="Times New Roman" w:hAnsi="Times New Roman"/>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453426">
        <w:rPr>
          <w:rFonts w:ascii="Times New Roman" w:hAnsi="Times New Roman"/>
        </w:rPr>
        <w:t>теплосетевую</w:t>
      </w:r>
      <w:proofErr w:type="spellEnd"/>
      <w:r w:rsidRPr="00453426">
        <w:rPr>
          <w:rFonts w:ascii="Times New Roman" w:hAnsi="Times New Roman"/>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w:t>
      </w:r>
      <w:proofErr w:type="gramEnd"/>
      <w:r w:rsidRPr="00453426">
        <w:rPr>
          <w:rFonts w:ascii="Times New Roman" w:hAnsi="Times New Roman"/>
        </w:rPr>
        <w:t xml:space="preserve"> указанные бесхозяйные тепловые сети и </w:t>
      </w:r>
      <w:proofErr w:type="gramStart"/>
      <w:r w:rsidRPr="00453426">
        <w:rPr>
          <w:rFonts w:ascii="Times New Roman" w:hAnsi="Times New Roman"/>
        </w:rPr>
        <w:t>которая</w:t>
      </w:r>
      <w:proofErr w:type="gramEnd"/>
      <w:r w:rsidRPr="00453426">
        <w:rPr>
          <w:rFonts w:ascii="Times New Roman" w:hAnsi="Times New Roman"/>
        </w:rPr>
        <w:t xml:space="preserve">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1A767F" w:rsidRPr="00453426" w:rsidRDefault="001A767F">
      <w:pPr>
        <w:rPr>
          <w:rFonts w:ascii="Times New Roman" w:hAnsi="Times New Roman"/>
          <w:color w:val="FF0000"/>
        </w:rPr>
      </w:pPr>
    </w:p>
    <w:sectPr w:rsidR="001A767F" w:rsidRPr="00453426" w:rsidSect="000E1B84">
      <w:pgSz w:w="11907" w:h="16840" w:code="9"/>
      <w:pgMar w:top="680" w:right="510" w:bottom="680" w:left="1304" w:header="680"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21A" w:rsidRDefault="0031421A">
      <w:r>
        <w:separator/>
      </w:r>
    </w:p>
  </w:endnote>
  <w:endnote w:type="continuationSeparator" w:id="0">
    <w:p w:rsidR="0031421A" w:rsidRDefault="0031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NTTimes/Cyrillic">
    <w:altName w:val="Arial Narrow"/>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1A" w:rsidRDefault="0031421A">
    <w:pPr>
      <w:pStyle w:val="a9"/>
      <w:rPr>
        <w:lang w:val="en-US"/>
      </w:rPr>
    </w:pPr>
  </w:p>
  <w:p w:rsidR="0031421A" w:rsidRDefault="0031421A">
    <w:pPr>
      <w:pStyle w:val="a9"/>
      <w:rPr>
        <w:lang w:val="en-US"/>
      </w:rPr>
    </w:pPr>
  </w:p>
  <w:p w:rsidR="0031421A" w:rsidRDefault="002847AC">
    <w:pPr>
      <w:pStyle w:val="a9"/>
    </w:pPr>
    <w:r>
      <w:rPr>
        <w:noProof/>
      </w:rPr>
      <w:pict>
        <v:shapetype id="_x0000_t202" coordsize="21600,21600" o:spt="202" path="m,l,21600r21600,l21600,xe">
          <v:stroke joinstyle="miter"/>
          <v:path gradientshapeok="t" o:connecttype="rect"/>
        </v:shapetype>
        <v:shape id="_x0000_s2052" type="#_x0000_t202" style="position:absolute;margin-left:0;margin-top:566.15pt;width:58.25pt;height:263.65pt;z-index:251656704;mso-wrap-style:none;mso-position-horizontal-relative:page;mso-position-vertical-relative:page" filled="f" stroked="f">
          <v:textbox style="mso-next-textbox:#_x0000_s2052" inset="11.4mm,,,4mm">
            <w:txbxContent>
              <w:p w:rsidR="0031421A" w:rsidRDefault="0031421A" w:rsidP="00D8396C"/>
            </w:txbxContent>
          </v:textbox>
          <w10:wrap anchorx="page" anchory="pag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1A" w:rsidRDefault="0031421A">
    <w:pPr>
      <w:pStyle w:val="a9"/>
    </w:pPr>
  </w:p>
  <w:p w:rsidR="0031421A" w:rsidRDefault="0031421A">
    <w:pPr>
      <w:pStyle w:val="a9"/>
    </w:pPr>
  </w:p>
  <w:p w:rsidR="0031421A" w:rsidRDefault="002847AC">
    <w:pPr>
      <w:pStyle w:val="a9"/>
    </w:pPr>
    <w:r>
      <w:rPr>
        <w:noProof/>
      </w:rPr>
      <w:pict>
        <v:shapetype id="_x0000_t202" coordsize="21600,21600" o:spt="202" path="m,l,21600r21600,l21600,xe">
          <v:stroke joinstyle="miter"/>
          <v:path gradientshapeok="t" o:connecttype="rect"/>
        </v:shapetype>
        <v:shape id="_x0000_s2053" type="#_x0000_t202" style="position:absolute;margin-left:0;margin-top:566.15pt;width:62.2pt;height:263.65pt;z-index:251657728;mso-wrap-style:none;mso-position-horizontal-relative:page;mso-position-vertical-relative:page" filled="f" stroked="f">
          <v:textbox style="mso-next-textbox:#_x0000_s2053" inset="11.4mm,,,4mm">
            <w:txbxContent>
              <w:p w:rsidR="0031421A" w:rsidRDefault="0031421A" w:rsidP="00C65C7E"/>
            </w:txbxContent>
          </v:textbox>
          <w10:wrap anchorx="page" anchory="page"/>
          <w10:anchorlock/>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1A" w:rsidRDefault="002847AC">
    <w:pPr>
      <w:pStyle w:val="a9"/>
      <w:rPr>
        <w:szCs w:val="20"/>
      </w:rPr>
    </w:pPr>
    <w:r>
      <w:rPr>
        <w:noProof/>
      </w:rPr>
      <w:pict>
        <v:shapetype id="_x0000_t202" coordsize="21600,21600" o:spt="202" path="m,l,21600r21600,l21600,xe">
          <v:stroke joinstyle="miter"/>
          <v:path gradientshapeok="t" o:connecttype="rect"/>
        </v:shapetype>
        <v:shape id="_x0000_s2055" type="#_x0000_t202" style="position:absolute;margin-left:.75pt;margin-top:566.5pt;width:62.2pt;height:263.65pt;z-index:251659776;mso-wrap-style:none;mso-position-horizontal-relative:page;mso-position-vertical-relative:page" filled="f" stroked="f">
          <v:textbox style="mso-next-textbox:#_x0000_s2055" inset="11.4mm,,,4mm">
            <w:txbxContent>
              <w:p w:rsidR="0031421A" w:rsidRDefault="0031421A" w:rsidP="002A263D"/>
            </w:txbxContent>
          </v:textbox>
          <w10:wrap anchorx="page" anchory="page"/>
          <w10:anchorlock/>
        </v:shape>
      </w:pict>
    </w:r>
  </w:p>
  <w:p w:rsidR="0031421A" w:rsidRDefault="0031421A" w:rsidP="006C2D5F">
    <w:pPr>
      <w:pStyle w:val="a9"/>
      <w:jc w:val="right"/>
    </w:pPr>
    <w:r w:rsidRPr="007119CC">
      <w:rPr>
        <w:szCs w:val="20"/>
      </w:rPr>
      <w:fldChar w:fldCharType="begin"/>
    </w:r>
    <w:r w:rsidRPr="007119CC">
      <w:rPr>
        <w:szCs w:val="20"/>
      </w:rPr>
      <w:instrText>PAGE   \* MERGEFORMAT</w:instrText>
    </w:r>
    <w:r w:rsidRPr="007119CC">
      <w:rPr>
        <w:szCs w:val="20"/>
      </w:rPr>
      <w:fldChar w:fldCharType="separate"/>
    </w:r>
    <w:r w:rsidR="002847AC">
      <w:rPr>
        <w:noProof/>
        <w:szCs w:val="20"/>
      </w:rPr>
      <w:t>24</w:t>
    </w:r>
    <w:r w:rsidRPr="007119CC">
      <w:rPr>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1A" w:rsidRDefault="002847AC" w:rsidP="007119CC">
    <w:pPr>
      <w:pStyle w:val="a9"/>
      <w:jc w:val="right"/>
      <w:rPr>
        <w:lang w:val="en-US"/>
      </w:rPr>
    </w:pPr>
    <w:r>
      <w:rPr>
        <w:noProof/>
      </w:rPr>
      <w:pict>
        <v:shapetype id="_x0000_t202" coordsize="21600,21600" o:spt="202" path="m,l,21600r21600,l21600,xe">
          <v:stroke joinstyle="miter"/>
          <v:path gradientshapeok="t" o:connecttype="rect"/>
        </v:shapetype>
        <v:shape id="_x0000_s2054" type="#_x0000_t202" style="position:absolute;left:0;text-align:left;margin-left:.7pt;margin-top:566.5pt;width:62.2pt;height:263.65pt;z-index:251658752;mso-wrap-style:none;mso-position-horizontal-relative:page;mso-position-vertical-relative:page" filled="f" stroked="f">
          <v:textbox style="mso-next-textbox:#_x0000_s2054" inset="11.4mm,,,4mm">
            <w:txbxContent>
              <w:p w:rsidR="0031421A" w:rsidRDefault="0031421A" w:rsidP="002A263D"/>
            </w:txbxContent>
          </v:textbox>
          <w10:wrap anchorx="page" anchory="page"/>
          <w10:anchorlock/>
        </v:shape>
      </w:pict>
    </w:r>
  </w:p>
  <w:p w:rsidR="0031421A" w:rsidRDefault="0031421A" w:rsidP="007119CC">
    <w:pPr>
      <w:pStyle w:val="a9"/>
      <w:jc w:val="right"/>
    </w:pPr>
    <w:r w:rsidRPr="007119CC">
      <w:rPr>
        <w:szCs w:val="20"/>
      </w:rPr>
      <w:fldChar w:fldCharType="begin"/>
    </w:r>
    <w:r w:rsidRPr="007119CC">
      <w:rPr>
        <w:szCs w:val="20"/>
      </w:rPr>
      <w:instrText>PAGE   \* MERGEFORMAT</w:instrText>
    </w:r>
    <w:r w:rsidRPr="007119CC">
      <w:rPr>
        <w:szCs w:val="20"/>
      </w:rPr>
      <w:fldChar w:fldCharType="separate"/>
    </w:r>
    <w:r w:rsidR="002847AC">
      <w:rPr>
        <w:noProof/>
        <w:szCs w:val="20"/>
      </w:rPr>
      <w:t>22</w:t>
    </w:r>
    <w:r w:rsidRPr="007119CC">
      <w:rP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21A" w:rsidRDefault="0031421A">
      <w:r>
        <w:separator/>
      </w:r>
    </w:p>
  </w:footnote>
  <w:footnote w:type="continuationSeparator" w:id="0">
    <w:p w:rsidR="0031421A" w:rsidRDefault="003142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19001F"/>
    <w:lvl w:ilvl="0">
      <w:start w:val="1"/>
      <w:numFmt w:val="decimal"/>
      <w:lvlText w:val="%1."/>
      <w:lvlJc w:val="left"/>
      <w:pPr>
        <w:ind w:left="360" w:hanging="360"/>
      </w:pPr>
      <w:rPr>
        <w:b/>
        <w:i w:val="0"/>
        <w:caps/>
        <w:vanish w:val="0"/>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A164F6"/>
    <w:multiLevelType w:val="hybridMultilevel"/>
    <w:tmpl w:val="E3860EF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7E806D4"/>
    <w:multiLevelType w:val="hybridMultilevel"/>
    <w:tmpl w:val="50E82A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AD74F4"/>
    <w:multiLevelType w:val="multilevel"/>
    <w:tmpl w:val="4B9AD258"/>
    <w:lvl w:ilvl="0">
      <w:start w:val="1"/>
      <w:numFmt w:val="decimal"/>
      <w:pStyle w:val="1"/>
      <w:suff w:val="space"/>
      <w:lvlText w:val="%1"/>
      <w:lvlJc w:val="left"/>
      <w:pPr>
        <w:ind w:left="2193" w:hanging="851"/>
      </w:pPr>
      <w:rPr>
        <w:rFonts w:ascii="Arial" w:hAnsi="Arial" w:hint="default"/>
        <w:b/>
        <w:i w:val="0"/>
        <w:caps/>
        <w:vanish w:val="0"/>
        <w:sz w:val="28"/>
        <w:szCs w:val="28"/>
      </w:rPr>
    </w:lvl>
    <w:lvl w:ilvl="1">
      <w:start w:val="1"/>
      <w:numFmt w:val="decimal"/>
      <w:pStyle w:val="2"/>
      <w:suff w:val="space"/>
      <w:lvlText w:val="%1.%2"/>
      <w:lvlJc w:val="left"/>
      <w:pPr>
        <w:ind w:left="2052" w:hanging="851"/>
      </w:pPr>
      <w:rPr>
        <w:rFonts w:ascii="Arial" w:hAnsi="Arial" w:hint="default"/>
        <w:b/>
        <w:i w:val="0"/>
        <w:caps w:val="0"/>
        <w:vanish w:val="0"/>
        <w:sz w:val="28"/>
        <w:szCs w:val="28"/>
      </w:rPr>
    </w:lvl>
    <w:lvl w:ilvl="2">
      <w:start w:val="1"/>
      <w:numFmt w:val="decimal"/>
      <w:pStyle w:val="3"/>
      <w:suff w:val="space"/>
      <w:lvlText w:val="%1.%2.%3"/>
      <w:lvlJc w:val="left"/>
      <w:pPr>
        <w:ind w:left="2193" w:hanging="851"/>
      </w:pPr>
      <w:rPr>
        <w:rFonts w:ascii="Arial" w:hAnsi="Arial" w:hint="default"/>
        <w:b/>
        <w:i w:val="0"/>
        <w:caps w:val="0"/>
        <w:vanish w:val="0"/>
        <w:sz w:val="28"/>
        <w:szCs w:val="28"/>
      </w:rPr>
    </w:lvl>
    <w:lvl w:ilvl="3">
      <w:start w:val="1"/>
      <w:numFmt w:val="decimal"/>
      <w:pStyle w:val="4"/>
      <w:suff w:val="space"/>
      <w:lvlText w:val="%1.%2.%3.%4"/>
      <w:lvlJc w:val="left"/>
      <w:pPr>
        <w:ind w:left="2193" w:hanging="851"/>
      </w:pPr>
      <w:rPr>
        <w:rFonts w:ascii="Arial" w:hAnsi="Arial" w:hint="default"/>
        <w:b/>
        <w:i w:val="0"/>
        <w:caps w:val="0"/>
        <w:vanish w:val="0"/>
        <w:sz w:val="24"/>
        <w:szCs w:val="24"/>
      </w:rPr>
    </w:lvl>
    <w:lvl w:ilvl="4">
      <w:start w:val="1"/>
      <w:numFmt w:val="decimal"/>
      <w:pStyle w:val="5"/>
      <w:suff w:val="space"/>
      <w:lvlText w:val="%1.%2.%3.%4.%5"/>
      <w:lvlJc w:val="left"/>
      <w:pPr>
        <w:ind w:left="2193" w:hanging="851"/>
      </w:pPr>
      <w:rPr>
        <w:rFonts w:ascii="Arial" w:hAnsi="Arial" w:hint="default"/>
        <w:b/>
        <w:i w:val="0"/>
        <w:caps w:val="0"/>
        <w:vanish w:val="0"/>
        <w:sz w:val="24"/>
        <w:szCs w:val="24"/>
      </w:rPr>
    </w:lvl>
    <w:lvl w:ilvl="5">
      <w:start w:val="1"/>
      <w:numFmt w:val="decimal"/>
      <w:pStyle w:val="6"/>
      <w:suff w:val="space"/>
      <w:lvlText w:val="%1.%2.%3.%4.%5.%6"/>
      <w:lvlJc w:val="left"/>
      <w:pPr>
        <w:ind w:left="2193" w:hanging="851"/>
      </w:pPr>
      <w:rPr>
        <w:rFonts w:ascii="Arial" w:hAnsi="Arial" w:hint="default"/>
        <w:b/>
        <w:i/>
        <w:caps w:val="0"/>
        <w:vanish w:val="0"/>
        <w:sz w:val="24"/>
        <w:szCs w:val="24"/>
      </w:rPr>
    </w:lvl>
    <w:lvl w:ilvl="6">
      <w:start w:val="1"/>
      <w:numFmt w:val="decimal"/>
      <w:pStyle w:val="7"/>
      <w:suff w:val="space"/>
      <w:lvlText w:val="%1.%2.%3.%4.%5.%6.%7"/>
      <w:lvlJc w:val="left"/>
      <w:pPr>
        <w:ind w:left="2193" w:hanging="851"/>
      </w:pPr>
      <w:rPr>
        <w:rFonts w:ascii="Arial" w:hAnsi="Arial" w:hint="default"/>
        <w:caps w:val="0"/>
        <w:vanish w:val="0"/>
        <w:sz w:val="24"/>
        <w:szCs w:val="24"/>
      </w:rPr>
    </w:lvl>
    <w:lvl w:ilvl="7">
      <w:start w:val="1"/>
      <w:numFmt w:val="decimal"/>
      <w:suff w:val="space"/>
      <w:lvlText w:val="%1.%2.%3.%4.%5.%6.%7.%8"/>
      <w:lvlJc w:val="left"/>
      <w:pPr>
        <w:ind w:left="2193" w:firstLine="851"/>
      </w:pPr>
      <w:rPr>
        <w:rFonts w:hint="default"/>
      </w:rPr>
    </w:lvl>
    <w:lvl w:ilvl="8">
      <w:start w:val="1"/>
      <w:numFmt w:val="decimal"/>
      <w:lvlText w:val="%1.%2.%3.%4.%5.%6.%7.%8.%9."/>
      <w:lvlJc w:val="left"/>
      <w:pPr>
        <w:tabs>
          <w:tab w:val="num" w:pos="7228"/>
        </w:tabs>
        <w:ind w:left="6508" w:hanging="1440"/>
      </w:pPr>
      <w:rPr>
        <w:rFonts w:hint="default"/>
      </w:rPr>
    </w:lvl>
  </w:abstractNum>
  <w:abstractNum w:abstractNumId="4">
    <w:nsid w:val="1ED1790E"/>
    <w:multiLevelType w:val="hybridMultilevel"/>
    <w:tmpl w:val="D74E8D4A"/>
    <w:lvl w:ilvl="0" w:tplc="D466C574">
      <w:start w:val="2002"/>
      <w:numFmt w:val="bullet"/>
      <w:pStyle w:val="a"/>
      <w:lvlText w:val="–"/>
      <w:lvlJc w:val="left"/>
      <w:pPr>
        <w:ind w:left="1287" w:hanging="360"/>
      </w:pPr>
      <w:rPr>
        <w:rFonts w:ascii="Times New Roman" w:eastAsia="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5">
    <w:nsid w:val="1F967111"/>
    <w:multiLevelType w:val="hybridMultilevel"/>
    <w:tmpl w:val="BF1E93D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9171F98"/>
    <w:multiLevelType w:val="hybridMultilevel"/>
    <w:tmpl w:val="912494D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4682772"/>
    <w:multiLevelType w:val="hybridMultilevel"/>
    <w:tmpl w:val="001CB2FC"/>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8">
    <w:nsid w:val="40024B94"/>
    <w:multiLevelType w:val="hybridMultilevel"/>
    <w:tmpl w:val="625856C4"/>
    <w:lvl w:ilvl="0" w:tplc="0419000D">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68A5330"/>
    <w:multiLevelType w:val="hybridMultilevel"/>
    <w:tmpl w:val="2402A68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4AA01C0C"/>
    <w:multiLevelType w:val="hybridMultilevel"/>
    <w:tmpl w:val="AD8E9E9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562F08FC"/>
    <w:multiLevelType w:val="hybridMultilevel"/>
    <w:tmpl w:val="F3E42AE6"/>
    <w:lvl w:ilvl="0" w:tplc="0419000F">
      <w:start w:val="1"/>
      <w:numFmt w:val="decimal"/>
      <w:lvlText w:val="%1."/>
      <w:lvlJc w:val="left"/>
      <w:pPr>
        <w:ind w:left="72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8BE3BF7"/>
    <w:multiLevelType w:val="hybridMultilevel"/>
    <w:tmpl w:val="54128A7C"/>
    <w:lvl w:ilvl="0" w:tplc="3A9CFC7E">
      <w:start w:val="1"/>
      <w:numFmt w:val="bullet"/>
      <w:lvlText w:val=""/>
      <w:lvlJc w:val="left"/>
      <w:pPr>
        <w:ind w:left="1069" w:hanging="360"/>
      </w:pPr>
      <w:rPr>
        <w:rFonts w:ascii="Wingdings" w:hAnsi="Wingdings" w:hint="default"/>
      </w:rPr>
    </w:lvl>
    <w:lvl w:ilvl="1" w:tplc="04190019" w:tentative="1">
      <w:start w:val="1"/>
      <w:numFmt w:val="bullet"/>
      <w:lvlText w:val="o"/>
      <w:lvlJc w:val="left"/>
      <w:pPr>
        <w:ind w:left="1789" w:hanging="360"/>
      </w:pPr>
      <w:rPr>
        <w:rFonts w:ascii="Courier New" w:hAnsi="Courier New" w:cs="Courier New" w:hint="default"/>
      </w:rPr>
    </w:lvl>
    <w:lvl w:ilvl="2" w:tplc="0419001B" w:tentative="1">
      <w:start w:val="1"/>
      <w:numFmt w:val="bullet"/>
      <w:lvlText w:val=""/>
      <w:lvlJc w:val="left"/>
      <w:pPr>
        <w:ind w:left="2509" w:hanging="360"/>
      </w:pPr>
      <w:rPr>
        <w:rFonts w:ascii="Wingdings" w:hAnsi="Wingdings" w:hint="default"/>
      </w:rPr>
    </w:lvl>
    <w:lvl w:ilvl="3" w:tplc="0419000F" w:tentative="1">
      <w:start w:val="1"/>
      <w:numFmt w:val="bullet"/>
      <w:lvlText w:val=""/>
      <w:lvlJc w:val="left"/>
      <w:pPr>
        <w:ind w:left="3229" w:hanging="360"/>
      </w:pPr>
      <w:rPr>
        <w:rFonts w:ascii="Symbol" w:hAnsi="Symbol" w:hint="default"/>
      </w:rPr>
    </w:lvl>
    <w:lvl w:ilvl="4" w:tplc="04190019" w:tentative="1">
      <w:start w:val="1"/>
      <w:numFmt w:val="bullet"/>
      <w:lvlText w:val="o"/>
      <w:lvlJc w:val="left"/>
      <w:pPr>
        <w:ind w:left="3949" w:hanging="360"/>
      </w:pPr>
      <w:rPr>
        <w:rFonts w:ascii="Courier New" w:hAnsi="Courier New" w:cs="Courier New" w:hint="default"/>
      </w:rPr>
    </w:lvl>
    <w:lvl w:ilvl="5" w:tplc="0419001B" w:tentative="1">
      <w:start w:val="1"/>
      <w:numFmt w:val="bullet"/>
      <w:lvlText w:val=""/>
      <w:lvlJc w:val="left"/>
      <w:pPr>
        <w:ind w:left="4669" w:hanging="360"/>
      </w:pPr>
      <w:rPr>
        <w:rFonts w:ascii="Wingdings" w:hAnsi="Wingdings" w:hint="default"/>
      </w:rPr>
    </w:lvl>
    <w:lvl w:ilvl="6" w:tplc="0419000F" w:tentative="1">
      <w:start w:val="1"/>
      <w:numFmt w:val="bullet"/>
      <w:lvlText w:val=""/>
      <w:lvlJc w:val="left"/>
      <w:pPr>
        <w:ind w:left="5389" w:hanging="360"/>
      </w:pPr>
      <w:rPr>
        <w:rFonts w:ascii="Symbol" w:hAnsi="Symbol" w:hint="default"/>
      </w:rPr>
    </w:lvl>
    <w:lvl w:ilvl="7" w:tplc="04190019" w:tentative="1">
      <w:start w:val="1"/>
      <w:numFmt w:val="bullet"/>
      <w:lvlText w:val="o"/>
      <w:lvlJc w:val="left"/>
      <w:pPr>
        <w:ind w:left="6109" w:hanging="360"/>
      </w:pPr>
      <w:rPr>
        <w:rFonts w:ascii="Courier New" w:hAnsi="Courier New" w:cs="Courier New" w:hint="default"/>
      </w:rPr>
    </w:lvl>
    <w:lvl w:ilvl="8" w:tplc="0419001B" w:tentative="1">
      <w:start w:val="1"/>
      <w:numFmt w:val="bullet"/>
      <w:lvlText w:val=""/>
      <w:lvlJc w:val="left"/>
      <w:pPr>
        <w:ind w:left="6829" w:hanging="360"/>
      </w:pPr>
      <w:rPr>
        <w:rFonts w:ascii="Wingdings" w:hAnsi="Wingdings" w:hint="default"/>
      </w:rPr>
    </w:lvl>
  </w:abstractNum>
  <w:abstractNum w:abstractNumId="13">
    <w:nsid w:val="69C90727"/>
    <w:multiLevelType w:val="multilevel"/>
    <w:tmpl w:val="F2309E50"/>
    <w:lvl w:ilvl="0">
      <w:start w:val="1"/>
      <w:numFmt w:val="bullet"/>
      <w:pStyle w:val="10"/>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4">
    <w:nsid w:val="6C7C1687"/>
    <w:multiLevelType w:val="hybridMultilevel"/>
    <w:tmpl w:val="C2D4CB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7F220D93"/>
    <w:multiLevelType w:val="hybridMultilevel"/>
    <w:tmpl w:val="085E66D0"/>
    <w:lvl w:ilvl="0" w:tplc="0419000F">
      <w:start w:val="1"/>
      <w:numFmt w:val="decimal"/>
      <w:pStyle w:val="30"/>
      <w:lvlText w:val="%1."/>
      <w:lvlJc w:val="left"/>
      <w:pPr>
        <w:tabs>
          <w:tab w:val="num" w:pos="992"/>
        </w:tabs>
        <w:ind w:left="1429" w:hanging="43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13"/>
  </w:num>
  <w:num w:numId="4">
    <w:abstractNumId w:val="4"/>
  </w:num>
  <w:num w:numId="5">
    <w:abstractNumId w:val="11"/>
  </w:num>
  <w:num w:numId="6">
    <w:abstractNumId w:val="12"/>
  </w:num>
  <w:num w:numId="7">
    <w:abstractNumId w:val="14"/>
  </w:num>
  <w:num w:numId="8">
    <w:abstractNumId w:val="6"/>
  </w:num>
  <w:num w:numId="9">
    <w:abstractNumId w:val="7"/>
  </w:num>
  <w:num w:numId="10">
    <w:abstractNumId w:val="8"/>
  </w:num>
  <w:num w:numId="11">
    <w:abstractNumId w:val="0"/>
  </w:num>
  <w:num w:numId="12">
    <w:abstractNumId w:val="5"/>
  </w:num>
  <w:num w:numId="13">
    <w:abstractNumId w:val="9"/>
  </w:num>
  <w:num w:numId="14">
    <w:abstractNumId w:val="10"/>
  </w:num>
  <w:num w:numId="15">
    <w:abstractNumId w:val="2"/>
  </w:num>
  <w:num w:numId="1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26A98"/>
    <w:rsid w:val="00001333"/>
    <w:rsid w:val="0000153B"/>
    <w:rsid w:val="000037D5"/>
    <w:rsid w:val="0000448A"/>
    <w:rsid w:val="00004965"/>
    <w:rsid w:val="000054F7"/>
    <w:rsid w:val="00007598"/>
    <w:rsid w:val="00007A50"/>
    <w:rsid w:val="00010E39"/>
    <w:rsid w:val="00011A31"/>
    <w:rsid w:val="0001253D"/>
    <w:rsid w:val="00013179"/>
    <w:rsid w:val="00013D9C"/>
    <w:rsid w:val="00013ED2"/>
    <w:rsid w:val="0001464F"/>
    <w:rsid w:val="00015A08"/>
    <w:rsid w:val="00016A6C"/>
    <w:rsid w:val="00017EB8"/>
    <w:rsid w:val="00020D3C"/>
    <w:rsid w:val="000225FC"/>
    <w:rsid w:val="000237D8"/>
    <w:rsid w:val="00024278"/>
    <w:rsid w:val="000255B7"/>
    <w:rsid w:val="00026228"/>
    <w:rsid w:val="00026511"/>
    <w:rsid w:val="00027492"/>
    <w:rsid w:val="00030E98"/>
    <w:rsid w:val="00031344"/>
    <w:rsid w:val="00031D8C"/>
    <w:rsid w:val="00033599"/>
    <w:rsid w:val="00034320"/>
    <w:rsid w:val="0003576E"/>
    <w:rsid w:val="00035CE3"/>
    <w:rsid w:val="00037D69"/>
    <w:rsid w:val="00040913"/>
    <w:rsid w:val="00041B06"/>
    <w:rsid w:val="00042A33"/>
    <w:rsid w:val="000464C6"/>
    <w:rsid w:val="0004678D"/>
    <w:rsid w:val="000470D2"/>
    <w:rsid w:val="000471B0"/>
    <w:rsid w:val="00050B37"/>
    <w:rsid w:val="000513E3"/>
    <w:rsid w:val="00051B33"/>
    <w:rsid w:val="000524FA"/>
    <w:rsid w:val="00053DFD"/>
    <w:rsid w:val="0005574E"/>
    <w:rsid w:val="00055A14"/>
    <w:rsid w:val="00055C2B"/>
    <w:rsid w:val="00060206"/>
    <w:rsid w:val="0006091E"/>
    <w:rsid w:val="00061AEB"/>
    <w:rsid w:val="000641E2"/>
    <w:rsid w:val="00064957"/>
    <w:rsid w:val="00065AB7"/>
    <w:rsid w:val="00067FFC"/>
    <w:rsid w:val="00071003"/>
    <w:rsid w:val="00073DAF"/>
    <w:rsid w:val="000748E2"/>
    <w:rsid w:val="00076128"/>
    <w:rsid w:val="00076484"/>
    <w:rsid w:val="0008218E"/>
    <w:rsid w:val="00082C26"/>
    <w:rsid w:val="00083F36"/>
    <w:rsid w:val="00084A7B"/>
    <w:rsid w:val="00084E00"/>
    <w:rsid w:val="0008618F"/>
    <w:rsid w:val="00086A01"/>
    <w:rsid w:val="000913F2"/>
    <w:rsid w:val="00091722"/>
    <w:rsid w:val="00093163"/>
    <w:rsid w:val="00094371"/>
    <w:rsid w:val="00094751"/>
    <w:rsid w:val="00096793"/>
    <w:rsid w:val="000976D9"/>
    <w:rsid w:val="000A060B"/>
    <w:rsid w:val="000A075D"/>
    <w:rsid w:val="000A2D63"/>
    <w:rsid w:val="000A33DF"/>
    <w:rsid w:val="000A380E"/>
    <w:rsid w:val="000A4263"/>
    <w:rsid w:val="000A5677"/>
    <w:rsid w:val="000A5A21"/>
    <w:rsid w:val="000B09ED"/>
    <w:rsid w:val="000B1F35"/>
    <w:rsid w:val="000B6FF3"/>
    <w:rsid w:val="000B7D30"/>
    <w:rsid w:val="000C01D4"/>
    <w:rsid w:val="000C0426"/>
    <w:rsid w:val="000C2867"/>
    <w:rsid w:val="000C28F2"/>
    <w:rsid w:val="000C3BE0"/>
    <w:rsid w:val="000C3FCC"/>
    <w:rsid w:val="000C47D8"/>
    <w:rsid w:val="000C49B6"/>
    <w:rsid w:val="000C4B79"/>
    <w:rsid w:val="000C5F7F"/>
    <w:rsid w:val="000C67BB"/>
    <w:rsid w:val="000D0CCB"/>
    <w:rsid w:val="000D0E51"/>
    <w:rsid w:val="000D367A"/>
    <w:rsid w:val="000D5797"/>
    <w:rsid w:val="000D7AF8"/>
    <w:rsid w:val="000D7F5A"/>
    <w:rsid w:val="000E1B84"/>
    <w:rsid w:val="000E2336"/>
    <w:rsid w:val="000E29B8"/>
    <w:rsid w:val="000E302A"/>
    <w:rsid w:val="000E35E9"/>
    <w:rsid w:val="000E62D0"/>
    <w:rsid w:val="000E6D41"/>
    <w:rsid w:val="000E7A34"/>
    <w:rsid w:val="000F00A4"/>
    <w:rsid w:val="000F10CF"/>
    <w:rsid w:val="000F33BC"/>
    <w:rsid w:val="000F53CA"/>
    <w:rsid w:val="000F548B"/>
    <w:rsid w:val="000F56F9"/>
    <w:rsid w:val="000F5B0D"/>
    <w:rsid w:val="000F6334"/>
    <w:rsid w:val="000F7CC9"/>
    <w:rsid w:val="00100D82"/>
    <w:rsid w:val="00102CB0"/>
    <w:rsid w:val="00103D4D"/>
    <w:rsid w:val="0010413D"/>
    <w:rsid w:val="00107BEC"/>
    <w:rsid w:val="00114BC7"/>
    <w:rsid w:val="0011513F"/>
    <w:rsid w:val="00115B47"/>
    <w:rsid w:val="001209B4"/>
    <w:rsid w:val="00120B5D"/>
    <w:rsid w:val="00120D70"/>
    <w:rsid w:val="001237AD"/>
    <w:rsid w:val="001241D3"/>
    <w:rsid w:val="00124D0C"/>
    <w:rsid w:val="001258DC"/>
    <w:rsid w:val="00126A0C"/>
    <w:rsid w:val="001277AD"/>
    <w:rsid w:val="00127839"/>
    <w:rsid w:val="001308B9"/>
    <w:rsid w:val="0013127E"/>
    <w:rsid w:val="00131B4E"/>
    <w:rsid w:val="00131DE3"/>
    <w:rsid w:val="001343FC"/>
    <w:rsid w:val="00134BE9"/>
    <w:rsid w:val="0013508C"/>
    <w:rsid w:val="00135FFF"/>
    <w:rsid w:val="00142314"/>
    <w:rsid w:val="00142AF6"/>
    <w:rsid w:val="00145B7F"/>
    <w:rsid w:val="00147410"/>
    <w:rsid w:val="0015094E"/>
    <w:rsid w:val="0015273B"/>
    <w:rsid w:val="001535DC"/>
    <w:rsid w:val="00154F39"/>
    <w:rsid w:val="0015510C"/>
    <w:rsid w:val="00157301"/>
    <w:rsid w:val="001605D6"/>
    <w:rsid w:val="0016148C"/>
    <w:rsid w:val="0016178B"/>
    <w:rsid w:val="00161D47"/>
    <w:rsid w:val="00164317"/>
    <w:rsid w:val="00164EE8"/>
    <w:rsid w:val="00165B24"/>
    <w:rsid w:val="001663CB"/>
    <w:rsid w:val="00170172"/>
    <w:rsid w:val="00170809"/>
    <w:rsid w:val="00171BB9"/>
    <w:rsid w:val="00172040"/>
    <w:rsid w:val="001730A2"/>
    <w:rsid w:val="00175147"/>
    <w:rsid w:val="00176BB3"/>
    <w:rsid w:val="001810C4"/>
    <w:rsid w:val="001841D2"/>
    <w:rsid w:val="00186160"/>
    <w:rsid w:val="0019076A"/>
    <w:rsid w:val="00192CF3"/>
    <w:rsid w:val="001932C8"/>
    <w:rsid w:val="00193CB5"/>
    <w:rsid w:val="00193FE1"/>
    <w:rsid w:val="00195490"/>
    <w:rsid w:val="001960C4"/>
    <w:rsid w:val="0019613A"/>
    <w:rsid w:val="001963EB"/>
    <w:rsid w:val="001A1B32"/>
    <w:rsid w:val="001A2296"/>
    <w:rsid w:val="001A5748"/>
    <w:rsid w:val="001A6477"/>
    <w:rsid w:val="001A767F"/>
    <w:rsid w:val="001B0371"/>
    <w:rsid w:val="001B0B64"/>
    <w:rsid w:val="001B1F39"/>
    <w:rsid w:val="001B26C5"/>
    <w:rsid w:val="001B3E7D"/>
    <w:rsid w:val="001B550E"/>
    <w:rsid w:val="001B6977"/>
    <w:rsid w:val="001C14E6"/>
    <w:rsid w:val="001C174A"/>
    <w:rsid w:val="001C393E"/>
    <w:rsid w:val="001C4A85"/>
    <w:rsid w:val="001C65CB"/>
    <w:rsid w:val="001D03C0"/>
    <w:rsid w:val="001D256A"/>
    <w:rsid w:val="001D35BC"/>
    <w:rsid w:val="001E0295"/>
    <w:rsid w:val="001E13CC"/>
    <w:rsid w:val="001E1C2E"/>
    <w:rsid w:val="001E42DB"/>
    <w:rsid w:val="001E5573"/>
    <w:rsid w:val="001E6CFB"/>
    <w:rsid w:val="001E6F20"/>
    <w:rsid w:val="001E754C"/>
    <w:rsid w:val="001F0FEB"/>
    <w:rsid w:val="001F2D30"/>
    <w:rsid w:val="001F6CF0"/>
    <w:rsid w:val="00202036"/>
    <w:rsid w:val="00202A3A"/>
    <w:rsid w:val="0020524A"/>
    <w:rsid w:val="00206CCC"/>
    <w:rsid w:val="00207FB8"/>
    <w:rsid w:val="002109C9"/>
    <w:rsid w:val="0021224D"/>
    <w:rsid w:val="002139A7"/>
    <w:rsid w:val="002155E7"/>
    <w:rsid w:val="002170BF"/>
    <w:rsid w:val="00217767"/>
    <w:rsid w:val="00220F36"/>
    <w:rsid w:val="00221F1B"/>
    <w:rsid w:val="0022273B"/>
    <w:rsid w:val="002229EA"/>
    <w:rsid w:val="00222BA2"/>
    <w:rsid w:val="00222EF5"/>
    <w:rsid w:val="00223FB5"/>
    <w:rsid w:val="0022539F"/>
    <w:rsid w:val="00226F68"/>
    <w:rsid w:val="00230C98"/>
    <w:rsid w:val="00232CA2"/>
    <w:rsid w:val="00234F59"/>
    <w:rsid w:val="00235AAA"/>
    <w:rsid w:val="0023611D"/>
    <w:rsid w:val="0023738D"/>
    <w:rsid w:val="0024094F"/>
    <w:rsid w:val="00241F19"/>
    <w:rsid w:val="00243836"/>
    <w:rsid w:val="00243B9A"/>
    <w:rsid w:val="002470A6"/>
    <w:rsid w:val="00247533"/>
    <w:rsid w:val="00251020"/>
    <w:rsid w:val="00251038"/>
    <w:rsid w:val="002511D4"/>
    <w:rsid w:val="002562DD"/>
    <w:rsid w:val="002566E0"/>
    <w:rsid w:val="00256BCB"/>
    <w:rsid w:val="00261841"/>
    <w:rsid w:val="00262719"/>
    <w:rsid w:val="00263585"/>
    <w:rsid w:val="00267DD7"/>
    <w:rsid w:val="002712E0"/>
    <w:rsid w:val="002716B9"/>
    <w:rsid w:val="00271A9F"/>
    <w:rsid w:val="00271FAC"/>
    <w:rsid w:val="002732E6"/>
    <w:rsid w:val="00273589"/>
    <w:rsid w:val="00273838"/>
    <w:rsid w:val="00274176"/>
    <w:rsid w:val="002769AB"/>
    <w:rsid w:val="002802A6"/>
    <w:rsid w:val="0028159C"/>
    <w:rsid w:val="002817C1"/>
    <w:rsid w:val="00281907"/>
    <w:rsid w:val="00282452"/>
    <w:rsid w:val="002846D7"/>
    <w:rsid w:val="002847AC"/>
    <w:rsid w:val="00284E84"/>
    <w:rsid w:val="00285F5E"/>
    <w:rsid w:val="00286A54"/>
    <w:rsid w:val="00290D40"/>
    <w:rsid w:val="002911F4"/>
    <w:rsid w:val="00291F29"/>
    <w:rsid w:val="00293D12"/>
    <w:rsid w:val="00294DF2"/>
    <w:rsid w:val="0029626C"/>
    <w:rsid w:val="0029644E"/>
    <w:rsid w:val="002A0136"/>
    <w:rsid w:val="002A16BE"/>
    <w:rsid w:val="002A1757"/>
    <w:rsid w:val="002A263D"/>
    <w:rsid w:val="002A3908"/>
    <w:rsid w:val="002A5BE8"/>
    <w:rsid w:val="002A658C"/>
    <w:rsid w:val="002A6840"/>
    <w:rsid w:val="002A70A7"/>
    <w:rsid w:val="002B097C"/>
    <w:rsid w:val="002B1707"/>
    <w:rsid w:val="002B4E11"/>
    <w:rsid w:val="002B4F5A"/>
    <w:rsid w:val="002B687C"/>
    <w:rsid w:val="002B6FD4"/>
    <w:rsid w:val="002B7BA9"/>
    <w:rsid w:val="002C1E3F"/>
    <w:rsid w:val="002C1F74"/>
    <w:rsid w:val="002C307C"/>
    <w:rsid w:val="002C589C"/>
    <w:rsid w:val="002C5E7C"/>
    <w:rsid w:val="002C61AA"/>
    <w:rsid w:val="002C7A26"/>
    <w:rsid w:val="002D242C"/>
    <w:rsid w:val="002D38EB"/>
    <w:rsid w:val="002D3D10"/>
    <w:rsid w:val="002D5207"/>
    <w:rsid w:val="002D750F"/>
    <w:rsid w:val="002D7AF0"/>
    <w:rsid w:val="002E0964"/>
    <w:rsid w:val="002E0C40"/>
    <w:rsid w:val="002E0DCF"/>
    <w:rsid w:val="002E15EC"/>
    <w:rsid w:val="002E168B"/>
    <w:rsid w:val="002E3A18"/>
    <w:rsid w:val="002E5A0F"/>
    <w:rsid w:val="002E5D41"/>
    <w:rsid w:val="002E75E2"/>
    <w:rsid w:val="002E7A92"/>
    <w:rsid w:val="002F3E33"/>
    <w:rsid w:val="002F469C"/>
    <w:rsid w:val="002F4C9A"/>
    <w:rsid w:val="002F5A87"/>
    <w:rsid w:val="00300A9F"/>
    <w:rsid w:val="00300AB1"/>
    <w:rsid w:val="003022F0"/>
    <w:rsid w:val="0030252D"/>
    <w:rsid w:val="00302B0E"/>
    <w:rsid w:val="0030310F"/>
    <w:rsid w:val="003050A9"/>
    <w:rsid w:val="003063EC"/>
    <w:rsid w:val="00307F53"/>
    <w:rsid w:val="00312536"/>
    <w:rsid w:val="0031421A"/>
    <w:rsid w:val="00315BE0"/>
    <w:rsid w:val="00316097"/>
    <w:rsid w:val="003201F5"/>
    <w:rsid w:val="0032273F"/>
    <w:rsid w:val="00322828"/>
    <w:rsid w:val="003246F0"/>
    <w:rsid w:val="00326700"/>
    <w:rsid w:val="00326C2C"/>
    <w:rsid w:val="00326D3E"/>
    <w:rsid w:val="00330935"/>
    <w:rsid w:val="0033173F"/>
    <w:rsid w:val="00331F5A"/>
    <w:rsid w:val="00334DE5"/>
    <w:rsid w:val="00335C7F"/>
    <w:rsid w:val="00336C95"/>
    <w:rsid w:val="00337002"/>
    <w:rsid w:val="00337733"/>
    <w:rsid w:val="00337A84"/>
    <w:rsid w:val="00340CB8"/>
    <w:rsid w:val="00340F25"/>
    <w:rsid w:val="003415AC"/>
    <w:rsid w:val="003428B6"/>
    <w:rsid w:val="003433C3"/>
    <w:rsid w:val="00345E7C"/>
    <w:rsid w:val="003504C5"/>
    <w:rsid w:val="00352BDE"/>
    <w:rsid w:val="00352D1B"/>
    <w:rsid w:val="00353DDA"/>
    <w:rsid w:val="003553D4"/>
    <w:rsid w:val="003554A0"/>
    <w:rsid w:val="00357239"/>
    <w:rsid w:val="00357556"/>
    <w:rsid w:val="003604D2"/>
    <w:rsid w:val="00360637"/>
    <w:rsid w:val="00362C7D"/>
    <w:rsid w:val="0036369A"/>
    <w:rsid w:val="00364E79"/>
    <w:rsid w:val="00365CFE"/>
    <w:rsid w:val="00365FE7"/>
    <w:rsid w:val="0036734B"/>
    <w:rsid w:val="0036775F"/>
    <w:rsid w:val="00367F25"/>
    <w:rsid w:val="00370072"/>
    <w:rsid w:val="00370DC7"/>
    <w:rsid w:val="003722EB"/>
    <w:rsid w:val="0037267D"/>
    <w:rsid w:val="003770EA"/>
    <w:rsid w:val="00377EFF"/>
    <w:rsid w:val="003810C6"/>
    <w:rsid w:val="00381F0A"/>
    <w:rsid w:val="0038282E"/>
    <w:rsid w:val="00386282"/>
    <w:rsid w:val="00386B4E"/>
    <w:rsid w:val="003904AC"/>
    <w:rsid w:val="00390E5F"/>
    <w:rsid w:val="00393F39"/>
    <w:rsid w:val="00394057"/>
    <w:rsid w:val="00394465"/>
    <w:rsid w:val="003956BA"/>
    <w:rsid w:val="003963A8"/>
    <w:rsid w:val="003A050D"/>
    <w:rsid w:val="003A1A3C"/>
    <w:rsid w:val="003A2154"/>
    <w:rsid w:val="003A479E"/>
    <w:rsid w:val="003A50A1"/>
    <w:rsid w:val="003A60D2"/>
    <w:rsid w:val="003B28F8"/>
    <w:rsid w:val="003B44DA"/>
    <w:rsid w:val="003B4E8F"/>
    <w:rsid w:val="003B532D"/>
    <w:rsid w:val="003B5561"/>
    <w:rsid w:val="003B5D8E"/>
    <w:rsid w:val="003C4038"/>
    <w:rsid w:val="003C6F57"/>
    <w:rsid w:val="003C7B0F"/>
    <w:rsid w:val="003D0C7A"/>
    <w:rsid w:val="003D1A80"/>
    <w:rsid w:val="003D1EF7"/>
    <w:rsid w:val="003D5FB2"/>
    <w:rsid w:val="003D6973"/>
    <w:rsid w:val="003D6E9F"/>
    <w:rsid w:val="003E1250"/>
    <w:rsid w:val="003E18F0"/>
    <w:rsid w:val="003E1F89"/>
    <w:rsid w:val="003E3437"/>
    <w:rsid w:val="003E49A2"/>
    <w:rsid w:val="003E787B"/>
    <w:rsid w:val="003E7E5A"/>
    <w:rsid w:val="003F355F"/>
    <w:rsid w:val="003F669E"/>
    <w:rsid w:val="00403188"/>
    <w:rsid w:val="00403AD7"/>
    <w:rsid w:val="00404D81"/>
    <w:rsid w:val="004051B2"/>
    <w:rsid w:val="004064CF"/>
    <w:rsid w:val="00414F12"/>
    <w:rsid w:val="00415630"/>
    <w:rsid w:val="00416DFC"/>
    <w:rsid w:val="00417270"/>
    <w:rsid w:val="00422C74"/>
    <w:rsid w:val="00423CAB"/>
    <w:rsid w:val="00424343"/>
    <w:rsid w:val="004253B8"/>
    <w:rsid w:val="0042725C"/>
    <w:rsid w:val="00427766"/>
    <w:rsid w:val="0043123E"/>
    <w:rsid w:val="00431AA8"/>
    <w:rsid w:val="00431D39"/>
    <w:rsid w:val="00432C56"/>
    <w:rsid w:val="00433E53"/>
    <w:rsid w:val="0043425D"/>
    <w:rsid w:val="00434828"/>
    <w:rsid w:val="00436154"/>
    <w:rsid w:val="00437031"/>
    <w:rsid w:val="0044009B"/>
    <w:rsid w:val="004414E2"/>
    <w:rsid w:val="00441FDE"/>
    <w:rsid w:val="004442C0"/>
    <w:rsid w:val="004469DC"/>
    <w:rsid w:val="00446EB1"/>
    <w:rsid w:val="00446F90"/>
    <w:rsid w:val="00451569"/>
    <w:rsid w:val="00453426"/>
    <w:rsid w:val="00453451"/>
    <w:rsid w:val="00453E0F"/>
    <w:rsid w:val="00454171"/>
    <w:rsid w:val="004544DF"/>
    <w:rsid w:val="00454EF1"/>
    <w:rsid w:val="004564F4"/>
    <w:rsid w:val="00456AC9"/>
    <w:rsid w:val="00460114"/>
    <w:rsid w:val="00460188"/>
    <w:rsid w:val="0046044C"/>
    <w:rsid w:val="00460752"/>
    <w:rsid w:val="0046133F"/>
    <w:rsid w:val="00461940"/>
    <w:rsid w:val="00463A09"/>
    <w:rsid w:val="0046480C"/>
    <w:rsid w:val="00471E43"/>
    <w:rsid w:val="004730B7"/>
    <w:rsid w:val="00473B39"/>
    <w:rsid w:val="00474D7A"/>
    <w:rsid w:val="004756D9"/>
    <w:rsid w:val="00476113"/>
    <w:rsid w:val="00477CB6"/>
    <w:rsid w:val="00477DA7"/>
    <w:rsid w:val="00480EDC"/>
    <w:rsid w:val="004824AD"/>
    <w:rsid w:val="00483670"/>
    <w:rsid w:val="00483C94"/>
    <w:rsid w:val="00483E50"/>
    <w:rsid w:val="00487279"/>
    <w:rsid w:val="00490561"/>
    <w:rsid w:val="00490724"/>
    <w:rsid w:val="004908A2"/>
    <w:rsid w:val="004916B0"/>
    <w:rsid w:val="0049443C"/>
    <w:rsid w:val="00494966"/>
    <w:rsid w:val="00494F67"/>
    <w:rsid w:val="004A0010"/>
    <w:rsid w:val="004A0383"/>
    <w:rsid w:val="004A1614"/>
    <w:rsid w:val="004A244C"/>
    <w:rsid w:val="004A24BA"/>
    <w:rsid w:val="004A2BB9"/>
    <w:rsid w:val="004A3823"/>
    <w:rsid w:val="004A4C2A"/>
    <w:rsid w:val="004A5759"/>
    <w:rsid w:val="004A5C34"/>
    <w:rsid w:val="004B478C"/>
    <w:rsid w:val="004B4DBD"/>
    <w:rsid w:val="004B56F6"/>
    <w:rsid w:val="004B77AE"/>
    <w:rsid w:val="004B791A"/>
    <w:rsid w:val="004C0D3F"/>
    <w:rsid w:val="004C1F71"/>
    <w:rsid w:val="004C2192"/>
    <w:rsid w:val="004C2AFD"/>
    <w:rsid w:val="004C3268"/>
    <w:rsid w:val="004C3D73"/>
    <w:rsid w:val="004C440D"/>
    <w:rsid w:val="004C46BB"/>
    <w:rsid w:val="004C4DA3"/>
    <w:rsid w:val="004D3334"/>
    <w:rsid w:val="004D39E7"/>
    <w:rsid w:val="004D3EAF"/>
    <w:rsid w:val="004D446B"/>
    <w:rsid w:val="004D57C3"/>
    <w:rsid w:val="004D715A"/>
    <w:rsid w:val="004D77B7"/>
    <w:rsid w:val="004E10C9"/>
    <w:rsid w:val="004E2111"/>
    <w:rsid w:val="004E2BDA"/>
    <w:rsid w:val="004E6E28"/>
    <w:rsid w:val="004E7F88"/>
    <w:rsid w:val="004F0AB3"/>
    <w:rsid w:val="004F16D3"/>
    <w:rsid w:val="004F1B87"/>
    <w:rsid w:val="004F50EA"/>
    <w:rsid w:val="004F5224"/>
    <w:rsid w:val="004F7454"/>
    <w:rsid w:val="005000BF"/>
    <w:rsid w:val="005007D9"/>
    <w:rsid w:val="005016E7"/>
    <w:rsid w:val="00501CD3"/>
    <w:rsid w:val="00502581"/>
    <w:rsid w:val="00502A19"/>
    <w:rsid w:val="00503AE4"/>
    <w:rsid w:val="00504788"/>
    <w:rsid w:val="00504ED4"/>
    <w:rsid w:val="00505507"/>
    <w:rsid w:val="00507C04"/>
    <w:rsid w:val="00510DC0"/>
    <w:rsid w:val="00511048"/>
    <w:rsid w:val="00511644"/>
    <w:rsid w:val="00513F79"/>
    <w:rsid w:val="005145FA"/>
    <w:rsid w:val="00516AE4"/>
    <w:rsid w:val="00517EA6"/>
    <w:rsid w:val="00521461"/>
    <w:rsid w:val="0052176F"/>
    <w:rsid w:val="0052375B"/>
    <w:rsid w:val="00525219"/>
    <w:rsid w:val="00527547"/>
    <w:rsid w:val="00527754"/>
    <w:rsid w:val="00527A8C"/>
    <w:rsid w:val="00527E53"/>
    <w:rsid w:val="0053018D"/>
    <w:rsid w:val="00531269"/>
    <w:rsid w:val="00534E02"/>
    <w:rsid w:val="00537617"/>
    <w:rsid w:val="00541A42"/>
    <w:rsid w:val="00543BDF"/>
    <w:rsid w:val="00544775"/>
    <w:rsid w:val="00545405"/>
    <w:rsid w:val="0054613D"/>
    <w:rsid w:val="0054743A"/>
    <w:rsid w:val="00551B61"/>
    <w:rsid w:val="005541D7"/>
    <w:rsid w:val="00554C06"/>
    <w:rsid w:val="00557D9B"/>
    <w:rsid w:val="00557F9C"/>
    <w:rsid w:val="0056032F"/>
    <w:rsid w:val="00562CC1"/>
    <w:rsid w:val="005641EC"/>
    <w:rsid w:val="005663B4"/>
    <w:rsid w:val="005664CB"/>
    <w:rsid w:val="0056669B"/>
    <w:rsid w:val="0056696B"/>
    <w:rsid w:val="00566B34"/>
    <w:rsid w:val="005701C6"/>
    <w:rsid w:val="00571558"/>
    <w:rsid w:val="00571943"/>
    <w:rsid w:val="005725B0"/>
    <w:rsid w:val="00574045"/>
    <w:rsid w:val="00574214"/>
    <w:rsid w:val="0057421E"/>
    <w:rsid w:val="00574B3C"/>
    <w:rsid w:val="00574D22"/>
    <w:rsid w:val="00575092"/>
    <w:rsid w:val="00576F41"/>
    <w:rsid w:val="005772A4"/>
    <w:rsid w:val="005807AA"/>
    <w:rsid w:val="005814CC"/>
    <w:rsid w:val="00581937"/>
    <w:rsid w:val="0058193C"/>
    <w:rsid w:val="00583BA7"/>
    <w:rsid w:val="005862D4"/>
    <w:rsid w:val="00586DBC"/>
    <w:rsid w:val="00591711"/>
    <w:rsid w:val="00592BA9"/>
    <w:rsid w:val="00592DF0"/>
    <w:rsid w:val="00593993"/>
    <w:rsid w:val="00594CE7"/>
    <w:rsid w:val="00595B31"/>
    <w:rsid w:val="00596278"/>
    <w:rsid w:val="0059727E"/>
    <w:rsid w:val="00597311"/>
    <w:rsid w:val="00597C15"/>
    <w:rsid w:val="005A05E6"/>
    <w:rsid w:val="005A1A3F"/>
    <w:rsid w:val="005B0652"/>
    <w:rsid w:val="005B0CC0"/>
    <w:rsid w:val="005B1599"/>
    <w:rsid w:val="005B280A"/>
    <w:rsid w:val="005B2CED"/>
    <w:rsid w:val="005B3216"/>
    <w:rsid w:val="005B358C"/>
    <w:rsid w:val="005B412A"/>
    <w:rsid w:val="005B4895"/>
    <w:rsid w:val="005B604C"/>
    <w:rsid w:val="005B69A7"/>
    <w:rsid w:val="005B6E15"/>
    <w:rsid w:val="005C465E"/>
    <w:rsid w:val="005C539D"/>
    <w:rsid w:val="005C5C89"/>
    <w:rsid w:val="005C6731"/>
    <w:rsid w:val="005C6DBA"/>
    <w:rsid w:val="005D416D"/>
    <w:rsid w:val="005D51F8"/>
    <w:rsid w:val="005D5CF2"/>
    <w:rsid w:val="005E0782"/>
    <w:rsid w:val="005E181F"/>
    <w:rsid w:val="005E196F"/>
    <w:rsid w:val="005E1C62"/>
    <w:rsid w:val="005E2F71"/>
    <w:rsid w:val="005E6112"/>
    <w:rsid w:val="005E69D7"/>
    <w:rsid w:val="005F00A5"/>
    <w:rsid w:val="005F669E"/>
    <w:rsid w:val="005F676D"/>
    <w:rsid w:val="005F7F11"/>
    <w:rsid w:val="006030AD"/>
    <w:rsid w:val="006039DD"/>
    <w:rsid w:val="00603E2C"/>
    <w:rsid w:val="006054DA"/>
    <w:rsid w:val="0060579B"/>
    <w:rsid w:val="006064AD"/>
    <w:rsid w:val="006104DE"/>
    <w:rsid w:val="00610701"/>
    <w:rsid w:val="00612FA6"/>
    <w:rsid w:val="00613AE5"/>
    <w:rsid w:val="0061535D"/>
    <w:rsid w:val="00616456"/>
    <w:rsid w:val="00616CF8"/>
    <w:rsid w:val="00617122"/>
    <w:rsid w:val="00620121"/>
    <w:rsid w:val="0062099A"/>
    <w:rsid w:val="00620C9E"/>
    <w:rsid w:val="00622734"/>
    <w:rsid w:val="00622CB1"/>
    <w:rsid w:val="00630011"/>
    <w:rsid w:val="006304AA"/>
    <w:rsid w:val="006308F7"/>
    <w:rsid w:val="0063197E"/>
    <w:rsid w:val="00632FF4"/>
    <w:rsid w:val="00633E01"/>
    <w:rsid w:val="00633FAB"/>
    <w:rsid w:val="00634126"/>
    <w:rsid w:val="00636456"/>
    <w:rsid w:val="00637DDA"/>
    <w:rsid w:val="006411D4"/>
    <w:rsid w:val="006415B3"/>
    <w:rsid w:val="006417B2"/>
    <w:rsid w:val="00642B39"/>
    <w:rsid w:val="00643545"/>
    <w:rsid w:val="006460DA"/>
    <w:rsid w:val="00647CDF"/>
    <w:rsid w:val="00650CFB"/>
    <w:rsid w:val="00651766"/>
    <w:rsid w:val="0065275E"/>
    <w:rsid w:val="006529F9"/>
    <w:rsid w:val="00653156"/>
    <w:rsid w:val="00653325"/>
    <w:rsid w:val="0065584C"/>
    <w:rsid w:val="0066180A"/>
    <w:rsid w:val="00663DA9"/>
    <w:rsid w:val="00667448"/>
    <w:rsid w:val="00667B09"/>
    <w:rsid w:val="0067141B"/>
    <w:rsid w:val="0067176E"/>
    <w:rsid w:val="006759DE"/>
    <w:rsid w:val="006763C2"/>
    <w:rsid w:val="00676C47"/>
    <w:rsid w:val="006804B3"/>
    <w:rsid w:val="00680AE8"/>
    <w:rsid w:val="0068128E"/>
    <w:rsid w:val="0068272F"/>
    <w:rsid w:val="0068294B"/>
    <w:rsid w:val="006844E3"/>
    <w:rsid w:val="00685440"/>
    <w:rsid w:val="0068556A"/>
    <w:rsid w:val="006860E5"/>
    <w:rsid w:val="00687313"/>
    <w:rsid w:val="006874A2"/>
    <w:rsid w:val="00687DA2"/>
    <w:rsid w:val="00690AE9"/>
    <w:rsid w:val="0069115D"/>
    <w:rsid w:val="00691FCF"/>
    <w:rsid w:val="006959C5"/>
    <w:rsid w:val="006A02A5"/>
    <w:rsid w:val="006A1E4B"/>
    <w:rsid w:val="006A749F"/>
    <w:rsid w:val="006B0ABE"/>
    <w:rsid w:val="006B0F2A"/>
    <w:rsid w:val="006B1C99"/>
    <w:rsid w:val="006B2813"/>
    <w:rsid w:val="006B46AA"/>
    <w:rsid w:val="006B4CD6"/>
    <w:rsid w:val="006B5453"/>
    <w:rsid w:val="006C1890"/>
    <w:rsid w:val="006C1A9E"/>
    <w:rsid w:val="006C20E1"/>
    <w:rsid w:val="006C2D5F"/>
    <w:rsid w:val="006C32BE"/>
    <w:rsid w:val="006C4425"/>
    <w:rsid w:val="006C5E36"/>
    <w:rsid w:val="006C70BA"/>
    <w:rsid w:val="006D01AA"/>
    <w:rsid w:val="006D3900"/>
    <w:rsid w:val="006D43CA"/>
    <w:rsid w:val="006D4783"/>
    <w:rsid w:val="006D4C6D"/>
    <w:rsid w:val="006D5D2B"/>
    <w:rsid w:val="006E05BC"/>
    <w:rsid w:val="006E16B9"/>
    <w:rsid w:val="006E1707"/>
    <w:rsid w:val="006E28FE"/>
    <w:rsid w:val="006E3CE2"/>
    <w:rsid w:val="006E4F00"/>
    <w:rsid w:val="006E5D27"/>
    <w:rsid w:val="006E635C"/>
    <w:rsid w:val="006E70AF"/>
    <w:rsid w:val="006E76D7"/>
    <w:rsid w:val="006E7AC1"/>
    <w:rsid w:val="006F031E"/>
    <w:rsid w:val="006F0E7E"/>
    <w:rsid w:val="006F43F9"/>
    <w:rsid w:val="006F4450"/>
    <w:rsid w:val="006F4D4B"/>
    <w:rsid w:val="006F5C54"/>
    <w:rsid w:val="006F743D"/>
    <w:rsid w:val="00702EEA"/>
    <w:rsid w:val="00704FE9"/>
    <w:rsid w:val="00705327"/>
    <w:rsid w:val="00706A28"/>
    <w:rsid w:val="00706A94"/>
    <w:rsid w:val="00710E94"/>
    <w:rsid w:val="007119CC"/>
    <w:rsid w:val="007123A6"/>
    <w:rsid w:val="00713299"/>
    <w:rsid w:val="0071532B"/>
    <w:rsid w:val="0071667B"/>
    <w:rsid w:val="007169C9"/>
    <w:rsid w:val="007171FB"/>
    <w:rsid w:val="00717C09"/>
    <w:rsid w:val="0072058B"/>
    <w:rsid w:val="00720602"/>
    <w:rsid w:val="00721619"/>
    <w:rsid w:val="0072354F"/>
    <w:rsid w:val="00724B46"/>
    <w:rsid w:val="007253E9"/>
    <w:rsid w:val="00731035"/>
    <w:rsid w:val="00732413"/>
    <w:rsid w:val="00733CC1"/>
    <w:rsid w:val="007367D9"/>
    <w:rsid w:val="0073698C"/>
    <w:rsid w:val="00737930"/>
    <w:rsid w:val="00742247"/>
    <w:rsid w:val="00742312"/>
    <w:rsid w:val="007428A3"/>
    <w:rsid w:val="00743DB8"/>
    <w:rsid w:val="00744DDA"/>
    <w:rsid w:val="007454B9"/>
    <w:rsid w:val="00745948"/>
    <w:rsid w:val="00745B06"/>
    <w:rsid w:val="007464DD"/>
    <w:rsid w:val="00747E2E"/>
    <w:rsid w:val="00753953"/>
    <w:rsid w:val="0075511C"/>
    <w:rsid w:val="00755202"/>
    <w:rsid w:val="007553B1"/>
    <w:rsid w:val="00755D10"/>
    <w:rsid w:val="00756CEA"/>
    <w:rsid w:val="007572BB"/>
    <w:rsid w:val="0075752E"/>
    <w:rsid w:val="00757EEB"/>
    <w:rsid w:val="007619D1"/>
    <w:rsid w:val="00761AAE"/>
    <w:rsid w:val="007621B2"/>
    <w:rsid w:val="00762E58"/>
    <w:rsid w:val="007633FF"/>
    <w:rsid w:val="00764469"/>
    <w:rsid w:val="00772702"/>
    <w:rsid w:val="00774B05"/>
    <w:rsid w:val="00776ABD"/>
    <w:rsid w:val="00776E7B"/>
    <w:rsid w:val="00777989"/>
    <w:rsid w:val="00777AD8"/>
    <w:rsid w:val="00780476"/>
    <w:rsid w:val="00783B74"/>
    <w:rsid w:val="00783F15"/>
    <w:rsid w:val="00784701"/>
    <w:rsid w:val="007874EF"/>
    <w:rsid w:val="00787CED"/>
    <w:rsid w:val="00790400"/>
    <w:rsid w:val="007921D6"/>
    <w:rsid w:val="00792C44"/>
    <w:rsid w:val="00793F8E"/>
    <w:rsid w:val="00796DFC"/>
    <w:rsid w:val="00797FB2"/>
    <w:rsid w:val="007A20C4"/>
    <w:rsid w:val="007A23DB"/>
    <w:rsid w:val="007A2CA6"/>
    <w:rsid w:val="007A2E76"/>
    <w:rsid w:val="007A3D26"/>
    <w:rsid w:val="007B0BC6"/>
    <w:rsid w:val="007B42A7"/>
    <w:rsid w:val="007B546E"/>
    <w:rsid w:val="007B5832"/>
    <w:rsid w:val="007B71CF"/>
    <w:rsid w:val="007B76BF"/>
    <w:rsid w:val="007C0072"/>
    <w:rsid w:val="007C02E9"/>
    <w:rsid w:val="007C04EE"/>
    <w:rsid w:val="007C18F9"/>
    <w:rsid w:val="007C2211"/>
    <w:rsid w:val="007C26CB"/>
    <w:rsid w:val="007C467A"/>
    <w:rsid w:val="007C5281"/>
    <w:rsid w:val="007C62DD"/>
    <w:rsid w:val="007D0C2E"/>
    <w:rsid w:val="007D2DFD"/>
    <w:rsid w:val="007D308E"/>
    <w:rsid w:val="007D34A4"/>
    <w:rsid w:val="007D4BAC"/>
    <w:rsid w:val="007D51F0"/>
    <w:rsid w:val="007D5319"/>
    <w:rsid w:val="007D77BA"/>
    <w:rsid w:val="007E033D"/>
    <w:rsid w:val="007E0FB4"/>
    <w:rsid w:val="007E16EC"/>
    <w:rsid w:val="007E196B"/>
    <w:rsid w:val="007E2B01"/>
    <w:rsid w:val="007E2C81"/>
    <w:rsid w:val="007E3AC8"/>
    <w:rsid w:val="007E3E91"/>
    <w:rsid w:val="007E74AB"/>
    <w:rsid w:val="007F22B7"/>
    <w:rsid w:val="007F2AF9"/>
    <w:rsid w:val="007F6613"/>
    <w:rsid w:val="007F7A3C"/>
    <w:rsid w:val="0080210F"/>
    <w:rsid w:val="00805E74"/>
    <w:rsid w:val="00806D88"/>
    <w:rsid w:val="00807D71"/>
    <w:rsid w:val="0081576E"/>
    <w:rsid w:val="008157FD"/>
    <w:rsid w:val="00816DBB"/>
    <w:rsid w:val="008221AC"/>
    <w:rsid w:val="00822275"/>
    <w:rsid w:val="0082280B"/>
    <w:rsid w:val="008235A1"/>
    <w:rsid w:val="00824428"/>
    <w:rsid w:val="00826D95"/>
    <w:rsid w:val="00832852"/>
    <w:rsid w:val="00832FB8"/>
    <w:rsid w:val="00835378"/>
    <w:rsid w:val="008410F4"/>
    <w:rsid w:val="00842894"/>
    <w:rsid w:val="0084329B"/>
    <w:rsid w:val="00846490"/>
    <w:rsid w:val="008475FB"/>
    <w:rsid w:val="00850265"/>
    <w:rsid w:val="00852554"/>
    <w:rsid w:val="00853FE3"/>
    <w:rsid w:val="00857580"/>
    <w:rsid w:val="00857600"/>
    <w:rsid w:val="00857DD1"/>
    <w:rsid w:val="00857F50"/>
    <w:rsid w:val="008605A9"/>
    <w:rsid w:val="00860606"/>
    <w:rsid w:val="00863BE4"/>
    <w:rsid w:val="00870266"/>
    <w:rsid w:val="00871181"/>
    <w:rsid w:val="00872DDC"/>
    <w:rsid w:val="00873320"/>
    <w:rsid w:val="00876792"/>
    <w:rsid w:val="00876CF8"/>
    <w:rsid w:val="00877EA2"/>
    <w:rsid w:val="00885E42"/>
    <w:rsid w:val="00885FD1"/>
    <w:rsid w:val="00886616"/>
    <w:rsid w:val="00886FF1"/>
    <w:rsid w:val="00890483"/>
    <w:rsid w:val="00890686"/>
    <w:rsid w:val="00891224"/>
    <w:rsid w:val="008925BC"/>
    <w:rsid w:val="008946F4"/>
    <w:rsid w:val="00894F7A"/>
    <w:rsid w:val="008978CA"/>
    <w:rsid w:val="008A3648"/>
    <w:rsid w:val="008A3ADE"/>
    <w:rsid w:val="008A66FD"/>
    <w:rsid w:val="008A7F3D"/>
    <w:rsid w:val="008A7F56"/>
    <w:rsid w:val="008B0021"/>
    <w:rsid w:val="008B0ECF"/>
    <w:rsid w:val="008B13F6"/>
    <w:rsid w:val="008B1A29"/>
    <w:rsid w:val="008C0644"/>
    <w:rsid w:val="008C0F0E"/>
    <w:rsid w:val="008C2362"/>
    <w:rsid w:val="008C406E"/>
    <w:rsid w:val="008C4E5D"/>
    <w:rsid w:val="008C7D71"/>
    <w:rsid w:val="008D00D5"/>
    <w:rsid w:val="008D0EA5"/>
    <w:rsid w:val="008D101B"/>
    <w:rsid w:val="008D2F15"/>
    <w:rsid w:val="008D3DD1"/>
    <w:rsid w:val="008D546A"/>
    <w:rsid w:val="008D6468"/>
    <w:rsid w:val="008E0AAA"/>
    <w:rsid w:val="008E0B0D"/>
    <w:rsid w:val="008E11B4"/>
    <w:rsid w:val="008E13B3"/>
    <w:rsid w:val="008E1EEF"/>
    <w:rsid w:val="008E60EB"/>
    <w:rsid w:val="008E673D"/>
    <w:rsid w:val="008E68ED"/>
    <w:rsid w:val="008F0BDE"/>
    <w:rsid w:val="008F30A5"/>
    <w:rsid w:val="008F3AB3"/>
    <w:rsid w:val="008F4DBE"/>
    <w:rsid w:val="008F5498"/>
    <w:rsid w:val="008F6E43"/>
    <w:rsid w:val="008F720C"/>
    <w:rsid w:val="00902078"/>
    <w:rsid w:val="00902B44"/>
    <w:rsid w:val="00903967"/>
    <w:rsid w:val="009069F2"/>
    <w:rsid w:val="00907146"/>
    <w:rsid w:val="009076FA"/>
    <w:rsid w:val="00907D1D"/>
    <w:rsid w:val="00913333"/>
    <w:rsid w:val="00913A09"/>
    <w:rsid w:val="00913A93"/>
    <w:rsid w:val="00914ADB"/>
    <w:rsid w:val="00915F9B"/>
    <w:rsid w:val="00917EEC"/>
    <w:rsid w:val="0092022A"/>
    <w:rsid w:val="00921923"/>
    <w:rsid w:val="00921FC4"/>
    <w:rsid w:val="00923E7B"/>
    <w:rsid w:val="00924748"/>
    <w:rsid w:val="00925A4A"/>
    <w:rsid w:val="0092656A"/>
    <w:rsid w:val="009267CC"/>
    <w:rsid w:val="009309EF"/>
    <w:rsid w:val="009315C2"/>
    <w:rsid w:val="009322CB"/>
    <w:rsid w:val="009327A0"/>
    <w:rsid w:val="00932FC7"/>
    <w:rsid w:val="00934AD5"/>
    <w:rsid w:val="0093660F"/>
    <w:rsid w:val="009366E8"/>
    <w:rsid w:val="00940439"/>
    <w:rsid w:val="00942E86"/>
    <w:rsid w:val="00945270"/>
    <w:rsid w:val="00945602"/>
    <w:rsid w:val="00946463"/>
    <w:rsid w:val="009470A8"/>
    <w:rsid w:val="00953EF4"/>
    <w:rsid w:val="009550F5"/>
    <w:rsid w:val="00957A25"/>
    <w:rsid w:val="009602AD"/>
    <w:rsid w:val="0097012D"/>
    <w:rsid w:val="00970D45"/>
    <w:rsid w:val="00970EE9"/>
    <w:rsid w:val="00971316"/>
    <w:rsid w:val="009719CB"/>
    <w:rsid w:val="00972ADA"/>
    <w:rsid w:val="00977BD1"/>
    <w:rsid w:val="00980488"/>
    <w:rsid w:val="009805AF"/>
    <w:rsid w:val="009854FF"/>
    <w:rsid w:val="009858A3"/>
    <w:rsid w:val="00986A4A"/>
    <w:rsid w:val="00986B30"/>
    <w:rsid w:val="00987051"/>
    <w:rsid w:val="0099141F"/>
    <w:rsid w:val="00992402"/>
    <w:rsid w:val="00993391"/>
    <w:rsid w:val="00994566"/>
    <w:rsid w:val="009A3272"/>
    <w:rsid w:val="009A33DA"/>
    <w:rsid w:val="009A5D6E"/>
    <w:rsid w:val="009A6017"/>
    <w:rsid w:val="009B0901"/>
    <w:rsid w:val="009B0A78"/>
    <w:rsid w:val="009B1F4B"/>
    <w:rsid w:val="009B1FA1"/>
    <w:rsid w:val="009B3111"/>
    <w:rsid w:val="009B3D45"/>
    <w:rsid w:val="009B5DA9"/>
    <w:rsid w:val="009B6C87"/>
    <w:rsid w:val="009B728E"/>
    <w:rsid w:val="009B76A2"/>
    <w:rsid w:val="009C2B3D"/>
    <w:rsid w:val="009C2B46"/>
    <w:rsid w:val="009C64AC"/>
    <w:rsid w:val="009C6B01"/>
    <w:rsid w:val="009D0D69"/>
    <w:rsid w:val="009D139D"/>
    <w:rsid w:val="009D30BF"/>
    <w:rsid w:val="009D4794"/>
    <w:rsid w:val="009D4EE2"/>
    <w:rsid w:val="009D69A1"/>
    <w:rsid w:val="009D7306"/>
    <w:rsid w:val="009D7F6F"/>
    <w:rsid w:val="009E0233"/>
    <w:rsid w:val="009E1885"/>
    <w:rsid w:val="009E208B"/>
    <w:rsid w:val="009E37BA"/>
    <w:rsid w:val="009E58F2"/>
    <w:rsid w:val="009E6C97"/>
    <w:rsid w:val="009F0E02"/>
    <w:rsid w:val="009F1EB3"/>
    <w:rsid w:val="009F21C9"/>
    <w:rsid w:val="009F50DF"/>
    <w:rsid w:val="009F5966"/>
    <w:rsid w:val="009F6F31"/>
    <w:rsid w:val="00A001F7"/>
    <w:rsid w:val="00A01E65"/>
    <w:rsid w:val="00A025BE"/>
    <w:rsid w:val="00A02955"/>
    <w:rsid w:val="00A03E6C"/>
    <w:rsid w:val="00A04990"/>
    <w:rsid w:val="00A06001"/>
    <w:rsid w:val="00A06249"/>
    <w:rsid w:val="00A065F6"/>
    <w:rsid w:val="00A06AAB"/>
    <w:rsid w:val="00A10931"/>
    <w:rsid w:val="00A129AE"/>
    <w:rsid w:val="00A1331F"/>
    <w:rsid w:val="00A13E09"/>
    <w:rsid w:val="00A152FF"/>
    <w:rsid w:val="00A15CB9"/>
    <w:rsid w:val="00A164BE"/>
    <w:rsid w:val="00A16B72"/>
    <w:rsid w:val="00A16C95"/>
    <w:rsid w:val="00A20985"/>
    <w:rsid w:val="00A21FCB"/>
    <w:rsid w:val="00A22AD3"/>
    <w:rsid w:val="00A237F8"/>
    <w:rsid w:val="00A30513"/>
    <w:rsid w:val="00A31165"/>
    <w:rsid w:val="00A344EA"/>
    <w:rsid w:val="00A34C5D"/>
    <w:rsid w:val="00A35883"/>
    <w:rsid w:val="00A361AA"/>
    <w:rsid w:val="00A376C3"/>
    <w:rsid w:val="00A3789C"/>
    <w:rsid w:val="00A40277"/>
    <w:rsid w:val="00A4143F"/>
    <w:rsid w:val="00A445A4"/>
    <w:rsid w:val="00A461C8"/>
    <w:rsid w:val="00A46B89"/>
    <w:rsid w:val="00A47D24"/>
    <w:rsid w:val="00A51CBC"/>
    <w:rsid w:val="00A52106"/>
    <w:rsid w:val="00A540F2"/>
    <w:rsid w:val="00A55A3C"/>
    <w:rsid w:val="00A562D5"/>
    <w:rsid w:val="00A56CD7"/>
    <w:rsid w:val="00A56DBA"/>
    <w:rsid w:val="00A60AE6"/>
    <w:rsid w:val="00A6383D"/>
    <w:rsid w:val="00A63C80"/>
    <w:rsid w:val="00A65241"/>
    <w:rsid w:val="00A678EB"/>
    <w:rsid w:val="00A71B29"/>
    <w:rsid w:val="00A72814"/>
    <w:rsid w:val="00A7293D"/>
    <w:rsid w:val="00A7464B"/>
    <w:rsid w:val="00A7467B"/>
    <w:rsid w:val="00A77F6C"/>
    <w:rsid w:val="00A82FE0"/>
    <w:rsid w:val="00A8396B"/>
    <w:rsid w:val="00A843E8"/>
    <w:rsid w:val="00A84FBE"/>
    <w:rsid w:val="00A8601F"/>
    <w:rsid w:val="00A87E7A"/>
    <w:rsid w:val="00A906B5"/>
    <w:rsid w:val="00A909E1"/>
    <w:rsid w:val="00A91255"/>
    <w:rsid w:val="00A92667"/>
    <w:rsid w:val="00A93208"/>
    <w:rsid w:val="00A93C50"/>
    <w:rsid w:val="00A94CBA"/>
    <w:rsid w:val="00A96A0A"/>
    <w:rsid w:val="00A97177"/>
    <w:rsid w:val="00A97849"/>
    <w:rsid w:val="00AA1744"/>
    <w:rsid w:val="00AA1FD8"/>
    <w:rsid w:val="00AA29C2"/>
    <w:rsid w:val="00AA2B37"/>
    <w:rsid w:val="00AA2B77"/>
    <w:rsid w:val="00AA33E0"/>
    <w:rsid w:val="00AA3747"/>
    <w:rsid w:val="00AA4325"/>
    <w:rsid w:val="00AB007B"/>
    <w:rsid w:val="00AB17C5"/>
    <w:rsid w:val="00AB3393"/>
    <w:rsid w:val="00AB434A"/>
    <w:rsid w:val="00AB4C83"/>
    <w:rsid w:val="00AB61A0"/>
    <w:rsid w:val="00AB6C03"/>
    <w:rsid w:val="00AC337A"/>
    <w:rsid w:val="00AC35D3"/>
    <w:rsid w:val="00AC47AF"/>
    <w:rsid w:val="00AC493D"/>
    <w:rsid w:val="00AC5000"/>
    <w:rsid w:val="00AC5624"/>
    <w:rsid w:val="00AC59DE"/>
    <w:rsid w:val="00AC5C47"/>
    <w:rsid w:val="00AC6FA5"/>
    <w:rsid w:val="00AD124D"/>
    <w:rsid w:val="00AD2E0E"/>
    <w:rsid w:val="00AD337D"/>
    <w:rsid w:val="00AD37BE"/>
    <w:rsid w:val="00AD402F"/>
    <w:rsid w:val="00AD4807"/>
    <w:rsid w:val="00AD6A59"/>
    <w:rsid w:val="00AD7A50"/>
    <w:rsid w:val="00AE0261"/>
    <w:rsid w:val="00AE0CC2"/>
    <w:rsid w:val="00AE1D57"/>
    <w:rsid w:val="00AE1DB6"/>
    <w:rsid w:val="00AE3153"/>
    <w:rsid w:val="00AE342B"/>
    <w:rsid w:val="00AE3B72"/>
    <w:rsid w:val="00AE4090"/>
    <w:rsid w:val="00AE43B8"/>
    <w:rsid w:val="00AE47D8"/>
    <w:rsid w:val="00AE56A8"/>
    <w:rsid w:val="00AF08DE"/>
    <w:rsid w:val="00AF23B9"/>
    <w:rsid w:val="00AF2401"/>
    <w:rsid w:val="00AF2720"/>
    <w:rsid w:val="00AF2B63"/>
    <w:rsid w:val="00AF413C"/>
    <w:rsid w:val="00AF53CD"/>
    <w:rsid w:val="00AF57B8"/>
    <w:rsid w:val="00AF5915"/>
    <w:rsid w:val="00AF5A0F"/>
    <w:rsid w:val="00B009A6"/>
    <w:rsid w:val="00B01123"/>
    <w:rsid w:val="00B02137"/>
    <w:rsid w:val="00B03AE2"/>
    <w:rsid w:val="00B03C0B"/>
    <w:rsid w:val="00B041DD"/>
    <w:rsid w:val="00B074A3"/>
    <w:rsid w:val="00B10716"/>
    <w:rsid w:val="00B11169"/>
    <w:rsid w:val="00B11CD6"/>
    <w:rsid w:val="00B126FD"/>
    <w:rsid w:val="00B132D5"/>
    <w:rsid w:val="00B13720"/>
    <w:rsid w:val="00B13F57"/>
    <w:rsid w:val="00B1511C"/>
    <w:rsid w:val="00B20E3E"/>
    <w:rsid w:val="00B21525"/>
    <w:rsid w:val="00B21F54"/>
    <w:rsid w:val="00B24C6C"/>
    <w:rsid w:val="00B2716C"/>
    <w:rsid w:val="00B27346"/>
    <w:rsid w:val="00B27DF6"/>
    <w:rsid w:val="00B3090B"/>
    <w:rsid w:val="00B31A22"/>
    <w:rsid w:val="00B323C7"/>
    <w:rsid w:val="00B32C55"/>
    <w:rsid w:val="00B34FF6"/>
    <w:rsid w:val="00B35137"/>
    <w:rsid w:val="00B35264"/>
    <w:rsid w:val="00B3774E"/>
    <w:rsid w:val="00B37839"/>
    <w:rsid w:val="00B401A3"/>
    <w:rsid w:val="00B408F0"/>
    <w:rsid w:val="00B4175F"/>
    <w:rsid w:val="00B45785"/>
    <w:rsid w:val="00B458DC"/>
    <w:rsid w:val="00B4653D"/>
    <w:rsid w:val="00B47974"/>
    <w:rsid w:val="00B47A10"/>
    <w:rsid w:val="00B50AA1"/>
    <w:rsid w:val="00B528CC"/>
    <w:rsid w:val="00B537F7"/>
    <w:rsid w:val="00B54076"/>
    <w:rsid w:val="00B54B4A"/>
    <w:rsid w:val="00B55B11"/>
    <w:rsid w:val="00B55B3F"/>
    <w:rsid w:val="00B569F9"/>
    <w:rsid w:val="00B5708F"/>
    <w:rsid w:val="00B6438A"/>
    <w:rsid w:val="00B6440E"/>
    <w:rsid w:val="00B6579E"/>
    <w:rsid w:val="00B657E2"/>
    <w:rsid w:val="00B6625A"/>
    <w:rsid w:val="00B67530"/>
    <w:rsid w:val="00B70C1F"/>
    <w:rsid w:val="00B748BF"/>
    <w:rsid w:val="00B749B6"/>
    <w:rsid w:val="00B74E4D"/>
    <w:rsid w:val="00B759E0"/>
    <w:rsid w:val="00B75F95"/>
    <w:rsid w:val="00B7722F"/>
    <w:rsid w:val="00B81130"/>
    <w:rsid w:val="00B81725"/>
    <w:rsid w:val="00B83159"/>
    <w:rsid w:val="00B83E8A"/>
    <w:rsid w:val="00B8523D"/>
    <w:rsid w:val="00B85244"/>
    <w:rsid w:val="00B86C3B"/>
    <w:rsid w:val="00B86CCB"/>
    <w:rsid w:val="00B87E2D"/>
    <w:rsid w:val="00B90AED"/>
    <w:rsid w:val="00B91A2F"/>
    <w:rsid w:val="00B92A1A"/>
    <w:rsid w:val="00B932F0"/>
    <w:rsid w:val="00B939F0"/>
    <w:rsid w:val="00B95DB0"/>
    <w:rsid w:val="00B96242"/>
    <w:rsid w:val="00B963D5"/>
    <w:rsid w:val="00B96E0F"/>
    <w:rsid w:val="00B97895"/>
    <w:rsid w:val="00BA0C92"/>
    <w:rsid w:val="00BA1079"/>
    <w:rsid w:val="00BA1984"/>
    <w:rsid w:val="00BA30B8"/>
    <w:rsid w:val="00BA33F1"/>
    <w:rsid w:val="00BB0B29"/>
    <w:rsid w:val="00BB1F0C"/>
    <w:rsid w:val="00BB3813"/>
    <w:rsid w:val="00BB38C5"/>
    <w:rsid w:val="00BB3B1B"/>
    <w:rsid w:val="00BB4B10"/>
    <w:rsid w:val="00BB4C97"/>
    <w:rsid w:val="00BC17CC"/>
    <w:rsid w:val="00BC2B5F"/>
    <w:rsid w:val="00BC2DAE"/>
    <w:rsid w:val="00BC6F27"/>
    <w:rsid w:val="00BC74C4"/>
    <w:rsid w:val="00BC75D4"/>
    <w:rsid w:val="00BC77A6"/>
    <w:rsid w:val="00BD01D7"/>
    <w:rsid w:val="00BD05BB"/>
    <w:rsid w:val="00BD0C78"/>
    <w:rsid w:val="00BD4B10"/>
    <w:rsid w:val="00BD58AF"/>
    <w:rsid w:val="00BD62B7"/>
    <w:rsid w:val="00BD63F8"/>
    <w:rsid w:val="00BE189E"/>
    <w:rsid w:val="00BE2E6C"/>
    <w:rsid w:val="00BE3E52"/>
    <w:rsid w:val="00BE3F4D"/>
    <w:rsid w:val="00BE42FB"/>
    <w:rsid w:val="00BE4AFE"/>
    <w:rsid w:val="00BE59C8"/>
    <w:rsid w:val="00BE5D03"/>
    <w:rsid w:val="00BE6576"/>
    <w:rsid w:val="00BF0C68"/>
    <w:rsid w:val="00BF2284"/>
    <w:rsid w:val="00BF437B"/>
    <w:rsid w:val="00BF451A"/>
    <w:rsid w:val="00BF4669"/>
    <w:rsid w:val="00BF4DC9"/>
    <w:rsid w:val="00BF611F"/>
    <w:rsid w:val="00BF67F6"/>
    <w:rsid w:val="00BF68B5"/>
    <w:rsid w:val="00C00BB1"/>
    <w:rsid w:val="00C019D5"/>
    <w:rsid w:val="00C02DD2"/>
    <w:rsid w:val="00C05A29"/>
    <w:rsid w:val="00C05C59"/>
    <w:rsid w:val="00C05E53"/>
    <w:rsid w:val="00C07830"/>
    <w:rsid w:val="00C1028F"/>
    <w:rsid w:val="00C11C26"/>
    <w:rsid w:val="00C11DB8"/>
    <w:rsid w:val="00C11E1E"/>
    <w:rsid w:val="00C1298B"/>
    <w:rsid w:val="00C135C8"/>
    <w:rsid w:val="00C15617"/>
    <w:rsid w:val="00C17A25"/>
    <w:rsid w:val="00C17CE3"/>
    <w:rsid w:val="00C2244A"/>
    <w:rsid w:val="00C2245E"/>
    <w:rsid w:val="00C22967"/>
    <w:rsid w:val="00C25046"/>
    <w:rsid w:val="00C2644E"/>
    <w:rsid w:val="00C26BA8"/>
    <w:rsid w:val="00C2725C"/>
    <w:rsid w:val="00C2789A"/>
    <w:rsid w:val="00C27C2D"/>
    <w:rsid w:val="00C33020"/>
    <w:rsid w:val="00C34197"/>
    <w:rsid w:val="00C344B8"/>
    <w:rsid w:val="00C3476A"/>
    <w:rsid w:val="00C347A0"/>
    <w:rsid w:val="00C36228"/>
    <w:rsid w:val="00C40597"/>
    <w:rsid w:val="00C41434"/>
    <w:rsid w:val="00C41B9A"/>
    <w:rsid w:val="00C420D6"/>
    <w:rsid w:val="00C434B3"/>
    <w:rsid w:val="00C46B8B"/>
    <w:rsid w:val="00C46CC7"/>
    <w:rsid w:val="00C47C1E"/>
    <w:rsid w:val="00C5074E"/>
    <w:rsid w:val="00C507BD"/>
    <w:rsid w:val="00C5243C"/>
    <w:rsid w:val="00C53CC1"/>
    <w:rsid w:val="00C54C00"/>
    <w:rsid w:val="00C562B0"/>
    <w:rsid w:val="00C57F63"/>
    <w:rsid w:val="00C60218"/>
    <w:rsid w:val="00C614C0"/>
    <w:rsid w:val="00C65C7E"/>
    <w:rsid w:val="00C70443"/>
    <w:rsid w:val="00C70C5F"/>
    <w:rsid w:val="00C71E20"/>
    <w:rsid w:val="00C738E0"/>
    <w:rsid w:val="00C742D0"/>
    <w:rsid w:val="00C8069D"/>
    <w:rsid w:val="00C8290C"/>
    <w:rsid w:val="00C8406A"/>
    <w:rsid w:val="00C870C9"/>
    <w:rsid w:val="00C8761C"/>
    <w:rsid w:val="00C90563"/>
    <w:rsid w:val="00C90929"/>
    <w:rsid w:val="00C9121A"/>
    <w:rsid w:val="00C944DC"/>
    <w:rsid w:val="00C94B04"/>
    <w:rsid w:val="00C9555B"/>
    <w:rsid w:val="00C96884"/>
    <w:rsid w:val="00C96A19"/>
    <w:rsid w:val="00C96D4D"/>
    <w:rsid w:val="00CA059A"/>
    <w:rsid w:val="00CA2808"/>
    <w:rsid w:val="00CA32CA"/>
    <w:rsid w:val="00CA638B"/>
    <w:rsid w:val="00CA6CE5"/>
    <w:rsid w:val="00CB0A72"/>
    <w:rsid w:val="00CB113A"/>
    <w:rsid w:val="00CB1C4B"/>
    <w:rsid w:val="00CB31EB"/>
    <w:rsid w:val="00CB4C67"/>
    <w:rsid w:val="00CB6C57"/>
    <w:rsid w:val="00CB7C31"/>
    <w:rsid w:val="00CC1303"/>
    <w:rsid w:val="00CC1C67"/>
    <w:rsid w:val="00CC1F0E"/>
    <w:rsid w:val="00CC2F66"/>
    <w:rsid w:val="00CC41DD"/>
    <w:rsid w:val="00CC4200"/>
    <w:rsid w:val="00CC51E3"/>
    <w:rsid w:val="00CC70F7"/>
    <w:rsid w:val="00CC781B"/>
    <w:rsid w:val="00CC7B40"/>
    <w:rsid w:val="00CD07EA"/>
    <w:rsid w:val="00CD1103"/>
    <w:rsid w:val="00CD235C"/>
    <w:rsid w:val="00CD420E"/>
    <w:rsid w:val="00CD50A3"/>
    <w:rsid w:val="00CD510E"/>
    <w:rsid w:val="00CD5BB3"/>
    <w:rsid w:val="00CD663D"/>
    <w:rsid w:val="00CD76A9"/>
    <w:rsid w:val="00CE0333"/>
    <w:rsid w:val="00CE13D1"/>
    <w:rsid w:val="00CE180F"/>
    <w:rsid w:val="00CE464C"/>
    <w:rsid w:val="00CE47F9"/>
    <w:rsid w:val="00CE4CA1"/>
    <w:rsid w:val="00CE5D63"/>
    <w:rsid w:val="00CE5E9A"/>
    <w:rsid w:val="00CE72F1"/>
    <w:rsid w:val="00CF37BC"/>
    <w:rsid w:val="00CF43B0"/>
    <w:rsid w:val="00CF5918"/>
    <w:rsid w:val="00CF600A"/>
    <w:rsid w:val="00D000D7"/>
    <w:rsid w:val="00D00686"/>
    <w:rsid w:val="00D00D46"/>
    <w:rsid w:val="00D0322A"/>
    <w:rsid w:val="00D03317"/>
    <w:rsid w:val="00D049EF"/>
    <w:rsid w:val="00D04D72"/>
    <w:rsid w:val="00D051C3"/>
    <w:rsid w:val="00D054EE"/>
    <w:rsid w:val="00D05E8B"/>
    <w:rsid w:val="00D06727"/>
    <w:rsid w:val="00D07B2D"/>
    <w:rsid w:val="00D1073F"/>
    <w:rsid w:val="00D10924"/>
    <w:rsid w:val="00D112A1"/>
    <w:rsid w:val="00D123C8"/>
    <w:rsid w:val="00D14916"/>
    <w:rsid w:val="00D14C34"/>
    <w:rsid w:val="00D16706"/>
    <w:rsid w:val="00D23027"/>
    <w:rsid w:val="00D23448"/>
    <w:rsid w:val="00D242A8"/>
    <w:rsid w:val="00D24D8B"/>
    <w:rsid w:val="00D26545"/>
    <w:rsid w:val="00D26AEF"/>
    <w:rsid w:val="00D26BC5"/>
    <w:rsid w:val="00D26F0C"/>
    <w:rsid w:val="00D30260"/>
    <w:rsid w:val="00D3028C"/>
    <w:rsid w:val="00D30BFE"/>
    <w:rsid w:val="00D3205C"/>
    <w:rsid w:val="00D33BAE"/>
    <w:rsid w:val="00D3443A"/>
    <w:rsid w:val="00D36001"/>
    <w:rsid w:val="00D360C7"/>
    <w:rsid w:val="00D36AAF"/>
    <w:rsid w:val="00D40D41"/>
    <w:rsid w:val="00D43181"/>
    <w:rsid w:val="00D434A3"/>
    <w:rsid w:val="00D451B2"/>
    <w:rsid w:val="00D4569C"/>
    <w:rsid w:val="00D46409"/>
    <w:rsid w:val="00D506B6"/>
    <w:rsid w:val="00D54A13"/>
    <w:rsid w:val="00D608B0"/>
    <w:rsid w:val="00D62CD4"/>
    <w:rsid w:val="00D635FA"/>
    <w:rsid w:val="00D636E8"/>
    <w:rsid w:val="00D644D1"/>
    <w:rsid w:val="00D650EF"/>
    <w:rsid w:val="00D65562"/>
    <w:rsid w:val="00D65B38"/>
    <w:rsid w:val="00D66B32"/>
    <w:rsid w:val="00D67C6A"/>
    <w:rsid w:val="00D70057"/>
    <w:rsid w:val="00D7027A"/>
    <w:rsid w:val="00D70AB4"/>
    <w:rsid w:val="00D7154F"/>
    <w:rsid w:val="00D72748"/>
    <w:rsid w:val="00D73CFB"/>
    <w:rsid w:val="00D73FD6"/>
    <w:rsid w:val="00D74A94"/>
    <w:rsid w:val="00D768ED"/>
    <w:rsid w:val="00D7718E"/>
    <w:rsid w:val="00D77C1A"/>
    <w:rsid w:val="00D8396C"/>
    <w:rsid w:val="00D83DD2"/>
    <w:rsid w:val="00D85273"/>
    <w:rsid w:val="00D85D57"/>
    <w:rsid w:val="00D8649A"/>
    <w:rsid w:val="00D869D5"/>
    <w:rsid w:val="00D92BFD"/>
    <w:rsid w:val="00D92C84"/>
    <w:rsid w:val="00D9403A"/>
    <w:rsid w:val="00D978CC"/>
    <w:rsid w:val="00DA0122"/>
    <w:rsid w:val="00DA0410"/>
    <w:rsid w:val="00DA2E3D"/>
    <w:rsid w:val="00DA51E8"/>
    <w:rsid w:val="00DA56B2"/>
    <w:rsid w:val="00DA5E75"/>
    <w:rsid w:val="00DA7C52"/>
    <w:rsid w:val="00DB41E9"/>
    <w:rsid w:val="00DB4C30"/>
    <w:rsid w:val="00DB5B57"/>
    <w:rsid w:val="00DB5EF7"/>
    <w:rsid w:val="00DB7179"/>
    <w:rsid w:val="00DC0A6D"/>
    <w:rsid w:val="00DC2989"/>
    <w:rsid w:val="00DC2C4B"/>
    <w:rsid w:val="00DC3C63"/>
    <w:rsid w:val="00DC4BD0"/>
    <w:rsid w:val="00DC6483"/>
    <w:rsid w:val="00DC6693"/>
    <w:rsid w:val="00DC713B"/>
    <w:rsid w:val="00DD0397"/>
    <w:rsid w:val="00DD0E61"/>
    <w:rsid w:val="00DD171E"/>
    <w:rsid w:val="00DD36E3"/>
    <w:rsid w:val="00DD3A23"/>
    <w:rsid w:val="00DD3F3B"/>
    <w:rsid w:val="00DD63A6"/>
    <w:rsid w:val="00DD6622"/>
    <w:rsid w:val="00DE001E"/>
    <w:rsid w:val="00DE2532"/>
    <w:rsid w:val="00DE3556"/>
    <w:rsid w:val="00DE6DAE"/>
    <w:rsid w:val="00DE7C6B"/>
    <w:rsid w:val="00DE7EBE"/>
    <w:rsid w:val="00DF1583"/>
    <w:rsid w:val="00DF261C"/>
    <w:rsid w:val="00DF2FFA"/>
    <w:rsid w:val="00DF7359"/>
    <w:rsid w:val="00E0099B"/>
    <w:rsid w:val="00E00D23"/>
    <w:rsid w:val="00E011D8"/>
    <w:rsid w:val="00E01C3D"/>
    <w:rsid w:val="00E01E99"/>
    <w:rsid w:val="00E04275"/>
    <w:rsid w:val="00E073AA"/>
    <w:rsid w:val="00E12039"/>
    <w:rsid w:val="00E12FE6"/>
    <w:rsid w:val="00E17611"/>
    <w:rsid w:val="00E20032"/>
    <w:rsid w:val="00E200A7"/>
    <w:rsid w:val="00E20C11"/>
    <w:rsid w:val="00E217BF"/>
    <w:rsid w:val="00E26A98"/>
    <w:rsid w:val="00E302C1"/>
    <w:rsid w:val="00E3090C"/>
    <w:rsid w:val="00E31031"/>
    <w:rsid w:val="00E32DD2"/>
    <w:rsid w:val="00E32FB4"/>
    <w:rsid w:val="00E3307F"/>
    <w:rsid w:val="00E34E11"/>
    <w:rsid w:val="00E351B7"/>
    <w:rsid w:val="00E37396"/>
    <w:rsid w:val="00E42746"/>
    <w:rsid w:val="00E4445C"/>
    <w:rsid w:val="00E4507C"/>
    <w:rsid w:val="00E46BF8"/>
    <w:rsid w:val="00E46EBB"/>
    <w:rsid w:val="00E478FC"/>
    <w:rsid w:val="00E50719"/>
    <w:rsid w:val="00E50AB5"/>
    <w:rsid w:val="00E50FD6"/>
    <w:rsid w:val="00E52C4D"/>
    <w:rsid w:val="00E5739D"/>
    <w:rsid w:val="00E6089E"/>
    <w:rsid w:val="00E60CD7"/>
    <w:rsid w:val="00E62ACF"/>
    <w:rsid w:val="00E64756"/>
    <w:rsid w:val="00E67958"/>
    <w:rsid w:val="00E71A49"/>
    <w:rsid w:val="00E71CDA"/>
    <w:rsid w:val="00E72629"/>
    <w:rsid w:val="00E7403B"/>
    <w:rsid w:val="00E74109"/>
    <w:rsid w:val="00E77AB9"/>
    <w:rsid w:val="00E80B4A"/>
    <w:rsid w:val="00E80FC8"/>
    <w:rsid w:val="00E81897"/>
    <w:rsid w:val="00E82684"/>
    <w:rsid w:val="00E8494E"/>
    <w:rsid w:val="00E84C24"/>
    <w:rsid w:val="00E86C9D"/>
    <w:rsid w:val="00E90A3C"/>
    <w:rsid w:val="00E9226C"/>
    <w:rsid w:val="00E92A43"/>
    <w:rsid w:val="00E937BA"/>
    <w:rsid w:val="00E962DC"/>
    <w:rsid w:val="00E96E98"/>
    <w:rsid w:val="00EA130F"/>
    <w:rsid w:val="00EA2D50"/>
    <w:rsid w:val="00EA47A1"/>
    <w:rsid w:val="00EA622E"/>
    <w:rsid w:val="00EA6C73"/>
    <w:rsid w:val="00EA6F22"/>
    <w:rsid w:val="00EA792A"/>
    <w:rsid w:val="00EB148E"/>
    <w:rsid w:val="00EB1AED"/>
    <w:rsid w:val="00EB2173"/>
    <w:rsid w:val="00EB2301"/>
    <w:rsid w:val="00EB2AF3"/>
    <w:rsid w:val="00EB3066"/>
    <w:rsid w:val="00EB4746"/>
    <w:rsid w:val="00EB699B"/>
    <w:rsid w:val="00EB6ECC"/>
    <w:rsid w:val="00EB6FFC"/>
    <w:rsid w:val="00EB759B"/>
    <w:rsid w:val="00EB78CA"/>
    <w:rsid w:val="00EC2357"/>
    <w:rsid w:val="00EC34F1"/>
    <w:rsid w:val="00EC3AF7"/>
    <w:rsid w:val="00EC4BB9"/>
    <w:rsid w:val="00EC5251"/>
    <w:rsid w:val="00EC6CE1"/>
    <w:rsid w:val="00ED0B7B"/>
    <w:rsid w:val="00ED2033"/>
    <w:rsid w:val="00ED33C6"/>
    <w:rsid w:val="00ED34B4"/>
    <w:rsid w:val="00ED3F7D"/>
    <w:rsid w:val="00ED3FED"/>
    <w:rsid w:val="00ED5660"/>
    <w:rsid w:val="00ED764A"/>
    <w:rsid w:val="00EE1753"/>
    <w:rsid w:val="00EE2F73"/>
    <w:rsid w:val="00EE4183"/>
    <w:rsid w:val="00EE4D45"/>
    <w:rsid w:val="00EE62F0"/>
    <w:rsid w:val="00EE673C"/>
    <w:rsid w:val="00EE685E"/>
    <w:rsid w:val="00EE6A1C"/>
    <w:rsid w:val="00EE71C1"/>
    <w:rsid w:val="00EE73A1"/>
    <w:rsid w:val="00EE76B4"/>
    <w:rsid w:val="00EF0D50"/>
    <w:rsid w:val="00EF1399"/>
    <w:rsid w:val="00EF59D5"/>
    <w:rsid w:val="00EF64C5"/>
    <w:rsid w:val="00EF7275"/>
    <w:rsid w:val="00EF74FE"/>
    <w:rsid w:val="00EF7EE8"/>
    <w:rsid w:val="00F02DD5"/>
    <w:rsid w:val="00F045F4"/>
    <w:rsid w:val="00F0551A"/>
    <w:rsid w:val="00F056A7"/>
    <w:rsid w:val="00F0647A"/>
    <w:rsid w:val="00F11743"/>
    <w:rsid w:val="00F13CBB"/>
    <w:rsid w:val="00F13F4F"/>
    <w:rsid w:val="00F1518A"/>
    <w:rsid w:val="00F159B3"/>
    <w:rsid w:val="00F204BA"/>
    <w:rsid w:val="00F20C8F"/>
    <w:rsid w:val="00F21066"/>
    <w:rsid w:val="00F214DF"/>
    <w:rsid w:val="00F214E6"/>
    <w:rsid w:val="00F21DBF"/>
    <w:rsid w:val="00F220C1"/>
    <w:rsid w:val="00F221CF"/>
    <w:rsid w:val="00F22BCB"/>
    <w:rsid w:val="00F241A8"/>
    <w:rsid w:val="00F255D1"/>
    <w:rsid w:val="00F25933"/>
    <w:rsid w:val="00F26109"/>
    <w:rsid w:val="00F277D6"/>
    <w:rsid w:val="00F31BA7"/>
    <w:rsid w:val="00F32AB0"/>
    <w:rsid w:val="00F33D6A"/>
    <w:rsid w:val="00F346AB"/>
    <w:rsid w:val="00F405FB"/>
    <w:rsid w:val="00F41436"/>
    <w:rsid w:val="00F42E5A"/>
    <w:rsid w:val="00F4321D"/>
    <w:rsid w:val="00F4362C"/>
    <w:rsid w:val="00F44853"/>
    <w:rsid w:val="00F4754A"/>
    <w:rsid w:val="00F47B9D"/>
    <w:rsid w:val="00F50049"/>
    <w:rsid w:val="00F51C5D"/>
    <w:rsid w:val="00F51CAF"/>
    <w:rsid w:val="00F542FC"/>
    <w:rsid w:val="00F54BE9"/>
    <w:rsid w:val="00F567DA"/>
    <w:rsid w:val="00F574B7"/>
    <w:rsid w:val="00F57C63"/>
    <w:rsid w:val="00F60224"/>
    <w:rsid w:val="00F60E77"/>
    <w:rsid w:val="00F61EB6"/>
    <w:rsid w:val="00F6226B"/>
    <w:rsid w:val="00F62D81"/>
    <w:rsid w:val="00F636A1"/>
    <w:rsid w:val="00F63B36"/>
    <w:rsid w:val="00F6454B"/>
    <w:rsid w:val="00F646D4"/>
    <w:rsid w:val="00F67BBE"/>
    <w:rsid w:val="00F70636"/>
    <w:rsid w:val="00F70EEF"/>
    <w:rsid w:val="00F70FC8"/>
    <w:rsid w:val="00F710A2"/>
    <w:rsid w:val="00F72BB8"/>
    <w:rsid w:val="00F746A3"/>
    <w:rsid w:val="00F7687F"/>
    <w:rsid w:val="00F770BC"/>
    <w:rsid w:val="00F771F5"/>
    <w:rsid w:val="00F827C9"/>
    <w:rsid w:val="00F84693"/>
    <w:rsid w:val="00F84C1C"/>
    <w:rsid w:val="00F84FD5"/>
    <w:rsid w:val="00F857A4"/>
    <w:rsid w:val="00F86ACD"/>
    <w:rsid w:val="00F90D03"/>
    <w:rsid w:val="00F90EDB"/>
    <w:rsid w:val="00F91E34"/>
    <w:rsid w:val="00F92E49"/>
    <w:rsid w:val="00F94B51"/>
    <w:rsid w:val="00F94F5D"/>
    <w:rsid w:val="00F95EB2"/>
    <w:rsid w:val="00F96712"/>
    <w:rsid w:val="00F97264"/>
    <w:rsid w:val="00F9747D"/>
    <w:rsid w:val="00F9753B"/>
    <w:rsid w:val="00FA0011"/>
    <w:rsid w:val="00FA059D"/>
    <w:rsid w:val="00FA1B1B"/>
    <w:rsid w:val="00FA1E02"/>
    <w:rsid w:val="00FA2E60"/>
    <w:rsid w:val="00FA42AA"/>
    <w:rsid w:val="00FA4AF9"/>
    <w:rsid w:val="00FA4D8C"/>
    <w:rsid w:val="00FA5DFE"/>
    <w:rsid w:val="00FA636B"/>
    <w:rsid w:val="00FA73DD"/>
    <w:rsid w:val="00FB042A"/>
    <w:rsid w:val="00FB092B"/>
    <w:rsid w:val="00FB0B4C"/>
    <w:rsid w:val="00FB18F5"/>
    <w:rsid w:val="00FB1924"/>
    <w:rsid w:val="00FB231F"/>
    <w:rsid w:val="00FB4148"/>
    <w:rsid w:val="00FB45A6"/>
    <w:rsid w:val="00FB539E"/>
    <w:rsid w:val="00FB5890"/>
    <w:rsid w:val="00FB5AAD"/>
    <w:rsid w:val="00FC0710"/>
    <w:rsid w:val="00FC072B"/>
    <w:rsid w:val="00FC5A24"/>
    <w:rsid w:val="00FC6A5C"/>
    <w:rsid w:val="00FD07D9"/>
    <w:rsid w:val="00FD0C24"/>
    <w:rsid w:val="00FD1817"/>
    <w:rsid w:val="00FD3852"/>
    <w:rsid w:val="00FD3A52"/>
    <w:rsid w:val="00FD3B71"/>
    <w:rsid w:val="00FD3C24"/>
    <w:rsid w:val="00FD4603"/>
    <w:rsid w:val="00FD4E27"/>
    <w:rsid w:val="00FD5B65"/>
    <w:rsid w:val="00FD62D6"/>
    <w:rsid w:val="00FE047B"/>
    <w:rsid w:val="00FE0902"/>
    <w:rsid w:val="00FE24D6"/>
    <w:rsid w:val="00FE676D"/>
    <w:rsid w:val="00FE7549"/>
    <w:rsid w:val="00FF076D"/>
    <w:rsid w:val="00FF0974"/>
    <w:rsid w:val="00FF0CEC"/>
    <w:rsid w:val="00FF2096"/>
    <w:rsid w:val="00FF3B69"/>
    <w:rsid w:val="00FF436C"/>
    <w:rsid w:val="00FF5BEA"/>
    <w:rsid w:val="00FF62CB"/>
    <w:rsid w:val="00FF74D1"/>
    <w:rsid w:val="00FF7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List"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Table Simple 1"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4746"/>
    <w:rPr>
      <w:rFonts w:ascii="Arial" w:hAnsi="Arial"/>
      <w:sz w:val="24"/>
      <w:szCs w:val="24"/>
    </w:rPr>
  </w:style>
  <w:style w:type="paragraph" w:styleId="1">
    <w:name w:val="heading 1"/>
    <w:aliases w:val="новая страница,íîâàÿ ñòðàíèöà,Заголовок 1 Знак Знак Знак Знак"/>
    <w:basedOn w:val="a0"/>
    <w:next w:val="a1"/>
    <w:link w:val="11"/>
    <w:qFormat/>
    <w:rsid w:val="00A71B29"/>
    <w:pPr>
      <w:keepNext/>
      <w:pageBreakBefore/>
      <w:numPr>
        <w:numId w:val="1"/>
      </w:numPr>
      <w:spacing w:before="240" w:after="120" w:line="360" w:lineRule="auto"/>
      <w:outlineLvl w:val="0"/>
    </w:pPr>
    <w:rPr>
      <w:rFonts w:cs="Arial"/>
      <w:b/>
      <w:bCs/>
      <w:caps/>
      <w:kern w:val="32"/>
      <w:sz w:val="28"/>
      <w:szCs w:val="32"/>
    </w:rPr>
  </w:style>
  <w:style w:type="paragraph" w:styleId="2">
    <w:name w:val="heading 2"/>
    <w:basedOn w:val="a0"/>
    <w:next w:val="a1"/>
    <w:link w:val="21"/>
    <w:qFormat/>
    <w:rsid w:val="00A71B29"/>
    <w:pPr>
      <w:keepNext/>
      <w:keepLines/>
      <w:numPr>
        <w:ilvl w:val="1"/>
        <w:numId w:val="1"/>
      </w:numPr>
      <w:spacing w:before="240" w:after="120" w:line="360" w:lineRule="auto"/>
      <w:outlineLvl w:val="1"/>
    </w:pPr>
    <w:rPr>
      <w:rFonts w:cs="Arial"/>
      <w:b/>
      <w:bCs/>
      <w:iCs/>
      <w:sz w:val="28"/>
      <w:szCs w:val="28"/>
    </w:rPr>
  </w:style>
  <w:style w:type="paragraph" w:styleId="3">
    <w:name w:val="heading 3"/>
    <w:aliases w:val="h3 sub heading,C Sub-Sub/Italic,13 Sub-Sub/Italic,h3,Заголовок 3 Знак, Знак,OG Heading 3,Знак"/>
    <w:basedOn w:val="a0"/>
    <w:next w:val="a1"/>
    <w:link w:val="31"/>
    <w:qFormat/>
    <w:rsid w:val="00A71B29"/>
    <w:pPr>
      <w:keepNext/>
      <w:numPr>
        <w:ilvl w:val="2"/>
        <w:numId w:val="1"/>
      </w:numPr>
      <w:spacing w:before="240" w:after="120" w:line="360" w:lineRule="auto"/>
      <w:outlineLvl w:val="2"/>
    </w:pPr>
    <w:rPr>
      <w:rFonts w:cs="Arial"/>
      <w:b/>
      <w:bCs/>
      <w:smallCaps/>
      <w:sz w:val="28"/>
      <w:szCs w:val="28"/>
    </w:rPr>
  </w:style>
  <w:style w:type="paragraph" w:styleId="4">
    <w:name w:val="heading 4"/>
    <w:basedOn w:val="a0"/>
    <w:next w:val="a1"/>
    <w:qFormat/>
    <w:rsid w:val="00A71B29"/>
    <w:pPr>
      <w:keepNext/>
      <w:keepLines/>
      <w:numPr>
        <w:ilvl w:val="3"/>
        <w:numId w:val="1"/>
      </w:numPr>
      <w:spacing w:before="240" w:after="120" w:line="360" w:lineRule="auto"/>
      <w:outlineLvl w:val="3"/>
    </w:pPr>
    <w:rPr>
      <w:b/>
      <w:bCs/>
      <w:sz w:val="26"/>
      <w:szCs w:val="26"/>
    </w:rPr>
  </w:style>
  <w:style w:type="paragraph" w:styleId="5">
    <w:name w:val="heading 5"/>
    <w:basedOn w:val="a0"/>
    <w:next w:val="a1"/>
    <w:qFormat/>
    <w:rsid w:val="00A71B29"/>
    <w:pPr>
      <w:keepNext/>
      <w:keepLines/>
      <w:numPr>
        <w:ilvl w:val="4"/>
        <w:numId w:val="1"/>
      </w:numPr>
      <w:spacing w:before="240" w:after="360" w:line="360" w:lineRule="auto"/>
      <w:outlineLvl w:val="4"/>
    </w:pPr>
    <w:rPr>
      <w:b/>
      <w:bCs/>
      <w:iCs/>
    </w:rPr>
  </w:style>
  <w:style w:type="paragraph" w:styleId="6">
    <w:name w:val="heading 6"/>
    <w:basedOn w:val="a0"/>
    <w:next w:val="a1"/>
    <w:qFormat/>
    <w:rsid w:val="00A71B29"/>
    <w:pPr>
      <w:numPr>
        <w:ilvl w:val="5"/>
        <w:numId w:val="1"/>
      </w:numPr>
      <w:spacing w:before="240" w:after="240" w:line="360" w:lineRule="auto"/>
      <w:outlineLvl w:val="5"/>
    </w:pPr>
    <w:rPr>
      <w:b/>
      <w:bCs/>
      <w:i/>
    </w:rPr>
  </w:style>
  <w:style w:type="paragraph" w:styleId="7">
    <w:name w:val="heading 7"/>
    <w:basedOn w:val="a0"/>
    <w:next w:val="a1"/>
    <w:qFormat/>
    <w:rsid w:val="00A71B29"/>
    <w:pPr>
      <w:keepNext/>
      <w:keepLines/>
      <w:numPr>
        <w:ilvl w:val="6"/>
        <w:numId w:val="1"/>
      </w:numPr>
      <w:spacing w:before="240" w:line="360" w:lineRule="auto"/>
      <w:outlineLvl w:val="6"/>
    </w:pPr>
  </w:style>
  <w:style w:type="paragraph" w:styleId="8">
    <w:name w:val="heading 8"/>
    <w:basedOn w:val="a0"/>
    <w:next w:val="a1"/>
    <w:qFormat/>
    <w:rsid w:val="00293D12"/>
    <w:pPr>
      <w:spacing w:before="240" w:after="60" w:line="360" w:lineRule="auto"/>
      <w:outlineLvl w:val="7"/>
    </w:pPr>
    <w:rPr>
      <w:i/>
      <w:iCs/>
    </w:rPr>
  </w:style>
  <w:style w:type="paragraph" w:styleId="9">
    <w:name w:val="heading 9"/>
    <w:basedOn w:val="a0"/>
    <w:next w:val="a0"/>
    <w:link w:val="90"/>
    <w:qFormat/>
    <w:rsid w:val="00762E58"/>
    <w:pPr>
      <w:keepNext/>
      <w:tabs>
        <w:tab w:val="num" w:pos="360"/>
      </w:tabs>
      <w:spacing w:before="200" w:after="40"/>
      <w:jc w:val="center"/>
      <w:outlineLvl w:val="8"/>
    </w:pPr>
    <w:rPr>
      <w:i/>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5"/>
    <w:rsid w:val="003C7B0F"/>
    <w:pPr>
      <w:spacing w:line="360" w:lineRule="auto"/>
      <w:ind w:firstLine="851"/>
      <w:jc w:val="both"/>
    </w:pPr>
  </w:style>
  <w:style w:type="character" w:customStyle="1" w:styleId="a5">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3C7B0F"/>
    <w:rPr>
      <w:rFonts w:ascii="Arial" w:hAnsi="Arial"/>
      <w:sz w:val="24"/>
      <w:szCs w:val="24"/>
      <w:lang w:val="ru-RU" w:eastAsia="ru-RU" w:bidi="ar-SA"/>
    </w:rPr>
  </w:style>
  <w:style w:type="character" w:customStyle="1" w:styleId="11">
    <w:name w:val="Заголовок 1 Знак"/>
    <w:aliases w:val="новая страница Знак,íîâàÿ ñòðàíèöà Знак,Заголовок 1 Знак Знак Знак Знак Знак"/>
    <w:basedOn w:val="a2"/>
    <w:link w:val="1"/>
    <w:rsid w:val="00A71B29"/>
    <w:rPr>
      <w:rFonts w:ascii="Arial" w:hAnsi="Arial" w:cs="Arial"/>
      <w:b/>
      <w:bCs/>
      <w:caps/>
      <w:kern w:val="32"/>
      <w:sz w:val="28"/>
      <w:szCs w:val="32"/>
    </w:rPr>
  </w:style>
  <w:style w:type="character" w:customStyle="1" w:styleId="21">
    <w:name w:val="Заголовок 2 Знак"/>
    <w:basedOn w:val="a2"/>
    <w:link w:val="2"/>
    <w:rsid w:val="00DA51E8"/>
    <w:rPr>
      <w:rFonts w:ascii="Arial" w:hAnsi="Arial" w:cs="Arial"/>
      <w:b/>
      <w:bCs/>
      <w:iCs/>
      <w:sz w:val="28"/>
      <w:szCs w:val="28"/>
    </w:rPr>
  </w:style>
  <w:style w:type="character" w:customStyle="1" w:styleId="31">
    <w:name w:val="Заголовок 3 Знак1"/>
    <w:aliases w:val="h3 sub heading Знак,C Sub-Sub/Italic Знак,13 Sub-Sub/Italic Знак,h3 Знак,Заголовок 3 Знак Знак, Знак Знак,OG Heading 3 Знак,Знак Знак"/>
    <w:basedOn w:val="a2"/>
    <w:link w:val="3"/>
    <w:rsid w:val="00D8649A"/>
    <w:rPr>
      <w:rFonts w:ascii="Arial" w:hAnsi="Arial" w:cs="Arial"/>
      <w:b/>
      <w:bCs/>
      <w:smallCaps/>
      <w:sz w:val="28"/>
      <w:szCs w:val="28"/>
    </w:rPr>
  </w:style>
  <w:style w:type="character" w:customStyle="1" w:styleId="90">
    <w:name w:val="Заголовок 9 Знак"/>
    <w:basedOn w:val="a2"/>
    <w:link w:val="9"/>
    <w:rsid w:val="00762E58"/>
    <w:rPr>
      <w:rFonts w:ascii="Arial" w:hAnsi="Arial"/>
      <w:i/>
      <w:sz w:val="24"/>
      <w:lang w:val="ru-RU" w:eastAsia="ru-RU" w:bidi="ar-SA"/>
    </w:rPr>
  </w:style>
  <w:style w:type="character" w:customStyle="1" w:styleId="a6">
    <w:name w:val="Маркированный список Знак"/>
    <w:basedOn w:val="a2"/>
    <w:link w:val="a7"/>
    <w:rsid w:val="00612FA6"/>
    <w:rPr>
      <w:rFonts w:ascii="Arial" w:hAnsi="Arial"/>
      <w:sz w:val="24"/>
      <w:szCs w:val="24"/>
    </w:rPr>
  </w:style>
  <w:style w:type="paragraph" w:styleId="a7">
    <w:name w:val="List Bullet"/>
    <w:basedOn w:val="a0"/>
    <w:link w:val="a6"/>
    <w:autoRedefine/>
    <w:rsid w:val="00612FA6"/>
    <w:pPr>
      <w:tabs>
        <w:tab w:val="num" w:pos="1134"/>
      </w:tabs>
      <w:spacing w:line="360" w:lineRule="auto"/>
      <w:ind w:firstLine="851"/>
    </w:pPr>
  </w:style>
  <w:style w:type="paragraph" w:styleId="a8">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rsid w:val="00007A50"/>
    <w:pPr>
      <w:tabs>
        <w:tab w:val="center" w:pos="4677"/>
        <w:tab w:val="right" w:pos="9355"/>
      </w:tabs>
    </w:pPr>
    <w:rPr>
      <w:sz w:val="20"/>
    </w:rPr>
  </w:style>
  <w:style w:type="paragraph" w:styleId="a9">
    <w:name w:val="footer"/>
    <w:basedOn w:val="a0"/>
    <w:link w:val="aa"/>
    <w:uiPriority w:val="99"/>
    <w:rsid w:val="00096793"/>
    <w:pPr>
      <w:tabs>
        <w:tab w:val="center" w:pos="4677"/>
        <w:tab w:val="right" w:pos="9355"/>
      </w:tabs>
    </w:pPr>
    <w:rPr>
      <w:sz w:val="20"/>
    </w:rPr>
  </w:style>
  <w:style w:type="table" w:styleId="ab">
    <w:name w:val="Table Grid"/>
    <w:basedOn w:val="a3"/>
    <w:uiPriority w:val="59"/>
    <w:rsid w:val="008946F4"/>
    <w:rPr>
      <w:rFonts w:ascii="Arial" w:hAnsi="Arial"/>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paragraph" w:customStyle="1" w:styleId="ac">
    <w:name w:val="Проект"/>
    <w:basedOn w:val="a0"/>
    <w:rsid w:val="00AF5915"/>
    <w:pPr>
      <w:spacing w:line="360" w:lineRule="auto"/>
      <w:jc w:val="center"/>
    </w:pPr>
    <w:rPr>
      <w:b/>
      <w:sz w:val="36"/>
    </w:rPr>
  </w:style>
  <w:style w:type="paragraph" w:customStyle="1" w:styleId="ad">
    <w:name w:val="Часть проекта"/>
    <w:basedOn w:val="ac"/>
    <w:next w:val="ae"/>
    <w:rsid w:val="00AF5915"/>
    <w:rPr>
      <w:caps/>
      <w:szCs w:val="36"/>
    </w:rPr>
  </w:style>
  <w:style w:type="paragraph" w:customStyle="1" w:styleId="ae">
    <w:name w:val="ФИЛИАЛ"/>
    <w:basedOn w:val="a0"/>
    <w:link w:val="af"/>
    <w:rsid w:val="00987051"/>
    <w:pPr>
      <w:spacing w:line="360" w:lineRule="auto"/>
      <w:jc w:val="center"/>
    </w:pPr>
    <w:rPr>
      <w:caps/>
      <w:szCs w:val="22"/>
    </w:rPr>
  </w:style>
  <w:style w:type="character" w:customStyle="1" w:styleId="af">
    <w:name w:val="ФИЛИАЛ Знак"/>
    <w:basedOn w:val="a2"/>
    <w:link w:val="ae"/>
    <w:rsid w:val="00987051"/>
    <w:rPr>
      <w:rFonts w:ascii="Arial" w:hAnsi="Arial"/>
      <w:caps/>
      <w:sz w:val="24"/>
      <w:szCs w:val="22"/>
      <w:lang w:val="ru-RU" w:eastAsia="ru-RU" w:bidi="ar-SA"/>
    </w:rPr>
  </w:style>
  <w:style w:type="character" w:styleId="af0">
    <w:name w:val="page number"/>
    <w:basedOn w:val="a2"/>
    <w:rsid w:val="00EF64C5"/>
    <w:rPr>
      <w:rFonts w:ascii="Arial" w:hAnsi="Arial"/>
      <w:dstrike w:val="0"/>
      <w:sz w:val="24"/>
      <w:szCs w:val="24"/>
      <w:vertAlign w:val="baseline"/>
    </w:rPr>
  </w:style>
  <w:style w:type="paragraph" w:customStyle="1" w:styleId="C">
    <w:name w:val="Cписок осн.(многоуровн.)"/>
    <w:basedOn w:val="a0"/>
    <w:rsid w:val="00096793"/>
    <w:pPr>
      <w:spacing w:line="360" w:lineRule="auto"/>
      <w:ind w:firstLine="851"/>
      <w:jc w:val="both"/>
    </w:pPr>
    <w:rPr>
      <w:szCs w:val="20"/>
    </w:rPr>
  </w:style>
  <w:style w:type="paragraph" w:customStyle="1" w:styleId="af1">
    <w:name w:val="Заголовок"/>
    <w:basedOn w:val="1"/>
    <w:next w:val="a1"/>
    <w:link w:val="af2"/>
    <w:rsid w:val="0075511C"/>
    <w:pPr>
      <w:numPr>
        <w:numId w:val="0"/>
      </w:numPr>
      <w:spacing w:before="120"/>
      <w:jc w:val="center"/>
    </w:pPr>
  </w:style>
  <w:style w:type="character" w:customStyle="1" w:styleId="af2">
    <w:name w:val="Заголовок Знак"/>
    <w:basedOn w:val="11"/>
    <w:link w:val="af1"/>
    <w:rsid w:val="00595B31"/>
    <w:rPr>
      <w:rFonts w:ascii="Arial" w:hAnsi="Arial" w:cs="Arial"/>
      <w:b/>
      <w:bCs/>
      <w:caps/>
      <w:kern w:val="32"/>
      <w:sz w:val="28"/>
      <w:szCs w:val="32"/>
    </w:rPr>
  </w:style>
  <w:style w:type="paragraph" w:customStyle="1" w:styleId="22">
    <w:name w:val="Список доп.2"/>
    <w:basedOn w:val="12"/>
    <w:rsid w:val="003D6E9F"/>
    <w:pPr>
      <w:tabs>
        <w:tab w:val="clear" w:pos="1134"/>
        <w:tab w:val="num" w:pos="4253"/>
      </w:tabs>
      <w:ind w:left="3119" w:firstLine="850"/>
    </w:pPr>
  </w:style>
  <w:style w:type="paragraph" w:customStyle="1" w:styleId="12">
    <w:name w:val="Список доп.1"/>
    <w:basedOn w:val="C"/>
    <w:rsid w:val="00D33BAE"/>
    <w:pPr>
      <w:tabs>
        <w:tab w:val="num" w:pos="1134"/>
      </w:tabs>
    </w:pPr>
  </w:style>
  <w:style w:type="paragraph" w:styleId="23">
    <w:name w:val="toc 2"/>
    <w:basedOn w:val="a0"/>
    <w:next w:val="a0"/>
    <w:uiPriority w:val="39"/>
    <w:rsid w:val="00E7403B"/>
    <w:pPr>
      <w:tabs>
        <w:tab w:val="right" w:leader="dot" w:pos="9923"/>
      </w:tabs>
      <w:ind w:left="567" w:right="851"/>
    </w:pPr>
    <w:rPr>
      <w:smallCaps/>
      <w:sz w:val="22"/>
      <w:szCs w:val="20"/>
    </w:rPr>
  </w:style>
  <w:style w:type="paragraph" w:styleId="13">
    <w:name w:val="toc 1"/>
    <w:basedOn w:val="a0"/>
    <w:next w:val="a0"/>
    <w:uiPriority w:val="39"/>
    <w:rsid w:val="006529F9"/>
    <w:pPr>
      <w:tabs>
        <w:tab w:val="right" w:leader="dot" w:pos="9923"/>
      </w:tabs>
      <w:spacing w:before="120" w:after="60"/>
      <w:ind w:left="567" w:right="851"/>
    </w:pPr>
    <w:rPr>
      <w:bCs/>
      <w:caps/>
      <w:sz w:val="22"/>
      <w:szCs w:val="22"/>
    </w:rPr>
  </w:style>
  <w:style w:type="paragraph" w:styleId="32">
    <w:name w:val="toc 3"/>
    <w:basedOn w:val="a0"/>
    <w:next w:val="a0"/>
    <w:uiPriority w:val="39"/>
    <w:rsid w:val="00E7403B"/>
    <w:pPr>
      <w:tabs>
        <w:tab w:val="right" w:leader="dot" w:pos="9923"/>
      </w:tabs>
      <w:ind w:left="567" w:right="851"/>
    </w:pPr>
    <w:rPr>
      <w:iCs/>
      <w:sz w:val="22"/>
      <w:szCs w:val="20"/>
    </w:rPr>
  </w:style>
  <w:style w:type="paragraph" w:styleId="91">
    <w:name w:val="toc 9"/>
    <w:basedOn w:val="a0"/>
    <w:next w:val="a0"/>
    <w:semiHidden/>
    <w:rsid w:val="00CD5BB3"/>
    <w:pPr>
      <w:ind w:left="1920"/>
    </w:pPr>
    <w:rPr>
      <w:rFonts w:ascii="Times New Roman" w:hAnsi="Times New Roman"/>
      <w:sz w:val="18"/>
      <w:szCs w:val="18"/>
    </w:rPr>
  </w:style>
  <w:style w:type="paragraph" w:customStyle="1" w:styleId="af3">
    <w:name w:val="Название_страницы"/>
    <w:basedOn w:val="a0"/>
    <w:link w:val="af4"/>
    <w:rsid w:val="00987051"/>
    <w:pPr>
      <w:spacing w:before="240" w:after="120" w:line="360" w:lineRule="auto"/>
      <w:jc w:val="center"/>
    </w:pPr>
    <w:rPr>
      <w:b/>
      <w:caps/>
      <w:sz w:val="28"/>
      <w:szCs w:val="28"/>
    </w:rPr>
  </w:style>
  <w:style w:type="character" w:customStyle="1" w:styleId="af4">
    <w:name w:val="Название_страницы Знак"/>
    <w:basedOn w:val="a2"/>
    <w:link w:val="af3"/>
    <w:rsid w:val="00987051"/>
    <w:rPr>
      <w:rFonts w:ascii="Arial" w:hAnsi="Arial"/>
      <w:b/>
      <w:caps/>
      <w:sz w:val="28"/>
      <w:szCs w:val="28"/>
      <w:lang w:val="ru-RU" w:eastAsia="ru-RU" w:bidi="ar-SA"/>
    </w:rPr>
  </w:style>
  <w:style w:type="paragraph" w:styleId="af5">
    <w:name w:val="Document Map"/>
    <w:basedOn w:val="a0"/>
    <w:semiHidden/>
    <w:rsid w:val="00AC5C47"/>
    <w:pPr>
      <w:shd w:val="clear" w:color="auto" w:fill="000080"/>
    </w:pPr>
    <w:rPr>
      <w:rFonts w:ascii="Tahoma" w:hAnsi="Tahoma" w:cs="Tahoma"/>
    </w:rPr>
  </w:style>
  <w:style w:type="paragraph" w:styleId="40">
    <w:name w:val="toc 4"/>
    <w:basedOn w:val="a0"/>
    <w:next w:val="a0"/>
    <w:autoRedefine/>
    <w:uiPriority w:val="39"/>
    <w:rsid w:val="00E7403B"/>
    <w:pPr>
      <w:tabs>
        <w:tab w:val="right" w:leader="dot" w:pos="9923"/>
      </w:tabs>
      <w:ind w:left="567" w:right="851"/>
    </w:pPr>
    <w:rPr>
      <w:sz w:val="20"/>
      <w:szCs w:val="18"/>
    </w:rPr>
  </w:style>
  <w:style w:type="paragraph" w:styleId="af6">
    <w:name w:val="caption"/>
    <w:basedOn w:val="a0"/>
    <w:next w:val="a1"/>
    <w:link w:val="af7"/>
    <w:qFormat/>
    <w:rsid w:val="00517EA6"/>
    <w:pPr>
      <w:spacing w:after="120"/>
      <w:jc w:val="center"/>
    </w:pPr>
    <w:rPr>
      <w:b/>
      <w:bCs/>
      <w:sz w:val="20"/>
      <w:szCs w:val="20"/>
    </w:rPr>
  </w:style>
  <w:style w:type="character" w:customStyle="1" w:styleId="af7">
    <w:name w:val="Название объекта Знак"/>
    <w:basedOn w:val="a2"/>
    <w:link w:val="af6"/>
    <w:rsid w:val="00D8649A"/>
    <w:rPr>
      <w:rFonts w:ascii="Arial" w:hAnsi="Arial"/>
      <w:b/>
      <w:bCs/>
      <w:lang w:val="ru-RU" w:eastAsia="ru-RU" w:bidi="ar-SA"/>
    </w:rPr>
  </w:style>
  <w:style w:type="paragraph" w:customStyle="1" w:styleId="af8">
    <w:name w:val="НазваниеПриложения"/>
    <w:basedOn w:val="af1"/>
    <w:next w:val="a1"/>
    <w:link w:val="af9"/>
    <w:rsid w:val="00EE685E"/>
    <w:pPr>
      <w:pageBreakBefore w:val="0"/>
    </w:pPr>
  </w:style>
  <w:style w:type="character" w:customStyle="1" w:styleId="af9">
    <w:name w:val="НазваниеПриложения Знак"/>
    <w:basedOn w:val="af2"/>
    <w:link w:val="af8"/>
    <w:rsid w:val="00595B31"/>
    <w:rPr>
      <w:rFonts w:ascii="Arial" w:hAnsi="Arial" w:cs="Arial"/>
      <w:b/>
      <w:bCs/>
      <w:caps/>
      <w:kern w:val="32"/>
      <w:sz w:val="28"/>
      <w:szCs w:val="32"/>
    </w:rPr>
  </w:style>
  <w:style w:type="paragraph" w:styleId="z-">
    <w:name w:val="HTML Bottom of Form"/>
    <w:basedOn w:val="a0"/>
    <w:next w:val="a0"/>
    <w:hidden/>
    <w:rsid w:val="00BF2284"/>
    <w:pPr>
      <w:pBdr>
        <w:top w:val="single" w:sz="6" w:space="1" w:color="auto"/>
      </w:pBdr>
      <w:jc w:val="center"/>
    </w:pPr>
    <w:rPr>
      <w:rFonts w:cs="Arial"/>
      <w:vanish/>
      <w:sz w:val="16"/>
      <w:szCs w:val="16"/>
    </w:rPr>
  </w:style>
  <w:style w:type="paragraph" w:styleId="z-0">
    <w:name w:val="HTML Top of Form"/>
    <w:basedOn w:val="a0"/>
    <w:next w:val="a0"/>
    <w:hidden/>
    <w:rsid w:val="00BF2284"/>
    <w:pPr>
      <w:pBdr>
        <w:bottom w:val="single" w:sz="6" w:space="1" w:color="auto"/>
      </w:pBdr>
      <w:jc w:val="center"/>
    </w:pPr>
    <w:rPr>
      <w:rFonts w:cs="Arial"/>
      <w:vanish/>
      <w:sz w:val="16"/>
      <w:szCs w:val="16"/>
    </w:rPr>
  </w:style>
  <w:style w:type="paragraph" w:styleId="50">
    <w:name w:val="toc 5"/>
    <w:basedOn w:val="a0"/>
    <w:next w:val="a0"/>
    <w:autoRedefine/>
    <w:semiHidden/>
    <w:rsid w:val="00EA2D50"/>
    <w:pPr>
      <w:ind w:left="960"/>
    </w:pPr>
    <w:rPr>
      <w:rFonts w:ascii="Times New Roman" w:hAnsi="Times New Roman"/>
      <w:sz w:val="18"/>
      <w:szCs w:val="18"/>
    </w:rPr>
  </w:style>
  <w:style w:type="paragraph" w:styleId="60">
    <w:name w:val="toc 6"/>
    <w:basedOn w:val="a0"/>
    <w:next w:val="a0"/>
    <w:autoRedefine/>
    <w:semiHidden/>
    <w:rsid w:val="00EA2D50"/>
    <w:pPr>
      <w:ind w:left="1200"/>
    </w:pPr>
    <w:rPr>
      <w:rFonts w:ascii="Times New Roman" w:hAnsi="Times New Roman"/>
      <w:sz w:val="18"/>
      <w:szCs w:val="18"/>
    </w:rPr>
  </w:style>
  <w:style w:type="paragraph" w:styleId="70">
    <w:name w:val="toc 7"/>
    <w:basedOn w:val="a0"/>
    <w:next w:val="a0"/>
    <w:autoRedefine/>
    <w:semiHidden/>
    <w:rsid w:val="00EA2D50"/>
    <w:pPr>
      <w:ind w:left="1440"/>
    </w:pPr>
    <w:rPr>
      <w:rFonts w:ascii="Times New Roman" w:hAnsi="Times New Roman"/>
      <w:sz w:val="18"/>
      <w:szCs w:val="18"/>
    </w:rPr>
  </w:style>
  <w:style w:type="paragraph" w:styleId="80">
    <w:name w:val="toc 8"/>
    <w:basedOn w:val="a0"/>
    <w:next w:val="a0"/>
    <w:autoRedefine/>
    <w:semiHidden/>
    <w:rsid w:val="00EA2D50"/>
    <w:pPr>
      <w:ind w:left="1680"/>
    </w:pPr>
    <w:rPr>
      <w:rFonts w:ascii="Times New Roman" w:hAnsi="Times New Roman"/>
      <w:sz w:val="18"/>
      <w:szCs w:val="18"/>
    </w:rPr>
  </w:style>
  <w:style w:type="paragraph" w:customStyle="1" w:styleId="afa">
    <w:name w:val="ТипПриложения"/>
    <w:basedOn w:val="a0"/>
    <w:next w:val="af8"/>
    <w:link w:val="afb"/>
    <w:rsid w:val="003E787B"/>
    <w:pPr>
      <w:spacing w:before="240" w:after="240" w:line="360" w:lineRule="auto"/>
      <w:jc w:val="center"/>
    </w:pPr>
    <w:rPr>
      <w:i/>
    </w:rPr>
  </w:style>
  <w:style w:type="character" w:customStyle="1" w:styleId="afb">
    <w:name w:val="ТипПриложения Знак"/>
    <w:basedOn w:val="a2"/>
    <w:link w:val="afa"/>
    <w:rsid w:val="003E787B"/>
    <w:rPr>
      <w:rFonts w:ascii="Arial" w:hAnsi="Arial"/>
      <w:i/>
      <w:sz w:val="24"/>
      <w:szCs w:val="24"/>
      <w:lang w:val="ru-RU" w:eastAsia="ru-RU" w:bidi="ar-SA"/>
    </w:rPr>
  </w:style>
  <w:style w:type="paragraph" w:styleId="afc">
    <w:name w:val="footnote text"/>
    <w:basedOn w:val="a0"/>
    <w:semiHidden/>
    <w:rsid w:val="00377EFF"/>
    <w:rPr>
      <w:sz w:val="20"/>
      <w:szCs w:val="20"/>
    </w:rPr>
  </w:style>
  <w:style w:type="character" w:styleId="afd">
    <w:name w:val="footnote reference"/>
    <w:basedOn w:val="a2"/>
    <w:semiHidden/>
    <w:rsid w:val="00377EFF"/>
    <w:rPr>
      <w:vertAlign w:val="superscript"/>
    </w:rPr>
  </w:style>
  <w:style w:type="paragraph" w:customStyle="1" w:styleId="afe">
    <w:name w:val="том"/>
    <w:basedOn w:val="ac"/>
    <w:rsid w:val="00C344B8"/>
    <w:rPr>
      <w:sz w:val="28"/>
      <w:szCs w:val="28"/>
    </w:rPr>
  </w:style>
  <w:style w:type="paragraph" w:customStyle="1" w:styleId="aff">
    <w:name w:val="ШтампПР"/>
    <w:basedOn w:val="a0"/>
    <w:next w:val="a1"/>
    <w:link w:val="14"/>
    <w:rsid w:val="00256BCB"/>
    <w:pPr>
      <w:jc w:val="center"/>
    </w:pPr>
    <w:rPr>
      <w:b/>
      <w:caps/>
      <w:sz w:val="20"/>
    </w:rPr>
  </w:style>
  <w:style w:type="character" w:customStyle="1" w:styleId="14">
    <w:name w:val="ШтампПР Знак1"/>
    <w:basedOn w:val="a2"/>
    <w:link w:val="aff"/>
    <w:rsid w:val="000464C6"/>
    <w:rPr>
      <w:rFonts w:ascii="Arial" w:hAnsi="Arial"/>
      <w:b/>
      <w:caps/>
      <w:szCs w:val="24"/>
      <w:lang w:val="ru-RU" w:eastAsia="ru-RU" w:bidi="ar-SA"/>
    </w:rPr>
  </w:style>
  <w:style w:type="paragraph" w:customStyle="1" w:styleId="aff0">
    <w:name w:val="Штамп"/>
    <w:basedOn w:val="aff"/>
    <w:next w:val="aff"/>
    <w:link w:val="aff1"/>
    <w:rsid w:val="009E1885"/>
    <w:rPr>
      <w:caps w:val="0"/>
      <w:noProof/>
      <w:szCs w:val="20"/>
    </w:rPr>
  </w:style>
  <w:style w:type="character" w:customStyle="1" w:styleId="aff1">
    <w:name w:val="Штамп Знак"/>
    <w:basedOn w:val="14"/>
    <w:link w:val="aff0"/>
    <w:rsid w:val="000464C6"/>
    <w:rPr>
      <w:rFonts w:ascii="Arial" w:hAnsi="Arial"/>
      <w:b/>
      <w:caps/>
      <w:noProof/>
      <w:szCs w:val="24"/>
      <w:lang w:val="ru-RU" w:eastAsia="ru-RU" w:bidi="ar-SA"/>
    </w:rPr>
  </w:style>
  <w:style w:type="paragraph" w:customStyle="1" w:styleId="aff2">
    <w:name w:val="ШтампПР Знак"/>
    <w:basedOn w:val="a1"/>
    <w:next w:val="a1"/>
    <w:link w:val="15"/>
    <w:rsid w:val="00C11DB8"/>
    <w:pPr>
      <w:tabs>
        <w:tab w:val="center" w:pos="4677"/>
        <w:tab w:val="right" w:pos="9355"/>
      </w:tabs>
      <w:ind w:firstLine="0"/>
      <w:jc w:val="center"/>
    </w:pPr>
    <w:rPr>
      <w:b/>
      <w:caps/>
    </w:rPr>
  </w:style>
  <w:style w:type="character" w:customStyle="1" w:styleId="15">
    <w:name w:val="ШтампПР Знак Знак1"/>
    <w:basedOn w:val="a2"/>
    <w:link w:val="aff2"/>
    <w:rsid w:val="00C11DB8"/>
    <w:rPr>
      <w:rFonts w:ascii="Arial" w:hAnsi="Arial"/>
      <w:b/>
      <w:caps/>
      <w:sz w:val="24"/>
      <w:szCs w:val="24"/>
      <w:lang w:val="ru-RU" w:eastAsia="ru-RU" w:bidi="ar-SA"/>
    </w:rPr>
  </w:style>
  <w:style w:type="character" w:styleId="aff3">
    <w:name w:val="Hyperlink"/>
    <w:basedOn w:val="a2"/>
    <w:uiPriority w:val="99"/>
    <w:rsid w:val="009C5CA1"/>
    <w:rPr>
      <w:color w:val="0000FF"/>
      <w:u w:val="single"/>
    </w:rPr>
  </w:style>
  <w:style w:type="character" w:styleId="aff4">
    <w:name w:val="FollowedHyperlink"/>
    <w:basedOn w:val="a2"/>
    <w:uiPriority w:val="99"/>
    <w:rsid w:val="00273838"/>
    <w:rPr>
      <w:color w:val="800080"/>
      <w:u w:val="single"/>
    </w:rPr>
  </w:style>
  <w:style w:type="paragraph" w:customStyle="1" w:styleId="aff5">
    <w:name w:val="Приложение"/>
    <w:basedOn w:val="af1"/>
    <w:next w:val="afa"/>
    <w:rsid w:val="0075752E"/>
    <w:pPr>
      <w:spacing w:after="0"/>
      <w:ind w:left="-288" w:firstLine="4257"/>
      <w:jc w:val="left"/>
    </w:pPr>
    <w:rPr>
      <w:b w:val="0"/>
      <w:szCs w:val="24"/>
    </w:rPr>
  </w:style>
  <w:style w:type="paragraph" w:customStyle="1" w:styleId="aff6">
    <w:name w:val="Стиль Приложение + Междустр.интервал:  двойной"/>
    <w:basedOn w:val="aff5"/>
    <w:next w:val="a1"/>
    <w:rsid w:val="00A63C80"/>
    <w:pPr>
      <w:spacing w:line="480" w:lineRule="auto"/>
    </w:pPr>
    <w:rPr>
      <w:rFonts w:cs="Times New Roman"/>
      <w:szCs w:val="20"/>
    </w:rPr>
  </w:style>
  <w:style w:type="paragraph" w:customStyle="1" w:styleId="aff7">
    <w:name w:val="Стиль Название объекта"/>
    <w:basedOn w:val="af6"/>
    <w:rsid w:val="001960C4"/>
  </w:style>
  <w:style w:type="paragraph" w:customStyle="1" w:styleId="aff8">
    <w:name w:val="назвние таблицы"/>
    <w:basedOn w:val="af6"/>
    <w:next w:val="a1"/>
    <w:rsid w:val="00517EA6"/>
    <w:pPr>
      <w:keepNext/>
      <w:spacing w:before="240" w:after="60"/>
      <w:jc w:val="left"/>
    </w:pPr>
  </w:style>
  <w:style w:type="table" w:styleId="16">
    <w:name w:val="Table Grid 1"/>
    <w:basedOn w:val="a3"/>
    <w:rsid w:val="00B6440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7">
    <w:name w:val="Table Simple 1"/>
    <w:basedOn w:val="a3"/>
    <w:rsid w:val="00C70C5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33">
    <w:name w:val="3 Подзаголовок главы"/>
    <w:basedOn w:val="3"/>
    <w:link w:val="34"/>
    <w:rsid w:val="00D8649A"/>
    <w:pPr>
      <w:keepNext w:val="0"/>
      <w:numPr>
        <w:ilvl w:val="0"/>
        <w:numId w:val="0"/>
      </w:numPr>
      <w:spacing w:before="120" w:line="240" w:lineRule="auto"/>
      <w:ind w:left="851"/>
      <w:outlineLvl w:val="9"/>
    </w:pPr>
    <w:rPr>
      <w:rFonts w:ascii="Times New Roman" w:hAnsi="Times New Roman" w:cs="Times New Roman"/>
      <w:bCs w:val="0"/>
      <w:smallCaps w:val="0"/>
      <w:noProof/>
      <w:sz w:val="24"/>
      <w:szCs w:val="20"/>
    </w:rPr>
  </w:style>
  <w:style w:type="character" w:customStyle="1" w:styleId="34">
    <w:name w:val="3 Подзаголовок главы Знак"/>
    <w:basedOn w:val="a2"/>
    <w:link w:val="33"/>
    <w:rsid w:val="00D8649A"/>
    <w:rPr>
      <w:b/>
      <w:noProof/>
      <w:sz w:val="24"/>
      <w:lang w:val="ru-RU" w:eastAsia="ru-RU" w:bidi="ar-SA"/>
    </w:rPr>
  </w:style>
  <w:style w:type="paragraph" w:styleId="35">
    <w:name w:val="Body Text Indent 3"/>
    <w:basedOn w:val="a0"/>
    <w:rsid w:val="001963EB"/>
    <w:pPr>
      <w:ind w:firstLine="720"/>
    </w:pPr>
    <w:rPr>
      <w:rFonts w:ascii="Courier New" w:hAnsi="Courier New"/>
      <w:b/>
      <w:szCs w:val="20"/>
    </w:rPr>
  </w:style>
  <w:style w:type="paragraph" w:customStyle="1" w:styleId="18">
    <w:name w:val="Обычный1"/>
    <w:rsid w:val="001963EB"/>
    <w:pPr>
      <w:widowControl w:val="0"/>
      <w:tabs>
        <w:tab w:val="num" w:pos="1440"/>
      </w:tabs>
    </w:pPr>
    <w:rPr>
      <w:snapToGrid w:val="0"/>
    </w:rPr>
  </w:style>
  <w:style w:type="paragraph" w:customStyle="1" w:styleId="19">
    <w:name w:val="текст1"/>
    <w:basedOn w:val="a0"/>
    <w:rsid w:val="001963EB"/>
    <w:pPr>
      <w:tabs>
        <w:tab w:val="num" w:pos="1571"/>
      </w:tabs>
      <w:ind w:firstLine="709"/>
      <w:jc w:val="both"/>
    </w:pPr>
    <w:rPr>
      <w:rFonts w:ascii="Times New Roman" w:hAnsi="Times New Roman"/>
    </w:rPr>
  </w:style>
  <w:style w:type="paragraph" w:customStyle="1" w:styleId="120">
    <w:name w:val="абзац 12"/>
    <w:basedOn w:val="a0"/>
    <w:link w:val="121"/>
    <w:rsid w:val="001963EB"/>
    <w:pPr>
      <w:spacing w:before="120"/>
      <w:ind w:firstLine="709"/>
      <w:jc w:val="both"/>
    </w:pPr>
    <w:rPr>
      <w:rFonts w:ascii="Times New Roman" w:hAnsi="Times New Roman"/>
      <w:szCs w:val="20"/>
    </w:rPr>
  </w:style>
  <w:style w:type="character" w:customStyle="1" w:styleId="121">
    <w:name w:val="абзац 12 Знак1"/>
    <w:basedOn w:val="a2"/>
    <w:link w:val="120"/>
    <w:rsid w:val="001963EB"/>
    <w:rPr>
      <w:sz w:val="24"/>
      <w:lang w:val="ru-RU" w:eastAsia="ru-RU" w:bidi="ar-SA"/>
    </w:rPr>
  </w:style>
  <w:style w:type="paragraph" w:styleId="36">
    <w:name w:val="Body Text 3"/>
    <w:basedOn w:val="a0"/>
    <w:rsid w:val="001963EB"/>
    <w:pPr>
      <w:tabs>
        <w:tab w:val="num" w:pos="643"/>
      </w:tabs>
      <w:jc w:val="center"/>
    </w:pPr>
    <w:rPr>
      <w:rFonts w:ascii="Times New Roman" w:hAnsi="Times New Roman"/>
      <w:szCs w:val="20"/>
    </w:rPr>
  </w:style>
  <w:style w:type="paragraph" w:customStyle="1" w:styleId="30">
    <w:name w:val="заголовок 3"/>
    <w:next w:val="120"/>
    <w:link w:val="37"/>
    <w:rsid w:val="001963EB"/>
    <w:pPr>
      <w:numPr>
        <w:numId w:val="2"/>
      </w:numPr>
      <w:tabs>
        <w:tab w:val="clear" w:pos="992"/>
      </w:tabs>
      <w:spacing w:before="120" w:after="120"/>
      <w:ind w:left="709" w:firstLine="0"/>
    </w:pPr>
    <w:rPr>
      <w:b/>
      <w:noProof/>
      <w:sz w:val="24"/>
    </w:rPr>
  </w:style>
  <w:style w:type="character" w:customStyle="1" w:styleId="37">
    <w:name w:val="заголовок 3 Знак"/>
    <w:basedOn w:val="a2"/>
    <w:link w:val="30"/>
    <w:rsid w:val="001963EB"/>
    <w:rPr>
      <w:b/>
      <w:noProof/>
      <w:sz w:val="24"/>
    </w:rPr>
  </w:style>
  <w:style w:type="paragraph" w:customStyle="1" w:styleId="24">
    <w:name w:val="2 Глава раздела"/>
    <w:basedOn w:val="2"/>
    <w:link w:val="25"/>
    <w:rsid w:val="001963EB"/>
    <w:pPr>
      <w:keepLines w:val="0"/>
      <w:numPr>
        <w:ilvl w:val="0"/>
        <w:numId w:val="0"/>
      </w:numPr>
      <w:spacing w:before="0" w:after="0" w:line="240" w:lineRule="auto"/>
      <w:ind w:left="567"/>
    </w:pPr>
    <w:rPr>
      <w:rFonts w:ascii="Times New Roman" w:hAnsi="Times New Roman"/>
    </w:rPr>
  </w:style>
  <w:style w:type="character" w:customStyle="1" w:styleId="25">
    <w:name w:val="2 Глава раздела Знак"/>
    <w:basedOn w:val="21"/>
    <w:link w:val="24"/>
    <w:rsid w:val="001963EB"/>
    <w:rPr>
      <w:rFonts w:ascii="Arial" w:hAnsi="Arial" w:cs="Arial"/>
      <w:b/>
      <w:bCs/>
      <w:iCs/>
      <w:sz w:val="28"/>
      <w:szCs w:val="28"/>
    </w:rPr>
  </w:style>
  <w:style w:type="paragraph" w:customStyle="1" w:styleId="1a">
    <w:name w:val="Текст 1"/>
    <w:basedOn w:val="a0"/>
    <w:link w:val="1b"/>
    <w:rsid w:val="001963EB"/>
    <w:pPr>
      <w:spacing w:before="60"/>
      <w:ind w:left="425"/>
    </w:pPr>
    <w:rPr>
      <w:rFonts w:ascii="Tahoma" w:hAnsi="Tahoma"/>
      <w:sz w:val="18"/>
      <w:szCs w:val="20"/>
    </w:rPr>
  </w:style>
  <w:style w:type="character" w:customStyle="1" w:styleId="1b">
    <w:name w:val="Текст 1 Знак"/>
    <w:basedOn w:val="a2"/>
    <w:link w:val="1a"/>
    <w:rsid w:val="001963EB"/>
    <w:rPr>
      <w:rFonts w:ascii="Tahoma" w:hAnsi="Tahoma"/>
      <w:sz w:val="18"/>
      <w:lang w:val="ru-RU" w:eastAsia="ru-RU" w:bidi="ar-SA"/>
    </w:rPr>
  </w:style>
  <w:style w:type="paragraph" w:customStyle="1" w:styleId="-">
    <w:name w:val="-список Знак"/>
    <w:basedOn w:val="a0"/>
    <w:link w:val="-0"/>
    <w:rsid w:val="001963EB"/>
    <w:pPr>
      <w:tabs>
        <w:tab w:val="num" w:pos="1134"/>
      </w:tabs>
      <w:spacing w:line="312" w:lineRule="auto"/>
      <w:ind w:firstLine="851"/>
      <w:jc w:val="both"/>
    </w:pPr>
    <w:rPr>
      <w:rFonts w:ascii="Times New Roman" w:hAnsi="Times New Roman"/>
      <w:snapToGrid w:val="0"/>
      <w:sz w:val="26"/>
      <w:szCs w:val="26"/>
    </w:rPr>
  </w:style>
  <w:style w:type="character" w:customStyle="1" w:styleId="-0">
    <w:name w:val="-список Знак Знак"/>
    <w:basedOn w:val="a2"/>
    <w:link w:val="-"/>
    <w:rsid w:val="001963EB"/>
    <w:rPr>
      <w:snapToGrid w:val="0"/>
      <w:sz w:val="26"/>
      <w:szCs w:val="26"/>
      <w:lang w:val="ru-RU" w:eastAsia="ru-RU" w:bidi="ar-SA"/>
    </w:rPr>
  </w:style>
  <w:style w:type="paragraph" w:customStyle="1" w:styleId="aff9">
    <w:name w:val="Пункт"/>
    <w:basedOn w:val="a0"/>
    <w:next w:val="a0"/>
    <w:link w:val="affa"/>
    <w:rsid w:val="001963EB"/>
    <w:pPr>
      <w:keepNext/>
      <w:keepLines/>
      <w:spacing w:before="240" w:after="240" w:line="312" w:lineRule="auto"/>
      <w:ind w:firstLine="720"/>
      <w:jc w:val="both"/>
      <w:outlineLvl w:val="2"/>
    </w:pPr>
    <w:rPr>
      <w:rFonts w:ascii="Times New Roman" w:hAnsi="Times New Roman"/>
      <w:b/>
      <w:sz w:val="28"/>
      <w:szCs w:val="20"/>
    </w:rPr>
  </w:style>
  <w:style w:type="character" w:customStyle="1" w:styleId="affa">
    <w:name w:val="Пункт Знак"/>
    <w:basedOn w:val="a2"/>
    <w:link w:val="aff9"/>
    <w:rsid w:val="001963EB"/>
    <w:rPr>
      <w:b/>
      <w:sz w:val="28"/>
      <w:lang w:val="ru-RU" w:eastAsia="ru-RU" w:bidi="ar-SA"/>
    </w:rPr>
  </w:style>
  <w:style w:type="paragraph" w:customStyle="1" w:styleId="TableContents">
    <w:name w:val="Table Contents"/>
    <w:basedOn w:val="a1"/>
    <w:rsid w:val="001963EB"/>
    <w:pPr>
      <w:widowControl w:val="0"/>
      <w:suppressLineNumbers/>
      <w:tabs>
        <w:tab w:val="num" w:pos="643"/>
      </w:tabs>
      <w:suppressAutoHyphens/>
      <w:spacing w:line="240" w:lineRule="auto"/>
      <w:ind w:firstLine="0"/>
    </w:pPr>
    <w:rPr>
      <w:rFonts w:ascii="Times New Roman" w:eastAsia="Lucida Sans Unicode" w:hAnsi="Times New Roman"/>
      <w:color w:val="000000"/>
    </w:rPr>
  </w:style>
  <w:style w:type="paragraph" w:customStyle="1" w:styleId="WW-BodyText2">
    <w:name w:val="WW-Body Text 2"/>
    <w:basedOn w:val="a0"/>
    <w:rsid w:val="001963EB"/>
    <w:pPr>
      <w:widowControl w:val="0"/>
      <w:tabs>
        <w:tab w:val="num" w:pos="926"/>
      </w:tabs>
      <w:suppressAutoHyphens/>
    </w:pPr>
    <w:rPr>
      <w:rFonts w:ascii="Times New Roman" w:eastAsia="Lucida Sans Unicode" w:hAnsi="Times New Roman"/>
      <w:color w:val="000000"/>
    </w:rPr>
  </w:style>
  <w:style w:type="paragraph" w:customStyle="1" w:styleId="affb">
    <w:name w:val="Пункт Знак Знак"/>
    <w:basedOn w:val="affc"/>
    <w:next w:val="a0"/>
    <w:link w:val="affd"/>
    <w:rsid w:val="001963EB"/>
    <w:pPr>
      <w:spacing w:before="240" w:after="240"/>
      <w:outlineLvl w:val="2"/>
    </w:pPr>
    <w:rPr>
      <w:sz w:val="28"/>
      <w:szCs w:val="24"/>
    </w:rPr>
  </w:style>
  <w:style w:type="paragraph" w:customStyle="1" w:styleId="affc">
    <w:name w:val="ПодразделТ"/>
    <w:basedOn w:val="a0"/>
    <w:next w:val="a0"/>
    <w:rsid w:val="001963EB"/>
    <w:pPr>
      <w:keepNext/>
      <w:keepLines/>
      <w:spacing w:before="360" w:after="360" w:line="312" w:lineRule="auto"/>
      <w:ind w:firstLine="720"/>
      <w:jc w:val="both"/>
      <w:outlineLvl w:val="1"/>
    </w:pPr>
    <w:rPr>
      <w:rFonts w:ascii="Times New Roman" w:hAnsi="Times New Roman"/>
      <w:b/>
      <w:sz w:val="32"/>
      <w:szCs w:val="20"/>
    </w:rPr>
  </w:style>
  <w:style w:type="character" w:customStyle="1" w:styleId="affd">
    <w:name w:val="Пункт Знак Знак Знак"/>
    <w:basedOn w:val="a2"/>
    <w:link w:val="affb"/>
    <w:rsid w:val="001963EB"/>
    <w:rPr>
      <w:b/>
      <w:sz w:val="28"/>
      <w:szCs w:val="24"/>
      <w:lang w:val="ru-RU" w:eastAsia="ru-RU" w:bidi="ar-SA"/>
    </w:rPr>
  </w:style>
  <w:style w:type="paragraph" w:customStyle="1" w:styleId="affe">
    <w:name w:val="Основной текст док."/>
    <w:basedOn w:val="a0"/>
    <w:rsid w:val="001963EB"/>
    <w:pPr>
      <w:tabs>
        <w:tab w:val="num" w:pos="1429"/>
      </w:tabs>
      <w:spacing w:before="60" w:after="60"/>
      <w:ind w:left="1429" w:firstLine="567"/>
      <w:jc w:val="both"/>
    </w:pPr>
    <w:rPr>
      <w:rFonts w:ascii="Times New Roman" w:hAnsi="Times New Roman"/>
      <w:szCs w:val="20"/>
    </w:rPr>
  </w:style>
  <w:style w:type="paragraph" w:customStyle="1" w:styleId="afff">
    <w:name w:val="Переменные"/>
    <w:basedOn w:val="a1"/>
    <w:rsid w:val="001963EB"/>
    <w:pPr>
      <w:tabs>
        <w:tab w:val="left" w:pos="482"/>
        <w:tab w:val="num" w:pos="1571"/>
      </w:tabs>
      <w:spacing w:line="336" w:lineRule="auto"/>
      <w:ind w:left="482" w:hanging="482"/>
      <w:jc w:val="left"/>
    </w:pPr>
    <w:rPr>
      <w:rFonts w:ascii="NTTimes/Cyrillic" w:hAnsi="NTTimes/Cyrillic"/>
      <w:sz w:val="20"/>
      <w:szCs w:val="20"/>
      <w:lang w:val="en-GB"/>
    </w:rPr>
  </w:style>
  <w:style w:type="paragraph" w:styleId="afff0">
    <w:name w:val="Body Text Indent"/>
    <w:basedOn w:val="a0"/>
    <w:rsid w:val="00F771F5"/>
    <w:pPr>
      <w:spacing w:after="120"/>
      <w:ind w:left="283"/>
    </w:pPr>
    <w:rPr>
      <w:rFonts w:ascii="Times New Roman" w:hAnsi="Times New Roman"/>
      <w:sz w:val="20"/>
      <w:szCs w:val="20"/>
    </w:rPr>
  </w:style>
  <w:style w:type="character" w:customStyle="1" w:styleId="Absatz-Standardschriftart">
    <w:name w:val="Absatz-Standardschriftart"/>
    <w:rsid w:val="009E0233"/>
  </w:style>
  <w:style w:type="paragraph" w:customStyle="1" w:styleId="ConsPlusNormal">
    <w:name w:val="ConsPlusNormal"/>
    <w:rsid w:val="009E0233"/>
    <w:pPr>
      <w:widowControl w:val="0"/>
      <w:autoSpaceDE w:val="0"/>
      <w:autoSpaceDN w:val="0"/>
      <w:adjustRightInd w:val="0"/>
      <w:ind w:firstLine="720"/>
    </w:pPr>
    <w:rPr>
      <w:rFonts w:ascii="Arial" w:hAnsi="Arial" w:cs="Arial"/>
    </w:rPr>
  </w:style>
  <w:style w:type="paragraph" w:customStyle="1" w:styleId="1c">
    <w:name w:val="Абзац списка1"/>
    <w:basedOn w:val="a0"/>
    <w:rsid w:val="009E0233"/>
    <w:pPr>
      <w:spacing w:after="200" w:line="276" w:lineRule="auto"/>
      <w:ind w:left="720"/>
      <w:contextualSpacing/>
    </w:pPr>
    <w:rPr>
      <w:rFonts w:ascii="Calibri" w:hAnsi="Calibri"/>
      <w:sz w:val="22"/>
      <w:szCs w:val="22"/>
    </w:rPr>
  </w:style>
  <w:style w:type="paragraph" w:customStyle="1" w:styleId="ConsPlusTitle">
    <w:name w:val="ConsPlusTitle"/>
    <w:uiPriority w:val="99"/>
    <w:rsid w:val="009E0233"/>
    <w:pPr>
      <w:autoSpaceDE w:val="0"/>
      <w:autoSpaceDN w:val="0"/>
      <w:adjustRightInd w:val="0"/>
    </w:pPr>
    <w:rPr>
      <w:rFonts w:ascii="Arial" w:hAnsi="Arial" w:cs="Arial"/>
      <w:b/>
      <w:bCs/>
      <w:sz w:val="24"/>
      <w:szCs w:val="24"/>
    </w:rPr>
  </w:style>
  <w:style w:type="paragraph" w:styleId="afff1">
    <w:name w:val="Bibliography"/>
    <w:basedOn w:val="a0"/>
    <w:next w:val="a0"/>
    <w:uiPriority w:val="37"/>
    <w:unhideWhenUsed/>
    <w:rsid w:val="009E0233"/>
    <w:pPr>
      <w:spacing w:after="200" w:line="276" w:lineRule="auto"/>
    </w:pPr>
    <w:rPr>
      <w:rFonts w:ascii="Calibri" w:eastAsia="Calibri" w:hAnsi="Calibri"/>
      <w:sz w:val="22"/>
      <w:szCs w:val="22"/>
      <w:lang w:eastAsia="en-US"/>
    </w:rPr>
  </w:style>
  <w:style w:type="paragraph" w:styleId="afff2">
    <w:name w:val="List Paragraph"/>
    <w:basedOn w:val="a0"/>
    <w:uiPriority w:val="34"/>
    <w:qFormat/>
    <w:rsid w:val="009E0233"/>
    <w:pPr>
      <w:spacing w:after="200" w:line="276" w:lineRule="auto"/>
      <w:ind w:left="720"/>
      <w:contextualSpacing/>
    </w:pPr>
    <w:rPr>
      <w:rFonts w:ascii="Calibri" w:hAnsi="Calibri"/>
      <w:sz w:val="22"/>
      <w:szCs w:val="22"/>
    </w:rPr>
  </w:style>
  <w:style w:type="character" w:styleId="afff3">
    <w:name w:val="Strong"/>
    <w:uiPriority w:val="22"/>
    <w:qFormat/>
    <w:rsid w:val="009E0233"/>
    <w:rPr>
      <w:b/>
      <w:bCs/>
    </w:rPr>
  </w:style>
  <w:style w:type="paragraph" w:styleId="afff4">
    <w:name w:val="Normal (Web)"/>
    <w:basedOn w:val="a0"/>
    <w:uiPriority w:val="99"/>
    <w:semiHidden/>
    <w:unhideWhenUsed/>
    <w:rsid w:val="008E68ED"/>
    <w:pPr>
      <w:spacing w:before="100" w:beforeAutospacing="1" w:after="100" w:afterAutospacing="1"/>
      <w:ind w:left="150" w:right="150"/>
    </w:pPr>
    <w:rPr>
      <w:rFonts w:cs="Arial"/>
      <w:color w:val="000000"/>
      <w:sz w:val="18"/>
      <w:szCs w:val="18"/>
    </w:rPr>
  </w:style>
  <w:style w:type="paragraph" w:customStyle="1" w:styleId="ConsNormal">
    <w:name w:val="ConsNormal"/>
    <w:rsid w:val="00EA47A1"/>
    <w:pPr>
      <w:widowControl w:val="0"/>
      <w:autoSpaceDE w:val="0"/>
      <w:autoSpaceDN w:val="0"/>
      <w:adjustRightInd w:val="0"/>
      <w:ind w:right="19772" w:firstLine="720"/>
    </w:pPr>
    <w:rPr>
      <w:rFonts w:ascii="Arial" w:hAnsi="Arial" w:cs="Arial"/>
      <w:sz w:val="16"/>
      <w:szCs w:val="16"/>
    </w:rPr>
  </w:style>
  <w:style w:type="paragraph" w:styleId="afff5">
    <w:name w:val="No Spacing"/>
    <w:link w:val="afff6"/>
    <w:uiPriority w:val="1"/>
    <w:qFormat/>
    <w:rsid w:val="00516AE4"/>
    <w:rPr>
      <w:rFonts w:ascii="Calibri" w:hAnsi="Calibri"/>
      <w:sz w:val="22"/>
      <w:szCs w:val="22"/>
      <w:lang w:eastAsia="en-US"/>
    </w:rPr>
  </w:style>
  <w:style w:type="character" w:customStyle="1" w:styleId="afff6">
    <w:name w:val="Без интервала Знак"/>
    <w:basedOn w:val="a2"/>
    <w:link w:val="afff5"/>
    <w:uiPriority w:val="1"/>
    <w:rsid w:val="00516AE4"/>
    <w:rPr>
      <w:rFonts w:ascii="Calibri" w:hAnsi="Calibri"/>
      <w:sz w:val="22"/>
      <w:szCs w:val="22"/>
      <w:lang w:val="ru-RU" w:eastAsia="en-US" w:bidi="ar-SA"/>
    </w:rPr>
  </w:style>
  <w:style w:type="paragraph" w:styleId="afff7">
    <w:name w:val="Balloon Text"/>
    <w:basedOn w:val="a0"/>
    <w:link w:val="afff8"/>
    <w:uiPriority w:val="99"/>
    <w:semiHidden/>
    <w:unhideWhenUsed/>
    <w:rsid w:val="00747E2E"/>
    <w:rPr>
      <w:rFonts w:ascii="Tahoma" w:hAnsi="Tahoma" w:cs="Tahoma"/>
      <w:sz w:val="16"/>
      <w:szCs w:val="16"/>
    </w:rPr>
  </w:style>
  <w:style w:type="character" w:customStyle="1" w:styleId="afff8">
    <w:name w:val="Текст выноски Знак"/>
    <w:basedOn w:val="a2"/>
    <w:link w:val="afff7"/>
    <w:uiPriority w:val="99"/>
    <w:semiHidden/>
    <w:rsid w:val="00747E2E"/>
    <w:rPr>
      <w:rFonts w:ascii="Tahoma" w:hAnsi="Tahoma" w:cs="Tahoma"/>
      <w:sz w:val="16"/>
      <w:szCs w:val="16"/>
    </w:rPr>
  </w:style>
  <w:style w:type="character" w:customStyle="1" w:styleId="afff9">
    <w:name w:val="Текст_Жирный"/>
    <w:basedOn w:val="a2"/>
    <w:uiPriority w:val="99"/>
    <w:qFormat/>
    <w:rsid w:val="006F031E"/>
    <w:rPr>
      <w:rFonts w:ascii="Times New Roman" w:hAnsi="Times New Roman"/>
      <w:b/>
    </w:rPr>
  </w:style>
  <w:style w:type="paragraph" w:customStyle="1" w:styleId="110">
    <w:name w:val="Табличный_таблица_11"/>
    <w:link w:val="111"/>
    <w:qFormat/>
    <w:rsid w:val="006F031E"/>
    <w:pPr>
      <w:jc w:val="center"/>
    </w:pPr>
    <w:rPr>
      <w:sz w:val="22"/>
      <w:szCs w:val="22"/>
    </w:rPr>
  </w:style>
  <w:style w:type="character" w:customStyle="1" w:styleId="111">
    <w:name w:val="Табличный_таблица_11 Знак"/>
    <w:basedOn w:val="a2"/>
    <w:link w:val="110"/>
    <w:rsid w:val="006F031E"/>
    <w:rPr>
      <w:sz w:val="22"/>
      <w:szCs w:val="22"/>
    </w:rPr>
  </w:style>
  <w:style w:type="paragraph" w:customStyle="1" w:styleId="112">
    <w:name w:val="Табличный_боковик_11"/>
    <w:link w:val="113"/>
    <w:uiPriority w:val="99"/>
    <w:qFormat/>
    <w:rsid w:val="006F031E"/>
    <w:rPr>
      <w:sz w:val="22"/>
      <w:szCs w:val="24"/>
    </w:rPr>
  </w:style>
  <w:style w:type="character" w:customStyle="1" w:styleId="113">
    <w:name w:val="Табличный_боковик_11 Знак"/>
    <w:basedOn w:val="a2"/>
    <w:link w:val="112"/>
    <w:rsid w:val="006F031E"/>
    <w:rPr>
      <w:sz w:val="22"/>
      <w:szCs w:val="24"/>
    </w:rPr>
  </w:style>
  <w:style w:type="paragraph" w:customStyle="1" w:styleId="114">
    <w:name w:val="Табличный_боковик_правый_11"/>
    <w:link w:val="115"/>
    <w:qFormat/>
    <w:rsid w:val="002F5A87"/>
    <w:pPr>
      <w:jc w:val="right"/>
    </w:pPr>
    <w:rPr>
      <w:sz w:val="22"/>
      <w:szCs w:val="24"/>
    </w:rPr>
  </w:style>
  <w:style w:type="character" w:customStyle="1" w:styleId="115">
    <w:name w:val="Табличный_боковик_правый_11 Знак"/>
    <w:basedOn w:val="a2"/>
    <w:link w:val="114"/>
    <w:rsid w:val="002F5A87"/>
    <w:rPr>
      <w:sz w:val="22"/>
      <w:szCs w:val="24"/>
    </w:rPr>
  </w:style>
  <w:style w:type="paragraph" w:customStyle="1" w:styleId="180">
    <w:name w:val="Титул_заголовок_18_центр"/>
    <w:qFormat/>
    <w:rsid w:val="005B0CC0"/>
    <w:pPr>
      <w:contextualSpacing/>
      <w:jc w:val="center"/>
    </w:pPr>
    <w:rPr>
      <w:sz w:val="36"/>
      <w:szCs w:val="36"/>
    </w:rPr>
  </w:style>
  <w:style w:type="paragraph" w:customStyle="1" w:styleId="afffa">
    <w:name w:val="Абзац"/>
    <w:link w:val="afffb"/>
    <w:rsid w:val="00B54076"/>
    <w:pPr>
      <w:spacing w:before="120" w:after="60"/>
      <w:ind w:firstLine="567"/>
      <w:jc w:val="both"/>
    </w:pPr>
    <w:rPr>
      <w:sz w:val="24"/>
      <w:szCs w:val="24"/>
    </w:rPr>
  </w:style>
  <w:style w:type="character" w:customStyle="1" w:styleId="afffb">
    <w:name w:val="Абзац Знак"/>
    <w:basedOn w:val="a2"/>
    <w:link w:val="afffa"/>
    <w:rsid w:val="00B54076"/>
    <w:rPr>
      <w:sz w:val="24"/>
      <w:szCs w:val="24"/>
    </w:rPr>
  </w:style>
  <w:style w:type="paragraph" w:customStyle="1" w:styleId="20">
    <w:name w:val="Список_маркерный_2_уровень"/>
    <w:basedOn w:val="10"/>
    <w:uiPriority w:val="99"/>
    <w:rsid w:val="00B54076"/>
    <w:pPr>
      <w:numPr>
        <w:ilvl w:val="1"/>
      </w:numPr>
      <w:ind w:left="2291" w:hanging="360"/>
    </w:pPr>
  </w:style>
  <w:style w:type="paragraph" w:customStyle="1" w:styleId="10">
    <w:name w:val="Список_маркерный_1_уровень"/>
    <w:link w:val="1d"/>
    <w:uiPriority w:val="99"/>
    <w:qFormat/>
    <w:rsid w:val="00B54076"/>
    <w:pPr>
      <w:numPr>
        <w:numId w:val="3"/>
      </w:numPr>
      <w:spacing w:before="60" w:after="100"/>
      <w:jc w:val="both"/>
    </w:pPr>
    <w:rPr>
      <w:snapToGrid w:val="0"/>
      <w:sz w:val="24"/>
      <w:szCs w:val="24"/>
    </w:rPr>
  </w:style>
  <w:style w:type="character" w:customStyle="1" w:styleId="1d">
    <w:name w:val="Список_маркерный_1_уровень Знак"/>
    <w:basedOn w:val="a2"/>
    <w:link w:val="10"/>
    <w:uiPriority w:val="99"/>
    <w:rsid w:val="00B54076"/>
    <w:rPr>
      <w:snapToGrid w:val="0"/>
      <w:sz w:val="24"/>
      <w:szCs w:val="24"/>
    </w:rPr>
  </w:style>
  <w:style w:type="character" w:customStyle="1" w:styleId="afffc">
    <w:name w:val="Текст_Обычный"/>
    <w:basedOn w:val="a2"/>
    <w:qFormat/>
    <w:rsid w:val="00B54076"/>
    <w:rPr>
      <w:b w:val="0"/>
    </w:rPr>
  </w:style>
  <w:style w:type="paragraph" w:styleId="a">
    <w:name w:val="List"/>
    <w:basedOn w:val="a1"/>
    <w:uiPriority w:val="99"/>
    <w:qFormat/>
    <w:rsid w:val="00713299"/>
    <w:pPr>
      <w:widowControl w:val="0"/>
      <w:numPr>
        <w:numId w:val="4"/>
      </w:numPr>
      <w:adjustRightInd w:val="0"/>
      <w:spacing w:line="360" w:lineRule="atLeast"/>
      <w:ind w:left="709" w:hanging="357"/>
      <w:textAlignment w:val="baseline"/>
    </w:pPr>
    <w:rPr>
      <w:rFonts w:cs="Arial"/>
      <w:spacing w:val="-5"/>
      <w:sz w:val="22"/>
      <w:szCs w:val="22"/>
      <w:lang w:eastAsia="en-US"/>
    </w:rPr>
  </w:style>
  <w:style w:type="character" w:customStyle="1" w:styleId="aa">
    <w:name w:val="Нижний колонтитул Знак"/>
    <w:basedOn w:val="a2"/>
    <w:link w:val="a9"/>
    <w:uiPriority w:val="99"/>
    <w:rsid w:val="00913333"/>
    <w:rPr>
      <w:rFonts w:ascii="Arial" w:hAnsi="Arial"/>
      <w:szCs w:val="24"/>
    </w:rPr>
  </w:style>
  <w:style w:type="paragraph" w:customStyle="1" w:styleId="Default">
    <w:name w:val="Default"/>
    <w:rsid w:val="00860606"/>
    <w:pPr>
      <w:autoSpaceDE w:val="0"/>
      <w:autoSpaceDN w:val="0"/>
      <w:adjustRightInd w:val="0"/>
    </w:pPr>
    <w:rPr>
      <w:color w:val="000000"/>
      <w:sz w:val="24"/>
      <w:szCs w:val="24"/>
    </w:rPr>
  </w:style>
  <w:style w:type="paragraph" w:customStyle="1" w:styleId="p3">
    <w:name w:val="p3"/>
    <w:basedOn w:val="a0"/>
    <w:rsid w:val="00574D22"/>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54814">
      <w:bodyDiv w:val="1"/>
      <w:marLeft w:val="0"/>
      <w:marRight w:val="0"/>
      <w:marTop w:val="0"/>
      <w:marBottom w:val="0"/>
      <w:divBdr>
        <w:top w:val="none" w:sz="0" w:space="0" w:color="auto"/>
        <w:left w:val="none" w:sz="0" w:space="0" w:color="auto"/>
        <w:bottom w:val="none" w:sz="0" w:space="0" w:color="auto"/>
        <w:right w:val="none" w:sz="0" w:space="0" w:color="auto"/>
      </w:divBdr>
    </w:div>
    <w:div w:id="365524183">
      <w:bodyDiv w:val="1"/>
      <w:marLeft w:val="0"/>
      <w:marRight w:val="0"/>
      <w:marTop w:val="0"/>
      <w:marBottom w:val="0"/>
      <w:divBdr>
        <w:top w:val="none" w:sz="0" w:space="0" w:color="auto"/>
        <w:left w:val="none" w:sz="0" w:space="0" w:color="auto"/>
        <w:bottom w:val="none" w:sz="0" w:space="0" w:color="auto"/>
        <w:right w:val="none" w:sz="0" w:space="0" w:color="auto"/>
      </w:divBdr>
    </w:div>
    <w:div w:id="529952865">
      <w:bodyDiv w:val="1"/>
      <w:marLeft w:val="0"/>
      <w:marRight w:val="0"/>
      <w:marTop w:val="0"/>
      <w:marBottom w:val="0"/>
      <w:divBdr>
        <w:top w:val="none" w:sz="0" w:space="0" w:color="auto"/>
        <w:left w:val="none" w:sz="0" w:space="0" w:color="auto"/>
        <w:bottom w:val="none" w:sz="0" w:space="0" w:color="auto"/>
        <w:right w:val="none" w:sz="0" w:space="0" w:color="auto"/>
      </w:divBdr>
    </w:div>
    <w:div w:id="551188494">
      <w:bodyDiv w:val="1"/>
      <w:marLeft w:val="0"/>
      <w:marRight w:val="0"/>
      <w:marTop w:val="0"/>
      <w:marBottom w:val="0"/>
      <w:divBdr>
        <w:top w:val="none" w:sz="0" w:space="0" w:color="auto"/>
        <w:left w:val="none" w:sz="0" w:space="0" w:color="auto"/>
        <w:bottom w:val="none" w:sz="0" w:space="0" w:color="auto"/>
        <w:right w:val="none" w:sz="0" w:space="0" w:color="auto"/>
      </w:divBdr>
    </w:div>
    <w:div w:id="624822140">
      <w:bodyDiv w:val="1"/>
      <w:marLeft w:val="0"/>
      <w:marRight w:val="0"/>
      <w:marTop w:val="0"/>
      <w:marBottom w:val="0"/>
      <w:divBdr>
        <w:top w:val="none" w:sz="0" w:space="0" w:color="auto"/>
        <w:left w:val="none" w:sz="0" w:space="0" w:color="auto"/>
        <w:bottom w:val="none" w:sz="0" w:space="0" w:color="auto"/>
        <w:right w:val="none" w:sz="0" w:space="0" w:color="auto"/>
      </w:divBdr>
    </w:div>
    <w:div w:id="637295410">
      <w:bodyDiv w:val="1"/>
      <w:marLeft w:val="0"/>
      <w:marRight w:val="0"/>
      <w:marTop w:val="0"/>
      <w:marBottom w:val="0"/>
      <w:divBdr>
        <w:top w:val="none" w:sz="0" w:space="0" w:color="auto"/>
        <w:left w:val="none" w:sz="0" w:space="0" w:color="auto"/>
        <w:bottom w:val="none" w:sz="0" w:space="0" w:color="auto"/>
        <w:right w:val="none" w:sz="0" w:space="0" w:color="auto"/>
      </w:divBdr>
    </w:div>
    <w:div w:id="651057080">
      <w:bodyDiv w:val="1"/>
      <w:marLeft w:val="0"/>
      <w:marRight w:val="0"/>
      <w:marTop w:val="0"/>
      <w:marBottom w:val="0"/>
      <w:divBdr>
        <w:top w:val="none" w:sz="0" w:space="0" w:color="auto"/>
        <w:left w:val="none" w:sz="0" w:space="0" w:color="auto"/>
        <w:bottom w:val="none" w:sz="0" w:space="0" w:color="auto"/>
        <w:right w:val="none" w:sz="0" w:space="0" w:color="auto"/>
      </w:divBdr>
    </w:div>
    <w:div w:id="678967424">
      <w:bodyDiv w:val="1"/>
      <w:marLeft w:val="0"/>
      <w:marRight w:val="0"/>
      <w:marTop w:val="0"/>
      <w:marBottom w:val="0"/>
      <w:divBdr>
        <w:top w:val="none" w:sz="0" w:space="0" w:color="auto"/>
        <w:left w:val="none" w:sz="0" w:space="0" w:color="auto"/>
        <w:bottom w:val="none" w:sz="0" w:space="0" w:color="auto"/>
        <w:right w:val="none" w:sz="0" w:space="0" w:color="auto"/>
      </w:divBdr>
    </w:div>
    <w:div w:id="711803816">
      <w:bodyDiv w:val="1"/>
      <w:marLeft w:val="0"/>
      <w:marRight w:val="0"/>
      <w:marTop w:val="0"/>
      <w:marBottom w:val="0"/>
      <w:divBdr>
        <w:top w:val="none" w:sz="0" w:space="0" w:color="auto"/>
        <w:left w:val="none" w:sz="0" w:space="0" w:color="auto"/>
        <w:bottom w:val="none" w:sz="0" w:space="0" w:color="auto"/>
        <w:right w:val="none" w:sz="0" w:space="0" w:color="auto"/>
      </w:divBdr>
    </w:div>
    <w:div w:id="723985176">
      <w:bodyDiv w:val="1"/>
      <w:marLeft w:val="0"/>
      <w:marRight w:val="0"/>
      <w:marTop w:val="0"/>
      <w:marBottom w:val="0"/>
      <w:divBdr>
        <w:top w:val="none" w:sz="0" w:space="0" w:color="auto"/>
        <w:left w:val="none" w:sz="0" w:space="0" w:color="auto"/>
        <w:bottom w:val="none" w:sz="0" w:space="0" w:color="auto"/>
        <w:right w:val="none" w:sz="0" w:space="0" w:color="auto"/>
      </w:divBdr>
    </w:div>
    <w:div w:id="754399751">
      <w:bodyDiv w:val="1"/>
      <w:marLeft w:val="0"/>
      <w:marRight w:val="0"/>
      <w:marTop w:val="0"/>
      <w:marBottom w:val="0"/>
      <w:divBdr>
        <w:top w:val="none" w:sz="0" w:space="0" w:color="auto"/>
        <w:left w:val="none" w:sz="0" w:space="0" w:color="auto"/>
        <w:bottom w:val="none" w:sz="0" w:space="0" w:color="auto"/>
        <w:right w:val="none" w:sz="0" w:space="0" w:color="auto"/>
      </w:divBdr>
    </w:div>
    <w:div w:id="770125712">
      <w:bodyDiv w:val="1"/>
      <w:marLeft w:val="0"/>
      <w:marRight w:val="0"/>
      <w:marTop w:val="0"/>
      <w:marBottom w:val="0"/>
      <w:divBdr>
        <w:top w:val="none" w:sz="0" w:space="0" w:color="auto"/>
        <w:left w:val="none" w:sz="0" w:space="0" w:color="auto"/>
        <w:bottom w:val="none" w:sz="0" w:space="0" w:color="auto"/>
        <w:right w:val="none" w:sz="0" w:space="0" w:color="auto"/>
      </w:divBdr>
    </w:div>
    <w:div w:id="882643399">
      <w:bodyDiv w:val="1"/>
      <w:marLeft w:val="0"/>
      <w:marRight w:val="0"/>
      <w:marTop w:val="0"/>
      <w:marBottom w:val="0"/>
      <w:divBdr>
        <w:top w:val="none" w:sz="0" w:space="0" w:color="auto"/>
        <w:left w:val="none" w:sz="0" w:space="0" w:color="auto"/>
        <w:bottom w:val="none" w:sz="0" w:space="0" w:color="auto"/>
        <w:right w:val="none" w:sz="0" w:space="0" w:color="auto"/>
      </w:divBdr>
    </w:div>
    <w:div w:id="883952669">
      <w:bodyDiv w:val="1"/>
      <w:marLeft w:val="0"/>
      <w:marRight w:val="0"/>
      <w:marTop w:val="0"/>
      <w:marBottom w:val="0"/>
      <w:divBdr>
        <w:top w:val="none" w:sz="0" w:space="0" w:color="auto"/>
        <w:left w:val="none" w:sz="0" w:space="0" w:color="auto"/>
        <w:bottom w:val="none" w:sz="0" w:space="0" w:color="auto"/>
        <w:right w:val="none" w:sz="0" w:space="0" w:color="auto"/>
      </w:divBdr>
    </w:div>
    <w:div w:id="949509060">
      <w:bodyDiv w:val="1"/>
      <w:marLeft w:val="0"/>
      <w:marRight w:val="0"/>
      <w:marTop w:val="0"/>
      <w:marBottom w:val="0"/>
      <w:divBdr>
        <w:top w:val="none" w:sz="0" w:space="0" w:color="auto"/>
        <w:left w:val="none" w:sz="0" w:space="0" w:color="auto"/>
        <w:bottom w:val="none" w:sz="0" w:space="0" w:color="auto"/>
        <w:right w:val="none" w:sz="0" w:space="0" w:color="auto"/>
      </w:divBdr>
    </w:div>
    <w:div w:id="1075785639">
      <w:bodyDiv w:val="1"/>
      <w:marLeft w:val="0"/>
      <w:marRight w:val="0"/>
      <w:marTop w:val="0"/>
      <w:marBottom w:val="0"/>
      <w:divBdr>
        <w:top w:val="none" w:sz="0" w:space="0" w:color="auto"/>
        <w:left w:val="none" w:sz="0" w:space="0" w:color="auto"/>
        <w:bottom w:val="none" w:sz="0" w:space="0" w:color="auto"/>
        <w:right w:val="none" w:sz="0" w:space="0" w:color="auto"/>
      </w:divBdr>
    </w:div>
    <w:div w:id="1120566142">
      <w:bodyDiv w:val="1"/>
      <w:marLeft w:val="0"/>
      <w:marRight w:val="0"/>
      <w:marTop w:val="0"/>
      <w:marBottom w:val="0"/>
      <w:divBdr>
        <w:top w:val="none" w:sz="0" w:space="0" w:color="auto"/>
        <w:left w:val="none" w:sz="0" w:space="0" w:color="auto"/>
        <w:bottom w:val="none" w:sz="0" w:space="0" w:color="auto"/>
        <w:right w:val="none" w:sz="0" w:space="0" w:color="auto"/>
      </w:divBdr>
    </w:div>
    <w:div w:id="1153832819">
      <w:bodyDiv w:val="1"/>
      <w:marLeft w:val="0"/>
      <w:marRight w:val="0"/>
      <w:marTop w:val="0"/>
      <w:marBottom w:val="0"/>
      <w:divBdr>
        <w:top w:val="none" w:sz="0" w:space="0" w:color="auto"/>
        <w:left w:val="none" w:sz="0" w:space="0" w:color="auto"/>
        <w:bottom w:val="none" w:sz="0" w:space="0" w:color="auto"/>
        <w:right w:val="none" w:sz="0" w:space="0" w:color="auto"/>
      </w:divBdr>
    </w:div>
    <w:div w:id="1169709527">
      <w:bodyDiv w:val="1"/>
      <w:marLeft w:val="0"/>
      <w:marRight w:val="0"/>
      <w:marTop w:val="0"/>
      <w:marBottom w:val="0"/>
      <w:divBdr>
        <w:top w:val="none" w:sz="0" w:space="0" w:color="auto"/>
        <w:left w:val="none" w:sz="0" w:space="0" w:color="auto"/>
        <w:bottom w:val="none" w:sz="0" w:space="0" w:color="auto"/>
        <w:right w:val="none" w:sz="0" w:space="0" w:color="auto"/>
      </w:divBdr>
    </w:div>
    <w:div w:id="1177690307">
      <w:bodyDiv w:val="1"/>
      <w:marLeft w:val="0"/>
      <w:marRight w:val="0"/>
      <w:marTop w:val="0"/>
      <w:marBottom w:val="0"/>
      <w:divBdr>
        <w:top w:val="none" w:sz="0" w:space="0" w:color="auto"/>
        <w:left w:val="none" w:sz="0" w:space="0" w:color="auto"/>
        <w:bottom w:val="none" w:sz="0" w:space="0" w:color="auto"/>
        <w:right w:val="none" w:sz="0" w:space="0" w:color="auto"/>
      </w:divBdr>
    </w:div>
    <w:div w:id="1224683687">
      <w:bodyDiv w:val="1"/>
      <w:marLeft w:val="0"/>
      <w:marRight w:val="0"/>
      <w:marTop w:val="0"/>
      <w:marBottom w:val="0"/>
      <w:divBdr>
        <w:top w:val="none" w:sz="0" w:space="0" w:color="auto"/>
        <w:left w:val="none" w:sz="0" w:space="0" w:color="auto"/>
        <w:bottom w:val="none" w:sz="0" w:space="0" w:color="auto"/>
        <w:right w:val="none" w:sz="0" w:space="0" w:color="auto"/>
      </w:divBdr>
    </w:div>
    <w:div w:id="1282031645">
      <w:bodyDiv w:val="1"/>
      <w:marLeft w:val="0"/>
      <w:marRight w:val="0"/>
      <w:marTop w:val="0"/>
      <w:marBottom w:val="0"/>
      <w:divBdr>
        <w:top w:val="none" w:sz="0" w:space="0" w:color="auto"/>
        <w:left w:val="none" w:sz="0" w:space="0" w:color="auto"/>
        <w:bottom w:val="none" w:sz="0" w:space="0" w:color="auto"/>
        <w:right w:val="none" w:sz="0" w:space="0" w:color="auto"/>
      </w:divBdr>
    </w:div>
    <w:div w:id="1336882331">
      <w:bodyDiv w:val="1"/>
      <w:marLeft w:val="0"/>
      <w:marRight w:val="0"/>
      <w:marTop w:val="0"/>
      <w:marBottom w:val="0"/>
      <w:divBdr>
        <w:top w:val="none" w:sz="0" w:space="0" w:color="auto"/>
        <w:left w:val="none" w:sz="0" w:space="0" w:color="auto"/>
        <w:bottom w:val="none" w:sz="0" w:space="0" w:color="auto"/>
        <w:right w:val="none" w:sz="0" w:space="0" w:color="auto"/>
      </w:divBdr>
    </w:div>
    <w:div w:id="1388337758">
      <w:bodyDiv w:val="1"/>
      <w:marLeft w:val="0"/>
      <w:marRight w:val="0"/>
      <w:marTop w:val="0"/>
      <w:marBottom w:val="0"/>
      <w:divBdr>
        <w:top w:val="none" w:sz="0" w:space="0" w:color="auto"/>
        <w:left w:val="none" w:sz="0" w:space="0" w:color="auto"/>
        <w:bottom w:val="none" w:sz="0" w:space="0" w:color="auto"/>
        <w:right w:val="none" w:sz="0" w:space="0" w:color="auto"/>
      </w:divBdr>
    </w:div>
    <w:div w:id="1404136890">
      <w:bodyDiv w:val="1"/>
      <w:marLeft w:val="0"/>
      <w:marRight w:val="0"/>
      <w:marTop w:val="0"/>
      <w:marBottom w:val="0"/>
      <w:divBdr>
        <w:top w:val="none" w:sz="0" w:space="0" w:color="auto"/>
        <w:left w:val="none" w:sz="0" w:space="0" w:color="auto"/>
        <w:bottom w:val="none" w:sz="0" w:space="0" w:color="auto"/>
        <w:right w:val="none" w:sz="0" w:space="0" w:color="auto"/>
      </w:divBdr>
    </w:div>
    <w:div w:id="1555504662">
      <w:bodyDiv w:val="1"/>
      <w:marLeft w:val="0"/>
      <w:marRight w:val="0"/>
      <w:marTop w:val="0"/>
      <w:marBottom w:val="0"/>
      <w:divBdr>
        <w:top w:val="none" w:sz="0" w:space="0" w:color="auto"/>
        <w:left w:val="none" w:sz="0" w:space="0" w:color="auto"/>
        <w:bottom w:val="none" w:sz="0" w:space="0" w:color="auto"/>
        <w:right w:val="none" w:sz="0" w:space="0" w:color="auto"/>
      </w:divBdr>
    </w:div>
    <w:div w:id="1657876705">
      <w:bodyDiv w:val="1"/>
      <w:marLeft w:val="0"/>
      <w:marRight w:val="0"/>
      <w:marTop w:val="0"/>
      <w:marBottom w:val="0"/>
      <w:divBdr>
        <w:top w:val="none" w:sz="0" w:space="0" w:color="auto"/>
        <w:left w:val="none" w:sz="0" w:space="0" w:color="auto"/>
        <w:bottom w:val="none" w:sz="0" w:space="0" w:color="auto"/>
        <w:right w:val="none" w:sz="0" w:space="0" w:color="auto"/>
      </w:divBdr>
    </w:div>
    <w:div w:id="1708800306">
      <w:bodyDiv w:val="1"/>
      <w:marLeft w:val="0"/>
      <w:marRight w:val="0"/>
      <w:marTop w:val="0"/>
      <w:marBottom w:val="0"/>
      <w:divBdr>
        <w:top w:val="none" w:sz="0" w:space="0" w:color="auto"/>
        <w:left w:val="none" w:sz="0" w:space="0" w:color="auto"/>
        <w:bottom w:val="none" w:sz="0" w:space="0" w:color="auto"/>
        <w:right w:val="none" w:sz="0" w:space="0" w:color="auto"/>
      </w:divBdr>
    </w:div>
    <w:div w:id="1722636342">
      <w:bodyDiv w:val="1"/>
      <w:marLeft w:val="0"/>
      <w:marRight w:val="0"/>
      <w:marTop w:val="0"/>
      <w:marBottom w:val="0"/>
      <w:divBdr>
        <w:top w:val="none" w:sz="0" w:space="0" w:color="auto"/>
        <w:left w:val="none" w:sz="0" w:space="0" w:color="auto"/>
        <w:bottom w:val="none" w:sz="0" w:space="0" w:color="auto"/>
        <w:right w:val="none" w:sz="0" w:space="0" w:color="auto"/>
      </w:divBdr>
    </w:div>
    <w:div w:id="1852522073">
      <w:bodyDiv w:val="1"/>
      <w:marLeft w:val="0"/>
      <w:marRight w:val="0"/>
      <w:marTop w:val="0"/>
      <w:marBottom w:val="0"/>
      <w:divBdr>
        <w:top w:val="none" w:sz="0" w:space="0" w:color="auto"/>
        <w:left w:val="none" w:sz="0" w:space="0" w:color="auto"/>
        <w:bottom w:val="none" w:sz="0" w:space="0" w:color="auto"/>
        <w:right w:val="none" w:sz="0" w:space="0" w:color="auto"/>
      </w:divBdr>
    </w:div>
    <w:div w:id="1990673293">
      <w:bodyDiv w:val="1"/>
      <w:marLeft w:val="0"/>
      <w:marRight w:val="0"/>
      <w:marTop w:val="0"/>
      <w:marBottom w:val="0"/>
      <w:divBdr>
        <w:top w:val="none" w:sz="0" w:space="0" w:color="auto"/>
        <w:left w:val="none" w:sz="0" w:space="0" w:color="auto"/>
        <w:bottom w:val="none" w:sz="0" w:space="0" w:color="auto"/>
        <w:right w:val="none" w:sz="0" w:space="0" w:color="auto"/>
      </w:divBdr>
    </w:div>
    <w:div w:id="210974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055;&#1057;&#1044;%20&#1057;&#1054;%20&#1064;&#1058;&#1040;&#1052;&#1055;&#1054;&#1052;%20!!!\XXX_VX_R.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2A715D7-C09B-4B2B-A6EA-21B1488A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XXX_VX_R</Template>
  <TotalTime>12</TotalTime>
  <Pages>24</Pages>
  <Words>3964</Words>
  <Characters>22596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Шаблон псд</vt:lpstr>
    </vt:vector>
  </TitlesOfParts>
  <Company>ОАО "СЕВЗАП НТЦ"</Company>
  <LinksUpToDate>false</LinksUpToDate>
  <CharactersWithSpaces>26507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псд</dc:title>
  <dc:subject>Проектно-сметная документация</dc:subject>
  <dc:creator>d_zheravov</dc:creator>
  <cp:lastModifiedBy>Станишевская</cp:lastModifiedBy>
  <cp:revision>7</cp:revision>
  <cp:lastPrinted>2015-05-29T13:13:00Z</cp:lastPrinted>
  <dcterms:created xsi:type="dcterms:W3CDTF">2014-12-21T13:31:00Z</dcterms:created>
  <dcterms:modified xsi:type="dcterms:W3CDTF">2015-05-29T16:59:00Z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од издания">
    <vt:lpwstr>2011</vt:lpwstr>
  </property>
  <property fmtid="{D5CDD505-2E9C-101B-9397-08002B2CF9AE}" pid="3" name="Проект">
    <vt:lpwstr>МОДЕРНИЗАЦИЯ КОНДЕНСАЦИОННОЙ ЧАСТИ ФИЛИАЛА ОАО «ОГК-6» КИРИШСКАЯ ГРЭС НА БАЗЕ ПАРОГАЗОВОЙ ТЕХНОЛОГИИ</vt:lpwstr>
  </property>
  <property fmtid="{D5CDD505-2E9C-101B-9397-08002B2CF9AE}" pid="4" name="Филиал">
    <vt:lpwstr> </vt:lpwstr>
  </property>
  <property fmtid="{D5CDD505-2E9C-101B-9397-08002B2CF9AE}" pid="5" name="Подразделение">
    <vt:lpwstr> </vt:lpwstr>
  </property>
  <property fmtid="{D5CDD505-2E9C-101B-9397-08002B2CF9AE}" pid="6" name="Часть проекта">
    <vt:lpwstr> </vt:lpwstr>
  </property>
  <property fmtid="{D5CDD505-2E9C-101B-9397-08002B2CF9AE}" pid="7" name="Документ">
    <vt:lpwstr>Пояснительная записка</vt:lpwstr>
  </property>
  <property fmtid="{D5CDD505-2E9C-101B-9397-08002B2CF9AE}" pid="8" name="Стадия">
    <vt:lpwstr>Технико-экономическое обоснование</vt:lpwstr>
  </property>
  <property fmtid="{D5CDD505-2E9C-101B-9397-08002B2CF9AE}" pid="9" name="Должность руководителя подразд.">
    <vt:lpwstr>Директор филиала</vt:lpwstr>
  </property>
  <property fmtid="{D5CDD505-2E9C-101B-9397-08002B2CF9AE}" pid="10" name="ГИП">
    <vt:lpwstr>А.В. Измайлов</vt:lpwstr>
  </property>
  <property fmtid="{D5CDD505-2E9C-101B-9397-08002B2CF9AE}" pid="11" name="Том">
    <vt:lpwstr>...</vt:lpwstr>
  </property>
  <property fmtid="{D5CDD505-2E9C-101B-9397-08002B2CF9AE}" pid="12" name="Язык">
    <vt:lpwstr>R</vt:lpwstr>
  </property>
</Properties>
</file>