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82F" w:rsidRPr="00F5282F" w:rsidRDefault="00F5282F" w:rsidP="00F5282F">
      <w:pPr>
        <w:pStyle w:val="rvps3"/>
        <w:spacing w:before="0" w:beforeAutospacing="0" w:after="0" w:afterAutospacing="0"/>
        <w:jc w:val="right"/>
        <w:rPr>
          <w:sz w:val="26"/>
          <w:szCs w:val="26"/>
        </w:rPr>
      </w:pPr>
      <w:r w:rsidRPr="00F5282F">
        <w:rPr>
          <w:sz w:val="26"/>
          <w:szCs w:val="26"/>
        </w:rPr>
        <w:t xml:space="preserve">Приложение                     </w:t>
      </w:r>
    </w:p>
    <w:p w:rsidR="00F5282F" w:rsidRPr="00F5282F" w:rsidRDefault="00F5282F" w:rsidP="00F5282F">
      <w:pPr>
        <w:pStyle w:val="rvps3"/>
        <w:spacing w:before="0" w:beforeAutospacing="0" w:after="0" w:afterAutospacing="0"/>
        <w:jc w:val="center"/>
        <w:rPr>
          <w:sz w:val="26"/>
          <w:szCs w:val="26"/>
        </w:rPr>
      </w:pPr>
      <w:r w:rsidRPr="00F5282F">
        <w:rPr>
          <w:sz w:val="26"/>
          <w:szCs w:val="26"/>
        </w:rPr>
        <w:t xml:space="preserve">                                                              к постановлению администрации МР «Печора»  </w:t>
      </w:r>
    </w:p>
    <w:p w:rsidR="00F5282F" w:rsidRDefault="00F5282F" w:rsidP="00F5282F">
      <w:pPr>
        <w:pStyle w:val="rvps3"/>
        <w:spacing w:before="0" w:beforeAutospacing="0" w:after="0" w:afterAutospacing="0"/>
        <w:jc w:val="right"/>
        <w:rPr>
          <w:color w:val="auto"/>
          <w:sz w:val="26"/>
          <w:szCs w:val="26"/>
        </w:rPr>
      </w:pPr>
      <w:r w:rsidRPr="00F5282F">
        <w:rPr>
          <w:sz w:val="26"/>
          <w:szCs w:val="26"/>
        </w:rPr>
        <w:t xml:space="preserve">                                                                               от </w:t>
      </w:r>
      <w:r w:rsidR="008857F4">
        <w:rPr>
          <w:color w:val="000000" w:themeColor="text1"/>
          <w:sz w:val="26"/>
          <w:szCs w:val="26"/>
        </w:rPr>
        <w:t xml:space="preserve"> </w:t>
      </w:r>
      <w:r w:rsidR="00A774E8">
        <w:rPr>
          <w:color w:val="000000" w:themeColor="text1"/>
          <w:sz w:val="26"/>
          <w:szCs w:val="26"/>
        </w:rPr>
        <w:t>28 июня</w:t>
      </w:r>
      <w:r w:rsidR="00643756">
        <w:rPr>
          <w:color w:val="000000" w:themeColor="text1"/>
          <w:sz w:val="26"/>
          <w:szCs w:val="26"/>
        </w:rPr>
        <w:t xml:space="preserve"> </w:t>
      </w:r>
      <w:r w:rsidR="00C74B09">
        <w:rPr>
          <w:color w:val="000000" w:themeColor="text1"/>
          <w:sz w:val="26"/>
          <w:szCs w:val="26"/>
        </w:rPr>
        <w:t xml:space="preserve"> 2023</w:t>
      </w:r>
      <w:r w:rsidRPr="00F5282F">
        <w:rPr>
          <w:color w:val="000000" w:themeColor="text1"/>
          <w:sz w:val="26"/>
          <w:szCs w:val="26"/>
        </w:rPr>
        <w:t xml:space="preserve"> г.</w:t>
      </w:r>
      <w:r w:rsidRPr="00F5282F">
        <w:rPr>
          <w:sz w:val="26"/>
          <w:szCs w:val="26"/>
        </w:rPr>
        <w:t xml:space="preserve"> № </w:t>
      </w:r>
      <w:r w:rsidR="00A774E8">
        <w:rPr>
          <w:sz w:val="26"/>
          <w:szCs w:val="26"/>
        </w:rPr>
        <w:t>1190</w:t>
      </w:r>
      <w:bookmarkStart w:id="0" w:name="_GoBack"/>
      <w:bookmarkEnd w:id="0"/>
    </w:p>
    <w:p w:rsidR="00F5282F" w:rsidRDefault="00F5282F" w:rsidP="00151C25">
      <w:pPr>
        <w:pStyle w:val="rvps3"/>
        <w:spacing w:before="0" w:beforeAutospacing="0" w:after="0" w:afterAutospacing="0"/>
        <w:jc w:val="right"/>
        <w:rPr>
          <w:color w:val="auto"/>
          <w:sz w:val="26"/>
          <w:szCs w:val="26"/>
        </w:rPr>
      </w:pPr>
    </w:p>
    <w:p w:rsidR="00151C25" w:rsidRPr="007F2704" w:rsidRDefault="00F5282F" w:rsidP="00151C25">
      <w:pPr>
        <w:pStyle w:val="rvps3"/>
        <w:spacing w:before="0" w:beforeAutospacing="0" w:after="0" w:afterAutospacing="0"/>
        <w:jc w:val="right"/>
        <w:rPr>
          <w:color w:val="auto"/>
          <w:sz w:val="26"/>
          <w:szCs w:val="26"/>
        </w:rPr>
      </w:pPr>
      <w:r>
        <w:rPr>
          <w:color w:val="auto"/>
          <w:sz w:val="26"/>
          <w:szCs w:val="26"/>
        </w:rPr>
        <w:t>«</w:t>
      </w:r>
      <w:r w:rsidR="00151C25" w:rsidRPr="007F2704">
        <w:rPr>
          <w:color w:val="auto"/>
          <w:sz w:val="26"/>
          <w:szCs w:val="26"/>
        </w:rPr>
        <w:t xml:space="preserve">Приложение                     </w:t>
      </w:r>
    </w:p>
    <w:p w:rsidR="00151C25" w:rsidRPr="007F2704" w:rsidRDefault="00151C25" w:rsidP="00151C25">
      <w:pPr>
        <w:pStyle w:val="rvps3"/>
        <w:spacing w:before="0" w:beforeAutospacing="0" w:after="0" w:afterAutospacing="0"/>
        <w:jc w:val="right"/>
        <w:rPr>
          <w:color w:val="auto"/>
          <w:sz w:val="26"/>
          <w:szCs w:val="26"/>
        </w:rPr>
      </w:pPr>
      <w:r w:rsidRPr="007F2704">
        <w:rPr>
          <w:color w:val="auto"/>
          <w:sz w:val="26"/>
          <w:szCs w:val="26"/>
        </w:rPr>
        <w:t xml:space="preserve">                                                              к постановлению администрации МР «Печора»                                                                                 от 29.06. 2018 г. № 742 </w:t>
      </w:r>
    </w:p>
    <w:p w:rsidR="00151C25" w:rsidRPr="007F2704" w:rsidRDefault="00151C25" w:rsidP="00151C25">
      <w:pPr>
        <w:rPr>
          <w:szCs w:val="26"/>
        </w:rPr>
      </w:pPr>
    </w:p>
    <w:p w:rsidR="00F5282F" w:rsidRDefault="00151C25" w:rsidP="00151C25">
      <w:pPr>
        <w:pStyle w:val="ConsPlusNormal"/>
        <w:jc w:val="center"/>
        <w:rPr>
          <w:rFonts w:ascii="Times New Roman" w:hAnsi="Times New Roman" w:cs="Times New Roman"/>
          <w:sz w:val="26"/>
          <w:szCs w:val="26"/>
        </w:rPr>
      </w:pPr>
      <w:r w:rsidRPr="007F2704">
        <w:rPr>
          <w:rFonts w:ascii="Times New Roman" w:hAnsi="Times New Roman" w:cs="Times New Roman"/>
          <w:sz w:val="26"/>
          <w:szCs w:val="26"/>
        </w:rPr>
        <w:t xml:space="preserve">Положение </w:t>
      </w:r>
    </w:p>
    <w:p w:rsidR="00151C25" w:rsidRPr="007F2704" w:rsidRDefault="00151C25" w:rsidP="00151C25">
      <w:pPr>
        <w:pStyle w:val="ConsPlusNormal"/>
        <w:jc w:val="center"/>
        <w:rPr>
          <w:rFonts w:ascii="Times New Roman" w:hAnsi="Times New Roman" w:cs="Times New Roman"/>
          <w:sz w:val="26"/>
          <w:szCs w:val="26"/>
        </w:rPr>
      </w:pPr>
      <w:r w:rsidRPr="007F2704">
        <w:rPr>
          <w:rFonts w:ascii="Times New Roman" w:hAnsi="Times New Roman" w:cs="Times New Roman"/>
          <w:sz w:val="26"/>
          <w:szCs w:val="26"/>
        </w:rPr>
        <w:t>об оплате труда работников муниципальных учреждений физической культуры и спорта муниципального образования муниципального района «Печора»</w:t>
      </w:r>
    </w:p>
    <w:p w:rsidR="00151C25" w:rsidRPr="007F2704" w:rsidRDefault="00151C25" w:rsidP="00151C25">
      <w:pPr>
        <w:rPr>
          <w:szCs w:val="26"/>
        </w:rPr>
      </w:pPr>
    </w:p>
    <w:p w:rsidR="00151C25" w:rsidRPr="007F2704" w:rsidRDefault="00151C25" w:rsidP="00151C25">
      <w:pPr>
        <w:jc w:val="center"/>
        <w:rPr>
          <w:szCs w:val="26"/>
        </w:rPr>
      </w:pPr>
      <w:r w:rsidRPr="007F2704">
        <w:rPr>
          <w:szCs w:val="26"/>
        </w:rPr>
        <w:t>Раздел 1. Общие положения</w:t>
      </w:r>
    </w:p>
    <w:p w:rsidR="00151C25" w:rsidRPr="007F2704" w:rsidRDefault="00151C25" w:rsidP="00151C25">
      <w:pPr>
        <w:jc w:val="center"/>
        <w:rPr>
          <w:szCs w:val="26"/>
        </w:rPr>
      </w:pPr>
    </w:p>
    <w:p w:rsidR="00151C25" w:rsidRPr="007F2704" w:rsidRDefault="00151C25" w:rsidP="00151C25">
      <w:pPr>
        <w:jc w:val="both"/>
        <w:rPr>
          <w:szCs w:val="26"/>
        </w:rPr>
      </w:pPr>
      <w:r w:rsidRPr="007F2704">
        <w:rPr>
          <w:szCs w:val="26"/>
        </w:rPr>
        <w:t xml:space="preserve">           </w:t>
      </w:r>
      <w:proofErr w:type="gramStart"/>
      <w:r w:rsidRPr="007F2704">
        <w:rPr>
          <w:szCs w:val="26"/>
        </w:rPr>
        <w:t>1.1.Настоящее Положение об оплате труда работников муниципальных  учреждений физической культуры и спорта муниципального образования муниципального района «Печора» (далее – Положение), разработано  в соответствии со статьей 38 Устава муниципального образования муниципального района  «Печора», постановлением администрации муниципального района «Печора» от 25.06.2018 № 723 «Об оплате труда работников муниципальных, бюджетных, автономных и казенных учреждений муниципального образования муниципального района «Печора», муниципального образования городского поселения «Печора</w:t>
      </w:r>
      <w:proofErr w:type="gramEnd"/>
      <w:r w:rsidRPr="007F2704">
        <w:rPr>
          <w:szCs w:val="26"/>
        </w:rPr>
        <w:t xml:space="preserve">» и определяет систему </w:t>
      </w:r>
      <w:proofErr w:type="gramStart"/>
      <w:r w:rsidRPr="007F2704">
        <w:rPr>
          <w:szCs w:val="26"/>
        </w:rPr>
        <w:t>оплаты труда работников муниципальных учреждений физической культуры</w:t>
      </w:r>
      <w:proofErr w:type="gramEnd"/>
      <w:r w:rsidRPr="007F2704">
        <w:rPr>
          <w:szCs w:val="26"/>
        </w:rPr>
        <w:t xml:space="preserve"> и спорта муниципального образования муниципального района  «Печора» (далее</w:t>
      </w:r>
      <w:r w:rsidR="00E945C1" w:rsidRPr="007F2704">
        <w:rPr>
          <w:szCs w:val="26"/>
        </w:rPr>
        <w:t xml:space="preserve"> </w:t>
      </w:r>
      <w:r w:rsidRPr="007F2704">
        <w:rPr>
          <w:szCs w:val="26"/>
        </w:rPr>
        <w:t>- Учреждения).</w:t>
      </w:r>
    </w:p>
    <w:p w:rsidR="00151C25" w:rsidRPr="007F2704" w:rsidRDefault="00151C25" w:rsidP="00151C25">
      <w:pPr>
        <w:ind w:firstLine="709"/>
        <w:jc w:val="both"/>
        <w:rPr>
          <w:szCs w:val="26"/>
        </w:rPr>
      </w:pPr>
      <w:r w:rsidRPr="007F2704">
        <w:rPr>
          <w:szCs w:val="26"/>
        </w:rPr>
        <w:t>1.2.</w:t>
      </w:r>
      <w:r w:rsidRPr="007F2704">
        <w:rPr>
          <w:szCs w:val="26"/>
        </w:rPr>
        <w:tab/>
        <w:t>Положение включает в себя:</w:t>
      </w:r>
    </w:p>
    <w:p w:rsidR="00151C25" w:rsidRPr="007F2704" w:rsidRDefault="00151C25" w:rsidP="00151C25">
      <w:pPr>
        <w:jc w:val="both"/>
        <w:rPr>
          <w:szCs w:val="26"/>
        </w:rPr>
      </w:pPr>
      <w:r w:rsidRPr="007F2704">
        <w:rPr>
          <w:szCs w:val="26"/>
        </w:rPr>
        <w:t>- размеры должностных окладов (окладов) по квалификационным уровням профессиональных квалификационных групп;</w:t>
      </w:r>
    </w:p>
    <w:p w:rsidR="00151C25" w:rsidRPr="007F2704" w:rsidRDefault="00151C25" w:rsidP="00151C25">
      <w:pPr>
        <w:jc w:val="both"/>
        <w:rPr>
          <w:szCs w:val="26"/>
        </w:rPr>
      </w:pPr>
      <w:r w:rsidRPr="007F2704">
        <w:rPr>
          <w:szCs w:val="26"/>
        </w:rPr>
        <w:t>- условия и размеры установления выплат компенсационного и стимулирующего характера;</w:t>
      </w:r>
    </w:p>
    <w:p w:rsidR="00151C25" w:rsidRPr="007F2704" w:rsidRDefault="00151C25" w:rsidP="00151C25">
      <w:pPr>
        <w:jc w:val="both"/>
        <w:rPr>
          <w:szCs w:val="26"/>
        </w:rPr>
      </w:pPr>
      <w:r w:rsidRPr="007F2704">
        <w:rPr>
          <w:szCs w:val="26"/>
        </w:rPr>
        <w:t>- условия оплаты труда и порядок регулирования уровня заработной платы руководителя, заместителей руководителя, главного бухгалтера Учреждения;</w:t>
      </w:r>
    </w:p>
    <w:p w:rsidR="00151C25" w:rsidRPr="007F2704" w:rsidRDefault="00151C25" w:rsidP="00151C25">
      <w:pPr>
        <w:jc w:val="both"/>
        <w:rPr>
          <w:szCs w:val="26"/>
        </w:rPr>
      </w:pPr>
      <w:r w:rsidRPr="007F2704">
        <w:rPr>
          <w:szCs w:val="26"/>
        </w:rPr>
        <w:t>- порядок и условия оплаты труда тренеров</w:t>
      </w:r>
      <w:r w:rsidR="00C74B09">
        <w:rPr>
          <w:szCs w:val="26"/>
        </w:rPr>
        <w:t>, тренеров-преподавателей</w:t>
      </w:r>
      <w:r w:rsidR="00643756">
        <w:rPr>
          <w:szCs w:val="26"/>
        </w:rPr>
        <w:t xml:space="preserve"> Учреждений, реализующих дополнительные образовательные программы (дополнительные общеразвивающие программы и дополнительные образовательные программы спортивной подготовки)</w:t>
      </w:r>
      <w:r w:rsidRPr="007F2704">
        <w:rPr>
          <w:szCs w:val="26"/>
        </w:rPr>
        <w:t>;</w:t>
      </w:r>
    </w:p>
    <w:p w:rsidR="00151C25" w:rsidRPr="007F2704" w:rsidRDefault="00151C25" w:rsidP="00151C25">
      <w:pPr>
        <w:jc w:val="both"/>
        <w:rPr>
          <w:szCs w:val="26"/>
        </w:rPr>
      </w:pPr>
      <w:r w:rsidRPr="007F2704">
        <w:rPr>
          <w:szCs w:val="26"/>
        </w:rPr>
        <w:t xml:space="preserve">- порядок </w:t>
      </w:r>
      <w:proofErr w:type="gramStart"/>
      <w:r w:rsidRPr="007F2704">
        <w:rPr>
          <w:szCs w:val="26"/>
        </w:rPr>
        <w:t>формирования планового фонда оп</w:t>
      </w:r>
      <w:r w:rsidR="00721700">
        <w:rPr>
          <w:szCs w:val="26"/>
        </w:rPr>
        <w:t>латы труда работников Учреждения</w:t>
      </w:r>
      <w:proofErr w:type="gramEnd"/>
      <w:r w:rsidRPr="007F2704">
        <w:rPr>
          <w:szCs w:val="26"/>
        </w:rPr>
        <w:t>.</w:t>
      </w:r>
    </w:p>
    <w:p w:rsidR="00C74B09" w:rsidRDefault="00151C25" w:rsidP="00151C25">
      <w:pPr>
        <w:ind w:firstLine="709"/>
        <w:jc w:val="both"/>
        <w:rPr>
          <w:szCs w:val="26"/>
        </w:rPr>
      </w:pPr>
      <w:r w:rsidRPr="007F2704">
        <w:rPr>
          <w:szCs w:val="26"/>
        </w:rPr>
        <w:t>1.3.</w:t>
      </w:r>
      <w:r w:rsidRPr="007F2704">
        <w:rPr>
          <w:szCs w:val="26"/>
        </w:rPr>
        <w:tab/>
        <w:t>Система оплаты труда работников Учреждений устанавливается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Российской Федерации, содержащими нормы трудового права, законами и иными нормативными правовыми актами Республики Коми, нормативно-правовыми актами муниципального района «Печора»</w:t>
      </w:r>
      <w:r w:rsidR="00C74B09">
        <w:rPr>
          <w:szCs w:val="26"/>
        </w:rPr>
        <w:t>.</w:t>
      </w:r>
      <w:r w:rsidRPr="007F2704">
        <w:rPr>
          <w:szCs w:val="26"/>
        </w:rPr>
        <w:t xml:space="preserve">  </w:t>
      </w:r>
    </w:p>
    <w:p w:rsidR="00151C25" w:rsidRPr="007F2704" w:rsidRDefault="00151C25" w:rsidP="00151C25">
      <w:pPr>
        <w:ind w:firstLine="709"/>
        <w:jc w:val="both"/>
        <w:rPr>
          <w:szCs w:val="26"/>
        </w:rPr>
      </w:pPr>
      <w:r w:rsidRPr="007F2704">
        <w:rPr>
          <w:szCs w:val="26"/>
        </w:rPr>
        <w:t xml:space="preserve">1.4. Система оплаты труда работников Учреждений формируется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 а также с учетом государственных </w:t>
      </w:r>
      <w:r w:rsidRPr="007F2704">
        <w:rPr>
          <w:szCs w:val="26"/>
        </w:rPr>
        <w:lastRenderedPageBreak/>
        <w:t>гарантий по оплате труда, рекомендаций Российской трехсторонней комиссии по регулированию социально-трудовых отношений.</w:t>
      </w:r>
    </w:p>
    <w:p w:rsidR="00151C25" w:rsidRPr="007F2704" w:rsidRDefault="00151C25" w:rsidP="00151C25">
      <w:pPr>
        <w:ind w:firstLine="709"/>
        <w:jc w:val="both"/>
        <w:rPr>
          <w:szCs w:val="26"/>
        </w:rPr>
      </w:pPr>
      <w:r w:rsidRPr="007F2704">
        <w:rPr>
          <w:szCs w:val="26"/>
        </w:rPr>
        <w:t>1.5. Локальный нормативный акт, устанавливающий систему оплаты труда работников Учреждения, утверждается руководителем Учреждения с учетом мнения представительного органа работников.</w:t>
      </w:r>
    </w:p>
    <w:p w:rsidR="00862D71" w:rsidRPr="007F2704" w:rsidRDefault="00862D71" w:rsidP="00151C25">
      <w:pPr>
        <w:jc w:val="both"/>
        <w:rPr>
          <w:szCs w:val="26"/>
        </w:rPr>
      </w:pPr>
    </w:p>
    <w:p w:rsidR="00862D71" w:rsidRPr="007F2704" w:rsidRDefault="00151C25" w:rsidP="00862D71">
      <w:pPr>
        <w:ind w:firstLine="851"/>
        <w:jc w:val="center"/>
        <w:rPr>
          <w:szCs w:val="26"/>
        </w:rPr>
      </w:pPr>
      <w:r w:rsidRPr="007F2704">
        <w:rPr>
          <w:szCs w:val="26"/>
        </w:rPr>
        <w:t>Раздел 2. Должностные оклады (оклады) специалистов,</w:t>
      </w:r>
    </w:p>
    <w:p w:rsidR="00151C25" w:rsidRPr="007F2704" w:rsidRDefault="00151C25" w:rsidP="00862D71">
      <w:pPr>
        <w:ind w:firstLine="851"/>
        <w:jc w:val="center"/>
        <w:rPr>
          <w:szCs w:val="26"/>
        </w:rPr>
      </w:pPr>
      <w:r w:rsidRPr="007F2704">
        <w:rPr>
          <w:szCs w:val="26"/>
        </w:rPr>
        <w:t>служащих и рабочих</w:t>
      </w:r>
    </w:p>
    <w:p w:rsidR="00151C25" w:rsidRPr="007F2704" w:rsidRDefault="00151C25" w:rsidP="00151C25">
      <w:pPr>
        <w:jc w:val="center"/>
        <w:rPr>
          <w:szCs w:val="26"/>
        </w:rPr>
      </w:pPr>
    </w:p>
    <w:p w:rsidR="00151C25" w:rsidRPr="008E56B1" w:rsidRDefault="008E56B1" w:rsidP="008E56B1">
      <w:pPr>
        <w:ind w:firstLine="851"/>
        <w:jc w:val="both"/>
        <w:rPr>
          <w:szCs w:val="26"/>
        </w:rPr>
      </w:pPr>
      <w:r>
        <w:rPr>
          <w:szCs w:val="26"/>
        </w:rPr>
        <w:t xml:space="preserve">2.1. </w:t>
      </w:r>
      <w:r w:rsidR="00862D71" w:rsidRPr="008E56B1">
        <w:rPr>
          <w:szCs w:val="26"/>
        </w:rPr>
        <w:t>Должностные оклады</w:t>
      </w:r>
      <w:r w:rsidR="00151C25" w:rsidRPr="008E56B1">
        <w:rPr>
          <w:szCs w:val="26"/>
        </w:rPr>
        <w:t xml:space="preserve"> (оклады) работников Учреждений устанавливаются на основе отнесения занимаемых ими должностей служащих (профессий рабочих) к профессиональным квалификационным группам или квалификационным уровням соответствующей профессиональной квалификационной группы:</w:t>
      </w:r>
    </w:p>
    <w:p w:rsidR="008E56B1" w:rsidRPr="008E56B1" w:rsidRDefault="008E56B1" w:rsidP="008E56B1">
      <w:pPr>
        <w:ind w:firstLine="851"/>
        <w:jc w:val="both"/>
        <w:rPr>
          <w:szCs w:val="26"/>
        </w:rPr>
      </w:pPr>
      <w:r>
        <w:rPr>
          <w:szCs w:val="26"/>
        </w:rPr>
        <w:t xml:space="preserve">2.1.1. </w:t>
      </w:r>
      <w:r w:rsidR="00151C25" w:rsidRPr="008E56B1">
        <w:rPr>
          <w:szCs w:val="26"/>
        </w:rPr>
        <w:t>Должностные оклады работников физической культуры и спорта устанавливаются на основе профессиональных квалификационных групп должностей, утвержденных Приказом Министерства здравоохранения и социального развития Российской Федерации от 27 февраля 2012 г. № 165н «Об утверждении профессиональных квалификационных групп должностей работников физической культуры и спорта».</w:t>
      </w:r>
    </w:p>
    <w:p w:rsidR="00151C25" w:rsidRPr="007F2704" w:rsidRDefault="00151C25" w:rsidP="00151C25">
      <w:pPr>
        <w:spacing w:after="120"/>
        <w:ind w:firstLine="851"/>
        <w:jc w:val="both"/>
        <w:rPr>
          <w:szCs w:val="26"/>
        </w:rPr>
      </w:pPr>
      <w:r w:rsidRPr="007F2704">
        <w:rPr>
          <w:szCs w:val="26"/>
        </w:rPr>
        <w:t>Размеры должностных окладов по профессиональным квалификационным группам работников физической культуры и спорта:</w:t>
      </w:r>
    </w:p>
    <w:tbl>
      <w:tblPr>
        <w:tblW w:w="5000" w:type="pct"/>
        <w:tblCellMar>
          <w:top w:w="102" w:type="dxa"/>
          <w:left w:w="62" w:type="dxa"/>
          <w:bottom w:w="102" w:type="dxa"/>
          <w:right w:w="62" w:type="dxa"/>
        </w:tblCellMar>
        <w:tblLook w:val="04A0" w:firstRow="1" w:lastRow="0" w:firstColumn="1" w:lastColumn="0" w:noHBand="0" w:noVBand="1"/>
      </w:tblPr>
      <w:tblGrid>
        <w:gridCol w:w="574"/>
        <w:gridCol w:w="6684"/>
        <w:gridCol w:w="2503"/>
      </w:tblGrid>
      <w:tr w:rsidR="007F2704" w:rsidRPr="007F2704" w:rsidTr="00E945C1">
        <w:trPr>
          <w:trHeight w:val="537"/>
        </w:trPr>
        <w:tc>
          <w:tcPr>
            <w:tcW w:w="29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 xml:space="preserve">№ </w:t>
            </w:r>
            <w:proofErr w:type="gramStart"/>
            <w:r w:rsidRPr="007F2704">
              <w:rPr>
                <w:szCs w:val="26"/>
              </w:rPr>
              <w:t>п</w:t>
            </w:r>
            <w:proofErr w:type="gramEnd"/>
            <w:r w:rsidRPr="007F2704">
              <w:rPr>
                <w:szCs w:val="26"/>
              </w:rPr>
              <w:t>/п</w:t>
            </w:r>
          </w:p>
        </w:tc>
        <w:tc>
          <w:tcPr>
            <w:tcW w:w="342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both"/>
              <w:rPr>
                <w:szCs w:val="26"/>
              </w:rPr>
            </w:pPr>
            <w:r w:rsidRPr="007F2704">
              <w:rPr>
                <w:szCs w:val="26"/>
              </w:rPr>
              <w:t>Профессиональные квалификационные группы</w:t>
            </w:r>
          </w:p>
        </w:tc>
        <w:tc>
          <w:tcPr>
            <w:tcW w:w="1282"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Должностной оклад, рублей</w:t>
            </w:r>
          </w:p>
        </w:tc>
      </w:tr>
      <w:tr w:rsidR="007F2704" w:rsidRPr="007F2704" w:rsidTr="00E945C1">
        <w:trPr>
          <w:trHeight w:val="477"/>
        </w:trPr>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Профессиональная квалификационная группа «Должности работников физической культуры и спорта первого уровня»</w:t>
            </w:r>
          </w:p>
        </w:tc>
      </w:tr>
      <w:tr w:rsidR="007F2704" w:rsidRPr="007F2704" w:rsidTr="00E945C1">
        <w:tc>
          <w:tcPr>
            <w:tcW w:w="294"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11.</w:t>
            </w:r>
          </w:p>
        </w:tc>
        <w:tc>
          <w:tcPr>
            <w:tcW w:w="4706"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10"/>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2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DF2F33">
            <w:pPr>
              <w:spacing w:line="220" w:lineRule="exact"/>
              <w:jc w:val="both"/>
              <w:rPr>
                <w:szCs w:val="26"/>
              </w:rPr>
            </w:pPr>
            <w:r w:rsidRPr="007F2704">
              <w:rPr>
                <w:szCs w:val="26"/>
              </w:rPr>
              <w:t>Дежурный по спортивному залу</w:t>
            </w:r>
            <w:r w:rsidR="00DF2F33">
              <w:rPr>
                <w:szCs w:val="26"/>
              </w:rPr>
              <w:t xml:space="preserve"> </w:t>
            </w:r>
            <w:r w:rsidRPr="007F2704">
              <w:rPr>
                <w:szCs w:val="26"/>
              </w:rPr>
              <w:t xml:space="preserve"> </w:t>
            </w:r>
          </w:p>
        </w:tc>
        <w:tc>
          <w:tcPr>
            <w:tcW w:w="1282" w:type="pct"/>
            <w:tcBorders>
              <w:top w:val="single" w:sz="4" w:space="0" w:color="auto"/>
              <w:left w:val="single" w:sz="4" w:space="0" w:color="auto"/>
              <w:bottom w:val="single" w:sz="4" w:space="0" w:color="auto"/>
              <w:right w:val="single" w:sz="4" w:space="0" w:color="auto"/>
            </w:tcBorders>
          </w:tcPr>
          <w:p w:rsidR="00151C25" w:rsidRPr="007F2704" w:rsidRDefault="004A570C" w:rsidP="00E945C1">
            <w:pPr>
              <w:spacing w:line="220" w:lineRule="exact"/>
              <w:ind w:firstLine="40"/>
              <w:jc w:val="center"/>
              <w:rPr>
                <w:szCs w:val="26"/>
              </w:rPr>
            </w:pPr>
            <w:r w:rsidRPr="007F2704">
              <w:rPr>
                <w:szCs w:val="26"/>
              </w:rPr>
              <w:t>8 995</w:t>
            </w:r>
          </w:p>
          <w:p w:rsidR="00151C25" w:rsidRPr="007F2704" w:rsidRDefault="00151C25" w:rsidP="00E945C1">
            <w:pPr>
              <w:spacing w:line="220" w:lineRule="exact"/>
              <w:ind w:firstLine="40"/>
              <w:jc w:val="center"/>
              <w:rPr>
                <w:szCs w:val="26"/>
              </w:rPr>
            </w:pPr>
          </w:p>
        </w:tc>
      </w:tr>
      <w:tr w:rsidR="007F2704" w:rsidRPr="007F2704" w:rsidTr="00E945C1">
        <w:tc>
          <w:tcPr>
            <w:tcW w:w="5000" w:type="pct"/>
            <w:gridSpan w:val="3"/>
            <w:tcBorders>
              <w:top w:val="single" w:sz="4" w:space="0" w:color="auto"/>
              <w:left w:val="single" w:sz="4" w:space="0" w:color="auto"/>
              <w:bottom w:val="nil"/>
              <w:right w:val="single" w:sz="4" w:space="0" w:color="auto"/>
            </w:tcBorders>
            <w:hideMark/>
          </w:tcPr>
          <w:p w:rsidR="00151C25" w:rsidRPr="007F2704" w:rsidRDefault="00151C25" w:rsidP="00E945C1">
            <w:pPr>
              <w:spacing w:line="220" w:lineRule="exact"/>
              <w:jc w:val="center"/>
              <w:rPr>
                <w:szCs w:val="26"/>
              </w:rPr>
            </w:pPr>
            <w:r w:rsidRPr="007F2704">
              <w:rPr>
                <w:szCs w:val="26"/>
              </w:rPr>
              <w:t>Профессиональная квалификационная группа «Должности работников физической культуры и спорта второго уровня»</w:t>
            </w:r>
          </w:p>
        </w:tc>
      </w:tr>
      <w:tr w:rsidR="007F2704" w:rsidRPr="007F2704" w:rsidTr="00E945C1">
        <w:tc>
          <w:tcPr>
            <w:tcW w:w="294"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11.</w:t>
            </w:r>
          </w:p>
        </w:tc>
        <w:tc>
          <w:tcPr>
            <w:tcW w:w="4706"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10"/>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2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3039">
            <w:pPr>
              <w:spacing w:line="220" w:lineRule="exact"/>
              <w:ind w:firstLine="10"/>
              <w:jc w:val="both"/>
              <w:rPr>
                <w:szCs w:val="26"/>
              </w:rPr>
            </w:pPr>
            <w:r w:rsidRPr="007F2704">
              <w:rPr>
                <w:szCs w:val="26"/>
              </w:rPr>
              <w:t xml:space="preserve">  </w:t>
            </w:r>
            <w:r w:rsidR="006D78C9" w:rsidRPr="00721700">
              <w:rPr>
                <w:szCs w:val="26"/>
              </w:rPr>
              <w:t>И</w:t>
            </w:r>
            <w:r w:rsidR="00417A6D" w:rsidRPr="00721700">
              <w:rPr>
                <w:szCs w:val="26"/>
              </w:rPr>
              <w:t>нструктор по спорту</w:t>
            </w:r>
          </w:p>
        </w:tc>
        <w:tc>
          <w:tcPr>
            <w:tcW w:w="1282" w:type="pct"/>
            <w:tcBorders>
              <w:top w:val="single" w:sz="4" w:space="0" w:color="auto"/>
              <w:left w:val="single" w:sz="4" w:space="0" w:color="auto"/>
              <w:bottom w:val="single" w:sz="4" w:space="0" w:color="auto"/>
              <w:right w:val="single" w:sz="4" w:space="0" w:color="auto"/>
            </w:tcBorders>
            <w:hideMark/>
          </w:tcPr>
          <w:p w:rsidR="00151C25" w:rsidRPr="007F2704" w:rsidRDefault="004A570C" w:rsidP="00E945C1">
            <w:pPr>
              <w:spacing w:line="220" w:lineRule="exact"/>
              <w:ind w:firstLine="40"/>
              <w:jc w:val="center"/>
              <w:rPr>
                <w:szCs w:val="26"/>
              </w:rPr>
            </w:pPr>
            <w:r w:rsidRPr="007F2704">
              <w:rPr>
                <w:szCs w:val="26"/>
              </w:rPr>
              <w:t>10 195</w:t>
            </w:r>
          </w:p>
        </w:tc>
      </w:tr>
      <w:tr w:rsidR="007F2704" w:rsidRPr="007F2704" w:rsidTr="00E945C1">
        <w:tc>
          <w:tcPr>
            <w:tcW w:w="294"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22.</w:t>
            </w:r>
          </w:p>
        </w:tc>
        <w:tc>
          <w:tcPr>
            <w:tcW w:w="4706"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10"/>
              <w:jc w:val="center"/>
              <w:rPr>
                <w:szCs w:val="26"/>
              </w:rPr>
            </w:pPr>
            <w:r w:rsidRPr="007F2704">
              <w:rPr>
                <w:szCs w:val="26"/>
              </w:rPr>
              <w:t>2 квалификационный уровень</w:t>
            </w:r>
          </w:p>
        </w:tc>
      </w:tr>
      <w:tr w:rsidR="00151C25"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24" w:type="pct"/>
            <w:tcBorders>
              <w:top w:val="single" w:sz="4" w:space="0" w:color="auto"/>
              <w:left w:val="single" w:sz="4" w:space="0" w:color="auto"/>
              <w:bottom w:val="single" w:sz="4" w:space="0" w:color="auto"/>
              <w:right w:val="single" w:sz="4" w:space="0" w:color="auto"/>
            </w:tcBorders>
            <w:hideMark/>
          </w:tcPr>
          <w:p w:rsidR="00151C25" w:rsidRPr="007F2704" w:rsidRDefault="000F0F56" w:rsidP="000F0F56">
            <w:pPr>
              <w:spacing w:line="220" w:lineRule="exact"/>
              <w:ind w:firstLine="10"/>
              <w:jc w:val="both"/>
              <w:rPr>
                <w:szCs w:val="26"/>
              </w:rPr>
            </w:pPr>
            <w:r>
              <w:rPr>
                <w:szCs w:val="26"/>
              </w:rPr>
              <w:t xml:space="preserve"> И</w:t>
            </w:r>
            <w:r w:rsidR="00151C25" w:rsidRPr="007F2704">
              <w:rPr>
                <w:szCs w:val="26"/>
              </w:rPr>
              <w:t>нструктор-методист физкультурно</w:t>
            </w:r>
            <w:r>
              <w:rPr>
                <w:szCs w:val="26"/>
              </w:rPr>
              <w:t>-спортивных организаций</w:t>
            </w:r>
          </w:p>
        </w:tc>
        <w:tc>
          <w:tcPr>
            <w:tcW w:w="1282" w:type="pct"/>
            <w:tcBorders>
              <w:top w:val="single" w:sz="4" w:space="0" w:color="auto"/>
              <w:left w:val="single" w:sz="4" w:space="0" w:color="auto"/>
              <w:bottom w:val="single" w:sz="4" w:space="0" w:color="auto"/>
              <w:right w:val="single" w:sz="4" w:space="0" w:color="auto"/>
            </w:tcBorders>
            <w:hideMark/>
          </w:tcPr>
          <w:p w:rsidR="00151C25" w:rsidRPr="00C40EA2" w:rsidRDefault="00C40EA2" w:rsidP="00C40EA2">
            <w:pPr>
              <w:pStyle w:val="a5"/>
              <w:spacing w:line="220" w:lineRule="exact"/>
              <w:ind w:left="400"/>
              <w:rPr>
                <w:rFonts w:ascii="Times New Roman" w:hAnsi="Times New Roman" w:cs="Times New Roman"/>
                <w:sz w:val="26"/>
                <w:szCs w:val="26"/>
              </w:rPr>
            </w:pPr>
            <w:r>
              <w:rPr>
                <w:szCs w:val="26"/>
              </w:rPr>
              <w:t xml:space="preserve">         </w:t>
            </w:r>
            <w:r>
              <w:rPr>
                <w:rFonts w:ascii="Times New Roman" w:hAnsi="Times New Roman" w:cs="Times New Roman"/>
                <w:sz w:val="26"/>
                <w:szCs w:val="26"/>
              </w:rPr>
              <w:t>10 980</w:t>
            </w:r>
          </w:p>
        </w:tc>
      </w:tr>
    </w:tbl>
    <w:p w:rsidR="00151C25" w:rsidRDefault="00151C25" w:rsidP="00151C25">
      <w:pPr>
        <w:rPr>
          <w:szCs w:val="26"/>
        </w:rPr>
      </w:pPr>
    </w:p>
    <w:p w:rsidR="0008085E" w:rsidRPr="0008085E" w:rsidRDefault="0008085E" w:rsidP="0008085E">
      <w:pPr>
        <w:ind w:firstLine="851"/>
        <w:jc w:val="both"/>
        <w:rPr>
          <w:szCs w:val="26"/>
        </w:rPr>
      </w:pPr>
      <w:r>
        <w:rPr>
          <w:szCs w:val="26"/>
        </w:rPr>
        <w:t xml:space="preserve">2.1.2. </w:t>
      </w:r>
      <w:r w:rsidRPr="0008085E">
        <w:rPr>
          <w:szCs w:val="26"/>
        </w:rPr>
        <w:t xml:space="preserve">Должностные оклады педагогических работников устанавливаются на основе профессиональных квалификационных </w:t>
      </w:r>
      <w:hyperlink r:id="rId7">
        <w:r w:rsidRPr="0008085E">
          <w:rPr>
            <w:rStyle w:val="ab"/>
            <w:color w:val="auto"/>
            <w:szCs w:val="26"/>
            <w:u w:val="none"/>
          </w:rPr>
          <w:t>групп</w:t>
        </w:r>
      </w:hyperlink>
      <w:r w:rsidRPr="0008085E">
        <w:rPr>
          <w:szCs w:val="26"/>
        </w:rPr>
        <w:t xml:space="preserve"> должностей, утвержденных приказом Министерства здравоохранения и социального развития Российской Фед</w:t>
      </w:r>
      <w:r>
        <w:rPr>
          <w:szCs w:val="26"/>
        </w:rPr>
        <w:t>ерации от 5 мая 2008 г. N 216н «</w:t>
      </w:r>
      <w:r w:rsidRPr="0008085E">
        <w:rPr>
          <w:szCs w:val="26"/>
        </w:rPr>
        <w:t>Об утверждении профессиональных квалификационных групп до</w:t>
      </w:r>
      <w:r>
        <w:rPr>
          <w:szCs w:val="26"/>
        </w:rPr>
        <w:t>лжностей работников образования»</w:t>
      </w:r>
      <w:r w:rsidRPr="0008085E">
        <w:rPr>
          <w:szCs w:val="26"/>
        </w:rPr>
        <w:t>.</w:t>
      </w:r>
    </w:p>
    <w:p w:rsidR="0008085E" w:rsidRPr="0008085E" w:rsidRDefault="0008085E" w:rsidP="0008085E">
      <w:pPr>
        <w:rPr>
          <w:szCs w:val="26"/>
        </w:rPr>
      </w:pPr>
      <w:r w:rsidRPr="0008085E">
        <w:rPr>
          <w:szCs w:val="26"/>
        </w:rPr>
        <w:t>Размеры должностных окладов по профессиональным квалификационным группам должностей педагогических работников:</w:t>
      </w:r>
    </w:p>
    <w:p w:rsidR="0008085E" w:rsidRPr="0008085E" w:rsidRDefault="0008085E" w:rsidP="0008085E">
      <w:pPr>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6803"/>
        <w:gridCol w:w="1754"/>
      </w:tblGrid>
      <w:tr w:rsidR="0008085E" w:rsidRPr="0008085E" w:rsidTr="000F0F56">
        <w:tc>
          <w:tcPr>
            <w:tcW w:w="510" w:type="dxa"/>
          </w:tcPr>
          <w:p w:rsidR="0008085E" w:rsidRPr="0008085E" w:rsidRDefault="0008085E" w:rsidP="0008085E">
            <w:pPr>
              <w:rPr>
                <w:szCs w:val="26"/>
              </w:rPr>
            </w:pPr>
            <w:r w:rsidRPr="0008085E">
              <w:rPr>
                <w:szCs w:val="26"/>
              </w:rPr>
              <w:lastRenderedPageBreak/>
              <w:t xml:space="preserve">N </w:t>
            </w:r>
            <w:proofErr w:type="gramStart"/>
            <w:r w:rsidRPr="0008085E">
              <w:rPr>
                <w:szCs w:val="26"/>
              </w:rPr>
              <w:t>п</w:t>
            </w:r>
            <w:proofErr w:type="gramEnd"/>
            <w:r w:rsidRPr="0008085E">
              <w:rPr>
                <w:szCs w:val="26"/>
              </w:rPr>
              <w:t>/п</w:t>
            </w:r>
          </w:p>
        </w:tc>
        <w:tc>
          <w:tcPr>
            <w:tcW w:w="6803" w:type="dxa"/>
          </w:tcPr>
          <w:p w:rsidR="0008085E" w:rsidRPr="0008085E" w:rsidRDefault="0008085E" w:rsidP="0008085E">
            <w:pPr>
              <w:rPr>
                <w:szCs w:val="26"/>
              </w:rPr>
            </w:pPr>
            <w:r w:rsidRPr="0008085E">
              <w:rPr>
                <w:szCs w:val="26"/>
              </w:rPr>
              <w:t>Профессиональные квалификационные группы</w:t>
            </w:r>
          </w:p>
        </w:tc>
        <w:tc>
          <w:tcPr>
            <w:tcW w:w="1754" w:type="dxa"/>
          </w:tcPr>
          <w:p w:rsidR="0008085E" w:rsidRPr="0008085E" w:rsidRDefault="0008085E" w:rsidP="0008085E">
            <w:pPr>
              <w:rPr>
                <w:szCs w:val="26"/>
              </w:rPr>
            </w:pPr>
            <w:r w:rsidRPr="0008085E">
              <w:rPr>
                <w:szCs w:val="26"/>
              </w:rPr>
              <w:t>Должностной оклад, рублей</w:t>
            </w:r>
          </w:p>
        </w:tc>
      </w:tr>
      <w:tr w:rsidR="0008085E" w:rsidRPr="0008085E" w:rsidTr="000F0F56">
        <w:tc>
          <w:tcPr>
            <w:tcW w:w="9067" w:type="dxa"/>
            <w:gridSpan w:val="3"/>
          </w:tcPr>
          <w:p w:rsidR="0008085E" w:rsidRPr="0008085E" w:rsidRDefault="0008085E" w:rsidP="0008085E">
            <w:pPr>
              <w:rPr>
                <w:szCs w:val="26"/>
              </w:rPr>
            </w:pPr>
            <w:r w:rsidRPr="0008085E">
              <w:rPr>
                <w:szCs w:val="26"/>
              </w:rPr>
              <w:t>Профессиональная квалификационная группа должностей педагогических работников</w:t>
            </w:r>
          </w:p>
        </w:tc>
      </w:tr>
      <w:tr w:rsidR="0008085E" w:rsidRPr="0008085E" w:rsidTr="000F0F56">
        <w:tc>
          <w:tcPr>
            <w:tcW w:w="510" w:type="dxa"/>
          </w:tcPr>
          <w:p w:rsidR="0008085E" w:rsidRPr="0008085E" w:rsidRDefault="0008085E" w:rsidP="0008085E">
            <w:pPr>
              <w:rPr>
                <w:szCs w:val="26"/>
              </w:rPr>
            </w:pPr>
            <w:r w:rsidRPr="0008085E">
              <w:rPr>
                <w:szCs w:val="26"/>
              </w:rPr>
              <w:t>1</w:t>
            </w:r>
          </w:p>
        </w:tc>
        <w:tc>
          <w:tcPr>
            <w:tcW w:w="8557" w:type="dxa"/>
            <w:gridSpan w:val="2"/>
          </w:tcPr>
          <w:p w:rsidR="0008085E" w:rsidRPr="0008085E" w:rsidRDefault="0008085E" w:rsidP="0008085E">
            <w:pPr>
              <w:rPr>
                <w:szCs w:val="26"/>
              </w:rPr>
            </w:pPr>
            <w:r w:rsidRPr="0008085E">
              <w:rPr>
                <w:szCs w:val="26"/>
              </w:rPr>
              <w:t>1 квалификационный уровень</w:t>
            </w:r>
          </w:p>
        </w:tc>
      </w:tr>
      <w:tr w:rsidR="0008085E" w:rsidRPr="0008085E" w:rsidTr="000F0F56">
        <w:tc>
          <w:tcPr>
            <w:tcW w:w="510" w:type="dxa"/>
          </w:tcPr>
          <w:p w:rsidR="0008085E" w:rsidRPr="0008085E" w:rsidRDefault="0008085E" w:rsidP="0008085E">
            <w:pPr>
              <w:rPr>
                <w:szCs w:val="26"/>
              </w:rPr>
            </w:pPr>
          </w:p>
        </w:tc>
        <w:tc>
          <w:tcPr>
            <w:tcW w:w="6803" w:type="dxa"/>
          </w:tcPr>
          <w:p w:rsidR="0008085E" w:rsidRPr="0008085E" w:rsidRDefault="0008085E" w:rsidP="0008085E">
            <w:pPr>
              <w:rPr>
                <w:szCs w:val="26"/>
              </w:rPr>
            </w:pPr>
            <w:r w:rsidRPr="0008085E">
              <w:rPr>
                <w:szCs w:val="26"/>
              </w:rPr>
              <w:t>Инструктор по физической культуре</w:t>
            </w:r>
          </w:p>
        </w:tc>
        <w:tc>
          <w:tcPr>
            <w:tcW w:w="1754" w:type="dxa"/>
          </w:tcPr>
          <w:p w:rsidR="0008085E" w:rsidRPr="0008085E" w:rsidRDefault="0008085E" w:rsidP="0008085E">
            <w:pPr>
              <w:rPr>
                <w:szCs w:val="26"/>
              </w:rPr>
            </w:pPr>
            <w:r>
              <w:rPr>
                <w:szCs w:val="26"/>
              </w:rPr>
              <w:t>10980</w:t>
            </w:r>
          </w:p>
        </w:tc>
      </w:tr>
      <w:tr w:rsidR="0008085E" w:rsidRPr="0008085E" w:rsidTr="000F0F56">
        <w:tc>
          <w:tcPr>
            <w:tcW w:w="510" w:type="dxa"/>
            <w:vMerge w:val="restart"/>
          </w:tcPr>
          <w:p w:rsidR="0008085E" w:rsidRPr="0008085E" w:rsidRDefault="0008085E" w:rsidP="0008085E">
            <w:pPr>
              <w:rPr>
                <w:szCs w:val="26"/>
              </w:rPr>
            </w:pPr>
            <w:r w:rsidRPr="0008085E">
              <w:rPr>
                <w:szCs w:val="26"/>
              </w:rPr>
              <w:t>2</w:t>
            </w:r>
          </w:p>
        </w:tc>
        <w:tc>
          <w:tcPr>
            <w:tcW w:w="8557" w:type="dxa"/>
            <w:gridSpan w:val="2"/>
          </w:tcPr>
          <w:p w:rsidR="0008085E" w:rsidRPr="0008085E" w:rsidRDefault="0008085E" w:rsidP="0008085E">
            <w:pPr>
              <w:rPr>
                <w:szCs w:val="26"/>
              </w:rPr>
            </w:pPr>
            <w:r w:rsidRPr="0008085E">
              <w:rPr>
                <w:szCs w:val="26"/>
              </w:rPr>
              <w:t>2 квалификационный уровень</w:t>
            </w:r>
          </w:p>
        </w:tc>
      </w:tr>
      <w:tr w:rsidR="0008085E" w:rsidRPr="0008085E" w:rsidTr="000F0F56">
        <w:tc>
          <w:tcPr>
            <w:tcW w:w="510" w:type="dxa"/>
            <w:vMerge/>
          </w:tcPr>
          <w:p w:rsidR="0008085E" w:rsidRPr="0008085E" w:rsidRDefault="0008085E" w:rsidP="0008085E">
            <w:pPr>
              <w:rPr>
                <w:szCs w:val="26"/>
              </w:rPr>
            </w:pPr>
          </w:p>
        </w:tc>
        <w:tc>
          <w:tcPr>
            <w:tcW w:w="6803" w:type="dxa"/>
          </w:tcPr>
          <w:p w:rsidR="0008085E" w:rsidRPr="0008085E" w:rsidRDefault="0008085E" w:rsidP="0008085E">
            <w:pPr>
              <w:rPr>
                <w:szCs w:val="26"/>
              </w:rPr>
            </w:pPr>
            <w:r w:rsidRPr="0008085E">
              <w:rPr>
                <w:szCs w:val="26"/>
              </w:rPr>
              <w:t>Инструктор-методист</w:t>
            </w:r>
          </w:p>
        </w:tc>
        <w:tc>
          <w:tcPr>
            <w:tcW w:w="1754" w:type="dxa"/>
          </w:tcPr>
          <w:p w:rsidR="0008085E" w:rsidRPr="0008085E" w:rsidRDefault="000F0F56" w:rsidP="0008085E">
            <w:pPr>
              <w:rPr>
                <w:szCs w:val="26"/>
              </w:rPr>
            </w:pPr>
            <w:r>
              <w:rPr>
                <w:szCs w:val="26"/>
              </w:rPr>
              <w:t>11275</w:t>
            </w:r>
          </w:p>
        </w:tc>
      </w:tr>
    </w:tbl>
    <w:p w:rsidR="0008085E" w:rsidRPr="0008085E" w:rsidRDefault="0008085E" w:rsidP="0008085E">
      <w:pPr>
        <w:rPr>
          <w:szCs w:val="26"/>
        </w:rPr>
      </w:pPr>
    </w:p>
    <w:p w:rsidR="0008085E" w:rsidRPr="007F2704" w:rsidRDefault="0008085E" w:rsidP="00151C25">
      <w:pPr>
        <w:rPr>
          <w:szCs w:val="26"/>
        </w:rPr>
      </w:pPr>
    </w:p>
    <w:p w:rsidR="00151C25" w:rsidRPr="008E56B1" w:rsidRDefault="00EE5D2A" w:rsidP="008E56B1">
      <w:pPr>
        <w:tabs>
          <w:tab w:val="left" w:pos="1560"/>
        </w:tabs>
        <w:jc w:val="both"/>
        <w:rPr>
          <w:szCs w:val="26"/>
        </w:rPr>
      </w:pPr>
      <w:r>
        <w:rPr>
          <w:szCs w:val="26"/>
        </w:rPr>
        <w:t xml:space="preserve">             2.1.3</w:t>
      </w:r>
      <w:r w:rsidR="008E56B1">
        <w:rPr>
          <w:szCs w:val="26"/>
        </w:rPr>
        <w:t>.</w:t>
      </w:r>
      <w:r w:rsidR="007D4473">
        <w:rPr>
          <w:szCs w:val="26"/>
        </w:rPr>
        <w:t xml:space="preserve"> </w:t>
      </w:r>
      <w:r w:rsidR="00151C25" w:rsidRPr="008E56B1">
        <w:rPr>
          <w:szCs w:val="26"/>
        </w:rPr>
        <w:t>Должностные оклады медицинских работников Учреждений устанавливаются на основе профессиональных квалификационных групп должностей, утвержденных Приказом Министерства здравоохранения и социального развития Российской Федерации от 6 августа 2007 года № 526 «Об утверждении профессиональных квалификационных групп должностей медицинских и фармацевтических работников».</w:t>
      </w:r>
    </w:p>
    <w:p w:rsidR="00151C25" w:rsidRPr="007F2704" w:rsidRDefault="00151C25" w:rsidP="00151C25">
      <w:pPr>
        <w:spacing w:after="120"/>
        <w:ind w:firstLine="709"/>
        <w:jc w:val="both"/>
        <w:rPr>
          <w:szCs w:val="26"/>
        </w:rPr>
      </w:pPr>
      <w:r w:rsidRPr="007F2704">
        <w:rPr>
          <w:szCs w:val="26"/>
        </w:rPr>
        <w:t>Размеры должностных окладов по профессиональным квалификационным группам должностей медицинских и фармацевтических работников:</w:t>
      </w:r>
    </w:p>
    <w:tbl>
      <w:tblPr>
        <w:tblW w:w="4968" w:type="pct"/>
        <w:tblCellMar>
          <w:top w:w="102" w:type="dxa"/>
          <w:left w:w="62" w:type="dxa"/>
          <w:bottom w:w="102" w:type="dxa"/>
          <w:right w:w="62" w:type="dxa"/>
        </w:tblCellMar>
        <w:tblLook w:val="04A0" w:firstRow="1" w:lastRow="0" w:firstColumn="1" w:lastColumn="0" w:noHBand="0" w:noVBand="1"/>
      </w:tblPr>
      <w:tblGrid>
        <w:gridCol w:w="504"/>
        <w:gridCol w:w="6714"/>
        <w:gridCol w:w="2481"/>
      </w:tblGrid>
      <w:tr w:rsidR="007F2704" w:rsidRPr="007F2704" w:rsidTr="00E945C1">
        <w:tc>
          <w:tcPr>
            <w:tcW w:w="26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 xml:space="preserve">№ </w:t>
            </w:r>
            <w:proofErr w:type="gramStart"/>
            <w:r w:rsidRPr="007F2704">
              <w:rPr>
                <w:szCs w:val="26"/>
              </w:rPr>
              <w:t>п</w:t>
            </w:r>
            <w:proofErr w:type="gramEnd"/>
            <w:r w:rsidRPr="007F2704">
              <w:rPr>
                <w:szCs w:val="26"/>
              </w:rPr>
              <w:t>/п</w:t>
            </w:r>
          </w:p>
        </w:tc>
        <w:tc>
          <w:tcPr>
            <w:tcW w:w="3461"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both"/>
              <w:rPr>
                <w:szCs w:val="26"/>
              </w:rPr>
            </w:pPr>
            <w:r w:rsidRPr="007F2704">
              <w:rPr>
                <w:szCs w:val="26"/>
              </w:rPr>
              <w:t>Профессиональные квалификационные группы</w:t>
            </w:r>
          </w:p>
        </w:tc>
        <w:tc>
          <w:tcPr>
            <w:tcW w:w="1279"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Должностной оклад, рублей</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Профессиональная квалификационная группа «</w:t>
            </w:r>
            <w:proofErr w:type="gramStart"/>
            <w:r w:rsidRPr="007F2704">
              <w:rPr>
                <w:szCs w:val="26"/>
              </w:rPr>
              <w:t>Средний</w:t>
            </w:r>
            <w:proofErr w:type="gramEnd"/>
            <w:r w:rsidRPr="007F2704">
              <w:rPr>
                <w:szCs w:val="26"/>
              </w:rPr>
              <w:t xml:space="preserve"> медицинский и</w:t>
            </w:r>
          </w:p>
          <w:p w:rsidR="00151C25" w:rsidRPr="007F2704" w:rsidRDefault="00151C25" w:rsidP="00E945C1">
            <w:pPr>
              <w:spacing w:line="220" w:lineRule="exact"/>
              <w:jc w:val="center"/>
              <w:rPr>
                <w:szCs w:val="26"/>
              </w:rPr>
            </w:pPr>
            <w:r w:rsidRPr="007F2704">
              <w:rPr>
                <w:szCs w:val="26"/>
              </w:rPr>
              <w:t>фармацевтический персонал»</w:t>
            </w:r>
          </w:p>
        </w:tc>
      </w:tr>
      <w:tr w:rsidR="007F2704" w:rsidRPr="007F2704" w:rsidTr="00E945C1">
        <w:tc>
          <w:tcPr>
            <w:tcW w:w="260"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11.</w:t>
            </w:r>
          </w:p>
        </w:tc>
        <w:tc>
          <w:tcPr>
            <w:tcW w:w="4740"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3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61"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both"/>
              <w:rPr>
                <w:szCs w:val="26"/>
              </w:rPr>
            </w:pPr>
            <w:r w:rsidRPr="007F2704">
              <w:rPr>
                <w:szCs w:val="26"/>
              </w:rPr>
              <w:t>Медицинская сестра</w:t>
            </w:r>
          </w:p>
        </w:tc>
        <w:tc>
          <w:tcPr>
            <w:tcW w:w="1279" w:type="pct"/>
            <w:tcBorders>
              <w:top w:val="single" w:sz="4" w:space="0" w:color="auto"/>
              <w:left w:val="single" w:sz="4" w:space="0" w:color="auto"/>
              <w:bottom w:val="single" w:sz="4" w:space="0" w:color="auto"/>
              <w:right w:val="single" w:sz="4" w:space="0" w:color="auto"/>
            </w:tcBorders>
            <w:hideMark/>
          </w:tcPr>
          <w:p w:rsidR="00151C25" w:rsidRPr="007F2704" w:rsidRDefault="00883373" w:rsidP="00E945C1">
            <w:pPr>
              <w:spacing w:line="220" w:lineRule="exact"/>
              <w:ind w:firstLine="709"/>
              <w:jc w:val="both"/>
              <w:rPr>
                <w:szCs w:val="26"/>
              </w:rPr>
            </w:pPr>
            <w:r w:rsidRPr="007F2704">
              <w:rPr>
                <w:szCs w:val="26"/>
              </w:rPr>
              <w:t>10 195</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Профессиональная квалификационная группа «Врачи и провизоры»</w:t>
            </w:r>
          </w:p>
        </w:tc>
      </w:tr>
      <w:tr w:rsidR="007F2704" w:rsidRPr="007F2704" w:rsidTr="00E945C1">
        <w:tc>
          <w:tcPr>
            <w:tcW w:w="260"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11.</w:t>
            </w:r>
          </w:p>
        </w:tc>
        <w:tc>
          <w:tcPr>
            <w:tcW w:w="4740"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2 квалификационный уровень</w:t>
            </w:r>
          </w:p>
        </w:tc>
      </w:tr>
      <w:tr w:rsidR="00151C25"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61"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both"/>
              <w:rPr>
                <w:szCs w:val="26"/>
              </w:rPr>
            </w:pPr>
            <w:r w:rsidRPr="007F2704">
              <w:rPr>
                <w:szCs w:val="26"/>
              </w:rPr>
              <w:t xml:space="preserve">Врачи-специалисты </w:t>
            </w:r>
          </w:p>
        </w:tc>
        <w:tc>
          <w:tcPr>
            <w:tcW w:w="1279" w:type="pct"/>
            <w:tcBorders>
              <w:top w:val="single" w:sz="4" w:space="0" w:color="auto"/>
              <w:left w:val="single" w:sz="4" w:space="0" w:color="auto"/>
              <w:bottom w:val="single" w:sz="4" w:space="0" w:color="auto"/>
              <w:right w:val="single" w:sz="4" w:space="0" w:color="auto"/>
            </w:tcBorders>
            <w:hideMark/>
          </w:tcPr>
          <w:p w:rsidR="00151C25" w:rsidRPr="00C40EA2" w:rsidRDefault="00C40EA2" w:rsidP="00C40EA2">
            <w:pPr>
              <w:spacing w:line="220" w:lineRule="exact"/>
              <w:jc w:val="both"/>
              <w:rPr>
                <w:szCs w:val="26"/>
              </w:rPr>
            </w:pPr>
            <w:r>
              <w:rPr>
                <w:szCs w:val="26"/>
              </w:rPr>
              <w:t xml:space="preserve">           11 155</w:t>
            </w:r>
          </w:p>
        </w:tc>
      </w:tr>
    </w:tbl>
    <w:p w:rsidR="008E56B1" w:rsidRPr="007F2704" w:rsidRDefault="008E56B1" w:rsidP="008E56B1">
      <w:pPr>
        <w:ind w:firstLine="709"/>
        <w:jc w:val="right"/>
        <w:rPr>
          <w:szCs w:val="26"/>
        </w:rPr>
      </w:pPr>
    </w:p>
    <w:p w:rsidR="00151C25" w:rsidRPr="008E56B1" w:rsidRDefault="00EE5D2A" w:rsidP="008E56B1">
      <w:pPr>
        <w:tabs>
          <w:tab w:val="left" w:pos="0"/>
        </w:tabs>
        <w:ind w:firstLine="851"/>
        <w:jc w:val="both"/>
        <w:rPr>
          <w:szCs w:val="26"/>
        </w:rPr>
      </w:pPr>
      <w:r>
        <w:rPr>
          <w:szCs w:val="26"/>
        </w:rPr>
        <w:t>2.1.4</w:t>
      </w:r>
      <w:r w:rsidR="008E56B1">
        <w:rPr>
          <w:szCs w:val="26"/>
        </w:rPr>
        <w:t xml:space="preserve">. </w:t>
      </w:r>
      <w:r w:rsidR="00151C25" w:rsidRPr="008E56B1">
        <w:rPr>
          <w:szCs w:val="26"/>
        </w:rPr>
        <w:t>Должностные оклады работников, занимающих общеотраслевые должности руководителей, специалистов и служащих, устанавливаются на основе профессиональных квалификационных групп, утвержденных Приказом Министерства здравоохранения и социального развития Российской Федерации от 29 мая 2008 года № 247н «Об утверждении профессиональных квалификационных групп общеотраслевых должностей руководителей, специалистов и служащих».</w:t>
      </w:r>
    </w:p>
    <w:p w:rsidR="00151C25" w:rsidRPr="007F2704" w:rsidRDefault="00151C25" w:rsidP="00151C25">
      <w:pPr>
        <w:spacing w:after="120"/>
        <w:jc w:val="both"/>
        <w:rPr>
          <w:szCs w:val="26"/>
        </w:rPr>
      </w:pPr>
      <w:r w:rsidRPr="007F2704">
        <w:rPr>
          <w:szCs w:val="26"/>
        </w:rPr>
        <w:t xml:space="preserve">          Размеры должностных окладов по профессиональным квалификационным группам общеотраслевых должностей руководителей, специалистов и служащих: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00"/>
        <w:gridCol w:w="6618"/>
        <w:gridCol w:w="2643"/>
      </w:tblGrid>
      <w:tr w:rsidR="007F2704" w:rsidRPr="007F2704" w:rsidTr="00E945C1">
        <w:tc>
          <w:tcPr>
            <w:tcW w:w="256"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 </w:t>
            </w:r>
            <w:proofErr w:type="gramStart"/>
            <w:r w:rsidRPr="007F2704">
              <w:rPr>
                <w:szCs w:val="26"/>
              </w:rPr>
              <w:t>п</w:t>
            </w:r>
            <w:proofErr w:type="gramEnd"/>
            <w:r w:rsidRPr="007F2704">
              <w:rPr>
                <w:szCs w:val="26"/>
              </w:rPr>
              <w:t>/п</w:t>
            </w: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Профессиональные квалификационные группы</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Должностной оклад, рублей</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Профессиональная квалификационная группа «Общеотраслевые должности</w:t>
            </w:r>
          </w:p>
          <w:p w:rsidR="00151C25" w:rsidRPr="007F2704" w:rsidRDefault="00151C25" w:rsidP="00E945C1">
            <w:pPr>
              <w:jc w:val="center"/>
              <w:rPr>
                <w:szCs w:val="26"/>
              </w:rPr>
            </w:pPr>
            <w:r w:rsidRPr="007F2704">
              <w:rPr>
                <w:szCs w:val="26"/>
              </w:rPr>
              <w:lastRenderedPageBreak/>
              <w:t>служащих первого уровня</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ind w:firstLine="709"/>
              <w:jc w:val="center"/>
              <w:rPr>
                <w:szCs w:val="26"/>
              </w:rPr>
            </w:pPr>
            <w:r w:rsidRPr="007F2704">
              <w:rPr>
                <w:szCs w:val="26"/>
              </w:rPr>
              <w:lastRenderedPageBreak/>
              <w:t>11.</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Агент по закупкам, дежурный (по выдаче справок, залу, и др.), делопроизводитель, кассир</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8 325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ind w:firstLine="709"/>
              <w:jc w:val="center"/>
              <w:rPr>
                <w:szCs w:val="26"/>
              </w:rPr>
            </w:pPr>
            <w:r w:rsidRPr="007F2704">
              <w:rPr>
                <w:szCs w:val="26"/>
              </w:rPr>
              <w:t>22.</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Должности служащих раздела «1 квалификационный уровень» профессиональной квалификационной группы «Общеотраслевые должности служащих первого уровня, по которым может устанавливаться производное должностное наименование «старший»</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8 400</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 xml:space="preserve">          Профессиональная квалификационная группа «Общеотраслевые должности служащих второго уровня»</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ind w:firstLine="709"/>
              <w:jc w:val="center"/>
              <w:rPr>
                <w:szCs w:val="26"/>
              </w:rPr>
            </w:pPr>
            <w:r w:rsidRPr="007F2704">
              <w:rPr>
                <w:szCs w:val="26"/>
              </w:rPr>
              <w:t>11.</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Администратор, инспектор по кадрам, секретарь руководителя, техник, техник-технолог, художник</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8 570</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ind w:firstLine="709"/>
              <w:jc w:val="center"/>
              <w:rPr>
                <w:szCs w:val="26"/>
              </w:rPr>
            </w:pPr>
            <w:r w:rsidRPr="007F2704">
              <w:rPr>
                <w:szCs w:val="26"/>
              </w:rPr>
              <w:t>22.</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Заведующий складом, заведующий хозяйством.</w:t>
            </w:r>
          </w:p>
          <w:p w:rsidR="00151C25" w:rsidRPr="007F2704" w:rsidRDefault="00151C25" w:rsidP="00E945C1">
            <w:pPr>
              <w:rPr>
                <w:szCs w:val="26"/>
              </w:rPr>
            </w:pPr>
            <w:r w:rsidRPr="007F2704">
              <w:rPr>
                <w:szCs w:val="26"/>
              </w:rPr>
              <w:t>Должности служащих раздела «1 квалификационный уровень» профессиональной квалификационной группы «Общеотраслевые должности служащих второго уровня», по которым может устанавливаться производное должностное наименование «старший», в том числе старший администратор, старший инспектор по кадрам.</w:t>
            </w:r>
          </w:p>
          <w:p w:rsidR="00151C25" w:rsidRPr="007F2704" w:rsidRDefault="00151C25" w:rsidP="00E945C1">
            <w:pPr>
              <w:rPr>
                <w:szCs w:val="26"/>
              </w:rPr>
            </w:pPr>
            <w:r w:rsidRPr="007F2704">
              <w:rPr>
                <w:szCs w:val="26"/>
              </w:rPr>
              <w:t xml:space="preserve">Должности служащих раздела «1 квалификационный уровень» профессиональной квалификационной группы «Общеотраслевые должности служащих второго уровня», по которым устанавливается II </w:t>
            </w:r>
            <w:proofErr w:type="spellStart"/>
            <w:r w:rsidRPr="007F2704">
              <w:rPr>
                <w:szCs w:val="26"/>
              </w:rPr>
              <w:t>внутридолжностная</w:t>
            </w:r>
            <w:proofErr w:type="spellEnd"/>
            <w:r w:rsidRPr="007F2704">
              <w:rPr>
                <w:szCs w:val="26"/>
              </w:rPr>
              <w:t xml:space="preserve"> категория, в том числе техник, художник</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8 730</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Должности служащих раздела «1 квалификационный уровень» профессиональной квалификационной группы «Общеотраслевые должности служащих второго уровня», по которым устанавливается I </w:t>
            </w:r>
            <w:proofErr w:type="spellStart"/>
            <w:r w:rsidRPr="007F2704">
              <w:rPr>
                <w:szCs w:val="26"/>
              </w:rPr>
              <w:t>внутридолжностная</w:t>
            </w:r>
            <w:proofErr w:type="spellEnd"/>
            <w:r w:rsidRPr="007F2704">
              <w:rPr>
                <w:szCs w:val="26"/>
              </w:rPr>
              <w:t xml:space="preserve"> категория, в том числе техник, художник, техник, занятый обслуживанием сложного оборудования</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8 975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4.</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4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Должности служащих раздела «1 квалификационный уровень» профессиональной квалификационной группы </w:t>
            </w:r>
            <w:r w:rsidRPr="007F2704">
              <w:rPr>
                <w:szCs w:val="26"/>
              </w:rPr>
              <w:lastRenderedPageBreak/>
              <w:t>«Общеотраслевые должности служащих второго уровня», по которым может устанавливаться производное должностное наименование «ведущий» в том числе техник, художник</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lastRenderedPageBreak/>
              <w:t>9 305</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lastRenderedPageBreak/>
              <w:t xml:space="preserve">          Профессиональная квалификационная группа «Общеотраслевые должности служащих третьего уровня»</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 Бухгалтер, специалист по кадрам, экономист, эксперт, юрисконсульт</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9 710</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Должности служащих раздела «1 квалификационный уровень» профессиональной квалификационной группы «Общеотраслевые должности служащих третьего уровня», по которым может устанавливаться II </w:t>
            </w:r>
            <w:proofErr w:type="spellStart"/>
            <w:r w:rsidRPr="007F2704">
              <w:rPr>
                <w:szCs w:val="26"/>
              </w:rPr>
              <w:t>внутридолжностная</w:t>
            </w:r>
            <w:proofErr w:type="spellEnd"/>
            <w:r w:rsidRPr="007F2704">
              <w:rPr>
                <w:szCs w:val="26"/>
              </w:rPr>
              <w:t xml:space="preserve"> категория, в том числе бухгалтер, экономист, эксперт, юрисконсульт</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9 950</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Должности служащих раздела «1 квалификационный уровень» профессиональной квалификационной группы «Общеотраслевые должности служащих третьего уровня», по которым может устанавливаться I </w:t>
            </w:r>
            <w:proofErr w:type="spellStart"/>
            <w:r w:rsidRPr="007F2704">
              <w:rPr>
                <w:szCs w:val="26"/>
              </w:rPr>
              <w:t>внутридолжностная</w:t>
            </w:r>
            <w:proofErr w:type="spellEnd"/>
            <w:r w:rsidRPr="007F2704">
              <w:rPr>
                <w:szCs w:val="26"/>
              </w:rPr>
              <w:t xml:space="preserve"> категория, в том числе, бухгалтер, экономист, эксперт, юрисконсульт</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10 195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4.</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4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Должности служащих раздела «1 квалификационный уровень» профессиональной квалификационной группы «Общеотраслевые должности служащих третьего уровня», по которым может устанавливаться производное должностное наименование «ведущий», в том числе  бухгалтер, экономист, эксперт, юрисконсульт</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10 525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5.</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5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Главные специалисты, заместитель главного бухгалтера</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11 015</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Профессиональная квалификационная группа «Общеотраслевые должности служащих четвертого уровня»</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Начальник отдела информации, начальник отдела кадров (спецотдела и др.), начальник отдела материально-</w:t>
            </w:r>
            <w:r w:rsidRPr="007F2704">
              <w:rPr>
                <w:szCs w:val="26"/>
              </w:rPr>
              <w:lastRenderedPageBreak/>
              <w:t xml:space="preserve">технического снабжения, начальник отдела подготовки кадров, начальник отдела по связям с общественностью, начальник планово-экономического отдела, начальник технического отдела, начальник финансового отдела, начальник юридического отдела </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lastRenderedPageBreak/>
              <w:t>11 585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lastRenderedPageBreak/>
              <w:t>2.</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62221C" w:rsidP="0062221C">
            <w:pPr>
              <w:rPr>
                <w:szCs w:val="26"/>
              </w:rPr>
            </w:pPr>
            <w:r>
              <w:rPr>
                <w:szCs w:val="26"/>
              </w:rPr>
              <w:t>Главный &lt;*&gt; (механик, энергетик</w:t>
            </w:r>
            <w:r w:rsidR="00151C25" w:rsidRPr="007F2704">
              <w:rPr>
                <w:szCs w:val="26"/>
              </w:rPr>
              <w:t xml:space="preserve">) </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12 235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 квалификационный уровень</w:t>
            </w:r>
          </w:p>
        </w:tc>
      </w:tr>
      <w:tr w:rsidR="00151C25"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Директор (начальник, заведующий) филиала, другого обособленного структурного подразделения</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13 055</w:t>
            </w:r>
          </w:p>
        </w:tc>
      </w:tr>
    </w:tbl>
    <w:p w:rsidR="00151C25" w:rsidRPr="007F2704" w:rsidRDefault="00151C25" w:rsidP="00151C25">
      <w:pPr>
        <w:ind w:firstLine="851"/>
        <w:rPr>
          <w:szCs w:val="26"/>
        </w:rPr>
      </w:pPr>
      <w:r w:rsidRPr="007F2704">
        <w:rPr>
          <w:szCs w:val="26"/>
        </w:rPr>
        <w:t>--------------------------------</w:t>
      </w:r>
    </w:p>
    <w:p w:rsidR="00151C25" w:rsidRPr="007F2704" w:rsidRDefault="00151C25" w:rsidP="00151C25">
      <w:pPr>
        <w:spacing w:after="120"/>
        <w:ind w:firstLine="851"/>
        <w:rPr>
          <w:szCs w:val="26"/>
        </w:rPr>
      </w:pPr>
      <w:r w:rsidRPr="007F2704">
        <w:rPr>
          <w:szCs w:val="26"/>
        </w:rPr>
        <w:t>Примечания:</w:t>
      </w:r>
    </w:p>
    <w:p w:rsidR="008E56B1" w:rsidRDefault="00151C25" w:rsidP="008E56B1">
      <w:pPr>
        <w:ind w:firstLine="851"/>
        <w:jc w:val="both"/>
        <w:rPr>
          <w:szCs w:val="26"/>
        </w:rPr>
      </w:pPr>
      <w:r w:rsidRPr="007F2704">
        <w:rPr>
          <w:szCs w:val="26"/>
        </w:rPr>
        <w:t>&lt;*&gt; за исключением случаев, когда должность с наименованием «главный»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«главный» возлагается на руководителя и замест</w:t>
      </w:r>
      <w:r w:rsidR="008E56B1">
        <w:rPr>
          <w:szCs w:val="26"/>
        </w:rPr>
        <w:t>ителя руководителя организаци</w:t>
      </w:r>
      <w:r w:rsidR="00F73520">
        <w:rPr>
          <w:szCs w:val="26"/>
        </w:rPr>
        <w:t>и</w:t>
      </w:r>
      <w:r w:rsidR="008E56B1">
        <w:rPr>
          <w:szCs w:val="26"/>
        </w:rPr>
        <w:t>.</w:t>
      </w:r>
    </w:p>
    <w:p w:rsidR="00151C25" w:rsidRPr="008E56B1" w:rsidRDefault="008E56B1" w:rsidP="008E56B1">
      <w:pPr>
        <w:ind w:firstLine="851"/>
        <w:jc w:val="both"/>
        <w:rPr>
          <w:szCs w:val="26"/>
        </w:rPr>
      </w:pPr>
      <w:r>
        <w:rPr>
          <w:szCs w:val="26"/>
        </w:rPr>
        <w:t>2.1.</w:t>
      </w:r>
      <w:r w:rsidR="00685734">
        <w:rPr>
          <w:szCs w:val="26"/>
        </w:rPr>
        <w:t>5</w:t>
      </w:r>
      <w:r>
        <w:rPr>
          <w:szCs w:val="26"/>
        </w:rPr>
        <w:t>.</w:t>
      </w:r>
      <w:r w:rsidR="00151C25" w:rsidRPr="008E56B1">
        <w:rPr>
          <w:szCs w:val="26"/>
        </w:rPr>
        <w:t xml:space="preserve"> </w:t>
      </w:r>
      <w:proofErr w:type="gramStart"/>
      <w:r w:rsidR="00151C25" w:rsidRPr="008E56B1">
        <w:rPr>
          <w:szCs w:val="26"/>
        </w:rPr>
        <w:t xml:space="preserve">Размеры должностных окладов, предусмотренные </w:t>
      </w:r>
      <w:hyperlink r:id="rId8" w:anchor="Par145" w:history="1">
        <w:r w:rsidR="00151C25" w:rsidRPr="008E56B1">
          <w:rPr>
            <w:rStyle w:val="ab"/>
            <w:color w:val="auto"/>
            <w:szCs w:val="26"/>
          </w:rPr>
          <w:t>разделами</w:t>
        </w:r>
      </w:hyperlink>
      <w:r w:rsidR="00151C25" w:rsidRPr="008E56B1">
        <w:rPr>
          <w:szCs w:val="26"/>
        </w:rPr>
        <w:t xml:space="preserve"> «1 квалификационный уровень» - «4 квалификационный уровень» профессиональной квалификационной группы «Общеотраслевые должности служащих третьего  уровня», распространяются на должности: специалист по охране труда, специалист гражданской обороны с учетом предусмотренного квалификационным характеристиками </w:t>
      </w:r>
      <w:proofErr w:type="spellStart"/>
      <w:r w:rsidR="00151C25" w:rsidRPr="008E56B1">
        <w:rPr>
          <w:szCs w:val="26"/>
        </w:rPr>
        <w:t>внутридолжностного</w:t>
      </w:r>
      <w:proofErr w:type="spellEnd"/>
      <w:r w:rsidR="00151C25" w:rsidRPr="008E56B1">
        <w:rPr>
          <w:szCs w:val="26"/>
        </w:rPr>
        <w:t xml:space="preserve"> категорирования.</w:t>
      </w:r>
      <w:proofErr w:type="gramEnd"/>
    </w:p>
    <w:p w:rsidR="00151C25" w:rsidRDefault="00685734" w:rsidP="008E56B1">
      <w:pPr>
        <w:tabs>
          <w:tab w:val="left" w:pos="1560"/>
        </w:tabs>
        <w:ind w:firstLine="851"/>
        <w:jc w:val="both"/>
        <w:rPr>
          <w:szCs w:val="26"/>
        </w:rPr>
      </w:pPr>
      <w:r>
        <w:rPr>
          <w:szCs w:val="26"/>
        </w:rPr>
        <w:t>2.1.6</w:t>
      </w:r>
      <w:r w:rsidR="008E56B1">
        <w:rPr>
          <w:szCs w:val="26"/>
        </w:rPr>
        <w:t>.</w:t>
      </w:r>
      <w:r>
        <w:rPr>
          <w:szCs w:val="26"/>
        </w:rPr>
        <w:t xml:space="preserve"> </w:t>
      </w:r>
      <w:r w:rsidR="00151C25" w:rsidRPr="008E56B1">
        <w:rPr>
          <w:szCs w:val="26"/>
        </w:rPr>
        <w:t xml:space="preserve">Размер должностного оклада, предусмотренный разделом «1 квалификационный уровень» профессиональной квалификационной группы «Общеотраслевые должности служащих четвертого уровня», распространяются на должность начальника отдела любого функционала.  </w:t>
      </w:r>
    </w:p>
    <w:p w:rsidR="00397C7B" w:rsidRPr="00F031BC" w:rsidRDefault="00397C7B" w:rsidP="00F031BC">
      <w:pPr>
        <w:tabs>
          <w:tab w:val="left" w:pos="851"/>
        </w:tabs>
        <w:overflowPunct/>
        <w:ind w:firstLine="851"/>
        <w:jc w:val="both"/>
        <w:rPr>
          <w:rFonts w:eastAsiaTheme="minorHAnsi"/>
          <w:szCs w:val="26"/>
          <w:lang w:eastAsia="en-US"/>
        </w:rPr>
      </w:pPr>
      <w:r>
        <w:rPr>
          <w:szCs w:val="26"/>
        </w:rPr>
        <w:t>2.1.</w:t>
      </w:r>
      <w:r w:rsidR="00685734">
        <w:rPr>
          <w:szCs w:val="26"/>
        </w:rPr>
        <w:t>7</w:t>
      </w:r>
      <w:r>
        <w:rPr>
          <w:szCs w:val="26"/>
        </w:rPr>
        <w:t xml:space="preserve">. </w:t>
      </w:r>
      <w:r>
        <w:rPr>
          <w:rFonts w:eastAsiaTheme="minorHAnsi"/>
          <w:szCs w:val="26"/>
          <w:lang w:eastAsia="en-US"/>
        </w:rPr>
        <w:t>Размер должностного ок</w:t>
      </w:r>
      <w:r w:rsidR="00C40EA2">
        <w:rPr>
          <w:rFonts w:eastAsiaTheme="minorHAnsi"/>
          <w:szCs w:val="26"/>
          <w:lang w:eastAsia="en-US"/>
        </w:rPr>
        <w:t>лада, предусмотренный разделом «4 квалификационный уровень»</w:t>
      </w:r>
      <w:r>
        <w:rPr>
          <w:rFonts w:eastAsiaTheme="minorHAnsi"/>
          <w:szCs w:val="26"/>
          <w:lang w:eastAsia="en-US"/>
        </w:rPr>
        <w:t xml:space="preserve"> профессион</w:t>
      </w:r>
      <w:r w:rsidR="00C40EA2">
        <w:rPr>
          <w:rFonts w:eastAsiaTheme="minorHAnsi"/>
          <w:szCs w:val="26"/>
          <w:lang w:eastAsia="en-US"/>
        </w:rPr>
        <w:t>альной квалификационной группы «</w:t>
      </w:r>
      <w:r>
        <w:rPr>
          <w:rFonts w:eastAsiaTheme="minorHAnsi"/>
          <w:szCs w:val="26"/>
          <w:lang w:eastAsia="en-US"/>
        </w:rPr>
        <w:t>Общеотраслевые должности служащих тр</w:t>
      </w:r>
      <w:r w:rsidR="00C40EA2">
        <w:rPr>
          <w:rFonts w:eastAsiaTheme="minorHAnsi"/>
          <w:szCs w:val="26"/>
          <w:lang w:eastAsia="en-US"/>
        </w:rPr>
        <w:t>етьего уровня»</w:t>
      </w:r>
      <w:r>
        <w:rPr>
          <w:rFonts w:eastAsiaTheme="minorHAnsi"/>
          <w:szCs w:val="26"/>
          <w:lang w:eastAsia="en-US"/>
        </w:rPr>
        <w:t>, распространяется на должность заведующего сектором любого функционала.</w:t>
      </w:r>
    </w:p>
    <w:p w:rsidR="00E93039" w:rsidRDefault="00685734" w:rsidP="008E56B1">
      <w:pPr>
        <w:spacing w:after="120"/>
        <w:ind w:firstLine="851"/>
        <w:jc w:val="both"/>
        <w:rPr>
          <w:szCs w:val="26"/>
        </w:rPr>
      </w:pPr>
      <w:r>
        <w:rPr>
          <w:szCs w:val="26"/>
        </w:rPr>
        <w:t>2.1.8</w:t>
      </w:r>
      <w:r w:rsidR="008E56B1">
        <w:rPr>
          <w:szCs w:val="26"/>
        </w:rPr>
        <w:t>.</w:t>
      </w:r>
      <w:r w:rsidR="00EF14EF" w:rsidRPr="008E56B1">
        <w:rPr>
          <w:szCs w:val="26"/>
        </w:rPr>
        <w:t>Размеры должностных окладов по должностям, трудовые функции, квалификационные требования и наименования по которым установлены в соответствии с профессиональными стандартами:</w:t>
      </w:r>
    </w:p>
    <w:p w:rsidR="00E469F0" w:rsidRDefault="00397C7B" w:rsidP="00E469F0">
      <w:pPr>
        <w:overflowPunct/>
        <w:ind w:firstLine="851"/>
        <w:jc w:val="both"/>
        <w:rPr>
          <w:rFonts w:eastAsiaTheme="minorHAnsi"/>
          <w:szCs w:val="26"/>
          <w:lang w:eastAsia="en-US"/>
        </w:rPr>
      </w:pPr>
      <w:r>
        <w:rPr>
          <w:szCs w:val="26"/>
        </w:rPr>
        <w:t>2.1.</w:t>
      </w:r>
      <w:r w:rsidR="00685734">
        <w:rPr>
          <w:szCs w:val="26"/>
        </w:rPr>
        <w:t>8</w:t>
      </w:r>
      <w:r w:rsidR="00E469F0">
        <w:rPr>
          <w:szCs w:val="26"/>
        </w:rPr>
        <w:t>.1.</w:t>
      </w:r>
      <w:r w:rsidR="00E469F0" w:rsidRPr="00E469F0">
        <w:rPr>
          <w:rFonts w:eastAsiaTheme="minorHAnsi"/>
          <w:szCs w:val="26"/>
          <w:lang w:eastAsia="en-US"/>
        </w:rPr>
        <w:t xml:space="preserve"> </w:t>
      </w:r>
      <w:hyperlink r:id="rId9" w:history="1">
        <w:r w:rsidR="00E469F0" w:rsidRPr="00E469F0">
          <w:rPr>
            <w:rFonts w:eastAsiaTheme="minorHAnsi"/>
            <w:szCs w:val="26"/>
            <w:lang w:eastAsia="en-US"/>
          </w:rPr>
          <w:t>Приказ</w:t>
        </w:r>
      </w:hyperlink>
      <w:r w:rsidR="00E469F0">
        <w:rPr>
          <w:rFonts w:eastAsiaTheme="minorHAnsi"/>
          <w:szCs w:val="26"/>
          <w:lang w:eastAsia="en-US"/>
        </w:rPr>
        <w:t xml:space="preserve"> Министерства труда и социальной защиты Российской </w:t>
      </w:r>
      <w:r w:rsidR="00C40EA2">
        <w:rPr>
          <w:rFonts w:eastAsiaTheme="minorHAnsi"/>
          <w:szCs w:val="26"/>
          <w:lang w:eastAsia="en-US"/>
        </w:rPr>
        <w:t>Федерации от 28.03.2019 N 191н «</w:t>
      </w:r>
      <w:r w:rsidR="00E469F0">
        <w:rPr>
          <w:rFonts w:eastAsiaTheme="minorHAnsi"/>
          <w:szCs w:val="26"/>
          <w:lang w:eastAsia="en-US"/>
        </w:rPr>
        <w:t>Об утверждении профессионального стандарта «Тренер»:</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78"/>
        <w:gridCol w:w="2041"/>
        <w:gridCol w:w="3061"/>
        <w:gridCol w:w="1134"/>
      </w:tblGrid>
      <w:tr w:rsidR="00E469F0">
        <w:tc>
          <w:tcPr>
            <w:tcW w:w="2778"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Уровень квалификации, установленный в профессиональном стандарте по соответствующей трудовой функции</w:t>
            </w:r>
          </w:p>
        </w:tc>
        <w:tc>
          <w:tcPr>
            <w:tcW w:w="2041"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Код, установленный в профессиональном стандарте по соответствующей трудовой функции</w:t>
            </w:r>
          </w:p>
        </w:tc>
        <w:tc>
          <w:tcPr>
            <w:tcW w:w="3061"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Возможные наименования должностей, профессий</w:t>
            </w:r>
          </w:p>
        </w:tc>
        <w:tc>
          <w:tcPr>
            <w:tcW w:w="1134"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Должностной оклад, рублей</w:t>
            </w:r>
          </w:p>
        </w:tc>
      </w:tr>
      <w:tr w:rsidR="00E469F0">
        <w:tc>
          <w:tcPr>
            <w:tcW w:w="2778" w:type="dxa"/>
            <w:tcBorders>
              <w:top w:val="single" w:sz="4" w:space="0" w:color="auto"/>
              <w:left w:val="single" w:sz="4" w:space="0" w:color="auto"/>
              <w:bottom w:val="single" w:sz="4" w:space="0" w:color="auto"/>
              <w:right w:val="single" w:sz="4" w:space="0" w:color="auto"/>
            </w:tcBorders>
          </w:tcPr>
          <w:p w:rsidR="00E469F0" w:rsidRDefault="00E469F0">
            <w:pPr>
              <w:overflowPunct/>
              <w:rPr>
                <w:rFonts w:eastAsiaTheme="minorHAnsi"/>
                <w:szCs w:val="26"/>
                <w:lang w:eastAsia="en-US"/>
              </w:rPr>
            </w:pPr>
            <w:r>
              <w:rPr>
                <w:rFonts w:eastAsiaTheme="minorHAnsi"/>
                <w:szCs w:val="26"/>
                <w:lang w:eastAsia="en-US"/>
              </w:rPr>
              <w:lastRenderedPageBreak/>
              <w:t>5</w:t>
            </w:r>
          </w:p>
        </w:tc>
        <w:tc>
          <w:tcPr>
            <w:tcW w:w="2041" w:type="dxa"/>
            <w:tcBorders>
              <w:top w:val="single" w:sz="4" w:space="0" w:color="auto"/>
              <w:left w:val="single" w:sz="4" w:space="0" w:color="auto"/>
              <w:bottom w:val="single" w:sz="4" w:space="0" w:color="auto"/>
              <w:right w:val="single" w:sz="4" w:space="0" w:color="auto"/>
            </w:tcBorders>
          </w:tcPr>
          <w:p w:rsidR="00E469F0" w:rsidRDefault="00E469F0">
            <w:pPr>
              <w:overflowPunct/>
              <w:rPr>
                <w:rFonts w:eastAsiaTheme="minorHAnsi"/>
                <w:szCs w:val="26"/>
                <w:lang w:eastAsia="en-US"/>
              </w:rPr>
            </w:pPr>
            <w:r>
              <w:rPr>
                <w:rFonts w:eastAsiaTheme="minorHAnsi"/>
                <w:szCs w:val="26"/>
                <w:lang w:eastAsia="en-US"/>
              </w:rPr>
              <w:t>B/01.5</w:t>
            </w:r>
          </w:p>
          <w:p w:rsidR="00E469F0" w:rsidRDefault="00E469F0">
            <w:pPr>
              <w:overflowPunct/>
              <w:rPr>
                <w:rFonts w:eastAsiaTheme="minorHAnsi"/>
                <w:szCs w:val="26"/>
                <w:lang w:eastAsia="en-US"/>
              </w:rPr>
            </w:pPr>
            <w:r>
              <w:rPr>
                <w:rFonts w:eastAsiaTheme="minorHAnsi"/>
                <w:szCs w:val="26"/>
                <w:lang w:eastAsia="en-US"/>
              </w:rPr>
              <w:t>B/02.5</w:t>
            </w:r>
          </w:p>
          <w:p w:rsidR="00E469F0" w:rsidRDefault="00E469F0">
            <w:pPr>
              <w:overflowPunct/>
              <w:rPr>
                <w:rFonts w:eastAsiaTheme="minorHAnsi"/>
                <w:szCs w:val="26"/>
                <w:lang w:eastAsia="en-US"/>
              </w:rPr>
            </w:pPr>
            <w:r>
              <w:rPr>
                <w:rFonts w:eastAsiaTheme="minorHAnsi"/>
                <w:szCs w:val="26"/>
                <w:lang w:eastAsia="en-US"/>
              </w:rPr>
              <w:t>B/03.5</w:t>
            </w:r>
          </w:p>
        </w:tc>
        <w:tc>
          <w:tcPr>
            <w:tcW w:w="3061" w:type="dxa"/>
            <w:tcBorders>
              <w:top w:val="single" w:sz="4" w:space="0" w:color="auto"/>
              <w:left w:val="single" w:sz="4" w:space="0" w:color="auto"/>
              <w:bottom w:val="single" w:sz="4" w:space="0" w:color="auto"/>
              <w:right w:val="single" w:sz="4" w:space="0" w:color="auto"/>
            </w:tcBorders>
          </w:tcPr>
          <w:p w:rsidR="00E469F0" w:rsidRDefault="00E469F0">
            <w:pPr>
              <w:overflowPunct/>
              <w:rPr>
                <w:rFonts w:eastAsiaTheme="minorHAnsi"/>
                <w:szCs w:val="26"/>
                <w:lang w:eastAsia="en-US"/>
              </w:rPr>
            </w:pPr>
            <w:r>
              <w:rPr>
                <w:rFonts w:eastAsiaTheme="minorHAnsi"/>
                <w:szCs w:val="26"/>
                <w:lang w:eastAsia="en-US"/>
              </w:rPr>
              <w:t xml:space="preserve">Тренер </w:t>
            </w:r>
          </w:p>
        </w:tc>
        <w:tc>
          <w:tcPr>
            <w:tcW w:w="1134" w:type="dxa"/>
            <w:tcBorders>
              <w:top w:val="single" w:sz="4" w:space="0" w:color="auto"/>
              <w:left w:val="single" w:sz="4" w:space="0" w:color="auto"/>
              <w:bottom w:val="single" w:sz="4" w:space="0" w:color="auto"/>
              <w:right w:val="single" w:sz="4" w:space="0" w:color="auto"/>
            </w:tcBorders>
          </w:tcPr>
          <w:p w:rsidR="00E469F0" w:rsidRDefault="00E469F0" w:rsidP="00E469F0">
            <w:pPr>
              <w:overflowPunct/>
              <w:jc w:val="center"/>
              <w:rPr>
                <w:rFonts w:eastAsiaTheme="minorHAnsi"/>
                <w:szCs w:val="26"/>
                <w:lang w:eastAsia="en-US"/>
              </w:rPr>
            </w:pPr>
            <w:r>
              <w:rPr>
                <w:rFonts w:eastAsiaTheme="minorHAnsi"/>
                <w:szCs w:val="26"/>
                <w:lang w:eastAsia="en-US"/>
              </w:rPr>
              <w:t>10980</w:t>
            </w:r>
          </w:p>
        </w:tc>
      </w:tr>
    </w:tbl>
    <w:p w:rsidR="00E469F0" w:rsidRDefault="00E469F0" w:rsidP="00E469F0">
      <w:pPr>
        <w:overflowPunct/>
        <w:ind w:firstLine="851"/>
        <w:jc w:val="both"/>
        <w:rPr>
          <w:szCs w:val="26"/>
        </w:rPr>
      </w:pPr>
    </w:p>
    <w:p w:rsidR="00E469F0" w:rsidRDefault="00397C7B" w:rsidP="00E469F0">
      <w:pPr>
        <w:overflowPunct/>
        <w:ind w:firstLine="851"/>
        <w:jc w:val="both"/>
        <w:rPr>
          <w:rFonts w:eastAsiaTheme="minorHAnsi"/>
          <w:szCs w:val="26"/>
          <w:lang w:eastAsia="en-US"/>
        </w:rPr>
      </w:pPr>
      <w:r>
        <w:rPr>
          <w:szCs w:val="26"/>
        </w:rPr>
        <w:t>2.1.</w:t>
      </w:r>
      <w:r w:rsidR="00685734">
        <w:rPr>
          <w:szCs w:val="26"/>
        </w:rPr>
        <w:t>8</w:t>
      </w:r>
      <w:r w:rsidR="00E469F0">
        <w:rPr>
          <w:szCs w:val="26"/>
        </w:rPr>
        <w:t>.2.</w:t>
      </w:r>
      <w:r w:rsidR="00E469F0">
        <w:rPr>
          <w:rFonts w:eastAsiaTheme="minorHAnsi"/>
          <w:szCs w:val="26"/>
          <w:lang w:eastAsia="en-US"/>
        </w:rPr>
        <w:t xml:space="preserve"> </w:t>
      </w:r>
      <w:hyperlink r:id="rId10" w:history="1">
        <w:r w:rsidR="00E469F0" w:rsidRPr="00E469F0">
          <w:rPr>
            <w:rFonts w:eastAsiaTheme="minorHAnsi"/>
            <w:szCs w:val="26"/>
            <w:lang w:eastAsia="en-US"/>
          </w:rPr>
          <w:t>Приказ</w:t>
        </w:r>
      </w:hyperlink>
      <w:r w:rsidR="00E469F0">
        <w:rPr>
          <w:rFonts w:eastAsiaTheme="minorHAnsi"/>
          <w:szCs w:val="26"/>
          <w:lang w:eastAsia="en-US"/>
        </w:rPr>
        <w:t xml:space="preserve"> Министерства труда и социальной защиты Российской Федерации от 24.12.2020 N 952н «Об утверждении профессионального стандарта «Тренер-преподаватель»:</w:t>
      </w:r>
    </w:p>
    <w:p w:rsidR="00E469F0" w:rsidRDefault="00E469F0" w:rsidP="00E469F0">
      <w:pPr>
        <w:overflowPunct/>
        <w:outlineLvl w:val="0"/>
        <w:rPr>
          <w:rFonts w:eastAsiaTheme="minorHAnsi"/>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78"/>
        <w:gridCol w:w="2041"/>
        <w:gridCol w:w="3061"/>
        <w:gridCol w:w="1134"/>
      </w:tblGrid>
      <w:tr w:rsidR="00E469F0">
        <w:tc>
          <w:tcPr>
            <w:tcW w:w="2778"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Уровень квалификации, установленный в профессиональном стандарте по соответствующей трудовой функции</w:t>
            </w:r>
          </w:p>
        </w:tc>
        <w:tc>
          <w:tcPr>
            <w:tcW w:w="2041"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Код, установленный в профессиональном стандарте по соответствующей трудовой функции</w:t>
            </w:r>
          </w:p>
        </w:tc>
        <w:tc>
          <w:tcPr>
            <w:tcW w:w="3061"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Возможные наименования должностей, профессий</w:t>
            </w:r>
          </w:p>
        </w:tc>
        <w:tc>
          <w:tcPr>
            <w:tcW w:w="1134"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Должностной оклад, рублей</w:t>
            </w:r>
          </w:p>
        </w:tc>
      </w:tr>
      <w:tr w:rsidR="00E469F0">
        <w:tc>
          <w:tcPr>
            <w:tcW w:w="2778" w:type="dxa"/>
            <w:tcBorders>
              <w:top w:val="single" w:sz="4" w:space="0" w:color="auto"/>
              <w:left w:val="single" w:sz="4" w:space="0" w:color="auto"/>
              <w:bottom w:val="single" w:sz="4" w:space="0" w:color="auto"/>
              <w:right w:val="single" w:sz="4" w:space="0" w:color="auto"/>
            </w:tcBorders>
          </w:tcPr>
          <w:p w:rsidR="00E469F0" w:rsidRDefault="00E469F0">
            <w:pPr>
              <w:overflowPunct/>
              <w:jc w:val="both"/>
              <w:rPr>
                <w:rFonts w:eastAsiaTheme="minorHAnsi"/>
                <w:szCs w:val="26"/>
                <w:lang w:eastAsia="en-US"/>
              </w:rPr>
            </w:pPr>
            <w:r>
              <w:rPr>
                <w:rFonts w:eastAsiaTheme="minorHAnsi"/>
                <w:szCs w:val="26"/>
                <w:lang w:eastAsia="en-US"/>
              </w:rPr>
              <w:t>6</w:t>
            </w:r>
          </w:p>
        </w:tc>
        <w:tc>
          <w:tcPr>
            <w:tcW w:w="2041" w:type="dxa"/>
            <w:tcBorders>
              <w:top w:val="single" w:sz="4" w:space="0" w:color="auto"/>
              <w:left w:val="single" w:sz="4" w:space="0" w:color="auto"/>
              <w:bottom w:val="single" w:sz="4" w:space="0" w:color="auto"/>
              <w:right w:val="single" w:sz="4" w:space="0" w:color="auto"/>
            </w:tcBorders>
          </w:tcPr>
          <w:p w:rsidR="00E469F0" w:rsidRPr="00C40EA2" w:rsidRDefault="00E469F0">
            <w:pPr>
              <w:overflowPunct/>
              <w:rPr>
                <w:rFonts w:eastAsiaTheme="minorHAnsi"/>
                <w:szCs w:val="26"/>
                <w:lang w:val="en-US" w:eastAsia="en-US"/>
              </w:rPr>
            </w:pPr>
            <w:r w:rsidRPr="00C40EA2">
              <w:rPr>
                <w:rFonts w:eastAsiaTheme="minorHAnsi"/>
                <w:szCs w:val="26"/>
                <w:lang w:val="en-US" w:eastAsia="en-US"/>
              </w:rPr>
              <w:t>A/01.6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A/02.6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A/03.6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A/04.6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A/05.6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A/06.6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A/07.6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A/08.6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A/09.6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A/10.6</w:t>
            </w:r>
          </w:p>
          <w:p w:rsidR="00E469F0" w:rsidRDefault="00E469F0">
            <w:pPr>
              <w:overflowPunct/>
              <w:rPr>
                <w:rFonts w:eastAsiaTheme="minorHAnsi"/>
                <w:szCs w:val="26"/>
                <w:lang w:eastAsia="en-US"/>
              </w:rPr>
            </w:pPr>
            <w:r>
              <w:rPr>
                <w:rFonts w:eastAsiaTheme="minorHAnsi"/>
                <w:szCs w:val="26"/>
                <w:lang w:eastAsia="en-US"/>
              </w:rPr>
              <w:t>A/11.6</w:t>
            </w:r>
          </w:p>
          <w:p w:rsidR="00E469F0" w:rsidRDefault="00EE5D2A">
            <w:pPr>
              <w:overflowPunct/>
              <w:rPr>
                <w:rFonts w:eastAsiaTheme="minorHAnsi"/>
                <w:szCs w:val="26"/>
                <w:lang w:eastAsia="en-US"/>
              </w:rPr>
            </w:pPr>
            <w:r>
              <w:rPr>
                <w:rFonts w:eastAsiaTheme="minorHAnsi"/>
                <w:szCs w:val="26"/>
                <w:lang w:eastAsia="en-US"/>
              </w:rPr>
              <w:t>A/12.6</w:t>
            </w:r>
          </w:p>
        </w:tc>
        <w:tc>
          <w:tcPr>
            <w:tcW w:w="3061" w:type="dxa"/>
            <w:tcBorders>
              <w:top w:val="single" w:sz="4" w:space="0" w:color="auto"/>
              <w:left w:val="single" w:sz="4" w:space="0" w:color="auto"/>
              <w:bottom w:val="single" w:sz="4" w:space="0" w:color="auto"/>
              <w:right w:val="single" w:sz="4" w:space="0" w:color="auto"/>
            </w:tcBorders>
          </w:tcPr>
          <w:p w:rsidR="00E469F0" w:rsidRDefault="00E469F0">
            <w:pPr>
              <w:overflowPunct/>
              <w:rPr>
                <w:rFonts w:eastAsiaTheme="minorHAnsi"/>
                <w:szCs w:val="26"/>
                <w:lang w:eastAsia="en-US"/>
              </w:rPr>
            </w:pPr>
            <w:r>
              <w:rPr>
                <w:rFonts w:eastAsiaTheme="minorHAnsi"/>
                <w:szCs w:val="26"/>
                <w:lang w:eastAsia="en-US"/>
              </w:rPr>
              <w:t>Тренер-преподаватель</w:t>
            </w:r>
          </w:p>
        </w:tc>
        <w:tc>
          <w:tcPr>
            <w:tcW w:w="1134"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10980</w:t>
            </w:r>
          </w:p>
        </w:tc>
      </w:tr>
    </w:tbl>
    <w:p w:rsidR="00E469F0" w:rsidRDefault="00E469F0" w:rsidP="00E469F0">
      <w:pPr>
        <w:overflowPunct/>
        <w:rPr>
          <w:rFonts w:eastAsiaTheme="minorHAnsi"/>
          <w:szCs w:val="26"/>
          <w:lang w:eastAsia="en-US"/>
        </w:rPr>
      </w:pPr>
    </w:p>
    <w:p w:rsidR="009C2568" w:rsidRPr="009C2568" w:rsidRDefault="00685734" w:rsidP="009C2568">
      <w:pPr>
        <w:overflowPunct/>
        <w:ind w:firstLine="851"/>
        <w:rPr>
          <w:rFonts w:eastAsiaTheme="minorHAnsi"/>
          <w:szCs w:val="26"/>
          <w:lang w:eastAsia="en-US"/>
        </w:rPr>
      </w:pPr>
      <w:r>
        <w:rPr>
          <w:rFonts w:eastAsiaTheme="minorHAnsi"/>
          <w:szCs w:val="26"/>
          <w:lang w:eastAsia="en-US"/>
        </w:rPr>
        <w:t>2.1.8</w:t>
      </w:r>
      <w:r w:rsidR="009C2568">
        <w:rPr>
          <w:rFonts w:eastAsiaTheme="minorHAnsi"/>
          <w:szCs w:val="26"/>
          <w:lang w:eastAsia="en-US"/>
        </w:rPr>
        <w:t>.3.</w:t>
      </w:r>
      <w:hyperlink r:id="rId11" w:history="1">
        <w:r w:rsidR="009C2568" w:rsidRPr="009C2568">
          <w:rPr>
            <w:rStyle w:val="ab"/>
            <w:rFonts w:eastAsiaTheme="minorHAnsi"/>
            <w:color w:val="auto"/>
            <w:szCs w:val="26"/>
            <w:u w:val="none"/>
            <w:lang w:eastAsia="en-US"/>
          </w:rPr>
          <w:t>Приказ</w:t>
        </w:r>
      </w:hyperlink>
      <w:r w:rsidR="009C2568" w:rsidRPr="009C2568">
        <w:rPr>
          <w:rFonts w:eastAsiaTheme="minorHAnsi"/>
          <w:szCs w:val="26"/>
          <w:lang w:eastAsia="en-US"/>
        </w:rPr>
        <w:t xml:space="preserve"> Министерства труда и социальной защиты Российской </w:t>
      </w:r>
      <w:r w:rsidR="009C2568">
        <w:rPr>
          <w:rFonts w:eastAsiaTheme="minorHAnsi"/>
          <w:szCs w:val="26"/>
          <w:lang w:eastAsia="en-US"/>
        </w:rPr>
        <w:t>Федерации от 22.09.2021 N 652н «</w:t>
      </w:r>
      <w:r w:rsidR="009C2568" w:rsidRPr="009C2568">
        <w:rPr>
          <w:rFonts w:eastAsiaTheme="minorHAnsi"/>
          <w:szCs w:val="26"/>
          <w:lang w:eastAsia="en-US"/>
        </w:rPr>
        <w:t>Об утвержден</w:t>
      </w:r>
      <w:r w:rsidR="009C2568">
        <w:rPr>
          <w:rFonts w:eastAsiaTheme="minorHAnsi"/>
          <w:szCs w:val="26"/>
          <w:lang w:eastAsia="en-US"/>
        </w:rPr>
        <w:t>ии профессионального стандарта «</w:t>
      </w:r>
      <w:r w:rsidR="009C2568" w:rsidRPr="009C2568">
        <w:rPr>
          <w:rFonts w:eastAsiaTheme="minorHAnsi"/>
          <w:szCs w:val="26"/>
          <w:lang w:eastAsia="en-US"/>
        </w:rPr>
        <w:t>Педагог дополнительно</w:t>
      </w:r>
      <w:r w:rsidR="009C2568">
        <w:rPr>
          <w:rFonts w:eastAsiaTheme="minorHAnsi"/>
          <w:szCs w:val="26"/>
          <w:lang w:eastAsia="en-US"/>
        </w:rPr>
        <w:t>го образования детей и взрослых»</w:t>
      </w:r>
      <w:r w:rsidR="009C2568" w:rsidRPr="009C2568">
        <w:rPr>
          <w:rFonts w:eastAsiaTheme="minorHAnsi"/>
          <w:szCs w:val="26"/>
          <w:lang w:eastAsia="en-US"/>
        </w:rPr>
        <w:t>:</w:t>
      </w:r>
    </w:p>
    <w:p w:rsidR="009C2568" w:rsidRPr="009C2568" w:rsidRDefault="009C2568" w:rsidP="009C2568">
      <w:pPr>
        <w:overflowPunct/>
        <w:rPr>
          <w:rFonts w:eastAsiaTheme="minorHAnsi"/>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78"/>
        <w:gridCol w:w="2041"/>
        <w:gridCol w:w="3061"/>
        <w:gridCol w:w="1134"/>
      </w:tblGrid>
      <w:tr w:rsidR="009C2568" w:rsidRPr="009C2568">
        <w:tc>
          <w:tcPr>
            <w:tcW w:w="2778" w:type="dxa"/>
            <w:tcBorders>
              <w:top w:val="single" w:sz="4" w:space="0" w:color="auto"/>
              <w:left w:val="single" w:sz="4" w:space="0" w:color="auto"/>
              <w:bottom w:val="single" w:sz="4" w:space="0" w:color="auto"/>
              <w:right w:val="single" w:sz="4" w:space="0" w:color="auto"/>
            </w:tcBorders>
          </w:tcPr>
          <w:p w:rsidR="009C2568" w:rsidRPr="009C2568" w:rsidRDefault="009C2568" w:rsidP="009C2568">
            <w:pPr>
              <w:overflowPunct/>
              <w:rPr>
                <w:rFonts w:eastAsiaTheme="minorHAnsi"/>
                <w:szCs w:val="26"/>
                <w:lang w:eastAsia="en-US"/>
              </w:rPr>
            </w:pPr>
            <w:r w:rsidRPr="009C2568">
              <w:rPr>
                <w:rFonts w:eastAsiaTheme="minorHAnsi"/>
                <w:szCs w:val="26"/>
                <w:lang w:eastAsia="en-US"/>
              </w:rPr>
              <w:t>Уровень квалификации, установленный в профессиональном стандарте по соответствующей трудовой функции</w:t>
            </w:r>
          </w:p>
        </w:tc>
        <w:tc>
          <w:tcPr>
            <w:tcW w:w="2041" w:type="dxa"/>
            <w:tcBorders>
              <w:top w:val="single" w:sz="4" w:space="0" w:color="auto"/>
              <w:left w:val="single" w:sz="4" w:space="0" w:color="auto"/>
              <w:bottom w:val="single" w:sz="4" w:space="0" w:color="auto"/>
              <w:right w:val="single" w:sz="4" w:space="0" w:color="auto"/>
            </w:tcBorders>
          </w:tcPr>
          <w:p w:rsidR="009C2568" w:rsidRPr="009C2568" w:rsidRDefault="009C2568" w:rsidP="009C2568">
            <w:pPr>
              <w:overflowPunct/>
              <w:rPr>
                <w:rFonts w:eastAsiaTheme="minorHAnsi"/>
                <w:szCs w:val="26"/>
                <w:lang w:eastAsia="en-US"/>
              </w:rPr>
            </w:pPr>
            <w:r w:rsidRPr="009C2568">
              <w:rPr>
                <w:rFonts w:eastAsiaTheme="minorHAnsi"/>
                <w:szCs w:val="26"/>
                <w:lang w:eastAsia="en-US"/>
              </w:rPr>
              <w:t>Код, установленный в профессиональном стандарте по соответствующей трудовой функции</w:t>
            </w:r>
          </w:p>
        </w:tc>
        <w:tc>
          <w:tcPr>
            <w:tcW w:w="3061" w:type="dxa"/>
            <w:tcBorders>
              <w:top w:val="single" w:sz="4" w:space="0" w:color="auto"/>
              <w:left w:val="single" w:sz="4" w:space="0" w:color="auto"/>
              <w:bottom w:val="single" w:sz="4" w:space="0" w:color="auto"/>
              <w:right w:val="single" w:sz="4" w:space="0" w:color="auto"/>
            </w:tcBorders>
          </w:tcPr>
          <w:p w:rsidR="009C2568" w:rsidRPr="009C2568" w:rsidRDefault="009C2568" w:rsidP="009C2568">
            <w:pPr>
              <w:overflowPunct/>
              <w:rPr>
                <w:rFonts w:eastAsiaTheme="minorHAnsi"/>
                <w:szCs w:val="26"/>
                <w:lang w:eastAsia="en-US"/>
              </w:rPr>
            </w:pPr>
            <w:r w:rsidRPr="009C2568">
              <w:rPr>
                <w:rFonts w:eastAsiaTheme="minorHAnsi"/>
                <w:szCs w:val="26"/>
                <w:lang w:eastAsia="en-US"/>
              </w:rPr>
              <w:t>Возможные наименования должностей, профессий</w:t>
            </w:r>
          </w:p>
        </w:tc>
        <w:tc>
          <w:tcPr>
            <w:tcW w:w="1134" w:type="dxa"/>
            <w:tcBorders>
              <w:top w:val="single" w:sz="4" w:space="0" w:color="auto"/>
              <w:left w:val="single" w:sz="4" w:space="0" w:color="auto"/>
              <w:bottom w:val="single" w:sz="4" w:space="0" w:color="auto"/>
              <w:right w:val="single" w:sz="4" w:space="0" w:color="auto"/>
            </w:tcBorders>
          </w:tcPr>
          <w:p w:rsidR="009C2568" w:rsidRPr="009C2568" w:rsidRDefault="009C2568" w:rsidP="009C2568">
            <w:pPr>
              <w:overflowPunct/>
              <w:rPr>
                <w:rFonts w:eastAsiaTheme="minorHAnsi"/>
                <w:szCs w:val="26"/>
                <w:lang w:eastAsia="en-US"/>
              </w:rPr>
            </w:pPr>
            <w:r w:rsidRPr="009C2568">
              <w:rPr>
                <w:rFonts w:eastAsiaTheme="minorHAnsi"/>
                <w:szCs w:val="26"/>
                <w:lang w:eastAsia="en-US"/>
              </w:rPr>
              <w:t>Должностной оклад, рублей</w:t>
            </w:r>
          </w:p>
        </w:tc>
      </w:tr>
      <w:tr w:rsidR="009C2568" w:rsidRPr="009C2568">
        <w:tc>
          <w:tcPr>
            <w:tcW w:w="2778" w:type="dxa"/>
            <w:tcBorders>
              <w:top w:val="single" w:sz="4" w:space="0" w:color="auto"/>
              <w:left w:val="single" w:sz="4" w:space="0" w:color="auto"/>
              <w:bottom w:val="single" w:sz="4" w:space="0" w:color="auto"/>
              <w:right w:val="single" w:sz="4" w:space="0" w:color="auto"/>
            </w:tcBorders>
          </w:tcPr>
          <w:p w:rsidR="009C2568" w:rsidRPr="009C2568" w:rsidRDefault="009C2568" w:rsidP="009C2568">
            <w:pPr>
              <w:overflowPunct/>
              <w:rPr>
                <w:rFonts w:eastAsiaTheme="minorHAnsi"/>
                <w:szCs w:val="26"/>
                <w:lang w:eastAsia="en-US"/>
              </w:rPr>
            </w:pPr>
            <w:r w:rsidRPr="009C2568">
              <w:rPr>
                <w:rFonts w:eastAsiaTheme="minorHAnsi"/>
                <w:szCs w:val="26"/>
                <w:lang w:eastAsia="en-US"/>
              </w:rPr>
              <w:t>6</w:t>
            </w:r>
          </w:p>
        </w:tc>
        <w:tc>
          <w:tcPr>
            <w:tcW w:w="2041" w:type="dxa"/>
            <w:tcBorders>
              <w:top w:val="single" w:sz="4" w:space="0" w:color="auto"/>
              <w:left w:val="single" w:sz="4" w:space="0" w:color="auto"/>
              <w:bottom w:val="single" w:sz="4" w:space="0" w:color="auto"/>
              <w:right w:val="single" w:sz="4" w:space="0" w:color="auto"/>
            </w:tcBorders>
          </w:tcPr>
          <w:p w:rsidR="009C2568" w:rsidRPr="009C2568" w:rsidRDefault="009C2568" w:rsidP="009C2568">
            <w:pPr>
              <w:overflowPunct/>
              <w:rPr>
                <w:rFonts w:eastAsiaTheme="minorHAnsi"/>
                <w:szCs w:val="26"/>
                <w:lang w:eastAsia="en-US"/>
              </w:rPr>
            </w:pPr>
            <w:r w:rsidRPr="009C2568">
              <w:rPr>
                <w:rFonts w:eastAsiaTheme="minorHAnsi"/>
                <w:szCs w:val="26"/>
                <w:lang w:eastAsia="en-US"/>
              </w:rPr>
              <w:t>A/01.6</w:t>
            </w:r>
          </w:p>
          <w:p w:rsidR="009C2568" w:rsidRPr="009C2568" w:rsidRDefault="009C2568" w:rsidP="009C2568">
            <w:pPr>
              <w:overflowPunct/>
              <w:rPr>
                <w:rFonts w:eastAsiaTheme="minorHAnsi"/>
                <w:szCs w:val="26"/>
                <w:lang w:eastAsia="en-US"/>
              </w:rPr>
            </w:pPr>
            <w:r w:rsidRPr="009C2568">
              <w:rPr>
                <w:rFonts w:eastAsiaTheme="minorHAnsi"/>
                <w:szCs w:val="26"/>
                <w:lang w:eastAsia="en-US"/>
              </w:rPr>
              <w:t>A/02.6</w:t>
            </w:r>
          </w:p>
          <w:p w:rsidR="009C2568" w:rsidRPr="009C2568" w:rsidRDefault="009C2568" w:rsidP="009C2568">
            <w:pPr>
              <w:overflowPunct/>
              <w:rPr>
                <w:rFonts w:eastAsiaTheme="minorHAnsi"/>
                <w:szCs w:val="26"/>
                <w:lang w:eastAsia="en-US"/>
              </w:rPr>
            </w:pPr>
            <w:r w:rsidRPr="009C2568">
              <w:rPr>
                <w:rFonts w:eastAsiaTheme="minorHAnsi"/>
                <w:szCs w:val="26"/>
                <w:lang w:eastAsia="en-US"/>
              </w:rPr>
              <w:t>A/03.6</w:t>
            </w:r>
          </w:p>
          <w:p w:rsidR="009C2568" w:rsidRPr="009C2568" w:rsidRDefault="009C2568" w:rsidP="009C2568">
            <w:pPr>
              <w:overflowPunct/>
              <w:rPr>
                <w:rFonts w:eastAsiaTheme="minorHAnsi"/>
                <w:szCs w:val="26"/>
                <w:lang w:eastAsia="en-US"/>
              </w:rPr>
            </w:pPr>
            <w:r w:rsidRPr="009C2568">
              <w:rPr>
                <w:rFonts w:eastAsiaTheme="minorHAnsi"/>
                <w:szCs w:val="26"/>
                <w:lang w:eastAsia="en-US"/>
              </w:rPr>
              <w:t>A/04.6</w:t>
            </w:r>
          </w:p>
          <w:p w:rsidR="009C2568" w:rsidRPr="009C2568" w:rsidRDefault="009C2568" w:rsidP="009C2568">
            <w:pPr>
              <w:overflowPunct/>
              <w:rPr>
                <w:rFonts w:eastAsiaTheme="minorHAnsi"/>
                <w:szCs w:val="26"/>
                <w:lang w:eastAsia="en-US"/>
              </w:rPr>
            </w:pPr>
            <w:r w:rsidRPr="009C2568">
              <w:rPr>
                <w:rFonts w:eastAsiaTheme="minorHAnsi"/>
                <w:szCs w:val="26"/>
                <w:lang w:eastAsia="en-US"/>
              </w:rPr>
              <w:t>A/05.6</w:t>
            </w:r>
          </w:p>
          <w:p w:rsidR="009C2568" w:rsidRPr="009C2568" w:rsidRDefault="009C2568" w:rsidP="009C2568">
            <w:pPr>
              <w:overflowPunct/>
              <w:rPr>
                <w:rFonts w:eastAsiaTheme="minorHAnsi"/>
                <w:szCs w:val="26"/>
                <w:lang w:eastAsia="en-US"/>
              </w:rPr>
            </w:pPr>
            <w:r w:rsidRPr="009C2568">
              <w:rPr>
                <w:rFonts w:eastAsiaTheme="minorHAnsi"/>
                <w:szCs w:val="26"/>
                <w:lang w:eastAsia="en-US"/>
              </w:rPr>
              <w:t>C/01.6</w:t>
            </w:r>
          </w:p>
          <w:p w:rsidR="009C2568" w:rsidRPr="009C2568" w:rsidRDefault="009C2568" w:rsidP="009C2568">
            <w:pPr>
              <w:overflowPunct/>
              <w:rPr>
                <w:rFonts w:eastAsiaTheme="minorHAnsi"/>
                <w:szCs w:val="26"/>
                <w:lang w:eastAsia="en-US"/>
              </w:rPr>
            </w:pPr>
            <w:r w:rsidRPr="009C2568">
              <w:rPr>
                <w:rFonts w:eastAsiaTheme="minorHAnsi"/>
                <w:szCs w:val="26"/>
                <w:lang w:eastAsia="en-US"/>
              </w:rPr>
              <w:lastRenderedPageBreak/>
              <w:t>C/02.6</w:t>
            </w:r>
          </w:p>
          <w:p w:rsidR="009C2568" w:rsidRPr="009C2568" w:rsidRDefault="009C2568" w:rsidP="009C2568">
            <w:pPr>
              <w:overflowPunct/>
              <w:rPr>
                <w:rFonts w:eastAsiaTheme="minorHAnsi"/>
                <w:szCs w:val="26"/>
                <w:lang w:eastAsia="en-US"/>
              </w:rPr>
            </w:pPr>
            <w:r w:rsidRPr="009C2568">
              <w:rPr>
                <w:rFonts w:eastAsiaTheme="minorHAnsi"/>
                <w:szCs w:val="26"/>
                <w:lang w:eastAsia="en-US"/>
              </w:rPr>
              <w:t>C/03.6</w:t>
            </w:r>
          </w:p>
        </w:tc>
        <w:tc>
          <w:tcPr>
            <w:tcW w:w="3061" w:type="dxa"/>
            <w:tcBorders>
              <w:top w:val="single" w:sz="4" w:space="0" w:color="auto"/>
              <w:left w:val="single" w:sz="4" w:space="0" w:color="auto"/>
              <w:bottom w:val="single" w:sz="4" w:space="0" w:color="auto"/>
              <w:right w:val="single" w:sz="4" w:space="0" w:color="auto"/>
            </w:tcBorders>
          </w:tcPr>
          <w:p w:rsidR="009C2568" w:rsidRPr="009C2568" w:rsidRDefault="009C2568" w:rsidP="009C2568">
            <w:pPr>
              <w:overflowPunct/>
              <w:rPr>
                <w:rFonts w:eastAsiaTheme="minorHAnsi"/>
                <w:szCs w:val="26"/>
                <w:lang w:eastAsia="en-US"/>
              </w:rPr>
            </w:pPr>
            <w:r w:rsidRPr="009C2568">
              <w:rPr>
                <w:rFonts w:eastAsiaTheme="minorHAnsi"/>
                <w:szCs w:val="26"/>
                <w:lang w:eastAsia="en-US"/>
              </w:rPr>
              <w:lastRenderedPageBreak/>
              <w:t>Тренер-преподаватель</w:t>
            </w:r>
          </w:p>
        </w:tc>
        <w:tc>
          <w:tcPr>
            <w:tcW w:w="1134" w:type="dxa"/>
            <w:tcBorders>
              <w:top w:val="single" w:sz="4" w:space="0" w:color="auto"/>
              <w:left w:val="single" w:sz="4" w:space="0" w:color="auto"/>
              <w:bottom w:val="single" w:sz="4" w:space="0" w:color="auto"/>
              <w:right w:val="single" w:sz="4" w:space="0" w:color="auto"/>
            </w:tcBorders>
          </w:tcPr>
          <w:p w:rsidR="009C2568" w:rsidRPr="009C2568" w:rsidRDefault="009C2568" w:rsidP="009C2568">
            <w:pPr>
              <w:overflowPunct/>
              <w:rPr>
                <w:rFonts w:eastAsiaTheme="minorHAnsi"/>
                <w:szCs w:val="26"/>
                <w:lang w:eastAsia="en-US"/>
              </w:rPr>
            </w:pPr>
            <w:r w:rsidRPr="009C2568">
              <w:rPr>
                <w:rFonts w:eastAsiaTheme="minorHAnsi"/>
                <w:szCs w:val="26"/>
                <w:lang w:eastAsia="en-US"/>
              </w:rPr>
              <w:t>1</w:t>
            </w:r>
            <w:r>
              <w:rPr>
                <w:rFonts w:eastAsiaTheme="minorHAnsi"/>
                <w:szCs w:val="26"/>
                <w:lang w:eastAsia="en-US"/>
              </w:rPr>
              <w:t>0980</w:t>
            </w:r>
          </w:p>
        </w:tc>
      </w:tr>
      <w:tr w:rsidR="009C2568" w:rsidRPr="009C2568">
        <w:tc>
          <w:tcPr>
            <w:tcW w:w="2778" w:type="dxa"/>
            <w:tcBorders>
              <w:top w:val="single" w:sz="4" w:space="0" w:color="auto"/>
              <w:left w:val="single" w:sz="4" w:space="0" w:color="auto"/>
              <w:bottom w:val="single" w:sz="4" w:space="0" w:color="auto"/>
              <w:right w:val="single" w:sz="4" w:space="0" w:color="auto"/>
            </w:tcBorders>
          </w:tcPr>
          <w:p w:rsidR="009C2568" w:rsidRPr="009C2568" w:rsidRDefault="009C2568" w:rsidP="009C2568">
            <w:pPr>
              <w:overflowPunct/>
              <w:rPr>
                <w:rFonts w:eastAsiaTheme="minorHAnsi"/>
                <w:szCs w:val="26"/>
                <w:lang w:eastAsia="en-US"/>
              </w:rPr>
            </w:pPr>
            <w:r w:rsidRPr="009C2568">
              <w:rPr>
                <w:rFonts w:eastAsiaTheme="minorHAnsi"/>
                <w:szCs w:val="26"/>
                <w:lang w:eastAsia="en-US"/>
              </w:rPr>
              <w:lastRenderedPageBreak/>
              <w:t>6</w:t>
            </w:r>
          </w:p>
        </w:tc>
        <w:tc>
          <w:tcPr>
            <w:tcW w:w="2041" w:type="dxa"/>
            <w:tcBorders>
              <w:top w:val="single" w:sz="4" w:space="0" w:color="auto"/>
              <w:left w:val="single" w:sz="4" w:space="0" w:color="auto"/>
              <w:bottom w:val="single" w:sz="4" w:space="0" w:color="auto"/>
              <w:right w:val="single" w:sz="4" w:space="0" w:color="auto"/>
            </w:tcBorders>
          </w:tcPr>
          <w:p w:rsidR="009C2568" w:rsidRPr="009C2568" w:rsidRDefault="009C2568" w:rsidP="009C2568">
            <w:pPr>
              <w:overflowPunct/>
              <w:rPr>
                <w:rFonts w:eastAsiaTheme="minorHAnsi"/>
                <w:szCs w:val="26"/>
                <w:lang w:eastAsia="en-US"/>
              </w:rPr>
            </w:pPr>
            <w:r w:rsidRPr="009C2568">
              <w:rPr>
                <w:rFonts w:eastAsiaTheme="minorHAnsi"/>
                <w:szCs w:val="26"/>
                <w:lang w:eastAsia="en-US"/>
              </w:rPr>
              <w:t>B/01.6</w:t>
            </w:r>
          </w:p>
          <w:p w:rsidR="009C2568" w:rsidRPr="009C2568" w:rsidRDefault="009C2568" w:rsidP="009C2568">
            <w:pPr>
              <w:overflowPunct/>
              <w:rPr>
                <w:rFonts w:eastAsiaTheme="minorHAnsi"/>
                <w:szCs w:val="26"/>
                <w:lang w:eastAsia="en-US"/>
              </w:rPr>
            </w:pPr>
            <w:r w:rsidRPr="009C2568">
              <w:rPr>
                <w:rFonts w:eastAsiaTheme="minorHAnsi"/>
                <w:szCs w:val="26"/>
                <w:lang w:eastAsia="en-US"/>
              </w:rPr>
              <w:t>B/02.6</w:t>
            </w:r>
          </w:p>
          <w:p w:rsidR="009C2568" w:rsidRPr="009C2568" w:rsidRDefault="009C2568" w:rsidP="009C2568">
            <w:pPr>
              <w:overflowPunct/>
              <w:rPr>
                <w:rFonts w:eastAsiaTheme="minorHAnsi"/>
                <w:szCs w:val="26"/>
                <w:lang w:eastAsia="en-US"/>
              </w:rPr>
            </w:pPr>
            <w:r w:rsidRPr="009C2568">
              <w:rPr>
                <w:rFonts w:eastAsiaTheme="minorHAnsi"/>
                <w:szCs w:val="26"/>
                <w:lang w:eastAsia="en-US"/>
              </w:rPr>
              <w:t>B/03.6</w:t>
            </w:r>
          </w:p>
        </w:tc>
        <w:tc>
          <w:tcPr>
            <w:tcW w:w="3061" w:type="dxa"/>
            <w:tcBorders>
              <w:top w:val="single" w:sz="4" w:space="0" w:color="auto"/>
              <w:left w:val="single" w:sz="4" w:space="0" w:color="auto"/>
              <w:bottom w:val="single" w:sz="4" w:space="0" w:color="auto"/>
              <w:right w:val="single" w:sz="4" w:space="0" w:color="auto"/>
            </w:tcBorders>
          </w:tcPr>
          <w:p w:rsidR="009C2568" w:rsidRPr="009C2568" w:rsidRDefault="009C2568" w:rsidP="009C2568">
            <w:pPr>
              <w:overflowPunct/>
              <w:rPr>
                <w:rFonts w:eastAsiaTheme="minorHAnsi"/>
                <w:szCs w:val="26"/>
                <w:lang w:eastAsia="en-US"/>
              </w:rPr>
            </w:pPr>
            <w:r w:rsidRPr="009C2568">
              <w:rPr>
                <w:rFonts w:eastAsiaTheme="minorHAnsi"/>
                <w:szCs w:val="26"/>
                <w:lang w:eastAsia="en-US"/>
              </w:rPr>
              <w:t>Методист</w:t>
            </w:r>
          </w:p>
          <w:p w:rsidR="009C2568" w:rsidRPr="009C2568" w:rsidRDefault="009C2568" w:rsidP="009C2568">
            <w:pPr>
              <w:overflowPunct/>
              <w:rPr>
                <w:rFonts w:eastAsiaTheme="minorHAnsi"/>
                <w:szCs w:val="26"/>
                <w:lang w:eastAsia="en-US"/>
              </w:rPr>
            </w:pPr>
            <w:r w:rsidRPr="009C2568">
              <w:rPr>
                <w:rFonts w:eastAsiaTheme="minorHAnsi"/>
                <w:szCs w:val="26"/>
                <w:lang w:eastAsia="en-US"/>
              </w:rPr>
              <w:t>Старший методист</w:t>
            </w:r>
          </w:p>
        </w:tc>
        <w:tc>
          <w:tcPr>
            <w:tcW w:w="1134" w:type="dxa"/>
            <w:tcBorders>
              <w:top w:val="single" w:sz="4" w:space="0" w:color="auto"/>
              <w:left w:val="single" w:sz="4" w:space="0" w:color="auto"/>
              <w:bottom w:val="single" w:sz="4" w:space="0" w:color="auto"/>
              <w:right w:val="single" w:sz="4" w:space="0" w:color="auto"/>
            </w:tcBorders>
          </w:tcPr>
          <w:p w:rsidR="009C2568" w:rsidRPr="009C2568" w:rsidRDefault="009C2568" w:rsidP="009C2568">
            <w:pPr>
              <w:overflowPunct/>
              <w:rPr>
                <w:rFonts w:eastAsiaTheme="minorHAnsi"/>
                <w:szCs w:val="26"/>
                <w:lang w:eastAsia="en-US"/>
              </w:rPr>
            </w:pPr>
            <w:r w:rsidRPr="009C2568">
              <w:rPr>
                <w:rFonts w:eastAsiaTheme="minorHAnsi"/>
                <w:szCs w:val="26"/>
                <w:lang w:eastAsia="en-US"/>
              </w:rPr>
              <w:t>1</w:t>
            </w:r>
            <w:r>
              <w:rPr>
                <w:rFonts w:eastAsiaTheme="minorHAnsi"/>
                <w:szCs w:val="26"/>
                <w:lang w:eastAsia="en-US"/>
              </w:rPr>
              <w:t>1275</w:t>
            </w:r>
          </w:p>
        </w:tc>
      </w:tr>
    </w:tbl>
    <w:p w:rsidR="00E469F0" w:rsidRPr="008E56B1" w:rsidRDefault="00E469F0" w:rsidP="00E469F0">
      <w:pPr>
        <w:spacing w:after="120"/>
        <w:jc w:val="both"/>
        <w:rPr>
          <w:szCs w:val="26"/>
        </w:rPr>
      </w:pPr>
    </w:p>
    <w:p w:rsidR="00151C25" w:rsidRPr="00397C7B" w:rsidRDefault="00397C7B" w:rsidP="00397C7B">
      <w:pPr>
        <w:pStyle w:val="a5"/>
        <w:overflowPunct w:val="0"/>
        <w:autoSpaceDE w:val="0"/>
        <w:autoSpaceDN w:val="0"/>
        <w:adjustRightInd w:val="0"/>
        <w:spacing w:after="120" w:line="240" w:lineRule="auto"/>
        <w:ind w:left="0"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2.2. </w:t>
      </w:r>
      <w:r w:rsidR="00151C25" w:rsidRPr="007F2704">
        <w:rPr>
          <w:rFonts w:ascii="Times New Roman" w:eastAsia="Times New Roman" w:hAnsi="Times New Roman" w:cs="Times New Roman"/>
          <w:sz w:val="26"/>
          <w:szCs w:val="26"/>
        </w:rPr>
        <w:t xml:space="preserve">Размеры окладов работников учреждения, осуществляющих </w:t>
      </w:r>
      <w:r w:rsidR="00151C25" w:rsidRPr="00397C7B">
        <w:rPr>
          <w:rFonts w:ascii="Times New Roman" w:eastAsia="Times New Roman" w:hAnsi="Times New Roman" w:cs="Times New Roman"/>
          <w:sz w:val="26"/>
          <w:szCs w:val="26"/>
        </w:rPr>
        <w:t>трудовую деятельность по профессиям рабочих Учреждени</w:t>
      </w:r>
      <w:r>
        <w:rPr>
          <w:rFonts w:ascii="Times New Roman" w:eastAsia="Times New Roman" w:hAnsi="Times New Roman" w:cs="Times New Roman"/>
          <w:sz w:val="26"/>
          <w:szCs w:val="26"/>
        </w:rPr>
        <w:t>я, не перечисленных в пункте 2.1</w:t>
      </w:r>
      <w:r w:rsidR="00151C25" w:rsidRPr="00397C7B">
        <w:rPr>
          <w:rFonts w:ascii="Times New Roman" w:eastAsia="Times New Roman" w:hAnsi="Times New Roman" w:cs="Times New Roman"/>
          <w:sz w:val="26"/>
          <w:szCs w:val="26"/>
        </w:rPr>
        <w:t xml:space="preserve">. раздела 2 Положения, устанавливаются в зависимости от разряда выполняемых работ в соответствии с Единым тарифно-квалификационным справочником работ и профессий рабочих: </w:t>
      </w:r>
    </w:p>
    <w:tbl>
      <w:tblPr>
        <w:tblStyle w:val="a6"/>
        <w:tblW w:w="0" w:type="auto"/>
        <w:tblInd w:w="817" w:type="dxa"/>
        <w:tblLook w:val="04A0" w:firstRow="1" w:lastRow="0" w:firstColumn="1" w:lastColumn="0" w:noHBand="0" w:noVBand="1"/>
      </w:tblPr>
      <w:tblGrid>
        <w:gridCol w:w="2515"/>
        <w:gridCol w:w="2730"/>
        <w:gridCol w:w="2693"/>
      </w:tblGrid>
      <w:tr w:rsidR="007F2704" w:rsidRPr="007F2704" w:rsidTr="00E945C1">
        <w:tc>
          <w:tcPr>
            <w:tcW w:w="2515" w:type="dxa"/>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Разряд оплаты труда</w:t>
            </w:r>
          </w:p>
        </w:tc>
        <w:tc>
          <w:tcPr>
            <w:tcW w:w="2730" w:type="dxa"/>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proofErr w:type="spellStart"/>
            <w:r w:rsidRPr="007F2704">
              <w:rPr>
                <w:szCs w:val="26"/>
              </w:rPr>
              <w:t>Межразрядный</w:t>
            </w:r>
            <w:proofErr w:type="spellEnd"/>
          </w:p>
          <w:p w:rsidR="00151C25" w:rsidRPr="007F2704" w:rsidRDefault="00151C25" w:rsidP="00E945C1">
            <w:pPr>
              <w:jc w:val="center"/>
              <w:rPr>
                <w:szCs w:val="26"/>
              </w:rPr>
            </w:pPr>
            <w:r w:rsidRPr="007F2704">
              <w:rPr>
                <w:szCs w:val="26"/>
              </w:rPr>
              <w:t>коэффициент</w:t>
            </w:r>
          </w:p>
        </w:tc>
        <w:tc>
          <w:tcPr>
            <w:tcW w:w="2693" w:type="dxa"/>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Оклад, рублей</w:t>
            </w:r>
          </w:p>
        </w:tc>
      </w:tr>
      <w:tr w:rsidR="007F2704" w:rsidRPr="007F2704" w:rsidTr="00E945C1">
        <w:trPr>
          <w:trHeight w:val="202"/>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8 160</w:t>
            </w:r>
          </w:p>
        </w:tc>
      </w:tr>
      <w:tr w:rsidR="007F2704" w:rsidRPr="007F2704" w:rsidTr="00E945C1">
        <w:trPr>
          <w:trHeight w:val="192"/>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2</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1,020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8 325</w:t>
            </w:r>
          </w:p>
        </w:tc>
      </w:tr>
      <w:tr w:rsidR="007F2704" w:rsidRPr="007F2704" w:rsidTr="00E945C1">
        <w:trPr>
          <w:trHeight w:val="195"/>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3</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bCs/>
                <w:szCs w:val="26"/>
              </w:rPr>
            </w:pPr>
            <w:r w:rsidRPr="007F2704">
              <w:rPr>
                <w:szCs w:val="26"/>
              </w:rPr>
              <w:t>1,040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bCs/>
                <w:szCs w:val="26"/>
              </w:rPr>
            </w:pPr>
            <w:r w:rsidRPr="007F2704">
              <w:rPr>
                <w:bCs/>
                <w:szCs w:val="26"/>
              </w:rPr>
              <w:t>8 490</w:t>
            </w:r>
          </w:p>
        </w:tc>
      </w:tr>
      <w:tr w:rsidR="007F2704" w:rsidRPr="007F2704" w:rsidTr="00E945C1">
        <w:trPr>
          <w:trHeight w:val="186"/>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4</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1,060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8 650</w:t>
            </w:r>
          </w:p>
        </w:tc>
      </w:tr>
      <w:tr w:rsidR="007F2704" w:rsidRPr="007F2704" w:rsidTr="00E945C1">
        <w:trPr>
          <w:trHeight w:val="175"/>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5</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1,080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8 820</w:t>
            </w:r>
          </w:p>
        </w:tc>
      </w:tr>
      <w:tr w:rsidR="007F2704" w:rsidRPr="007F2704" w:rsidTr="00E945C1">
        <w:trPr>
          <w:trHeight w:val="194"/>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6</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bCs/>
                <w:szCs w:val="26"/>
              </w:rPr>
            </w:pPr>
            <w:r w:rsidRPr="007F2704">
              <w:rPr>
                <w:szCs w:val="26"/>
              </w:rPr>
              <w:t>1,100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bCs/>
                <w:szCs w:val="26"/>
              </w:rPr>
            </w:pPr>
            <w:r w:rsidRPr="007F2704">
              <w:rPr>
                <w:bCs/>
                <w:szCs w:val="26"/>
              </w:rPr>
              <w:t>8 980</w:t>
            </w:r>
          </w:p>
        </w:tc>
      </w:tr>
      <w:tr w:rsidR="007F2704" w:rsidRPr="007F2704" w:rsidTr="00E945C1">
        <w:trPr>
          <w:trHeight w:val="269"/>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7</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1,125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9 180</w:t>
            </w:r>
          </w:p>
        </w:tc>
      </w:tr>
      <w:tr w:rsidR="007F2704" w:rsidRPr="007F2704" w:rsidTr="00E945C1">
        <w:trPr>
          <w:trHeight w:val="260"/>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8</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1,150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9 390</w:t>
            </w:r>
          </w:p>
        </w:tc>
      </w:tr>
      <w:tr w:rsidR="007F2704" w:rsidRPr="007F2704" w:rsidTr="00E945C1">
        <w:trPr>
          <w:trHeight w:val="249"/>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9</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1,190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3B3F62" w:rsidP="00E945C1">
            <w:pPr>
              <w:jc w:val="center"/>
              <w:rPr>
                <w:szCs w:val="26"/>
              </w:rPr>
            </w:pPr>
            <w:r>
              <w:rPr>
                <w:szCs w:val="26"/>
              </w:rPr>
              <w:t>9 710</w:t>
            </w:r>
          </w:p>
        </w:tc>
      </w:tr>
      <w:tr w:rsidR="007F2704" w:rsidRPr="007F2704" w:rsidTr="00E945C1">
        <w:trPr>
          <w:trHeight w:val="254"/>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10</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1,230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3D0C6E" w:rsidRDefault="00605BE4" w:rsidP="003D0C6E">
            <w:pPr>
              <w:pStyle w:val="a5"/>
              <w:numPr>
                <w:ilvl w:val="0"/>
                <w:numId w:val="18"/>
              </w:numPr>
              <w:jc w:val="center"/>
              <w:rPr>
                <w:szCs w:val="26"/>
              </w:rPr>
            </w:pPr>
            <w:r w:rsidRPr="003D0C6E">
              <w:rPr>
                <w:szCs w:val="26"/>
              </w:rPr>
              <w:t>40</w:t>
            </w:r>
          </w:p>
        </w:tc>
      </w:tr>
    </w:tbl>
    <w:p w:rsidR="003D0C6E" w:rsidRDefault="003D0C6E" w:rsidP="003D0C6E">
      <w:pPr>
        <w:tabs>
          <w:tab w:val="left" w:pos="1560"/>
        </w:tabs>
        <w:jc w:val="both"/>
        <w:rPr>
          <w:szCs w:val="26"/>
        </w:rPr>
      </w:pPr>
      <w:r>
        <w:rPr>
          <w:szCs w:val="26"/>
        </w:rPr>
        <w:t xml:space="preserve">            </w:t>
      </w:r>
    </w:p>
    <w:p w:rsidR="00151C25" w:rsidRPr="003D0C6E" w:rsidRDefault="003D0C6E" w:rsidP="003D0C6E">
      <w:pPr>
        <w:tabs>
          <w:tab w:val="left" w:pos="1560"/>
        </w:tabs>
        <w:jc w:val="both"/>
        <w:rPr>
          <w:szCs w:val="26"/>
        </w:rPr>
      </w:pPr>
      <w:r>
        <w:rPr>
          <w:szCs w:val="26"/>
        </w:rPr>
        <w:t xml:space="preserve">             </w:t>
      </w:r>
      <w:r w:rsidR="00685734">
        <w:rPr>
          <w:szCs w:val="26"/>
        </w:rPr>
        <w:t xml:space="preserve">2.2.1. </w:t>
      </w:r>
      <w:r w:rsidR="00151C25" w:rsidRPr="003D0C6E">
        <w:rPr>
          <w:szCs w:val="26"/>
        </w:rPr>
        <w:t xml:space="preserve">Размер оклада, определяемый в соответствии с 9 - 10 разрядами оплаты труда, устанавливается высококвалифицированным рабочим, постоянно занятым на особо сложных и ответственных работах, к качеству исполнения которых предъявляются специальные требования. </w:t>
      </w:r>
    </w:p>
    <w:p w:rsidR="00151C25" w:rsidRPr="007F2704" w:rsidRDefault="00151C25" w:rsidP="00151C25">
      <w:pPr>
        <w:ind w:firstLine="851"/>
        <w:jc w:val="both"/>
        <w:rPr>
          <w:szCs w:val="26"/>
        </w:rPr>
      </w:pPr>
      <w:r w:rsidRPr="007F2704">
        <w:rPr>
          <w:szCs w:val="26"/>
        </w:rPr>
        <w:t>Перечень профессий рабочих, постоянно занятых на особо сложных и ответственных работах, к качеству исполнения которых предъявляются специальные требования,  определяется локальным актом Учреждения с учетом мнения представительного органа работников. К высококвалифицированным рабочим относятся рабочие, имеющие не менее 6 разряда согласно Единому тарифно-квалификационному справочнику.</w:t>
      </w:r>
    </w:p>
    <w:p w:rsidR="00151C25" w:rsidRPr="007F2704" w:rsidRDefault="00151C25" w:rsidP="00151C25">
      <w:pPr>
        <w:ind w:firstLine="851"/>
        <w:jc w:val="both"/>
        <w:rPr>
          <w:szCs w:val="26"/>
        </w:rPr>
      </w:pPr>
      <w:r w:rsidRPr="007F2704">
        <w:rPr>
          <w:szCs w:val="26"/>
        </w:rPr>
        <w:t xml:space="preserve">Вопрос об установлении конкретному рабочему указанного оклада решается руководителем учреждения с учетом мнения представительного органа работников с учетом квалификации, объема и </w:t>
      </w:r>
      <w:proofErr w:type="gramStart"/>
      <w:r w:rsidRPr="007F2704">
        <w:rPr>
          <w:szCs w:val="26"/>
        </w:rPr>
        <w:t>качества</w:t>
      </w:r>
      <w:proofErr w:type="gramEnd"/>
      <w:r w:rsidRPr="007F2704">
        <w:rPr>
          <w:szCs w:val="26"/>
        </w:rPr>
        <w:t xml:space="preserve"> выполняемых им работ в пределах средств, направляемых на оплату труда. Указанная оплата может носить как постоянный, так и временный характер.</w:t>
      </w:r>
    </w:p>
    <w:p w:rsidR="00151C25" w:rsidRPr="00224B78" w:rsidRDefault="00224B78" w:rsidP="00224B78">
      <w:pPr>
        <w:tabs>
          <w:tab w:val="left" w:pos="1560"/>
        </w:tabs>
        <w:spacing w:after="120"/>
        <w:ind w:firstLine="851"/>
        <w:jc w:val="both"/>
        <w:rPr>
          <w:szCs w:val="26"/>
        </w:rPr>
      </w:pPr>
      <w:r>
        <w:rPr>
          <w:szCs w:val="26"/>
        </w:rPr>
        <w:t xml:space="preserve">2.3. </w:t>
      </w:r>
      <w:r w:rsidR="00151C25" w:rsidRPr="00224B78">
        <w:rPr>
          <w:szCs w:val="26"/>
        </w:rPr>
        <w:t>Тренерам,</w:t>
      </w:r>
      <w:r w:rsidR="008D1D6B" w:rsidRPr="00224B78">
        <w:rPr>
          <w:szCs w:val="26"/>
        </w:rPr>
        <w:t xml:space="preserve"> тренерам-преподавателям,</w:t>
      </w:r>
      <w:r w:rsidR="00151C25" w:rsidRPr="00224B78">
        <w:rPr>
          <w:szCs w:val="26"/>
        </w:rPr>
        <w:t xml:space="preserve"> </w:t>
      </w:r>
      <w:r w:rsidR="00E93039" w:rsidRPr="00224B78">
        <w:rPr>
          <w:szCs w:val="26"/>
        </w:rPr>
        <w:t>р</w:t>
      </w:r>
      <w:r w:rsidR="00151C25" w:rsidRPr="00224B78">
        <w:rPr>
          <w:szCs w:val="26"/>
        </w:rPr>
        <w:t>аботникам, занимающим должности медицинских работников, устанавливается размер повышения должностного оклада  (ставки заработной платы) за наличие:</w:t>
      </w:r>
    </w:p>
    <w:p w:rsidR="00151C25" w:rsidRPr="007F2704" w:rsidRDefault="00151C25" w:rsidP="00151C25">
      <w:pPr>
        <w:spacing w:after="120"/>
        <w:ind w:firstLine="851"/>
        <w:rPr>
          <w:szCs w:val="26"/>
        </w:rPr>
      </w:pPr>
      <w:r w:rsidRPr="007F2704">
        <w:rPr>
          <w:szCs w:val="26"/>
        </w:rPr>
        <w:t>второй квалификационной категории – 5 процентов;</w:t>
      </w:r>
    </w:p>
    <w:p w:rsidR="00151C25" w:rsidRPr="007F2704" w:rsidRDefault="00151C25" w:rsidP="00151C25">
      <w:pPr>
        <w:spacing w:after="120"/>
        <w:ind w:firstLine="851"/>
        <w:rPr>
          <w:szCs w:val="26"/>
        </w:rPr>
      </w:pPr>
      <w:r w:rsidRPr="007F2704">
        <w:rPr>
          <w:szCs w:val="26"/>
        </w:rPr>
        <w:t>первой квалификационной категории –10 процентов;</w:t>
      </w:r>
    </w:p>
    <w:p w:rsidR="00151C25" w:rsidRPr="007F2704" w:rsidRDefault="00151C25" w:rsidP="00151C25">
      <w:pPr>
        <w:spacing w:after="120"/>
        <w:ind w:firstLine="851"/>
        <w:rPr>
          <w:szCs w:val="26"/>
        </w:rPr>
      </w:pPr>
      <w:r w:rsidRPr="007F2704">
        <w:rPr>
          <w:szCs w:val="26"/>
        </w:rPr>
        <w:lastRenderedPageBreak/>
        <w:t>высшей квалификационной категории – 20 процентов.</w:t>
      </w:r>
    </w:p>
    <w:p w:rsidR="00151C25" w:rsidRPr="00224B78" w:rsidRDefault="00224B78" w:rsidP="00224B78">
      <w:pPr>
        <w:ind w:firstLine="851"/>
        <w:jc w:val="both"/>
        <w:rPr>
          <w:szCs w:val="26"/>
        </w:rPr>
      </w:pPr>
      <w:r>
        <w:rPr>
          <w:szCs w:val="26"/>
        </w:rPr>
        <w:t>2.4.</w:t>
      </w:r>
      <w:r w:rsidR="007617BF">
        <w:rPr>
          <w:szCs w:val="26"/>
        </w:rPr>
        <w:t xml:space="preserve"> </w:t>
      </w:r>
      <w:r w:rsidR="00151C25" w:rsidRPr="00224B78">
        <w:rPr>
          <w:szCs w:val="26"/>
        </w:rPr>
        <w:t>Повышенные должностные оклады по основан</w:t>
      </w:r>
      <w:r w:rsidRPr="00224B78">
        <w:rPr>
          <w:szCs w:val="26"/>
        </w:rPr>
        <w:t>иям, предусмотренным пунктом 2.3</w:t>
      </w:r>
      <w:r w:rsidR="00151C25" w:rsidRPr="00224B78">
        <w:rPr>
          <w:szCs w:val="26"/>
        </w:rPr>
        <w:t>., образуют новые размеры должностных окладов, ставок заработной платы.</w:t>
      </w:r>
    </w:p>
    <w:p w:rsidR="00151C25" w:rsidRPr="00224B78" w:rsidRDefault="00224B78" w:rsidP="00224B78">
      <w:pPr>
        <w:ind w:firstLine="851"/>
        <w:jc w:val="both"/>
        <w:rPr>
          <w:szCs w:val="26"/>
        </w:rPr>
      </w:pPr>
      <w:r>
        <w:rPr>
          <w:szCs w:val="26"/>
        </w:rPr>
        <w:t>2.5.</w:t>
      </w:r>
      <w:r w:rsidR="007617BF">
        <w:rPr>
          <w:szCs w:val="26"/>
        </w:rPr>
        <w:t xml:space="preserve"> </w:t>
      </w:r>
      <w:r w:rsidR="00151C25" w:rsidRPr="00224B78">
        <w:rPr>
          <w:szCs w:val="26"/>
        </w:rPr>
        <w:t>При увеличении (индексации) должностных окладов (окладов) руководителей, специалистов, служащих и рабочих размеры указанных окладов подлежат округлению в сторону увеличения до ближайшего числа кратного пяти.</w:t>
      </w:r>
    </w:p>
    <w:p w:rsidR="00151C25" w:rsidRPr="007F2704" w:rsidRDefault="00151C25" w:rsidP="00151C25">
      <w:pPr>
        <w:rPr>
          <w:szCs w:val="26"/>
        </w:rPr>
      </w:pPr>
    </w:p>
    <w:p w:rsidR="00151C25" w:rsidRPr="007F2704" w:rsidRDefault="00151C25" w:rsidP="00151C25">
      <w:pPr>
        <w:jc w:val="center"/>
        <w:rPr>
          <w:szCs w:val="26"/>
        </w:rPr>
      </w:pPr>
      <w:r w:rsidRPr="007F2704">
        <w:rPr>
          <w:szCs w:val="26"/>
        </w:rPr>
        <w:t>Раздел 3. Выплаты компенсационного характера</w:t>
      </w:r>
    </w:p>
    <w:p w:rsidR="00151C25" w:rsidRPr="007F2704" w:rsidRDefault="00151C25" w:rsidP="00151C25">
      <w:pPr>
        <w:jc w:val="center"/>
        <w:rPr>
          <w:szCs w:val="26"/>
        </w:rPr>
      </w:pPr>
    </w:p>
    <w:p w:rsidR="00151C25" w:rsidRPr="007F2704" w:rsidRDefault="00151C25" w:rsidP="00151C25">
      <w:pPr>
        <w:overflowPunct/>
        <w:ind w:firstLine="540"/>
        <w:jc w:val="both"/>
        <w:rPr>
          <w:szCs w:val="26"/>
        </w:rPr>
      </w:pPr>
      <w:r w:rsidRPr="007F2704">
        <w:rPr>
          <w:szCs w:val="26"/>
        </w:rPr>
        <w:t>3.1. Выплатами компенсационного характера являются:</w:t>
      </w:r>
    </w:p>
    <w:p w:rsidR="00151C25" w:rsidRPr="007F2704" w:rsidRDefault="00151C25" w:rsidP="00151C25">
      <w:pPr>
        <w:overflowPunct/>
        <w:ind w:firstLine="540"/>
        <w:jc w:val="both"/>
        <w:rPr>
          <w:szCs w:val="26"/>
        </w:rPr>
      </w:pPr>
      <w:r w:rsidRPr="007F2704">
        <w:rPr>
          <w:szCs w:val="26"/>
        </w:rPr>
        <w:t>1) доплаты работникам, занятым на работах с вредными и (или) опасными условиями труда;</w:t>
      </w:r>
    </w:p>
    <w:p w:rsidR="00151C25" w:rsidRPr="007F2704" w:rsidRDefault="00151C25" w:rsidP="00151C25">
      <w:pPr>
        <w:overflowPunct/>
        <w:ind w:firstLine="540"/>
        <w:jc w:val="both"/>
        <w:rPr>
          <w:szCs w:val="26"/>
        </w:rPr>
      </w:pPr>
      <w:r w:rsidRPr="007F2704">
        <w:rPr>
          <w:szCs w:val="26"/>
        </w:rPr>
        <w:t>2) доплаты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3D07D3" w:rsidRDefault="00151C25" w:rsidP="003D07D3">
      <w:pPr>
        <w:overflowPunct/>
        <w:ind w:firstLine="540"/>
        <w:jc w:val="both"/>
        <w:rPr>
          <w:szCs w:val="26"/>
        </w:rPr>
      </w:pPr>
      <w:r w:rsidRPr="007F2704">
        <w:rPr>
          <w:szCs w:val="26"/>
        </w:rPr>
        <w:t xml:space="preserve">3.2. Доплаты работникам Учреждения, занятым на работах с вредными и (или) опасными условиями труда, устанавливаются по результатам специальной оценки условий труда на рабочих местах за время фактической занятости на таких работах в соответствии с Трудовым </w:t>
      </w:r>
      <w:hyperlink r:id="rId12" w:history="1">
        <w:r w:rsidRPr="007F2704">
          <w:rPr>
            <w:szCs w:val="26"/>
          </w:rPr>
          <w:t>кодексом</w:t>
        </w:r>
      </w:hyperlink>
      <w:r w:rsidRPr="007F2704">
        <w:rPr>
          <w:szCs w:val="26"/>
        </w:rPr>
        <w:t xml:space="preserve"> Российской Федерации.</w:t>
      </w:r>
    </w:p>
    <w:p w:rsidR="00151C25" w:rsidRPr="007F2704" w:rsidRDefault="00151C25" w:rsidP="003D07D3">
      <w:pPr>
        <w:overflowPunct/>
        <w:ind w:firstLine="540"/>
        <w:jc w:val="both"/>
        <w:rPr>
          <w:szCs w:val="26"/>
        </w:rPr>
      </w:pPr>
      <w:r w:rsidRPr="007F2704">
        <w:rPr>
          <w:szCs w:val="26"/>
        </w:rPr>
        <w:t xml:space="preserve">3.3. </w:t>
      </w:r>
      <w:proofErr w:type="gramStart"/>
      <w:r w:rsidRPr="007F2704">
        <w:rPr>
          <w:szCs w:val="26"/>
        </w:rPr>
        <w:t xml:space="preserve">Доплаты работникам Учреждения за работу в условиях, отклоняющихся от нормальных, устанавливаются в соответствии с Трудовым </w:t>
      </w:r>
      <w:hyperlink r:id="rId13" w:history="1">
        <w:r w:rsidRPr="007F2704">
          <w:rPr>
            <w:szCs w:val="26"/>
          </w:rPr>
          <w:t>кодексом</w:t>
        </w:r>
      </w:hyperlink>
      <w:r w:rsidRPr="007F2704">
        <w:rPr>
          <w:szCs w:val="26"/>
        </w:rPr>
        <w:t xml:space="preserve"> Российской Федерации.</w:t>
      </w:r>
      <w:proofErr w:type="gramEnd"/>
    </w:p>
    <w:p w:rsidR="00605BE4" w:rsidRPr="007F2704" w:rsidRDefault="00605BE4" w:rsidP="00151C25">
      <w:pPr>
        <w:overflowPunct/>
        <w:ind w:firstLine="540"/>
        <w:jc w:val="both"/>
        <w:rPr>
          <w:szCs w:val="26"/>
        </w:rPr>
      </w:pPr>
      <w:r w:rsidRPr="007F2704">
        <w:rPr>
          <w:szCs w:val="26"/>
        </w:rPr>
        <w:t xml:space="preserve">3.4. Работникам, месячная заработная плата которых ниже минимального </w:t>
      </w:r>
      <w:proofErr w:type="gramStart"/>
      <w:r w:rsidRPr="007F2704">
        <w:rPr>
          <w:szCs w:val="26"/>
        </w:rPr>
        <w:t>размера оплаты труда</w:t>
      </w:r>
      <w:proofErr w:type="gramEnd"/>
      <w:r w:rsidRPr="007F2704">
        <w:rPr>
          <w:szCs w:val="26"/>
        </w:rPr>
        <w:t>, полностью отработавшим за этот период норму рабочего времени и выполнившим нормы труда (трудовые обязанности), производятся доплаты до уровня минимального размера оплаты труда.</w:t>
      </w:r>
    </w:p>
    <w:p w:rsidR="00151C25" w:rsidRPr="007F2704" w:rsidRDefault="00151C25" w:rsidP="00151C25">
      <w:pPr>
        <w:jc w:val="center"/>
        <w:rPr>
          <w:szCs w:val="26"/>
        </w:rPr>
      </w:pPr>
    </w:p>
    <w:p w:rsidR="00151C25" w:rsidRPr="007F2704" w:rsidRDefault="00151C25" w:rsidP="00151C25">
      <w:pPr>
        <w:jc w:val="center"/>
        <w:rPr>
          <w:szCs w:val="26"/>
        </w:rPr>
      </w:pPr>
      <w:r w:rsidRPr="007F2704">
        <w:rPr>
          <w:szCs w:val="26"/>
        </w:rPr>
        <w:t>Раздел 4. Выплаты стимулирующего характера</w:t>
      </w:r>
    </w:p>
    <w:p w:rsidR="00151C25" w:rsidRPr="007F2704" w:rsidRDefault="00151C25" w:rsidP="00151C25">
      <w:pPr>
        <w:rPr>
          <w:szCs w:val="26"/>
        </w:rPr>
      </w:pPr>
    </w:p>
    <w:p w:rsidR="00151C25" w:rsidRPr="007F2704" w:rsidRDefault="00151C25" w:rsidP="00151C25">
      <w:pPr>
        <w:overflowPunct/>
        <w:ind w:firstLine="709"/>
        <w:jc w:val="both"/>
        <w:rPr>
          <w:szCs w:val="26"/>
        </w:rPr>
      </w:pPr>
      <w:r w:rsidRPr="007F2704">
        <w:rPr>
          <w:szCs w:val="26"/>
        </w:rPr>
        <w:t>4.1. Выплатами стимулирующего характера являются:</w:t>
      </w:r>
    </w:p>
    <w:p w:rsidR="00151C25" w:rsidRPr="007F2704" w:rsidRDefault="00151C25" w:rsidP="00151C25">
      <w:pPr>
        <w:overflowPunct/>
        <w:ind w:firstLine="709"/>
        <w:jc w:val="both"/>
        <w:rPr>
          <w:szCs w:val="26"/>
        </w:rPr>
      </w:pPr>
      <w:r w:rsidRPr="007F2704">
        <w:rPr>
          <w:szCs w:val="26"/>
        </w:rPr>
        <w:t>1) надбавки за интенсивность и высокие результаты работы;</w:t>
      </w:r>
    </w:p>
    <w:p w:rsidR="00151C25" w:rsidRPr="007F2704" w:rsidRDefault="00151C25" w:rsidP="00151C25">
      <w:pPr>
        <w:overflowPunct/>
        <w:ind w:firstLine="709"/>
        <w:jc w:val="both"/>
        <w:rPr>
          <w:szCs w:val="26"/>
        </w:rPr>
      </w:pPr>
      <w:r w:rsidRPr="007F2704">
        <w:rPr>
          <w:szCs w:val="26"/>
        </w:rPr>
        <w:t>2) надбавки за качество выполняемых работ;</w:t>
      </w:r>
    </w:p>
    <w:p w:rsidR="00151C25" w:rsidRPr="007F2704" w:rsidRDefault="00151C25" w:rsidP="00151C25">
      <w:pPr>
        <w:overflowPunct/>
        <w:ind w:firstLine="709"/>
        <w:jc w:val="both"/>
        <w:rPr>
          <w:szCs w:val="26"/>
        </w:rPr>
      </w:pPr>
      <w:r w:rsidRPr="007F2704">
        <w:rPr>
          <w:szCs w:val="26"/>
        </w:rPr>
        <w:t>3) надбавки за выслугу лет;</w:t>
      </w:r>
    </w:p>
    <w:p w:rsidR="00151C25" w:rsidRPr="007F2704" w:rsidRDefault="00151C25" w:rsidP="00151C25">
      <w:pPr>
        <w:overflowPunct/>
        <w:ind w:firstLine="709"/>
        <w:jc w:val="both"/>
        <w:rPr>
          <w:szCs w:val="26"/>
        </w:rPr>
      </w:pPr>
      <w:r w:rsidRPr="007F2704">
        <w:rPr>
          <w:szCs w:val="26"/>
        </w:rPr>
        <w:t>4) премиальные выплаты по итогам работы;</w:t>
      </w:r>
    </w:p>
    <w:p w:rsidR="00151C25" w:rsidRPr="007F2704" w:rsidRDefault="00151C25" w:rsidP="00151C25">
      <w:pPr>
        <w:overflowPunct/>
        <w:ind w:firstLine="709"/>
        <w:jc w:val="both"/>
        <w:rPr>
          <w:szCs w:val="26"/>
        </w:rPr>
      </w:pPr>
      <w:r w:rsidRPr="007F2704">
        <w:rPr>
          <w:szCs w:val="26"/>
        </w:rPr>
        <w:t>5) доплаты молодым специалистам.</w:t>
      </w:r>
    </w:p>
    <w:p w:rsidR="004102FC" w:rsidRDefault="00151C25" w:rsidP="004102FC">
      <w:pPr>
        <w:overflowPunct/>
        <w:ind w:firstLine="540"/>
        <w:jc w:val="both"/>
        <w:rPr>
          <w:rFonts w:eastAsiaTheme="minorHAnsi"/>
          <w:szCs w:val="26"/>
          <w:lang w:eastAsia="en-US"/>
        </w:rPr>
      </w:pPr>
      <w:r w:rsidRPr="007F2704">
        <w:rPr>
          <w:szCs w:val="26"/>
        </w:rPr>
        <w:t xml:space="preserve">4.2. </w:t>
      </w:r>
      <w:r w:rsidR="004102FC">
        <w:rPr>
          <w:rFonts w:eastAsiaTheme="minorHAnsi"/>
          <w:szCs w:val="26"/>
          <w:lang w:eastAsia="en-US"/>
        </w:rPr>
        <w:t>Работникам Учреждения на условиях, определенных локальным нормативным актом учреждения, могут устанавливаться надбавки за интенсивность и высокие результаты работы в следующих размерах:</w:t>
      </w:r>
    </w:p>
    <w:p w:rsidR="004102FC" w:rsidRDefault="004102FC" w:rsidP="004102FC">
      <w:pPr>
        <w:overflowPunct/>
        <w:outlineLvl w:val="0"/>
        <w:rPr>
          <w:rFonts w:eastAsiaTheme="minorHAnsi"/>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5386"/>
        <w:gridCol w:w="3118"/>
      </w:tblGrid>
      <w:tr w:rsidR="004102FC">
        <w:tc>
          <w:tcPr>
            <w:tcW w:w="510"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 xml:space="preserve">N </w:t>
            </w:r>
            <w:proofErr w:type="gramStart"/>
            <w:r>
              <w:rPr>
                <w:rFonts w:eastAsiaTheme="minorHAnsi"/>
                <w:szCs w:val="26"/>
                <w:lang w:eastAsia="en-US"/>
              </w:rPr>
              <w:t>п</w:t>
            </w:r>
            <w:proofErr w:type="gramEnd"/>
            <w:r>
              <w:rPr>
                <w:rFonts w:eastAsiaTheme="minorHAnsi"/>
                <w:szCs w:val="26"/>
                <w:lang w:eastAsia="en-US"/>
              </w:rPr>
              <w:t>/п</w:t>
            </w:r>
          </w:p>
        </w:tc>
        <w:tc>
          <w:tcPr>
            <w:tcW w:w="5386"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Наименование должности</w:t>
            </w:r>
          </w:p>
        </w:tc>
        <w:tc>
          <w:tcPr>
            <w:tcW w:w="3118"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Размер надбавок, в процентах к должностному окладу, окладу, тарифной ставке</w:t>
            </w:r>
          </w:p>
        </w:tc>
      </w:tr>
      <w:tr w:rsidR="004102FC">
        <w:tc>
          <w:tcPr>
            <w:tcW w:w="510" w:type="dxa"/>
            <w:tcBorders>
              <w:top w:val="single" w:sz="4" w:space="0" w:color="auto"/>
              <w:left w:val="single" w:sz="4" w:space="0" w:color="auto"/>
              <w:bottom w:val="single" w:sz="4" w:space="0" w:color="auto"/>
              <w:right w:val="single" w:sz="4" w:space="0" w:color="auto"/>
            </w:tcBorders>
          </w:tcPr>
          <w:p w:rsidR="004102FC" w:rsidRDefault="004102FC">
            <w:pPr>
              <w:overflowPunct/>
              <w:rPr>
                <w:rFonts w:eastAsiaTheme="minorHAnsi"/>
                <w:szCs w:val="26"/>
                <w:lang w:eastAsia="en-US"/>
              </w:rPr>
            </w:pPr>
            <w:r>
              <w:rPr>
                <w:rFonts w:eastAsiaTheme="minorHAnsi"/>
                <w:szCs w:val="26"/>
                <w:lang w:eastAsia="en-US"/>
              </w:rPr>
              <w:t>1.</w:t>
            </w:r>
          </w:p>
        </w:tc>
        <w:tc>
          <w:tcPr>
            <w:tcW w:w="5386" w:type="dxa"/>
            <w:tcBorders>
              <w:top w:val="single" w:sz="4" w:space="0" w:color="auto"/>
              <w:left w:val="single" w:sz="4" w:space="0" w:color="auto"/>
              <w:bottom w:val="single" w:sz="4" w:space="0" w:color="auto"/>
              <w:right w:val="single" w:sz="4" w:space="0" w:color="auto"/>
            </w:tcBorders>
          </w:tcPr>
          <w:p w:rsidR="004102FC" w:rsidRDefault="004102FC">
            <w:pPr>
              <w:overflowPunct/>
              <w:jc w:val="both"/>
              <w:rPr>
                <w:rFonts w:eastAsiaTheme="minorHAnsi"/>
                <w:szCs w:val="26"/>
                <w:lang w:eastAsia="en-US"/>
              </w:rPr>
            </w:pPr>
            <w:r>
              <w:rPr>
                <w:rFonts w:eastAsiaTheme="minorHAnsi"/>
                <w:szCs w:val="26"/>
                <w:lang w:eastAsia="en-US"/>
              </w:rPr>
              <w:t xml:space="preserve">Руководитель (директор, начальник, </w:t>
            </w:r>
            <w:r>
              <w:rPr>
                <w:rFonts w:eastAsiaTheme="minorHAnsi"/>
                <w:szCs w:val="26"/>
                <w:lang w:eastAsia="en-US"/>
              </w:rPr>
              <w:lastRenderedPageBreak/>
              <w:t>заведующий)</w:t>
            </w:r>
          </w:p>
        </w:tc>
        <w:tc>
          <w:tcPr>
            <w:tcW w:w="3118"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lastRenderedPageBreak/>
              <w:t>до 200</w:t>
            </w:r>
          </w:p>
        </w:tc>
      </w:tr>
      <w:tr w:rsidR="004102FC">
        <w:tc>
          <w:tcPr>
            <w:tcW w:w="510" w:type="dxa"/>
            <w:tcBorders>
              <w:top w:val="single" w:sz="4" w:space="0" w:color="auto"/>
              <w:left w:val="single" w:sz="4" w:space="0" w:color="auto"/>
              <w:bottom w:val="single" w:sz="4" w:space="0" w:color="auto"/>
              <w:right w:val="single" w:sz="4" w:space="0" w:color="auto"/>
            </w:tcBorders>
          </w:tcPr>
          <w:p w:rsidR="004102FC" w:rsidRDefault="004102FC">
            <w:pPr>
              <w:overflowPunct/>
              <w:rPr>
                <w:rFonts w:eastAsiaTheme="minorHAnsi"/>
                <w:szCs w:val="26"/>
                <w:lang w:eastAsia="en-US"/>
              </w:rPr>
            </w:pPr>
            <w:r>
              <w:rPr>
                <w:rFonts w:eastAsiaTheme="minorHAnsi"/>
                <w:szCs w:val="26"/>
                <w:lang w:eastAsia="en-US"/>
              </w:rPr>
              <w:lastRenderedPageBreak/>
              <w:t>2.</w:t>
            </w:r>
          </w:p>
        </w:tc>
        <w:tc>
          <w:tcPr>
            <w:tcW w:w="5386" w:type="dxa"/>
            <w:tcBorders>
              <w:top w:val="single" w:sz="4" w:space="0" w:color="auto"/>
              <w:left w:val="single" w:sz="4" w:space="0" w:color="auto"/>
              <w:bottom w:val="single" w:sz="4" w:space="0" w:color="auto"/>
              <w:right w:val="single" w:sz="4" w:space="0" w:color="auto"/>
            </w:tcBorders>
          </w:tcPr>
          <w:p w:rsidR="004102FC" w:rsidRDefault="004102FC">
            <w:pPr>
              <w:overflowPunct/>
              <w:jc w:val="both"/>
              <w:rPr>
                <w:rFonts w:eastAsiaTheme="minorHAnsi"/>
                <w:szCs w:val="26"/>
                <w:lang w:eastAsia="en-US"/>
              </w:rPr>
            </w:pPr>
            <w:r>
              <w:rPr>
                <w:rFonts w:eastAsiaTheme="minorHAnsi"/>
                <w:szCs w:val="26"/>
                <w:lang w:eastAsia="en-US"/>
              </w:rPr>
              <w:t>Заместитель руководителя (директора, начальника, заведующего) учреждения физической культуры и спорта, главный бухгалтер</w:t>
            </w:r>
          </w:p>
        </w:tc>
        <w:tc>
          <w:tcPr>
            <w:tcW w:w="3118"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до 180</w:t>
            </w:r>
          </w:p>
        </w:tc>
      </w:tr>
      <w:tr w:rsidR="004102FC">
        <w:tc>
          <w:tcPr>
            <w:tcW w:w="510" w:type="dxa"/>
            <w:tcBorders>
              <w:top w:val="single" w:sz="4" w:space="0" w:color="auto"/>
              <w:left w:val="single" w:sz="4" w:space="0" w:color="auto"/>
              <w:bottom w:val="single" w:sz="4" w:space="0" w:color="auto"/>
              <w:right w:val="single" w:sz="4" w:space="0" w:color="auto"/>
            </w:tcBorders>
          </w:tcPr>
          <w:p w:rsidR="004102FC" w:rsidRDefault="004102FC">
            <w:pPr>
              <w:overflowPunct/>
              <w:rPr>
                <w:rFonts w:eastAsiaTheme="minorHAnsi"/>
                <w:szCs w:val="26"/>
                <w:lang w:eastAsia="en-US"/>
              </w:rPr>
            </w:pPr>
            <w:r>
              <w:rPr>
                <w:rFonts w:eastAsiaTheme="minorHAnsi"/>
                <w:szCs w:val="26"/>
                <w:lang w:eastAsia="en-US"/>
              </w:rPr>
              <w:t>3.</w:t>
            </w:r>
          </w:p>
        </w:tc>
        <w:tc>
          <w:tcPr>
            <w:tcW w:w="5386" w:type="dxa"/>
            <w:tcBorders>
              <w:top w:val="single" w:sz="4" w:space="0" w:color="auto"/>
              <w:left w:val="single" w:sz="4" w:space="0" w:color="auto"/>
              <w:bottom w:val="single" w:sz="4" w:space="0" w:color="auto"/>
              <w:right w:val="single" w:sz="4" w:space="0" w:color="auto"/>
            </w:tcBorders>
          </w:tcPr>
          <w:p w:rsidR="004102FC" w:rsidRDefault="004102FC">
            <w:pPr>
              <w:overflowPunct/>
              <w:jc w:val="both"/>
              <w:rPr>
                <w:rFonts w:eastAsiaTheme="minorHAnsi"/>
                <w:szCs w:val="26"/>
                <w:lang w:eastAsia="en-US"/>
              </w:rPr>
            </w:pPr>
            <w:r>
              <w:rPr>
                <w:rFonts w:eastAsiaTheme="minorHAnsi"/>
                <w:szCs w:val="26"/>
                <w:lang w:eastAsia="en-US"/>
              </w:rPr>
              <w:t>Другие работники &lt;*&gt;</w:t>
            </w:r>
          </w:p>
        </w:tc>
        <w:tc>
          <w:tcPr>
            <w:tcW w:w="3118"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до 150</w:t>
            </w:r>
          </w:p>
        </w:tc>
      </w:tr>
    </w:tbl>
    <w:p w:rsidR="004102FC" w:rsidRPr="004102FC" w:rsidRDefault="004102FC" w:rsidP="004102FC">
      <w:pPr>
        <w:overflowPunct/>
        <w:rPr>
          <w:rFonts w:eastAsiaTheme="minorHAnsi"/>
          <w:szCs w:val="26"/>
          <w:lang w:eastAsia="en-US"/>
        </w:rPr>
      </w:pPr>
      <w:r w:rsidRPr="004102FC">
        <w:rPr>
          <w:rFonts w:eastAsiaTheme="minorHAnsi"/>
          <w:szCs w:val="26"/>
          <w:lang w:eastAsia="en-US"/>
        </w:rPr>
        <w:t>Примечание:</w:t>
      </w:r>
    </w:p>
    <w:p w:rsidR="004102FC" w:rsidRDefault="004102FC" w:rsidP="004102FC">
      <w:pPr>
        <w:overflowPunct/>
        <w:jc w:val="both"/>
        <w:rPr>
          <w:rFonts w:eastAsiaTheme="minorHAnsi"/>
          <w:szCs w:val="26"/>
          <w:lang w:eastAsia="en-US"/>
        </w:rPr>
      </w:pPr>
      <w:r w:rsidRPr="004102FC">
        <w:rPr>
          <w:rFonts w:eastAsiaTheme="minorHAnsi"/>
          <w:szCs w:val="26"/>
          <w:lang w:eastAsia="en-US"/>
        </w:rPr>
        <w:t xml:space="preserve">&lt;*&gt; Тренерам, </w:t>
      </w:r>
      <w:r w:rsidR="007970DA">
        <w:rPr>
          <w:rFonts w:eastAsiaTheme="minorHAnsi"/>
          <w:szCs w:val="26"/>
          <w:lang w:eastAsia="en-US"/>
        </w:rPr>
        <w:t xml:space="preserve">тренерам-преподавателям, </w:t>
      </w:r>
      <w:r w:rsidR="00766646">
        <w:rPr>
          <w:rFonts w:eastAsiaTheme="minorHAnsi"/>
          <w:szCs w:val="26"/>
          <w:lang w:eastAsia="en-US"/>
        </w:rPr>
        <w:t>у</w:t>
      </w:r>
      <w:r w:rsidRPr="004102FC">
        <w:rPr>
          <w:rFonts w:eastAsiaTheme="minorHAnsi"/>
          <w:szCs w:val="26"/>
          <w:lang w:eastAsia="en-US"/>
        </w:rPr>
        <w:t>станавливается надбавка за интенсивность и высокие результаты работы в размере не менее 5 процентов к должностному окладу, окладу (ставке заработной платы, тарифной ставке) в случае осуществления ими руководства подчиненными работниками.</w:t>
      </w:r>
    </w:p>
    <w:p w:rsidR="00151C25" w:rsidRPr="007F2704" w:rsidRDefault="00151C25" w:rsidP="00151C25">
      <w:pPr>
        <w:overflowPunct/>
        <w:ind w:firstLine="709"/>
        <w:jc w:val="both"/>
        <w:rPr>
          <w:szCs w:val="26"/>
        </w:rPr>
      </w:pPr>
      <w:r w:rsidRPr="007F2704">
        <w:rPr>
          <w:szCs w:val="26"/>
        </w:rPr>
        <w:t>4.3. Работникам Учреждения в пределах утвержденного планового фонда оплаты труда могут устанавливаться надбавки к должностным окладам, окладам (ставкам заработной платы, тарифным ставкам) за качество выполняемых работ, в том числе:</w:t>
      </w:r>
    </w:p>
    <w:p w:rsidR="00151C25" w:rsidRPr="007F2704" w:rsidRDefault="00151C25" w:rsidP="00151C25">
      <w:pPr>
        <w:overflowPunct/>
        <w:ind w:firstLine="709"/>
        <w:jc w:val="both"/>
        <w:rPr>
          <w:szCs w:val="26"/>
        </w:rPr>
      </w:pPr>
      <w:r w:rsidRPr="007F2704">
        <w:rPr>
          <w:szCs w:val="26"/>
        </w:rPr>
        <w:t>1) работникам, награжденным ведомственными наградами, - в размере до 10 процентов к должностному окладу, окладу (ставке заработной платы, тарифной ставке). Надбавка устанавливается при условии соответствия ведомственных наград профилю учреждения;</w:t>
      </w:r>
    </w:p>
    <w:p w:rsidR="00687183" w:rsidRDefault="00151C25" w:rsidP="00151C25">
      <w:pPr>
        <w:overflowPunct/>
        <w:ind w:firstLine="709"/>
        <w:jc w:val="both"/>
        <w:rPr>
          <w:szCs w:val="26"/>
        </w:rPr>
      </w:pPr>
      <w:r w:rsidRPr="007F2704">
        <w:rPr>
          <w:szCs w:val="26"/>
        </w:rPr>
        <w:t xml:space="preserve"> 2) </w:t>
      </w:r>
      <w:r w:rsidR="00C7029A">
        <w:rPr>
          <w:szCs w:val="26"/>
        </w:rPr>
        <w:t xml:space="preserve">тренерам, тренерам-преподавателям, </w:t>
      </w:r>
      <w:r w:rsidR="00394418" w:rsidRPr="00382CA9">
        <w:rPr>
          <w:szCs w:val="26"/>
        </w:rPr>
        <w:t xml:space="preserve">иным </w:t>
      </w:r>
      <w:r w:rsidRPr="00382CA9">
        <w:rPr>
          <w:szCs w:val="26"/>
        </w:rPr>
        <w:t>специалистам в соответствии с требованиями федеральных стандартов по видам спорта и  программ спортивной подготовки</w:t>
      </w:r>
      <w:r w:rsidR="00CC0F04">
        <w:rPr>
          <w:szCs w:val="26"/>
        </w:rPr>
        <w:t>:</w:t>
      </w:r>
    </w:p>
    <w:p w:rsidR="00151C25" w:rsidRPr="007F2704" w:rsidRDefault="00151C25" w:rsidP="00151C25">
      <w:pPr>
        <w:overflowPunct/>
        <w:ind w:firstLine="709"/>
        <w:jc w:val="both"/>
        <w:rPr>
          <w:szCs w:val="26"/>
        </w:rPr>
      </w:pPr>
      <w:r w:rsidRPr="007F2704">
        <w:rPr>
          <w:szCs w:val="26"/>
        </w:rPr>
        <w:t xml:space="preserve">- за участие в подготовке (не менее двух лет) высококвалифицированного спортсмена, вошедшего в состав сборной команды Российской Федерации по виду спорта в размере до 15 </w:t>
      </w:r>
      <w:r w:rsidR="00DD7545">
        <w:rPr>
          <w:szCs w:val="26"/>
        </w:rPr>
        <w:t>процентов к должностному окладу, окладу (ставке заработной платы, тарифной ставке);</w:t>
      </w:r>
    </w:p>
    <w:p w:rsidR="00151C25" w:rsidRPr="007F2704" w:rsidRDefault="00151C25" w:rsidP="00151C25">
      <w:pPr>
        <w:overflowPunct/>
        <w:ind w:firstLine="709"/>
        <w:jc w:val="both"/>
        <w:rPr>
          <w:szCs w:val="26"/>
        </w:rPr>
      </w:pPr>
      <w:r w:rsidRPr="007F2704">
        <w:rPr>
          <w:szCs w:val="26"/>
        </w:rPr>
        <w:t xml:space="preserve">- за участие в подготовке (не менее двух лет) высококвалифицированного спортсмена, занявшего 1 - </w:t>
      </w:r>
      <w:r w:rsidR="00C7029A">
        <w:rPr>
          <w:szCs w:val="26"/>
        </w:rPr>
        <w:t>10</w:t>
      </w:r>
      <w:r w:rsidRPr="007F2704">
        <w:rPr>
          <w:szCs w:val="26"/>
        </w:rPr>
        <w:t xml:space="preserve"> место на официальных спортивных соревнованиях, включенных в Единый календарный план межрегиональных, всероссийских и международных физкультурных мероприятий и спортивных мероприятий в размере до 10 </w:t>
      </w:r>
      <w:r w:rsidR="00DD7545">
        <w:rPr>
          <w:szCs w:val="26"/>
        </w:rPr>
        <w:t>процентов к должностному окладу, окладу (ставке заработной платы, тарифной ставке);</w:t>
      </w:r>
    </w:p>
    <w:p w:rsidR="00151C25" w:rsidRPr="007F2704" w:rsidRDefault="00151C25" w:rsidP="00151C25">
      <w:pPr>
        <w:overflowPunct/>
        <w:ind w:firstLine="709"/>
        <w:jc w:val="both"/>
        <w:rPr>
          <w:szCs w:val="26"/>
        </w:rPr>
      </w:pPr>
      <w:r w:rsidRPr="007F2704">
        <w:rPr>
          <w:szCs w:val="26"/>
        </w:rPr>
        <w:t>3) тренерам,</w:t>
      </w:r>
      <w:r w:rsidR="007970DA">
        <w:rPr>
          <w:szCs w:val="26"/>
        </w:rPr>
        <w:t xml:space="preserve"> тренерам-преподавателям,</w:t>
      </w:r>
      <w:r w:rsidRPr="007F2704">
        <w:rPr>
          <w:szCs w:val="26"/>
        </w:rPr>
        <w:t xml:space="preserve"> непосредственно осуществляющим спортивную подготовку </w:t>
      </w:r>
      <w:r w:rsidR="00371C63">
        <w:rPr>
          <w:szCs w:val="26"/>
        </w:rPr>
        <w:t>обучающегося (</w:t>
      </w:r>
      <w:r w:rsidRPr="007F2704">
        <w:rPr>
          <w:szCs w:val="26"/>
        </w:rPr>
        <w:t>спортсмена</w:t>
      </w:r>
      <w:r w:rsidR="00371C63">
        <w:rPr>
          <w:szCs w:val="26"/>
        </w:rPr>
        <w:t>)</w:t>
      </w:r>
      <w:r w:rsidRPr="007F2704">
        <w:rPr>
          <w:szCs w:val="26"/>
        </w:rPr>
        <w:t xml:space="preserve"> на протяжении всего этапа подготовки, устанавливаются стимулирующие выплаты за переход спортсмена на более высокий этап спортивной подготовки к другому тренеру,</w:t>
      </w:r>
      <w:r w:rsidR="007970DA">
        <w:rPr>
          <w:szCs w:val="26"/>
        </w:rPr>
        <w:t xml:space="preserve"> </w:t>
      </w:r>
      <w:proofErr w:type="gramStart"/>
      <w:r w:rsidR="007970DA">
        <w:rPr>
          <w:szCs w:val="26"/>
        </w:rPr>
        <w:t>тренеру-преподавателю</w:t>
      </w:r>
      <w:proofErr w:type="gramEnd"/>
      <w:r w:rsidR="007970DA">
        <w:rPr>
          <w:szCs w:val="26"/>
        </w:rPr>
        <w:t xml:space="preserve"> </w:t>
      </w:r>
      <w:r w:rsidRPr="007F2704">
        <w:rPr>
          <w:szCs w:val="26"/>
        </w:rPr>
        <w:t xml:space="preserve"> в том числе в иную организацию, осуществляющую подготовку спортивного резерва для спортивных сборных команд Республики Коми и Российской Федерации, сроком до 2 лет:</w:t>
      </w:r>
    </w:p>
    <w:p w:rsidR="00151C25" w:rsidRPr="007F2704" w:rsidRDefault="00151C25" w:rsidP="00151C25">
      <w:pPr>
        <w:overflowPunct/>
        <w:ind w:firstLine="709"/>
        <w:jc w:val="both"/>
        <w:rPr>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12"/>
        <w:gridCol w:w="5942"/>
        <w:gridCol w:w="3207"/>
      </w:tblGrid>
      <w:tr w:rsidR="007F2704" w:rsidRPr="007F2704" w:rsidTr="00E945C1">
        <w:tc>
          <w:tcPr>
            <w:tcW w:w="313" w:type="pct"/>
          </w:tcPr>
          <w:p w:rsidR="00151C25" w:rsidRPr="007F2704" w:rsidRDefault="00151C25" w:rsidP="00E945C1">
            <w:pPr>
              <w:overflowPunct/>
              <w:ind w:firstLine="540"/>
              <w:jc w:val="both"/>
              <w:rPr>
                <w:szCs w:val="26"/>
              </w:rPr>
            </w:pPr>
            <w:r w:rsidRPr="007F2704">
              <w:rPr>
                <w:szCs w:val="26"/>
              </w:rPr>
              <w:t xml:space="preserve">N </w:t>
            </w:r>
            <w:proofErr w:type="gramStart"/>
            <w:r w:rsidRPr="007F2704">
              <w:rPr>
                <w:szCs w:val="26"/>
              </w:rPr>
              <w:t>п</w:t>
            </w:r>
            <w:proofErr w:type="gramEnd"/>
            <w:r w:rsidRPr="007F2704">
              <w:rPr>
                <w:szCs w:val="26"/>
              </w:rPr>
              <w:t>/п</w:t>
            </w:r>
          </w:p>
        </w:tc>
        <w:tc>
          <w:tcPr>
            <w:tcW w:w="3044" w:type="pct"/>
          </w:tcPr>
          <w:p w:rsidR="00151C25" w:rsidRPr="007F2704" w:rsidRDefault="00151C25" w:rsidP="00E945C1">
            <w:pPr>
              <w:overflowPunct/>
              <w:ind w:firstLine="540"/>
              <w:jc w:val="both"/>
              <w:rPr>
                <w:szCs w:val="26"/>
              </w:rPr>
            </w:pPr>
            <w:r w:rsidRPr="007F2704">
              <w:rPr>
                <w:szCs w:val="26"/>
              </w:rPr>
              <w:t>Этап подготовки/организация</w:t>
            </w:r>
          </w:p>
        </w:tc>
        <w:tc>
          <w:tcPr>
            <w:tcW w:w="1643" w:type="pct"/>
          </w:tcPr>
          <w:p w:rsidR="00151C25" w:rsidRPr="007F2704" w:rsidRDefault="00151C25" w:rsidP="00E945C1">
            <w:pPr>
              <w:overflowPunct/>
              <w:jc w:val="both"/>
              <w:rPr>
                <w:szCs w:val="26"/>
              </w:rPr>
            </w:pPr>
            <w:r w:rsidRPr="007F2704">
              <w:rPr>
                <w:szCs w:val="26"/>
              </w:rPr>
              <w:t>Размер надбавок, в процентах к должностному окладу, окладу, тарифной ставке</w:t>
            </w:r>
          </w:p>
        </w:tc>
      </w:tr>
      <w:tr w:rsidR="007F2704" w:rsidRPr="007F2704" w:rsidTr="00E945C1">
        <w:tblPrEx>
          <w:tblBorders>
            <w:insideH w:val="nil"/>
          </w:tblBorders>
        </w:tblPrEx>
        <w:tc>
          <w:tcPr>
            <w:tcW w:w="313" w:type="pct"/>
            <w:tcBorders>
              <w:bottom w:val="single" w:sz="4" w:space="0" w:color="auto"/>
            </w:tcBorders>
          </w:tcPr>
          <w:p w:rsidR="00151C25" w:rsidRPr="007F2704" w:rsidRDefault="00151C25" w:rsidP="00E945C1">
            <w:pPr>
              <w:overflowPunct/>
              <w:jc w:val="both"/>
              <w:rPr>
                <w:szCs w:val="26"/>
              </w:rPr>
            </w:pPr>
            <w:r w:rsidRPr="007F2704">
              <w:rPr>
                <w:szCs w:val="26"/>
              </w:rPr>
              <w:t>1.</w:t>
            </w:r>
          </w:p>
        </w:tc>
        <w:tc>
          <w:tcPr>
            <w:tcW w:w="4687" w:type="pct"/>
            <w:gridSpan w:val="2"/>
            <w:tcBorders>
              <w:bottom w:val="single" w:sz="4" w:space="0" w:color="auto"/>
            </w:tcBorders>
          </w:tcPr>
          <w:p w:rsidR="00151C25" w:rsidRPr="007F2704" w:rsidRDefault="00151C25" w:rsidP="00E945C1">
            <w:pPr>
              <w:overflowPunct/>
              <w:ind w:firstLine="540"/>
              <w:jc w:val="both"/>
              <w:rPr>
                <w:szCs w:val="26"/>
              </w:rPr>
            </w:pPr>
            <w:r w:rsidRPr="007F2704">
              <w:rPr>
                <w:szCs w:val="26"/>
              </w:rPr>
              <w:t>Спортивные школы</w:t>
            </w:r>
            <w:r w:rsidR="00687183">
              <w:rPr>
                <w:szCs w:val="26"/>
              </w:rPr>
              <w:t>, Спортивные школы олимпийского резерва</w:t>
            </w:r>
          </w:p>
        </w:tc>
      </w:tr>
      <w:tr w:rsidR="007F2704" w:rsidRPr="007F2704" w:rsidTr="00E945C1">
        <w:tblPrEx>
          <w:tblBorders>
            <w:insideH w:val="nil"/>
          </w:tblBorders>
        </w:tblPrEx>
        <w:trPr>
          <w:trHeight w:val="120"/>
        </w:trPr>
        <w:tc>
          <w:tcPr>
            <w:tcW w:w="3357" w:type="pct"/>
            <w:gridSpan w:val="2"/>
            <w:tcBorders>
              <w:top w:val="single" w:sz="4" w:space="0" w:color="auto"/>
              <w:bottom w:val="single" w:sz="4" w:space="0" w:color="auto"/>
            </w:tcBorders>
          </w:tcPr>
          <w:p w:rsidR="00151C25" w:rsidRPr="007F2704" w:rsidRDefault="00151C25" w:rsidP="00E945C1">
            <w:pPr>
              <w:overflowPunct/>
              <w:ind w:firstLine="540"/>
              <w:jc w:val="both"/>
              <w:rPr>
                <w:szCs w:val="26"/>
              </w:rPr>
            </w:pPr>
            <w:r w:rsidRPr="007F2704">
              <w:rPr>
                <w:szCs w:val="26"/>
              </w:rPr>
              <w:lastRenderedPageBreak/>
              <w:t xml:space="preserve">- на </w:t>
            </w:r>
            <w:r w:rsidR="00C92459">
              <w:rPr>
                <w:szCs w:val="26"/>
              </w:rPr>
              <w:t>учебно-</w:t>
            </w:r>
            <w:r w:rsidRPr="007F2704">
              <w:rPr>
                <w:szCs w:val="26"/>
              </w:rPr>
              <w:t>тренировочный этап (спортивная специализация)</w:t>
            </w:r>
          </w:p>
        </w:tc>
        <w:tc>
          <w:tcPr>
            <w:tcW w:w="1643" w:type="pct"/>
            <w:tcBorders>
              <w:top w:val="single" w:sz="4" w:space="0" w:color="auto"/>
              <w:bottom w:val="single" w:sz="4" w:space="0" w:color="auto"/>
            </w:tcBorders>
          </w:tcPr>
          <w:p w:rsidR="00151C25" w:rsidRPr="007F2704" w:rsidRDefault="00151C25" w:rsidP="00E945C1">
            <w:pPr>
              <w:overflowPunct/>
              <w:ind w:firstLine="540"/>
              <w:jc w:val="both"/>
              <w:rPr>
                <w:szCs w:val="26"/>
              </w:rPr>
            </w:pPr>
            <w:r w:rsidRPr="007F2704">
              <w:rPr>
                <w:szCs w:val="26"/>
              </w:rPr>
              <w:t>до 2</w:t>
            </w:r>
          </w:p>
        </w:tc>
      </w:tr>
      <w:tr w:rsidR="007F2704" w:rsidRPr="007F2704" w:rsidTr="00E945C1">
        <w:tblPrEx>
          <w:tblBorders>
            <w:insideH w:val="nil"/>
          </w:tblBorders>
        </w:tblPrEx>
        <w:trPr>
          <w:trHeight w:val="120"/>
        </w:trPr>
        <w:tc>
          <w:tcPr>
            <w:tcW w:w="3357" w:type="pct"/>
            <w:gridSpan w:val="2"/>
            <w:tcBorders>
              <w:top w:val="single" w:sz="4" w:space="0" w:color="auto"/>
              <w:bottom w:val="single" w:sz="4" w:space="0" w:color="auto"/>
            </w:tcBorders>
          </w:tcPr>
          <w:p w:rsidR="00151C25" w:rsidRPr="007F2704" w:rsidRDefault="00151C25" w:rsidP="00E945C1">
            <w:pPr>
              <w:overflowPunct/>
              <w:jc w:val="both"/>
              <w:rPr>
                <w:szCs w:val="26"/>
              </w:rPr>
            </w:pPr>
            <w:r w:rsidRPr="007F2704">
              <w:rPr>
                <w:szCs w:val="26"/>
              </w:rPr>
              <w:t>- на этап совершенствования спортивного мастерства</w:t>
            </w:r>
          </w:p>
        </w:tc>
        <w:tc>
          <w:tcPr>
            <w:tcW w:w="1643" w:type="pct"/>
            <w:tcBorders>
              <w:top w:val="single" w:sz="4" w:space="0" w:color="auto"/>
              <w:bottom w:val="single" w:sz="4" w:space="0" w:color="auto"/>
            </w:tcBorders>
          </w:tcPr>
          <w:p w:rsidR="00151C25" w:rsidRPr="007F2704" w:rsidRDefault="00151C25" w:rsidP="00E945C1">
            <w:pPr>
              <w:overflowPunct/>
              <w:ind w:firstLine="540"/>
              <w:jc w:val="both"/>
              <w:rPr>
                <w:szCs w:val="26"/>
              </w:rPr>
            </w:pPr>
            <w:r w:rsidRPr="007F2704">
              <w:rPr>
                <w:szCs w:val="26"/>
              </w:rPr>
              <w:t>до 10</w:t>
            </w:r>
          </w:p>
        </w:tc>
      </w:tr>
      <w:tr w:rsidR="007F2704" w:rsidRPr="007F2704" w:rsidTr="00E945C1">
        <w:tblPrEx>
          <w:tblBorders>
            <w:insideH w:val="nil"/>
          </w:tblBorders>
        </w:tblPrEx>
        <w:trPr>
          <w:trHeight w:val="120"/>
        </w:trPr>
        <w:tc>
          <w:tcPr>
            <w:tcW w:w="3357" w:type="pct"/>
            <w:gridSpan w:val="2"/>
            <w:tcBorders>
              <w:top w:val="single" w:sz="4" w:space="0" w:color="auto"/>
              <w:bottom w:val="single" w:sz="4" w:space="0" w:color="auto"/>
            </w:tcBorders>
          </w:tcPr>
          <w:p w:rsidR="00151C25" w:rsidRPr="007F2704" w:rsidRDefault="00151C25" w:rsidP="00E945C1">
            <w:pPr>
              <w:overflowPunct/>
              <w:jc w:val="both"/>
              <w:rPr>
                <w:szCs w:val="26"/>
              </w:rPr>
            </w:pPr>
            <w:r w:rsidRPr="007F2704">
              <w:rPr>
                <w:szCs w:val="26"/>
              </w:rPr>
              <w:t>-на  этап высшего спортивного мастерства</w:t>
            </w:r>
          </w:p>
        </w:tc>
        <w:tc>
          <w:tcPr>
            <w:tcW w:w="1643" w:type="pct"/>
            <w:tcBorders>
              <w:top w:val="single" w:sz="4" w:space="0" w:color="auto"/>
              <w:bottom w:val="single" w:sz="4" w:space="0" w:color="auto"/>
            </w:tcBorders>
          </w:tcPr>
          <w:p w:rsidR="00151C25" w:rsidRPr="007F2704" w:rsidRDefault="00151C25" w:rsidP="00E945C1">
            <w:pPr>
              <w:overflowPunct/>
              <w:ind w:firstLine="540"/>
              <w:jc w:val="both"/>
              <w:rPr>
                <w:szCs w:val="26"/>
              </w:rPr>
            </w:pPr>
            <w:r w:rsidRPr="007F2704">
              <w:rPr>
                <w:szCs w:val="26"/>
              </w:rPr>
              <w:t>до 15</w:t>
            </w:r>
          </w:p>
        </w:tc>
      </w:tr>
    </w:tbl>
    <w:p w:rsidR="00795D2C" w:rsidRDefault="00795D2C" w:rsidP="00795D2C">
      <w:pPr>
        <w:overflowPunct/>
        <w:jc w:val="both"/>
        <w:rPr>
          <w:szCs w:val="26"/>
        </w:rPr>
      </w:pPr>
    </w:p>
    <w:p w:rsidR="00151C25" w:rsidRPr="007F2704" w:rsidRDefault="00C7029A" w:rsidP="00151C25">
      <w:pPr>
        <w:overflowPunct/>
        <w:ind w:firstLine="709"/>
        <w:jc w:val="both"/>
        <w:rPr>
          <w:szCs w:val="26"/>
        </w:rPr>
      </w:pPr>
      <w:r>
        <w:rPr>
          <w:szCs w:val="26"/>
        </w:rPr>
        <w:t>4</w:t>
      </w:r>
      <w:r w:rsidR="00151C25" w:rsidRPr="007F2704">
        <w:rPr>
          <w:szCs w:val="26"/>
        </w:rPr>
        <w:t>) работникам Учреждения, непосредственно работающим с инвалидами и лицами с ограниченными возможностями здоровья, – до 2</w:t>
      </w:r>
      <w:r w:rsidR="00ED1920">
        <w:rPr>
          <w:szCs w:val="26"/>
        </w:rPr>
        <w:t>0 процентов должностного оклада, оклада (ставки заработной платы, тарифной  ставки);</w:t>
      </w:r>
    </w:p>
    <w:p w:rsidR="00151C25" w:rsidRPr="007F2704" w:rsidRDefault="00C7029A" w:rsidP="00151C25">
      <w:pPr>
        <w:overflowPunct/>
        <w:ind w:firstLine="709"/>
        <w:jc w:val="both"/>
        <w:rPr>
          <w:szCs w:val="26"/>
        </w:rPr>
      </w:pPr>
      <w:proofErr w:type="gramStart"/>
      <w:r>
        <w:rPr>
          <w:szCs w:val="26"/>
        </w:rPr>
        <w:t>5</w:t>
      </w:r>
      <w:r w:rsidR="00151C25" w:rsidRPr="007F2704">
        <w:rPr>
          <w:szCs w:val="26"/>
        </w:rPr>
        <w:t>) руководителям и специалистам, имеющим почетные звания, почетные спортивные звания, спортивные звания «Заслуженный тренер СССР», «Заслуженный тренер РСФСР», «Заслуженный тренер России», «Заслуженный мастер спорта СССР», «Заслуженный мастер спорта России», «Мастер спорта СССР международного класса», «Мастер спорта России международного класса», «Мастер спорта СССР», «Мастер спорта России», «Гроссмейстер России», «Заслуженный работник физической культуры Российской Федерации», «Заслуженный работник физической культуры РСФСР», «Заслуженный работник</w:t>
      </w:r>
      <w:proofErr w:type="gramEnd"/>
      <w:r w:rsidR="00151C25" w:rsidRPr="007F2704">
        <w:rPr>
          <w:szCs w:val="26"/>
        </w:rPr>
        <w:t xml:space="preserve"> культуры Коми АССР», «Заслуженный работник Республики Коми» -  до 10 процентов должностного оклада;</w:t>
      </w:r>
    </w:p>
    <w:p w:rsidR="00151C25" w:rsidRPr="007F2704" w:rsidRDefault="00C7029A" w:rsidP="00151C25">
      <w:pPr>
        <w:overflowPunct/>
        <w:ind w:firstLine="709"/>
        <w:jc w:val="both"/>
        <w:rPr>
          <w:szCs w:val="26"/>
        </w:rPr>
      </w:pPr>
      <w:r>
        <w:rPr>
          <w:szCs w:val="26"/>
        </w:rPr>
        <w:t>6</w:t>
      </w:r>
      <w:r w:rsidR="00151C25" w:rsidRPr="007F2704">
        <w:rPr>
          <w:szCs w:val="26"/>
        </w:rPr>
        <w:t xml:space="preserve">) водителям автотранспортных средств, имеющим 1-й класс, - 25 процентов, 2-й класс - 10 процентов к окладу, тарифной ставке за фактически отработанное время в качестве водителя. </w:t>
      </w:r>
    </w:p>
    <w:p w:rsidR="00151C25" w:rsidRPr="007F2704" w:rsidRDefault="00151C25" w:rsidP="00151C25">
      <w:pPr>
        <w:overflowPunct/>
        <w:ind w:firstLine="709"/>
        <w:jc w:val="both"/>
        <w:rPr>
          <w:szCs w:val="26"/>
        </w:rPr>
      </w:pPr>
      <w:proofErr w:type="gramStart"/>
      <w:r w:rsidRPr="007F2704">
        <w:rPr>
          <w:szCs w:val="26"/>
        </w:rPr>
        <w:t>Надбавка не устанавливается водителям, являющимся высококвалифицированными, оклад которых установлен как оклад высококвалифицированных рабочих учреждений, постоянно занятых на особо сложных и ответственных работах, к качеству исполнения которых предъявляются специальные требования;</w:t>
      </w:r>
      <w:proofErr w:type="gramEnd"/>
    </w:p>
    <w:p w:rsidR="00151C25" w:rsidRDefault="00C7029A" w:rsidP="00151C25">
      <w:pPr>
        <w:overflowPunct/>
        <w:ind w:firstLine="709"/>
        <w:jc w:val="both"/>
        <w:rPr>
          <w:szCs w:val="26"/>
        </w:rPr>
      </w:pPr>
      <w:r>
        <w:rPr>
          <w:szCs w:val="26"/>
        </w:rPr>
        <w:t>7</w:t>
      </w:r>
      <w:r w:rsidR="00151C25" w:rsidRPr="007F2704">
        <w:rPr>
          <w:szCs w:val="26"/>
        </w:rPr>
        <w:t xml:space="preserve">) водителям автотранспортных средств за ремонт и техническое обслуживание автотранспортных средств - в размере до 30 процентов к окладу, тарифной ставке (доплата производится при условии отсутствия в штате учреждения должности механика, </w:t>
      </w:r>
      <w:r w:rsidR="00795D2C">
        <w:rPr>
          <w:szCs w:val="26"/>
        </w:rPr>
        <w:t>слесаря по ремонту автомобилей);</w:t>
      </w:r>
    </w:p>
    <w:p w:rsidR="00795D2C" w:rsidRPr="002B2728" w:rsidRDefault="00C7029A" w:rsidP="00795D2C">
      <w:pPr>
        <w:overflowPunct/>
        <w:ind w:firstLine="851"/>
        <w:jc w:val="both"/>
        <w:rPr>
          <w:rFonts w:eastAsiaTheme="minorHAnsi"/>
          <w:szCs w:val="26"/>
          <w:lang w:eastAsia="en-US"/>
        </w:rPr>
      </w:pPr>
      <w:r w:rsidRPr="002B2728">
        <w:rPr>
          <w:szCs w:val="26"/>
        </w:rPr>
        <w:t>8</w:t>
      </w:r>
      <w:r w:rsidR="00795D2C" w:rsidRPr="002B2728">
        <w:rPr>
          <w:szCs w:val="26"/>
        </w:rPr>
        <w:t xml:space="preserve">) </w:t>
      </w:r>
      <w:r w:rsidR="00795D2C" w:rsidRPr="002B2728">
        <w:rPr>
          <w:rFonts w:eastAsiaTheme="minorHAnsi"/>
          <w:szCs w:val="26"/>
          <w:lang w:eastAsia="en-US"/>
        </w:rPr>
        <w:t>за непосредственное участие в организации выполнения лицами, реализующими программы спортивной подготовки, норм Всероссийского физкультурно-спортивного комплекса «Готов к труду и обороне» (при представлении подтверждающих материалов), - до 5% должностного оклада, оклада (ставки заработной платы, тарифной ставки);</w:t>
      </w:r>
    </w:p>
    <w:p w:rsidR="00795D2C" w:rsidRPr="002B2728" w:rsidRDefault="00C7029A" w:rsidP="00795D2C">
      <w:pPr>
        <w:overflowPunct/>
        <w:ind w:firstLine="851"/>
        <w:jc w:val="both"/>
        <w:rPr>
          <w:rFonts w:eastAsiaTheme="minorHAnsi"/>
          <w:szCs w:val="26"/>
          <w:lang w:eastAsia="en-US"/>
        </w:rPr>
      </w:pPr>
      <w:r w:rsidRPr="002B2728">
        <w:rPr>
          <w:rFonts w:eastAsiaTheme="minorHAnsi"/>
          <w:szCs w:val="26"/>
          <w:lang w:eastAsia="en-US"/>
        </w:rPr>
        <w:t>9</w:t>
      </w:r>
      <w:r w:rsidR="00795D2C" w:rsidRPr="002B2728">
        <w:rPr>
          <w:rFonts w:eastAsiaTheme="minorHAnsi"/>
          <w:szCs w:val="26"/>
          <w:lang w:eastAsia="en-US"/>
        </w:rPr>
        <w:t>) тренерам, тренерам-преподавателям при трудоустройстве в физкультурно-спортивную организацию, где он проходил спортивную подготовку в качестве спортсмена на этапах спортивной подготовки, до 10% должностного оклада, оклада (ставки заработной платы, тарифной ставки);</w:t>
      </w:r>
    </w:p>
    <w:p w:rsidR="00795D2C" w:rsidRDefault="00C7029A" w:rsidP="00DE2E34">
      <w:pPr>
        <w:overflowPunct/>
        <w:ind w:firstLine="851"/>
        <w:jc w:val="both"/>
        <w:rPr>
          <w:rFonts w:eastAsiaTheme="minorHAnsi"/>
          <w:szCs w:val="26"/>
          <w:lang w:eastAsia="en-US"/>
        </w:rPr>
      </w:pPr>
      <w:r w:rsidRPr="002B2728">
        <w:rPr>
          <w:rFonts w:eastAsiaTheme="minorHAnsi"/>
          <w:szCs w:val="26"/>
          <w:lang w:eastAsia="en-US"/>
        </w:rPr>
        <w:t>10</w:t>
      </w:r>
      <w:r w:rsidR="00795D2C" w:rsidRPr="002B2728">
        <w:rPr>
          <w:rFonts w:eastAsiaTheme="minorHAnsi"/>
          <w:szCs w:val="26"/>
          <w:lang w:eastAsia="en-US"/>
        </w:rPr>
        <w:t xml:space="preserve">) тренерам, тренерам-преподавателям, осуществляющим спортивную подготовку на этапе начальной подготовки (НП) и </w:t>
      </w:r>
      <w:r w:rsidR="008B6164">
        <w:rPr>
          <w:rFonts w:eastAsiaTheme="minorHAnsi"/>
          <w:szCs w:val="26"/>
          <w:lang w:eastAsia="en-US"/>
        </w:rPr>
        <w:t>учебно-</w:t>
      </w:r>
      <w:r w:rsidR="00795D2C" w:rsidRPr="002B2728">
        <w:rPr>
          <w:rFonts w:eastAsiaTheme="minorHAnsi"/>
          <w:szCs w:val="26"/>
          <w:lang w:eastAsia="en-US"/>
        </w:rPr>
        <w:t>тренировочном этапе (</w:t>
      </w:r>
      <w:r w:rsidR="008B6164">
        <w:rPr>
          <w:rFonts w:eastAsiaTheme="minorHAnsi"/>
          <w:szCs w:val="26"/>
          <w:lang w:eastAsia="en-US"/>
        </w:rPr>
        <w:t>У</w:t>
      </w:r>
      <w:r w:rsidR="00795D2C" w:rsidRPr="002B2728">
        <w:rPr>
          <w:rFonts w:eastAsiaTheme="minorHAnsi"/>
          <w:szCs w:val="26"/>
          <w:lang w:eastAsia="en-US"/>
        </w:rPr>
        <w:t>ТЭ), устанавливаются стимулирующие выплаты за сохранность контингента, сохранение здоровья лиц, проходящих спортивную подготовку, до 5% должностного оклада, оклада (ставки заработной платы, тарифной ставки).</w:t>
      </w:r>
    </w:p>
    <w:p w:rsidR="00906937" w:rsidRPr="007F2704" w:rsidRDefault="00906937" w:rsidP="00151C25">
      <w:pPr>
        <w:overflowPunct/>
        <w:ind w:firstLine="709"/>
        <w:jc w:val="both"/>
        <w:rPr>
          <w:szCs w:val="26"/>
        </w:rPr>
      </w:pPr>
      <w:r>
        <w:rPr>
          <w:szCs w:val="26"/>
        </w:rPr>
        <w:t xml:space="preserve">4.3.1. </w:t>
      </w:r>
      <w:r w:rsidRPr="00906937">
        <w:rPr>
          <w:szCs w:val="26"/>
        </w:rPr>
        <w:t xml:space="preserve">Работникам, имеющим почетное звание, почетное спортивное звание, спортивное звание, надбавка к должностному окладу, окладу, тарифной ставке </w:t>
      </w:r>
      <w:r w:rsidRPr="00906937">
        <w:rPr>
          <w:szCs w:val="26"/>
        </w:rPr>
        <w:lastRenderedPageBreak/>
        <w:t>устанавливается только по одному ос</w:t>
      </w:r>
      <w:r w:rsidR="00687183">
        <w:rPr>
          <w:szCs w:val="26"/>
        </w:rPr>
        <w:t>нованию, указанному в подпункте</w:t>
      </w:r>
      <w:r w:rsidRPr="00906937">
        <w:rPr>
          <w:szCs w:val="26"/>
        </w:rPr>
        <w:t xml:space="preserve"> </w:t>
      </w:r>
      <w:r w:rsidR="002B2728">
        <w:rPr>
          <w:szCs w:val="26"/>
        </w:rPr>
        <w:t>5</w:t>
      </w:r>
      <w:r w:rsidR="00687183">
        <w:rPr>
          <w:szCs w:val="26"/>
        </w:rPr>
        <w:t>)</w:t>
      </w:r>
      <w:r w:rsidRPr="00906937">
        <w:rPr>
          <w:szCs w:val="26"/>
        </w:rPr>
        <w:t xml:space="preserve"> пункта 4.3 настоящего раздела, на основании письменного заявления работника.</w:t>
      </w:r>
    </w:p>
    <w:p w:rsidR="00151C25" w:rsidRPr="007F2704" w:rsidRDefault="00151C25" w:rsidP="00151C25">
      <w:pPr>
        <w:overflowPunct/>
        <w:ind w:firstLine="709"/>
        <w:jc w:val="both"/>
        <w:rPr>
          <w:szCs w:val="26"/>
        </w:rPr>
      </w:pPr>
      <w:r w:rsidRPr="007F2704">
        <w:rPr>
          <w:szCs w:val="26"/>
        </w:rPr>
        <w:t xml:space="preserve">4.4. </w:t>
      </w:r>
      <w:proofErr w:type="gramStart"/>
      <w:r w:rsidRPr="007F2704">
        <w:rPr>
          <w:szCs w:val="26"/>
        </w:rPr>
        <w:t>Выплаты стимулирующего характера, размеры и условия их осуществления, в том числе премиальных выплат по итогам работы, а также надбавок за интенсивность и высокие результаты работы, качество выполняемых работ, определяются Учреждениями самостоятельно в пределах утвержденного планового фонда оплаты труда соответствующего учреждения и фиксируются в установленном порядке в локальном нормативном акте с учетом мнения представительного органа работников.</w:t>
      </w:r>
      <w:proofErr w:type="gramEnd"/>
    </w:p>
    <w:p w:rsidR="00151C25" w:rsidRPr="007F2704" w:rsidRDefault="00151C25" w:rsidP="00151C25">
      <w:pPr>
        <w:overflowPunct/>
        <w:ind w:firstLine="709"/>
        <w:jc w:val="both"/>
        <w:rPr>
          <w:szCs w:val="26"/>
        </w:rPr>
      </w:pPr>
      <w:r w:rsidRPr="007F2704">
        <w:rPr>
          <w:szCs w:val="26"/>
        </w:rPr>
        <w:t>Выплаты стимулирующего характера устанавливаются работнику с учетом критериев, позволяющих оценить результативность и качество его работы.</w:t>
      </w:r>
    </w:p>
    <w:p w:rsidR="00151C25" w:rsidRPr="007F2704" w:rsidRDefault="00151C25" w:rsidP="00151C25">
      <w:pPr>
        <w:overflowPunct/>
        <w:ind w:firstLine="709"/>
        <w:jc w:val="both"/>
        <w:rPr>
          <w:szCs w:val="26"/>
        </w:rPr>
      </w:pPr>
      <w:r w:rsidRPr="007F2704">
        <w:rPr>
          <w:szCs w:val="26"/>
        </w:rPr>
        <w:t>Конкретные размеры выплат стимулирующего характера, в том числе премиальных выплат по итогам работы, надбавок за интенсивность и высокие результаты работы, качество выполняемых работ, заместителям руководителя, главным бухгалтерам и остальным работникам Учреждений устанавливаются приказом руководителя учреждения.</w:t>
      </w:r>
    </w:p>
    <w:p w:rsidR="00151C25" w:rsidRPr="004102FC" w:rsidRDefault="00151C25" w:rsidP="00151C25">
      <w:pPr>
        <w:overflowPunct/>
        <w:ind w:firstLine="709"/>
        <w:jc w:val="both"/>
        <w:rPr>
          <w:szCs w:val="26"/>
        </w:rPr>
      </w:pPr>
      <w:r w:rsidRPr="004102FC">
        <w:rPr>
          <w:szCs w:val="26"/>
        </w:rPr>
        <w:t xml:space="preserve">Выплаты стимулирующего характера руководителям Учреждений устанавливаются распоряжением администрации МР «Печора» с учетом достижения показателей муниципального задания на оказание муниципальных услуг (выполнение работ), </w:t>
      </w:r>
      <w:r w:rsidR="004102FC" w:rsidRPr="004102FC">
        <w:rPr>
          <w:szCs w:val="26"/>
        </w:rPr>
        <w:t xml:space="preserve">а также критериев </w:t>
      </w:r>
      <w:r w:rsidRPr="004102FC">
        <w:rPr>
          <w:szCs w:val="26"/>
        </w:rPr>
        <w:t>оценки результативности и качества работы руководителей Учреждения и иных показателей эффективности деятельности учреждения и его руководителя в пределах утвержденного планового фонда оплаты труда учреждения.</w:t>
      </w:r>
    </w:p>
    <w:p w:rsidR="00151C25" w:rsidRPr="004102FC" w:rsidRDefault="00151C25" w:rsidP="00151C25">
      <w:pPr>
        <w:overflowPunct/>
        <w:ind w:firstLine="709"/>
        <w:jc w:val="both"/>
        <w:rPr>
          <w:szCs w:val="26"/>
        </w:rPr>
      </w:pPr>
      <w:r w:rsidRPr="004102FC">
        <w:rPr>
          <w:szCs w:val="26"/>
        </w:rPr>
        <w:t xml:space="preserve">Показатели эффективности деятельности Учреждения и его руководителя, в соответствии с которыми устанавливаются выплаты стимулирующего характера руководителям Учреждений, определяются администрацией </w:t>
      </w:r>
      <w:r w:rsidR="004102FC">
        <w:rPr>
          <w:szCs w:val="26"/>
        </w:rPr>
        <w:t>МР</w:t>
      </w:r>
      <w:r w:rsidRPr="004102FC">
        <w:rPr>
          <w:szCs w:val="26"/>
        </w:rPr>
        <w:t xml:space="preserve">  «Печора».</w:t>
      </w:r>
    </w:p>
    <w:p w:rsidR="00151C25" w:rsidRPr="004102FC" w:rsidRDefault="00151C25" w:rsidP="00151C25">
      <w:pPr>
        <w:overflowPunct/>
        <w:ind w:firstLine="709"/>
        <w:jc w:val="both"/>
        <w:rPr>
          <w:szCs w:val="26"/>
        </w:rPr>
      </w:pPr>
      <w:r w:rsidRPr="004102FC">
        <w:rPr>
          <w:szCs w:val="26"/>
        </w:rPr>
        <w:t>Выплаты стимулирующего характера вновь назначенному руководителю Учреждения устанавливается Учредителем на текущий квартал на основании ходатайства без учета результатов деятельности Учреждения в период, предшествующий его назначению.</w:t>
      </w:r>
    </w:p>
    <w:p w:rsidR="00151C25" w:rsidRPr="004102FC" w:rsidRDefault="00151C25" w:rsidP="00151C25">
      <w:pPr>
        <w:overflowPunct/>
        <w:ind w:firstLine="709"/>
        <w:jc w:val="both"/>
        <w:rPr>
          <w:szCs w:val="26"/>
        </w:rPr>
      </w:pPr>
      <w:r w:rsidRPr="004102FC">
        <w:rPr>
          <w:szCs w:val="26"/>
        </w:rPr>
        <w:t>Лицу, исполняющему</w:t>
      </w:r>
      <w:r w:rsidRPr="004102FC">
        <w:t xml:space="preserve"> обязанности руководителя учреждения на период отсутствия основного работника, надбавка за интенсивность и высокие результаты работы в размере до 200% и премиальные выплаты по итогам работы устанавливаются распоряжением администрации МР «Печора» </w:t>
      </w:r>
      <w:r w:rsidRPr="004102FC">
        <w:rPr>
          <w:szCs w:val="26"/>
        </w:rPr>
        <w:t>на текущий квартал</w:t>
      </w:r>
      <w:r w:rsidRPr="004102FC">
        <w:t xml:space="preserve"> на основании ходатайства.</w:t>
      </w:r>
    </w:p>
    <w:p w:rsidR="00151C25" w:rsidRPr="007F2704" w:rsidRDefault="00151C25" w:rsidP="00151C25">
      <w:pPr>
        <w:overflowPunct/>
        <w:ind w:firstLine="540"/>
        <w:jc w:val="both"/>
        <w:rPr>
          <w:szCs w:val="26"/>
        </w:rPr>
      </w:pPr>
      <w:r w:rsidRPr="007F2704">
        <w:rPr>
          <w:szCs w:val="26"/>
        </w:rPr>
        <w:t>4.5. Надбавки за выслугу лет устанавливаются руководителям, специалистам, служащим и высококвалифицированным рабочим Учреждений в следующих размерах:</w:t>
      </w:r>
    </w:p>
    <w:p w:rsidR="00151C25" w:rsidRPr="007F2704" w:rsidRDefault="00151C25" w:rsidP="00151C25">
      <w:pPr>
        <w:overflowPunct/>
        <w:rPr>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4820"/>
      </w:tblGrid>
      <w:tr w:rsidR="007F2704" w:rsidRPr="007F2704" w:rsidTr="00980C17">
        <w:tc>
          <w:tcPr>
            <w:tcW w:w="3969" w:type="dxa"/>
          </w:tcPr>
          <w:p w:rsidR="00151C25" w:rsidRPr="007F2704" w:rsidRDefault="00151C25" w:rsidP="00E945C1">
            <w:pPr>
              <w:overflowPunct/>
              <w:jc w:val="center"/>
              <w:rPr>
                <w:szCs w:val="26"/>
              </w:rPr>
            </w:pPr>
            <w:r w:rsidRPr="007F2704">
              <w:rPr>
                <w:szCs w:val="26"/>
              </w:rPr>
              <w:t>Стаж работы</w:t>
            </w:r>
          </w:p>
        </w:tc>
        <w:tc>
          <w:tcPr>
            <w:tcW w:w="4820" w:type="dxa"/>
          </w:tcPr>
          <w:p w:rsidR="00151C25" w:rsidRPr="007F2704" w:rsidRDefault="00151C25" w:rsidP="00E945C1">
            <w:pPr>
              <w:overflowPunct/>
              <w:jc w:val="center"/>
              <w:rPr>
                <w:szCs w:val="26"/>
              </w:rPr>
            </w:pPr>
            <w:r w:rsidRPr="007F2704">
              <w:rPr>
                <w:szCs w:val="26"/>
              </w:rPr>
              <w:t>Размер надбавки, в процентах к должностному окладу, окладу, (ставке заработной платы, тарифной ставке)</w:t>
            </w:r>
          </w:p>
        </w:tc>
      </w:tr>
      <w:tr w:rsidR="007F2704" w:rsidRPr="007F2704" w:rsidTr="00980C17">
        <w:tc>
          <w:tcPr>
            <w:tcW w:w="3969" w:type="dxa"/>
          </w:tcPr>
          <w:p w:rsidR="00151C25" w:rsidRPr="007F2704" w:rsidRDefault="00151C25" w:rsidP="00E945C1">
            <w:pPr>
              <w:overflowPunct/>
              <w:jc w:val="center"/>
              <w:rPr>
                <w:szCs w:val="26"/>
              </w:rPr>
            </w:pPr>
            <w:r w:rsidRPr="007F2704">
              <w:rPr>
                <w:szCs w:val="26"/>
              </w:rPr>
              <w:t>от 1 до 5 лет</w:t>
            </w:r>
          </w:p>
        </w:tc>
        <w:tc>
          <w:tcPr>
            <w:tcW w:w="4820" w:type="dxa"/>
          </w:tcPr>
          <w:p w:rsidR="00151C25" w:rsidRPr="007F2704" w:rsidRDefault="00151C25" w:rsidP="00E945C1">
            <w:pPr>
              <w:overflowPunct/>
              <w:jc w:val="center"/>
              <w:rPr>
                <w:szCs w:val="26"/>
              </w:rPr>
            </w:pPr>
            <w:r w:rsidRPr="007F2704">
              <w:rPr>
                <w:szCs w:val="26"/>
              </w:rPr>
              <w:t>5</w:t>
            </w:r>
          </w:p>
        </w:tc>
      </w:tr>
      <w:tr w:rsidR="007F2704" w:rsidRPr="007F2704" w:rsidTr="00980C17">
        <w:tc>
          <w:tcPr>
            <w:tcW w:w="3969" w:type="dxa"/>
          </w:tcPr>
          <w:p w:rsidR="00151C25" w:rsidRPr="007F2704" w:rsidRDefault="00151C25" w:rsidP="00E945C1">
            <w:pPr>
              <w:overflowPunct/>
              <w:jc w:val="center"/>
              <w:rPr>
                <w:szCs w:val="26"/>
              </w:rPr>
            </w:pPr>
            <w:r w:rsidRPr="007F2704">
              <w:rPr>
                <w:szCs w:val="26"/>
              </w:rPr>
              <w:t>от 5 до 10 лет</w:t>
            </w:r>
          </w:p>
        </w:tc>
        <w:tc>
          <w:tcPr>
            <w:tcW w:w="4820" w:type="dxa"/>
          </w:tcPr>
          <w:p w:rsidR="00151C25" w:rsidRPr="007F2704" w:rsidRDefault="00151C25" w:rsidP="00E945C1">
            <w:pPr>
              <w:overflowPunct/>
              <w:jc w:val="center"/>
              <w:rPr>
                <w:szCs w:val="26"/>
              </w:rPr>
            </w:pPr>
            <w:r w:rsidRPr="007F2704">
              <w:rPr>
                <w:szCs w:val="26"/>
              </w:rPr>
              <w:t>10</w:t>
            </w:r>
          </w:p>
        </w:tc>
      </w:tr>
      <w:tr w:rsidR="007F2704" w:rsidRPr="007F2704" w:rsidTr="00980C17">
        <w:tc>
          <w:tcPr>
            <w:tcW w:w="3969" w:type="dxa"/>
          </w:tcPr>
          <w:p w:rsidR="00151C25" w:rsidRPr="007F2704" w:rsidRDefault="00151C25" w:rsidP="00E945C1">
            <w:pPr>
              <w:overflowPunct/>
              <w:jc w:val="center"/>
              <w:rPr>
                <w:szCs w:val="26"/>
              </w:rPr>
            </w:pPr>
            <w:r w:rsidRPr="007F2704">
              <w:rPr>
                <w:szCs w:val="26"/>
              </w:rPr>
              <w:t>от 10 до 15 лет</w:t>
            </w:r>
          </w:p>
        </w:tc>
        <w:tc>
          <w:tcPr>
            <w:tcW w:w="4820" w:type="dxa"/>
          </w:tcPr>
          <w:p w:rsidR="00151C25" w:rsidRPr="007F2704" w:rsidRDefault="00151C25" w:rsidP="00E945C1">
            <w:pPr>
              <w:overflowPunct/>
              <w:jc w:val="center"/>
              <w:rPr>
                <w:szCs w:val="26"/>
              </w:rPr>
            </w:pPr>
            <w:r w:rsidRPr="007F2704">
              <w:rPr>
                <w:szCs w:val="26"/>
              </w:rPr>
              <w:t>15</w:t>
            </w:r>
          </w:p>
        </w:tc>
      </w:tr>
      <w:tr w:rsidR="007F2704" w:rsidRPr="007F2704" w:rsidTr="00980C17">
        <w:tc>
          <w:tcPr>
            <w:tcW w:w="3969" w:type="dxa"/>
          </w:tcPr>
          <w:p w:rsidR="00151C25" w:rsidRPr="007F2704" w:rsidRDefault="00151C25" w:rsidP="00E945C1">
            <w:pPr>
              <w:overflowPunct/>
              <w:jc w:val="center"/>
              <w:rPr>
                <w:szCs w:val="26"/>
              </w:rPr>
            </w:pPr>
            <w:r w:rsidRPr="007F2704">
              <w:rPr>
                <w:szCs w:val="26"/>
              </w:rPr>
              <w:t>свыше 15 лет</w:t>
            </w:r>
          </w:p>
        </w:tc>
        <w:tc>
          <w:tcPr>
            <w:tcW w:w="4820" w:type="dxa"/>
          </w:tcPr>
          <w:p w:rsidR="00151C25" w:rsidRPr="007F2704" w:rsidRDefault="00151C25" w:rsidP="00E945C1">
            <w:pPr>
              <w:overflowPunct/>
              <w:jc w:val="center"/>
              <w:rPr>
                <w:szCs w:val="26"/>
              </w:rPr>
            </w:pPr>
            <w:r w:rsidRPr="007F2704">
              <w:rPr>
                <w:szCs w:val="26"/>
              </w:rPr>
              <w:t>20</w:t>
            </w:r>
          </w:p>
        </w:tc>
      </w:tr>
    </w:tbl>
    <w:p w:rsidR="00151C25" w:rsidRPr="007F2704" w:rsidRDefault="00151C25" w:rsidP="00151C25">
      <w:pPr>
        <w:overflowPunct/>
        <w:rPr>
          <w:szCs w:val="26"/>
        </w:rPr>
      </w:pPr>
    </w:p>
    <w:p w:rsidR="00151C25" w:rsidRPr="007F2704" w:rsidRDefault="00151C25" w:rsidP="00151C25">
      <w:pPr>
        <w:overflowPunct/>
        <w:ind w:firstLine="709"/>
        <w:jc w:val="both"/>
        <w:rPr>
          <w:szCs w:val="26"/>
        </w:rPr>
      </w:pPr>
      <w:r w:rsidRPr="007F2704">
        <w:rPr>
          <w:szCs w:val="26"/>
        </w:rPr>
        <w:t>4.5.1. Надбавки за выслугу лет устанавливаются также работникам, работающим по совместительству в Учреждениях.</w:t>
      </w:r>
    </w:p>
    <w:p w:rsidR="00151C25" w:rsidRPr="007F2704" w:rsidRDefault="00151C25" w:rsidP="00151C25">
      <w:pPr>
        <w:overflowPunct/>
        <w:ind w:firstLine="709"/>
        <w:jc w:val="both"/>
        <w:rPr>
          <w:szCs w:val="26"/>
        </w:rPr>
      </w:pPr>
      <w:r w:rsidRPr="007F2704">
        <w:rPr>
          <w:szCs w:val="26"/>
        </w:rPr>
        <w:t>Надбавки за выслугу лет не устанавливаются молодым специалистам, имеющим доплату в соответствии с пунктом 4.6. настоящего раздела.</w:t>
      </w:r>
    </w:p>
    <w:p w:rsidR="00151C25" w:rsidRPr="007F2704" w:rsidRDefault="00151C25" w:rsidP="00151C25">
      <w:pPr>
        <w:overflowPunct/>
        <w:ind w:firstLine="709"/>
        <w:jc w:val="both"/>
        <w:rPr>
          <w:szCs w:val="26"/>
        </w:rPr>
      </w:pPr>
      <w:r w:rsidRPr="007F2704">
        <w:rPr>
          <w:szCs w:val="26"/>
        </w:rPr>
        <w:t>4.5.2. В стаж работы, дающий право на получение ежемесячной надбавки за выслугу лет, включаются следующие периоды:</w:t>
      </w:r>
    </w:p>
    <w:p w:rsidR="00151C25" w:rsidRPr="007F2704" w:rsidRDefault="00151C25" w:rsidP="00151C25">
      <w:pPr>
        <w:overflowPunct/>
        <w:ind w:firstLine="709"/>
        <w:jc w:val="both"/>
        <w:rPr>
          <w:szCs w:val="26"/>
        </w:rPr>
      </w:pPr>
      <w:r w:rsidRPr="007F2704">
        <w:rPr>
          <w:szCs w:val="26"/>
        </w:rPr>
        <w:t>1) период работы в государственных и муниципальных учреждениях на руководящих должностях, должностях специалистов и других служащих;</w:t>
      </w:r>
    </w:p>
    <w:p w:rsidR="00151C25" w:rsidRPr="007F2704" w:rsidRDefault="00151C25" w:rsidP="00151C25">
      <w:pPr>
        <w:overflowPunct/>
        <w:ind w:firstLine="709"/>
        <w:jc w:val="both"/>
        <w:rPr>
          <w:szCs w:val="26"/>
        </w:rPr>
      </w:pPr>
      <w:r w:rsidRPr="007F2704">
        <w:rPr>
          <w:szCs w:val="26"/>
        </w:rPr>
        <w:t>2) период работы в государственных и муниципальных учреждениях высококвалифицированными рабочими, оплата труда которых осуществлялась исходя из повышенных разрядов;</w:t>
      </w:r>
    </w:p>
    <w:p w:rsidR="00151C25" w:rsidRPr="007F2704" w:rsidRDefault="00151C25" w:rsidP="00151C25">
      <w:pPr>
        <w:overflowPunct/>
        <w:ind w:firstLine="709"/>
        <w:jc w:val="both"/>
        <w:rPr>
          <w:szCs w:val="26"/>
        </w:rPr>
      </w:pPr>
      <w:r w:rsidRPr="007F2704">
        <w:rPr>
          <w:szCs w:val="26"/>
        </w:rPr>
        <w:t>3) период работы в централизованных бухгалтериях отраслевых органов местного самоуправления на руководящих должностях, должностях специалистов и других служащих;</w:t>
      </w:r>
    </w:p>
    <w:p w:rsidR="00151C25" w:rsidRPr="007F2704" w:rsidRDefault="00151C25" w:rsidP="00151C25">
      <w:pPr>
        <w:overflowPunct/>
        <w:ind w:firstLine="709"/>
        <w:jc w:val="both"/>
        <w:rPr>
          <w:szCs w:val="26"/>
        </w:rPr>
      </w:pPr>
      <w:r w:rsidRPr="007F2704">
        <w:rPr>
          <w:szCs w:val="26"/>
        </w:rPr>
        <w:t>4) период работы на государственной гражданской и муниципальной службе;</w:t>
      </w:r>
    </w:p>
    <w:p w:rsidR="00151C25" w:rsidRPr="007F2704" w:rsidRDefault="00151C25" w:rsidP="00151C25">
      <w:pPr>
        <w:overflowPunct/>
        <w:ind w:firstLine="709"/>
        <w:jc w:val="both"/>
        <w:rPr>
          <w:szCs w:val="26"/>
        </w:rPr>
      </w:pPr>
      <w:r w:rsidRPr="007F2704">
        <w:rPr>
          <w:szCs w:val="26"/>
        </w:rPr>
        <w:t>5) период работы до 1 января 1992 года на руководящих должностях, должностях специалистов и других служащих в детских спортивных школах, созданных при физкультурно-спортивных обществах, спортивных или спортивно-технических клубах, профсоюзах;</w:t>
      </w:r>
    </w:p>
    <w:p w:rsidR="00151C25" w:rsidRPr="007F2704" w:rsidRDefault="00151C25" w:rsidP="00151C25">
      <w:pPr>
        <w:overflowPunct/>
        <w:ind w:firstLine="709"/>
        <w:jc w:val="both"/>
        <w:rPr>
          <w:szCs w:val="26"/>
        </w:rPr>
      </w:pPr>
      <w:proofErr w:type="gramStart"/>
      <w:r w:rsidRPr="007F2704">
        <w:rPr>
          <w:szCs w:val="26"/>
        </w:rPr>
        <w:t>6) время военной службы граждан, если перерыв между днем увольнения с военной службы и днем приема на работу не превысил одного года, а ветеранам боевых действий на территории других государств, ветеранам, исполнявшим обязанности военной службы в условиях чрезвычайного положения и при вооруженных конфликтах, и гражданам, общая продолжительность военной службы которых в льготном исчислении составляет 25 лет и более, - независимо от</w:t>
      </w:r>
      <w:proofErr w:type="gramEnd"/>
      <w:r w:rsidRPr="007F2704">
        <w:rPr>
          <w:szCs w:val="26"/>
        </w:rPr>
        <w:t xml:space="preserve"> продолжительности перерыва.</w:t>
      </w:r>
    </w:p>
    <w:p w:rsidR="00151C25" w:rsidRPr="007F2704" w:rsidRDefault="00151C25" w:rsidP="00151C25">
      <w:pPr>
        <w:overflowPunct/>
        <w:ind w:firstLine="709"/>
        <w:jc w:val="both"/>
        <w:rPr>
          <w:szCs w:val="26"/>
        </w:rPr>
      </w:pPr>
      <w:r w:rsidRPr="007F2704">
        <w:rPr>
          <w:szCs w:val="26"/>
        </w:rPr>
        <w:t>4.5.3. Надбавки за выслугу лет исчисляются исходя из должностного оклада, оклада (ставки заработной платы, тарифной ставки) работника без учета выплат компенсационного и стимулирующего характера.</w:t>
      </w:r>
    </w:p>
    <w:p w:rsidR="00151C25" w:rsidRPr="007F2704" w:rsidRDefault="00151C25" w:rsidP="00151C25">
      <w:pPr>
        <w:overflowPunct/>
        <w:ind w:firstLine="709"/>
        <w:jc w:val="both"/>
        <w:rPr>
          <w:szCs w:val="26"/>
        </w:rPr>
      </w:pPr>
      <w:r w:rsidRPr="007F2704">
        <w:rPr>
          <w:szCs w:val="26"/>
        </w:rPr>
        <w:t>4.</w:t>
      </w:r>
      <w:hyperlink r:id="rId14" w:history="1">
        <w:r w:rsidRPr="007F2704">
          <w:rPr>
            <w:szCs w:val="26"/>
          </w:rPr>
          <w:t>6</w:t>
        </w:r>
      </w:hyperlink>
      <w:r w:rsidRPr="007F2704">
        <w:rPr>
          <w:szCs w:val="26"/>
        </w:rPr>
        <w:t>. Молодым специалистам по должностям работников физической культуры и спорта, прибывшим в год окончания или в период первых четырех лет после окончания образовательных организаций высшего профессионального и среднего профессионального образования, имеющих государственную аккредитацию, на работу в Учреждении, устанавливаются доплаты к должностному окладу в размере до 30%.</w:t>
      </w:r>
    </w:p>
    <w:p w:rsidR="00151C25" w:rsidRDefault="00151C25" w:rsidP="00151C25">
      <w:pPr>
        <w:overflowPunct/>
        <w:ind w:firstLine="709"/>
        <w:jc w:val="both"/>
        <w:rPr>
          <w:szCs w:val="26"/>
        </w:rPr>
      </w:pPr>
      <w:r w:rsidRPr="007F2704">
        <w:rPr>
          <w:szCs w:val="26"/>
        </w:rPr>
        <w:t>Условия и размеры установления доплат молодым специалистам определяются локальным нормативным актом учреждения.</w:t>
      </w:r>
    </w:p>
    <w:p w:rsidR="00660BE9" w:rsidRPr="00660BE9" w:rsidRDefault="00660BE9" w:rsidP="00660BE9">
      <w:pPr>
        <w:overflowPunct/>
        <w:ind w:firstLine="709"/>
        <w:jc w:val="both"/>
        <w:rPr>
          <w:szCs w:val="26"/>
        </w:rPr>
      </w:pPr>
      <w:r>
        <w:rPr>
          <w:szCs w:val="26"/>
        </w:rPr>
        <w:t xml:space="preserve">4.7. </w:t>
      </w:r>
      <w:r w:rsidRPr="00660BE9">
        <w:rPr>
          <w:szCs w:val="26"/>
        </w:rPr>
        <w:t xml:space="preserve">Основным документом для определения стажа работы, дающего право на получение надбавки за выслугу лет, является трудовая книжка. В качестве дополнительных документов могут </w:t>
      </w:r>
      <w:proofErr w:type="gramStart"/>
      <w:r w:rsidRPr="00660BE9">
        <w:rPr>
          <w:szCs w:val="26"/>
        </w:rPr>
        <w:t>предоставляться справки</w:t>
      </w:r>
      <w:proofErr w:type="gramEnd"/>
      <w:r w:rsidRPr="00660BE9">
        <w:rPr>
          <w:szCs w:val="26"/>
        </w:rPr>
        <w:t xml:space="preserve"> соответствующих организаций, подтверждающие наличие сведений, имеющих значение при определении права на надбавку за выслугу лет или ее размер, заверенные подписью руководителя и печатью.</w:t>
      </w:r>
    </w:p>
    <w:p w:rsidR="00660BE9" w:rsidRPr="007F2704" w:rsidRDefault="00660BE9" w:rsidP="00151C25">
      <w:pPr>
        <w:overflowPunct/>
        <w:ind w:firstLine="709"/>
        <w:jc w:val="both"/>
        <w:rPr>
          <w:szCs w:val="26"/>
        </w:rPr>
      </w:pPr>
    </w:p>
    <w:p w:rsidR="00F5282F" w:rsidRDefault="00F5282F" w:rsidP="00151C25">
      <w:pPr>
        <w:jc w:val="center"/>
        <w:rPr>
          <w:szCs w:val="26"/>
        </w:rPr>
      </w:pPr>
    </w:p>
    <w:p w:rsidR="00980C17" w:rsidRDefault="00980C17" w:rsidP="00151C25">
      <w:pPr>
        <w:jc w:val="center"/>
        <w:rPr>
          <w:szCs w:val="26"/>
        </w:rPr>
      </w:pPr>
    </w:p>
    <w:p w:rsidR="00980C17" w:rsidRDefault="00980C17" w:rsidP="00151C25">
      <w:pPr>
        <w:jc w:val="center"/>
        <w:rPr>
          <w:szCs w:val="26"/>
        </w:rPr>
      </w:pPr>
    </w:p>
    <w:p w:rsidR="00151C25" w:rsidRPr="007F2704" w:rsidRDefault="00151C25" w:rsidP="00151C25">
      <w:pPr>
        <w:jc w:val="center"/>
        <w:rPr>
          <w:szCs w:val="26"/>
        </w:rPr>
      </w:pPr>
      <w:r w:rsidRPr="007F2704">
        <w:rPr>
          <w:szCs w:val="26"/>
        </w:rPr>
        <w:lastRenderedPageBreak/>
        <w:t xml:space="preserve">Раздел 5. Условия оплаты труда  и порядок регулирования уровня </w:t>
      </w:r>
    </w:p>
    <w:p w:rsidR="00151C25" w:rsidRPr="007F2704" w:rsidRDefault="00151C25" w:rsidP="00151C25">
      <w:pPr>
        <w:jc w:val="center"/>
        <w:rPr>
          <w:szCs w:val="26"/>
        </w:rPr>
      </w:pPr>
      <w:r w:rsidRPr="007F2704">
        <w:rPr>
          <w:szCs w:val="26"/>
        </w:rPr>
        <w:t>заработной платы руководителя, заместителей руководителя,</w:t>
      </w:r>
    </w:p>
    <w:p w:rsidR="00151C25" w:rsidRPr="007F2704" w:rsidRDefault="00151C25" w:rsidP="00151C25">
      <w:pPr>
        <w:jc w:val="center"/>
        <w:rPr>
          <w:szCs w:val="26"/>
        </w:rPr>
      </w:pPr>
      <w:r w:rsidRPr="007F2704">
        <w:rPr>
          <w:szCs w:val="26"/>
        </w:rPr>
        <w:t xml:space="preserve"> главного бухгалтера</w:t>
      </w:r>
    </w:p>
    <w:p w:rsidR="00151C25" w:rsidRPr="007F2704" w:rsidRDefault="00151C25" w:rsidP="00151C25">
      <w:pPr>
        <w:jc w:val="center"/>
        <w:rPr>
          <w:sz w:val="24"/>
          <w:szCs w:val="24"/>
        </w:rPr>
      </w:pPr>
    </w:p>
    <w:p w:rsidR="00617308" w:rsidRDefault="00151C25" w:rsidP="00151C25">
      <w:pPr>
        <w:widowControl w:val="0"/>
        <w:overflowPunct/>
        <w:adjustRightInd/>
        <w:ind w:firstLine="709"/>
        <w:jc w:val="both"/>
        <w:rPr>
          <w:szCs w:val="26"/>
        </w:rPr>
      </w:pPr>
      <w:bookmarkStart w:id="1" w:name="P824"/>
      <w:bookmarkStart w:id="2" w:name="P833"/>
      <w:bookmarkEnd w:id="1"/>
      <w:bookmarkEnd w:id="2"/>
      <w:r w:rsidRPr="007F2704">
        <w:rPr>
          <w:szCs w:val="26"/>
        </w:rPr>
        <w:t xml:space="preserve">5.1. </w:t>
      </w:r>
      <w:r w:rsidR="004102FC" w:rsidRPr="004102FC">
        <w:rPr>
          <w:szCs w:val="26"/>
        </w:rPr>
        <w:t>Должностной оклад руководителя Учреждения устанавливается трудовым договором с руководителем Учреждения, заключаемым с</w:t>
      </w:r>
      <w:r w:rsidR="004102FC">
        <w:rPr>
          <w:szCs w:val="26"/>
        </w:rPr>
        <w:t xml:space="preserve"> </w:t>
      </w:r>
      <w:r w:rsidR="00393ECD">
        <w:rPr>
          <w:szCs w:val="26"/>
        </w:rPr>
        <w:t>а</w:t>
      </w:r>
      <w:r w:rsidR="004102FC">
        <w:rPr>
          <w:szCs w:val="26"/>
        </w:rPr>
        <w:t>дминистрацией МР «Печора».</w:t>
      </w:r>
    </w:p>
    <w:p w:rsidR="004102FC" w:rsidRDefault="004102FC" w:rsidP="004102FC">
      <w:pPr>
        <w:widowControl w:val="0"/>
        <w:overflowPunct/>
        <w:adjustRightInd/>
        <w:ind w:firstLine="709"/>
        <w:jc w:val="both"/>
        <w:rPr>
          <w:szCs w:val="26"/>
        </w:rPr>
      </w:pPr>
      <w:r>
        <w:rPr>
          <w:szCs w:val="26"/>
        </w:rPr>
        <w:t xml:space="preserve">5.2. </w:t>
      </w:r>
      <w:r w:rsidRPr="004102FC">
        <w:rPr>
          <w:szCs w:val="26"/>
        </w:rPr>
        <w:t xml:space="preserve">Должностные оклады заместителя руководителя Учреждения, главного инженера Учреждения определяются в размере на 10 - 30 процентов ниже должностного оклада руководителя Учреждения по согласованию с </w:t>
      </w:r>
      <w:r w:rsidR="00393ECD">
        <w:rPr>
          <w:szCs w:val="26"/>
        </w:rPr>
        <w:t>а</w:t>
      </w:r>
      <w:r>
        <w:rPr>
          <w:szCs w:val="26"/>
        </w:rPr>
        <w:t>дминистрацией МР «Печора»</w:t>
      </w:r>
      <w:r w:rsidRPr="004102FC">
        <w:rPr>
          <w:szCs w:val="26"/>
        </w:rPr>
        <w:t>.</w:t>
      </w:r>
    </w:p>
    <w:p w:rsidR="00151C25" w:rsidRPr="007F2704" w:rsidRDefault="004102FC" w:rsidP="004102FC">
      <w:pPr>
        <w:widowControl w:val="0"/>
        <w:overflowPunct/>
        <w:adjustRightInd/>
        <w:ind w:firstLine="709"/>
        <w:jc w:val="both"/>
        <w:rPr>
          <w:szCs w:val="26"/>
        </w:rPr>
      </w:pPr>
      <w:r>
        <w:rPr>
          <w:szCs w:val="26"/>
        </w:rPr>
        <w:t>5.3</w:t>
      </w:r>
      <w:r w:rsidR="00617308">
        <w:rPr>
          <w:szCs w:val="26"/>
        </w:rPr>
        <w:t xml:space="preserve">. </w:t>
      </w:r>
      <w:proofErr w:type="gramStart"/>
      <w:r w:rsidR="00151C25" w:rsidRPr="007F2704">
        <w:rPr>
          <w:szCs w:val="26"/>
        </w:rPr>
        <w:t>Руководителю, заместителям руководителя, главному бухгалтеру Учреждения устанавливается предельный уровень соотношения среднемесячной заработной платы руководителя, заместителей руководителя, главного бухгалтера Учреждения, формируемой за счет всех источников финансового обеспечения учреждения и рассчитываемой за календарный год, и среднемесячной заработной платы работников списочного состава Учреждения (без учета заработной платы руководителя, заместителей руководителя, главного бухгалтера учреждения) (далее - коэффициент кратности) в зависимости от среднесписочной численности работников Учреждения</w:t>
      </w:r>
      <w:proofErr w:type="gramEnd"/>
      <w:r w:rsidR="00151C25" w:rsidRPr="007F2704">
        <w:rPr>
          <w:szCs w:val="26"/>
        </w:rPr>
        <w:t xml:space="preserve"> в следующих размерах:</w:t>
      </w:r>
    </w:p>
    <w:p w:rsidR="00151C25" w:rsidRPr="007F2704" w:rsidRDefault="00151C25" w:rsidP="00151C25">
      <w:pPr>
        <w:widowControl w:val="0"/>
        <w:tabs>
          <w:tab w:val="left" w:pos="1185"/>
        </w:tabs>
        <w:overflowPunct/>
        <w:adjustRightInd/>
        <w:rPr>
          <w:szCs w:val="26"/>
        </w:rPr>
      </w:pPr>
      <w:r w:rsidRPr="007F2704">
        <w:rPr>
          <w:szCs w:val="26"/>
        </w:rPr>
        <w:tab/>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4479"/>
        <w:gridCol w:w="1928"/>
        <w:gridCol w:w="2552"/>
      </w:tblGrid>
      <w:tr w:rsidR="007F2704" w:rsidRPr="007F2704" w:rsidTr="00980C17">
        <w:tc>
          <w:tcPr>
            <w:tcW w:w="680" w:type="dxa"/>
            <w:vMerge w:val="restart"/>
          </w:tcPr>
          <w:p w:rsidR="00151C25" w:rsidRPr="007F2704" w:rsidRDefault="00151C25" w:rsidP="00E945C1">
            <w:pPr>
              <w:widowControl w:val="0"/>
              <w:overflowPunct/>
              <w:adjustRightInd/>
              <w:jc w:val="center"/>
              <w:rPr>
                <w:szCs w:val="26"/>
              </w:rPr>
            </w:pPr>
            <w:r w:rsidRPr="007F2704">
              <w:rPr>
                <w:szCs w:val="26"/>
              </w:rPr>
              <w:t xml:space="preserve">N </w:t>
            </w:r>
            <w:proofErr w:type="gramStart"/>
            <w:r w:rsidRPr="007F2704">
              <w:rPr>
                <w:szCs w:val="26"/>
              </w:rPr>
              <w:t>п</w:t>
            </w:r>
            <w:proofErr w:type="gramEnd"/>
            <w:r w:rsidRPr="007F2704">
              <w:rPr>
                <w:szCs w:val="26"/>
              </w:rPr>
              <w:t>/п</w:t>
            </w:r>
          </w:p>
        </w:tc>
        <w:tc>
          <w:tcPr>
            <w:tcW w:w="4479" w:type="dxa"/>
            <w:vMerge w:val="restart"/>
          </w:tcPr>
          <w:p w:rsidR="00151C25" w:rsidRPr="007F2704" w:rsidRDefault="00151C25" w:rsidP="00E945C1">
            <w:pPr>
              <w:widowControl w:val="0"/>
              <w:overflowPunct/>
              <w:adjustRightInd/>
              <w:jc w:val="center"/>
              <w:rPr>
                <w:szCs w:val="26"/>
              </w:rPr>
            </w:pPr>
            <w:r w:rsidRPr="007F2704">
              <w:rPr>
                <w:szCs w:val="26"/>
              </w:rPr>
              <w:t>Среднесписочная численность работников учреждения (чел.)</w:t>
            </w:r>
          </w:p>
        </w:tc>
        <w:tc>
          <w:tcPr>
            <w:tcW w:w="4480" w:type="dxa"/>
            <w:gridSpan w:val="2"/>
          </w:tcPr>
          <w:p w:rsidR="00151C25" w:rsidRPr="007F2704" w:rsidRDefault="00151C25" w:rsidP="00E945C1">
            <w:pPr>
              <w:widowControl w:val="0"/>
              <w:overflowPunct/>
              <w:adjustRightInd/>
              <w:jc w:val="center"/>
              <w:rPr>
                <w:szCs w:val="26"/>
              </w:rPr>
            </w:pPr>
            <w:r w:rsidRPr="007F2704">
              <w:rPr>
                <w:szCs w:val="26"/>
              </w:rPr>
              <w:t>Коэффициент кратности</w:t>
            </w:r>
          </w:p>
        </w:tc>
      </w:tr>
      <w:tr w:rsidR="007F2704" w:rsidRPr="007F2704" w:rsidTr="00980C17">
        <w:tc>
          <w:tcPr>
            <w:tcW w:w="680"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4479"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928" w:type="dxa"/>
          </w:tcPr>
          <w:p w:rsidR="00151C25" w:rsidRPr="007F2704" w:rsidRDefault="00151C25" w:rsidP="00E945C1">
            <w:pPr>
              <w:widowControl w:val="0"/>
              <w:overflowPunct/>
              <w:adjustRightInd/>
              <w:jc w:val="center"/>
              <w:rPr>
                <w:szCs w:val="26"/>
              </w:rPr>
            </w:pPr>
            <w:r w:rsidRPr="007F2704">
              <w:rPr>
                <w:szCs w:val="26"/>
              </w:rPr>
              <w:t>для руководителя</w:t>
            </w:r>
          </w:p>
        </w:tc>
        <w:tc>
          <w:tcPr>
            <w:tcW w:w="2552" w:type="dxa"/>
          </w:tcPr>
          <w:p w:rsidR="00151C25" w:rsidRPr="007F2704" w:rsidRDefault="00151C25" w:rsidP="00E945C1">
            <w:pPr>
              <w:widowControl w:val="0"/>
              <w:overflowPunct/>
              <w:adjustRightInd/>
              <w:jc w:val="center"/>
              <w:rPr>
                <w:szCs w:val="26"/>
              </w:rPr>
            </w:pPr>
            <w:r w:rsidRPr="007F2704">
              <w:rPr>
                <w:szCs w:val="26"/>
              </w:rPr>
              <w:t>для заместителей руководителя, главного бухгалтера</w:t>
            </w:r>
          </w:p>
        </w:tc>
      </w:tr>
      <w:tr w:rsidR="007F2704" w:rsidRPr="007F2704" w:rsidTr="00980C17">
        <w:tc>
          <w:tcPr>
            <w:tcW w:w="680" w:type="dxa"/>
          </w:tcPr>
          <w:p w:rsidR="00151C25" w:rsidRPr="007F2704" w:rsidRDefault="00151C25" w:rsidP="00E945C1">
            <w:pPr>
              <w:widowControl w:val="0"/>
              <w:overflowPunct/>
              <w:adjustRightInd/>
              <w:rPr>
                <w:szCs w:val="26"/>
              </w:rPr>
            </w:pPr>
            <w:r w:rsidRPr="007F2704">
              <w:rPr>
                <w:szCs w:val="26"/>
              </w:rPr>
              <w:t>1.</w:t>
            </w:r>
          </w:p>
        </w:tc>
        <w:tc>
          <w:tcPr>
            <w:tcW w:w="4479" w:type="dxa"/>
          </w:tcPr>
          <w:p w:rsidR="00151C25" w:rsidRPr="007F2704" w:rsidRDefault="00151C25" w:rsidP="00E945C1">
            <w:pPr>
              <w:widowControl w:val="0"/>
              <w:overflowPunct/>
              <w:adjustRightInd/>
              <w:jc w:val="both"/>
              <w:rPr>
                <w:szCs w:val="26"/>
              </w:rPr>
            </w:pPr>
            <w:r w:rsidRPr="007F2704">
              <w:rPr>
                <w:szCs w:val="26"/>
              </w:rPr>
              <w:t>До 50 (включительно)</w:t>
            </w:r>
          </w:p>
        </w:tc>
        <w:tc>
          <w:tcPr>
            <w:tcW w:w="1928" w:type="dxa"/>
          </w:tcPr>
          <w:p w:rsidR="00151C25" w:rsidRPr="007F2704" w:rsidRDefault="00151C25" w:rsidP="00E945C1">
            <w:pPr>
              <w:widowControl w:val="0"/>
              <w:overflowPunct/>
              <w:adjustRightInd/>
              <w:jc w:val="center"/>
              <w:rPr>
                <w:szCs w:val="26"/>
              </w:rPr>
            </w:pPr>
            <w:r w:rsidRPr="007F2704">
              <w:rPr>
                <w:szCs w:val="26"/>
              </w:rPr>
              <w:t>до 3,0</w:t>
            </w:r>
          </w:p>
        </w:tc>
        <w:tc>
          <w:tcPr>
            <w:tcW w:w="2552" w:type="dxa"/>
          </w:tcPr>
          <w:p w:rsidR="00151C25" w:rsidRPr="007F2704" w:rsidRDefault="00151C25" w:rsidP="00E945C1">
            <w:pPr>
              <w:widowControl w:val="0"/>
              <w:overflowPunct/>
              <w:adjustRightInd/>
              <w:jc w:val="center"/>
              <w:rPr>
                <w:szCs w:val="26"/>
              </w:rPr>
            </w:pPr>
            <w:r w:rsidRPr="007F2704">
              <w:rPr>
                <w:szCs w:val="26"/>
              </w:rPr>
              <w:t>до 2,5</w:t>
            </w:r>
          </w:p>
        </w:tc>
      </w:tr>
      <w:tr w:rsidR="007F2704" w:rsidRPr="007F2704" w:rsidTr="00980C17">
        <w:tc>
          <w:tcPr>
            <w:tcW w:w="680" w:type="dxa"/>
          </w:tcPr>
          <w:p w:rsidR="00151C25" w:rsidRPr="007F2704" w:rsidRDefault="00151C25" w:rsidP="00E945C1">
            <w:pPr>
              <w:widowControl w:val="0"/>
              <w:overflowPunct/>
              <w:adjustRightInd/>
              <w:rPr>
                <w:szCs w:val="26"/>
              </w:rPr>
            </w:pPr>
            <w:r w:rsidRPr="007F2704">
              <w:rPr>
                <w:szCs w:val="26"/>
              </w:rPr>
              <w:t>2.</w:t>
            </w:r>
          </w:p>
        </w:tc>
        <w:tc>
          <w:tcPr>
            <w:tcW w:w="4479" w:type="dxa"/>
          </w:tcPr>
          <w:p w:rsidR="00151C25" w:rsidRPr="007F2704" w:rsidRDefault="00151C25" w:rsidP="00E945C1">
            <w:pPr>
              <w:widowControl w:val="0"/>
              <w:overflowPunct/>
              <w:adjustRightInd/>
              <w:jc w:val="both"/>
              <w:rPr>
                <w:szCs w:val="26"/>
              </w:rPr>
            </w:pPr>
            <w:r w:rsidRPr="007F2704">
              <w:rPr>
                <w:szCs w:val="26"/>
              </w:rPr>
              <w:t>От 51 до 100 (включительно)</w:t>
            </w:r>
          </w:p>
        </w:tc>
        <w:tc>
          <w:tcPr>
            <w:tcW w:w="1928" w:type="dxa"/>
          </w:tcPr>
          <w:p w:rsidR="00151C25" w:rsidRPr="007F2704" w:rsidRDefault="00151C25" w:rsidP="00E945C1">
            <w:pPr>
              <w:widowControl w:val="0"/>
              <w:overflowPunct/>
              <w:adjustRightInd/>
              <w:jc w:val="center"/>
              <w:rPr>
                <w:szCs w:val="26"/>
              </w:rPr>
            </w:pPr>
            <w:r w:rsidRPr="007F2704">
              <w:rPr>
                <w:szCs w:val="26"/>
              </w:rPr>
              <w:t>до 3,5</w:t>
            </w:r>
          </w:p>
        </w:tc>
        <w:tc>
          <w:tcPr>
            <w:tcW w:w="2552" w:type="dxa"/>
          </w:tcPr>
          <w:p w:rsidR="00151C25" w:rsidRPr="007F2704" w:rsidRDefault="00151C25" w:rsidP="00E945C1">
            <w:pPr>
              <w:widowControl w:val="0"/>
              <w:overflowPunct/>
              <w:adjustRightInd/>
              <w:jc w:val="center"/>
              <w:rPr>
                <w:szCs w:val="26"/>
              </w:rPr>
            </w:pPr>
            <w:r w:rsidRPr="007F2704">
              <w:rPr>
                <w:szCs w:val="26"/>
              </w:rPr>
              <w:t>до 3,0</w:t>
            </w:r>
          </w:p>
        </w:tc>
      </w:tr>
      <w:tr w:rsidR="007F2704" w:rsidRPr="007F2704" w:rsidTr="00980C17">
        <w:tc>
          <w:tcPr>
            <w:tcW w:w="680" w:type="dxa"/>
          </w:tcPr>
          <w:p w:rsidR="00151C25" w:rsidRPr="007F2704" w:rsidRDefault="00151C25" w:rsidP="00E945C1">
            <w:pPr>
              <w:widowControl w:val="0"/>
              <w:overflowPunct/>
              <w:adjustRightInd/>
              <w:rPr>
                <w:szCs w:val="26"/>
              </w:rPr>
            </w:pPr>
            <w:r w:rsidRPr="007F2704">
              <w:rPr>
                <w:szCs w:val="26"/>
              </w:rPr>
              <w:t>3.</w:t>
            </w:r>
          </w:p>
        </w:tc>
        <w:tc>
          <w:tcPr>
            <w:tcW w:w="4479" w:type="dxa"/>
          </w:tcPr>
          <w:p w:rsidR="00151C25" w:rsidRPr="007F2704" w:rsidRDefault="00151C25" w:rsidP="00E945C1">
            <w:pPr>
              <w:widowControl w:val="0"/>
              <w:overflowPunct/>
              <w:adjustRightInd/>
              <w:jc w:val="both"/>
              <w:rPr>
                <w:szCs w:val="26"/>
              </w:rPr>
            </w:pPr>
            <w:r w:rsidRPr="007F2704">
              <w:rPr>
                <w:szCs w:val="26"/>
              </w:rPr>
              <w:t>От 101 до 150 (включительно)</w:t>
            </w:r>
          </w:p>
        </w:tc>
        <w:tc>
          <w:tcPr>
            <w:tcW w:w="1928" w:type="dxa"/>
          </w:tcPr>
          <w:p w:rsidR="00151C25" w:rsidRPr="007F2704" w:rsidRDefault="00151C25" w:rsidP="00E945C1">
            <w:pPr>
              <w:widowControl w:val="0"/>
              <w:overflowPunct/>
              <w:adjustRightInd/>
              <w:jc w:val="center"/>
              <w:rPr>
                <w:szCs w:val="26"/>
              </w:rPr>
            </w:pPr>
            <w:r w:rsidRPr="007F2704">
              <w:rPr>
                <w:szCs w:val="26"/>
              </w:rPr>
              <w:t>до 4,0</w:t>
            </w:r>
          </w:p>
        </w:tc>
        <w:tc>
          <w:tcPr>
            <w:tcW w:w="2552" w:type="dxa"/>
          </w:tcPr>
          <w:p w:rsidR="00151C25" w:rsidRPr="007F2704" w:rsidRDefault="00151C25" w:rsidP="00E945C1">
            <w:pPr>
              <w:widowControl w:val="0"/>
              <w:overflowPunct/>
              <w:adjustRightInd/>
              <w:jc w:val="center"/>
              <w:rPr>
                <w:szCs w:val="26"/>
              </w:rPr>
            </w:pPr>
            <w:r w:rsidRPr="007F2704">
              <w:rPr>
                <w:szCs w:val="26"/>
              </w:rPr>
              <w:t>до 3,5</w:t>
            </w:r>
          </w:p>
        </w:tc>
      </w:tr>
      <w:tr w:rsidR="007F2704" w:rsidRPr="007F2704" w:rsidTr="00980C17">
        <w:tc>
          <w:tcPr>
            <w:tcW w:w="680" w:type="dxa"/>
          </w:tcPr>
          <w:p w:rsidR="00151C25" w:rsidRPr="007F2704" w:rsidRDefault="00151C25" w:rsidP="00E945C1">
            <w:pPr>
              <w:widowControl w:val="0"/>
              <w:overflowPunct/>
              <w:adjustRightInd/>
              <w:rPr>
                <w:szCs w:val="26"/>
              </w:rPr>
            </w:pPr>
            <w:r w:rsidRPr="007F2704">
              <w:rPr>
                <w:szCs w:val="26"/>
              </w:rPr>
              <w:t>4.</w:t>
            </w:r>
          </w:p>
        </w:tc>
        <w:tc>
          <w:tcPr>
            <w:tcW w:w="4479" w:type="dxa"/>
          </w:tcPr>
          <w:p w:rsidR="00151C25" w:rsidRPr="007F2704" w:rsidRDefault="00151C25" w:rsidP="00E945C1">
            <w:pPr>
              <w:widowControl w:val="0"/>
              <w:overflowPunct/>
              <w:adjustRightInd/>
              <w:jc w:val="both"/>
              <w:rPr>
                <w:szCs w:val="26"/>
              </w:rPr>
            </w:pPr>
            <w:r w:rsidRPr="007F2704">
              <w:rPr>
                <w:szCs w:val="26"/>
              </w:rPr>
              <w:t>От 151 и выше</w:t>
            </w:r>
          </w:p>
        </w:tc>
        <w:tc>
          <w:tcPr>
            <w:tcW w:w="1928" w:type="dxa"/>
          </w:tcPr>
          <w:p w:rsidR="00151C25" w:rsidRPr="007F2704" w:rsidRDefault="00151C25" w:rsidP="00E945C1">
            <w:pPr>
              <w:widowControl w:val="0"/>
              <w:overflowPunct/>
              <w:adjustRightInd/>
              <w:jc w:val="center"/>
              <w:rPr>
                <w:szCs w:val="26"/>
              </w:rPr>
            </w:pPr>
            <w:r w:rsidRPr="007F2704">
              <w:rPr>
                <w:szCs w:val="26"/>
              </w:rPr>
              <w:t>До 4,5</w:t>
            </w:r>
          </w:p>
        </w:tc>
        <w:tc>
          <w:tcPr>
            <w:tcW w:w="2552" w:type="dxa"/>
          </w:tcPr>
          <w:p w:rsidR="00151C25" w:rsidRPr="007F2704" w:rsidRDefault="00151C25" w:rsidP="00E945C1">
            <w:pPr>
              <w:widowControl w:val="0"/>
              <w:overflowPunct/>
              <w:adjustRightInd/>
              <w:jc w:val="center"/>
              <w:rPr>
                <w:szCs w:val="26"/>
              </w:rPr>
            </w:pPr>
            <w:r w:rsidRPr="007F2704">
              <w:rPr>
                <w:szCs w:val="26"/>
              </w:rPr>
              <w:t>до 4,0</w:t>
            </w:r>
          </w:p>
        </w:tc>
      </w:tr>
    </w:tbl>
    <w:p w:rsidR="00151C25" w:rsidRPr="007F2704" w:rsidRDefault="00151C25" w:rsidP="00151C25">
      <w:pPr>
        <w:widowControl w:val="0"/>
        <w:overflowPunct/>
        <w:adjustRightInd/>
        <w:ind w:firstLine="540"/>
        <w:jc w:val="both"/>
        <w:rPr>
          <w:szCs w:val="26"/>
        </w:rPr>
      </w:pPr>
      <w:bookmarkStart w:id="3" w:name="P860"/>
      <w:bookmarkEnd w:id="3"/>
    </w:p>
    <w:p w:rsidR="00151C25" w:rsidRPr="007F2704" w:rsidRDefault="00151C25" w:rsidP="00151C25">
      <w:pPr>
        <w:widowControl w:val="0"/>
        <w:overflowPunct/>
        <w:adjustRightInd/>
        <w:ind w:firstLine="709"/>
        <w:jc w:val="both"/>
        <w:rPr>
          <w:szCs w:val="26"/>
        </w:rPr>
      </w:pPr>
      <w:r w:rsidRPr="007F2704">
        <w:rPr>
          <w:szCs w:val="26"/>
        </w:rPr>
        <w:t>5.</w:t>
      </w:r>
      <w:r w:rsidR="00D7444C">
        <w:rPr>
          <w:szCs w:val="26"/>
        </w:rPr>
        <w:t>4</w:t>
      </w:r>
      <w:r w:rsidRPr="007F2704">
        <w:rPr>
          <w:szCs w:val="26"/>
        </w:rPr>
        <w:t>. Условие о коэффициенте кратности является обязательным для включения в трудовые договоры руководителя, заместителей руководителя, главного бухгалтера Учреждения.</w:t>
      </w:r>
    </w:p>
    <w:p w:rsidR="00151C25" w:rsidRPr="007F2704" w:rsidRDefault="00151C25" w:rsidP="00151C25">
      <w:pPr>
        <w:widowControl w:val="0"/>
        <w:overflowPunct/>
        <w:adjustRightInd/>
        <w:ind w:firstLine="709"/>
        <w:jc w:val="both"/>
        <w:rPr>
          <w:szCs w:val="26"/>
        </w:rPr>
      </w:pPr>
      <w:r w:rsidRPr="007F2704">
        <w:rPr>
          <w:szCs w:val="26"/>
        </w:rPr>
        <w:t>5.</w:t>
      </w:r>
      <w:r w:rsidR="00D7444C">
        <w:rPr>
          <w:szCs w:val="26"/>
        </w:rPr>
        <w:t>5</w:t>
      </w:r>
      <w:r w:rsidRPr="007F2704">
        <w:rPr>
          <w:szCs w:val="26"/>
        </w:rPr>
        <w:t xml:space="preserve">. </w:t>
      </w:r>
      <w:proofErr w:type="gramStart"/>
      <w:r w:rsidRPr="007F2704">
        <w:rPr>
          <w:szCs w:val="26"/>
        </w:rPr>
        <w:t>При расчете среднемесячной заработной платы работников Учреждения, а также руководителя, заместителя руководителя, главного бухгалтера Учреждения, начисленной за периоды в течение календарного года с начала года (3 месяца, 6 месяцев, 9 месяцев, 12 месяцев), для определения коэффициента кратности учитываются должностные оклады (оклады), ставки заработной платы (тарифные ставки) с учетом установленных повышений, выплаты компенсационного характера и выплаты стимулирующего характера за счет всех</w:t>
      </w:r>
      <w:proofErr w:type="gramEnd"/>
      <w:r w:rsidRPr="007F2704">
        <w:rPr>
          <w:szCs w:val="26"/>
        </w:rPr>
        <w:t xml:space="preserve"> источников финансового обеспечения Учреждения.</w:t>
      </w:r>
    </w:p>
    <w:p w:rsidR="00151C25" w:rsidRPr="007F2704" w:rsidRDefault="00D7444C" w:rsidP="00151C25">
      <w:pPr>
        <w:widowControl w:val="0"/>
        <w:overflowPunct/>
        <w:adjustRightInd/>
        <w:ind w:firstLine="709"/>
        <w:jc w:val="both"/>
        <w:rPr>
          <w:szCs w:val="26"/>
        </w:rPr>
      </w:pPr>
      <w:r>
        <w:rPr>
          <w:szCs w:val="26"/>
        </w:rPr>
        <w:t>5.6</w:t>
      </w:r>
      <w:r w:rsidR="00151C25" w:rsidRPr="007F2704">
        <w:rPr>
          <w:szCs w:val="26"/>
        </w:rPr>
        <w:t xml:space="preserve">. Выплаты стимулирующего характера руководителю Учреждения устанавливаются распоряжением администрации в соответствии с утвержденным им положением, определяющим выплаты стимулирующего характера руководителю </w:t>
      </w:r>
      <w:r w:rsidR="00151C25" w:rsidRPr="007F2704">
        <w:rPr>
          <w:szCs w:val="26"/>
        </w:rPr>
        <w:lastRenderedPageBreak/>
        <w:t xml:space="preserve">Учреждения, с учетом соблюдения значения коэффициента кратности, определенного в соответствии с </w:t>
      </w:r>
      <w:hyperlink w:anchor="P860" w:history="1">
        <w:r w:rsidR="004102FC">
          <w:rPr>
            <w:szCs w:val="26"/>
          </w:rPr>
          <w:t>5.4.</w:t>
        </w:r>
      </w:hyperlink>
      <w:r w:rsidR="00151C25" w:rsidRPr="007F2704">
        <w:rPr>
          <w:szCs w:val="26"/>
        </w:rPr>
        <w:t xml:space="preserve"> настоящего раздела.</w:t>
      </w:r>
    </w:p>
    <w:p w:rsidR="00151C25" w:rsidRPr="007F2704" w:rsidRDefault="00D7444C" w:rsidP="00151C25">
      <w:pPr>
        <w:widowControl w:val="0"/>
        <w:overflowPunct/>
        <w:adjustRightInd/>
        <w:ind w:firstLine="709"/>
        <w:jc w:val="both"/>
        <w:rPr>
          <w:szCs w:val="26"/>
        </w:rPr>
      </w:pPr>
      <w:r>
        <w:rPr>
          <w:szCs w:val="26"/>
        </w:rPr>
        <w:t>5.7</w:t>
      </w:r>
      <w:r w:rsidR="00151C25" w:rsidRPr="007F2704">
        <w:rPr>
          <w:szCs w:val="26"/>
        </w:rPr>
        <w:t xml:space="preserve">. </w:t>
      </w:r>
      <w:proofErr w:type="gramStart"/>
      <w:r w:rsidR="00151C25" w:rsidRPr="007F2704">
        <w:rPr>
          <w:szCs w:val="26"/>
        </w:rPr>
        <w:t>Администрация</w:t>
      </w:r>
      <w:r w:rsidR="00393ECD">
        <w:rPr>
          <w:szCs w:val="26"/>
        </w:rPr>
        <w:t xml:space="preserve"> муниципального района «Печора»</w:t>
      </w:r>
      <w:r w:rsidR="00151C25" w:rsidRPr="007F2704">
        <w:rPr>
          <w:szCs w:val="26"/>
        </w:rPr>
        <w:t xml:space="preserve"> осуществляет ежеквартальный анализ фактических значений коэффициентов кратности среднемесячной заработной платы руководителя учреждения к среднемесячной заработной плате работников учреждения, рассчитанной нарастающим итогом с начала года (3 месяца, 6 месяцев, 9 месяцев, 12 месяцев), в целях обеспечения соблюдения предельного значения коэффициента кратности, определенного в соответствии с </w:t>
      </w:r>
      <w:hyperlink w:anchor="P860" w:history="1">
        <w:r w:rsidR="00151C25" w:rsidRPr="007F2704">
          <w:rPr>
            <w:szCs w:val="26"/>
          </w:rPr>
          <w:t>пунктом 5.5</w:t>
        </w:r>
      </w:hyperlink>
      <w:r w:rsidR="00151C25" w:rsidRPr="007F2704">
        <w:rPr>
          <w:szCs w:val="26"/>
        </w:rPr>
        <w:t xml:space="preserve"> настоящего раздела.</w:t>
      </w:r>
      <w:proofErr w:type="gramEnd"/>
    </w:p>
    <w:p w:rsidR="00151C25" w:rsidRPr="007F2704" w:rsidRDefault="00D7444C" w:rsidP="00151C25">
      <w:pPr>
        <w:widowControl w:val="0"/>
        <w:overflowPunct/>
        <w:adjustRightInd/>
        <w:ind w:firstLine="709"/>
        <w:jc w:val="both"/>
        <w:rPr>
          <w:szCs w:val="26"/>
        </w:rPr>
      </w:pPr>
      <w:r>
        <w:rPr>
          <w:szCs w:val="26"/>
        </w:rPr>
        <w:t>5.8</w:t>
      </w:r>
      <w:r w:rsidR="00151C25" w:rsidRPr="007F2704">
        <w:rPr>
          <w:szCs w:val="26"/>
        </w:rPr>
        <w:t xml:space="preserve">. Выплаты стимулирующего характера заместителям руководителя, главному бухгалтеру Учреждения устанавливаются приказом руководителя Учреждения с учетом соблюдения значений коэффициентов кратности, определенных в соответствии с </w:t>
      </w:r>
      <w:hyperlink w:anchor="P860" w:history="1">
        <w:r w:rsidR="00151C25" w:rsidRPr="007F2704">
          <w:rPr>
            <w:szCs w:val="26"/>
          </w:rPr>
          <w:t>пунктом 5.5</w:t>
        </w:r>
      </w:hyperlink>
      <w:r w:rsidR="00151C25" w:rsidRPr="007F2704">
        <w:rPr>
          <w:szCs w:val="26"/>
        </w:rPr>
        <w:t xml:space="preserve"> настоящего раздела.</w:t>
      </w:r>
    </w:p>
    <w:p w:rsidR="00151C25" w:rsidRPr="007F2704" w:rsidRDefault="00D7444C" w:rsidP="00151C25">
      <w:pPr>
        <w:widowControl w:val="0"/>
        <w:overflowPunct/>
        <w:adjustRightInd/>
        <w:ind w:firstLine="709"/>
        <w:jc w:val="both"/>
        <w:rPr>
          <w:szCs w:val="26"/>
        </w:rPr>
      </w:pPr>
      <w:r>
        <w:rPr>
          <w:szCs w:val="26"/>
        </w:rPr>
        <w:t>5.9</w:t>
      </w:r>
      <w:r w:rsidR="00151C25" w:rsidRPr="007F2704">
        <w:rPr>
          <w:szCs w:val="26"/>
        </w:rPr>
        <w:t xml:space="preserve">. </w:t>
      </w:r>
      <w:proofErr w:type="gramStart"/>
      <w:r w:rsidR="00151C25" w:rsidRPr="007F2704">
        <w:rPr>
          <w:szCs w:val="26"/>
        </w:rPr>
        <w:t xml:space="preserve">Руководитель Учреждения осуществляет ежеквартальный анализ фактических значений коэффициентов кратности среднемесячной заработной платы для заместителей руководителя, главного бухгалтера учреждения к среднемесячной заработной плате работников Учреждения, рассчитанной нарастающим итогом с начала года (3 месяца, 6 месяцев, 9 месяцев, 12 месяцев), в целях обеспечения соблюдения предельного значения коэффициента кратности, определенного в соответствии с </w:t>
      </w:r>
      <w:hyperlink w:anchor="P860" w:history="1">
        <w:r w:rsidR="004102FC">
          <w:rPr>
            <w:szCs w:val="26"/>
          </w:rPr>
          <w:t>5.4.</w:t>
        </w:r>
      </w:hyperlink>
      <w:r w:rsidR="00151C25" w:rsidRPr="007F2704">
        <w:rPr>
          <w:szCs w:val="26"/>
        </w:rPr>
        <w:t xml:space="preserve"> настоящего раздела.</w:t>
      </w:r>
      <w:proofErr w:type="gramEnd"/>
    </w:p>
    <w:p w:rsidR="00151C25" w:rsidRPr="007F2704" w:rsidRDefault="00151C25" w:rsidP="00151C25">
      <w:pPr>
        <w:widowControl w:val="0"/>
        <w:overflowPunct/>
        <w:adjustRightInd/>
        <w:ind w:firstLine="709"/>
        <w:jc w:val="both"/>
        <w:rPr>
          <w:szCs w:val="26"/>
        </w:rPr>
      </w:pPr>
    </w:p>
    <w:p w:rsidR="00151C25" w:rsidRPr="007F2704" w:rsidRDefault="00151C25" w:rsidP="00151C25">
      <w:pPr>
        <w:widowControl w:val="0"/>
        <w:overflowPunct/>
        <w:adjustRightInd/>
        <w:ind w:firstLine="709"/>
        <w:jc w:val="center"/>
        <w:rPr>
          <w:szCs w:val="26"/>
        </w:rPr>
      </w:pPr>
      <w:r w:rsidRPr="007F2704">
        <w:rPr>
          <w:szCs w:val="26"/>
        </w:rPr>
        <w:t>Раздел 6. Порядок и условия оплаты труда тренеров</w:t>
      </w:r>
      <w:r w:rsidR="001B2804">
        <w:rPr>
          <w:szCs w:val="26"/>
        </w:rPr>
        <w:t>, тренеров-преподавателей</w:t>
      </w:r>
      <w:r w:rsidRPr="007F2704">
        <w:rPr>
          <w:szCs w:val="26"/>
        </w:rPr>
        <w:t xml:space="preserve"> учреждения</w:t>
      </w:r>
      <w:r w:rsidR="001B2804">
        <w:rPr>
          <w:szCs w:val="26"/>
        </w:rPr>
        <w:t>,</w:t>
      </w:r>
      <w:r w:rsidRPr="007F2704">
        <w:rPr>
          <w:szCs w:val="26"/>
        </w:rPr>
        <w:t xml:space="preserve"> реализующего </w:t>
      </w:r>
      <w:r w:rsidR="001B2804">
        <w:rPr>
          <w:szCs w:val="26"/>
        </w:rPr>
        <w:t xml:space="preserve">дополнительную образовательную </w:t>
      </w:r>
      <w:r w:rsidRPr="007F2704">
        <w:rPr>
          <w:szCs w:val="26"/>
        </w:rPr>
        <w:t xml:space="preserve">программу спортивной подготовки </w:t>
      </w:r>
      <w:r w:rsidR="00F1717E">
        <w:rPr>
          <w:szCs w:val="26"/>
        </w:rPr>
        <w:t>(спортивной школы)</w:t>
      </w:r>
    </w:p>
    <w:p w:rsidR="00151C25" w:rsidRPr="007F2704" w:rsidRDefault="00151C25" w:rsidP="00151C25">
      <w:pPr>
        <w:widowControl w:val="0"/>
        <w:overflowPunct/>
        <w:adjustRightInd/>
        <w:rPr>
          <w:szCs w:val="26"/>
        </w:rPr>
      </w:pPr>
    </w:p>
    <w:p w:rsidR="00573D5D" w:rsidRPr="00573D5D" w:rsidRDefault="00151C25" w:rsidP="00573D5D">
      <w:pPr>
        <w:widowControl w:val="0"/>
        <w:overflowPunct/>
        <w:ind w:firstLine="709"/>
        <w:jc w:val="both"/>
        <w:rPr>
          <w:szCs w:val="26"/>
        </w:rPr>
      </w:pPr>
      <w:r w:rsidRPr="007F2704">
        <w:rPr>
          <w:bCs/>
          <w:szCs w:val="26"/>
        </w:rPr>
        <w:t>6</w:t>
      </w:r>
      <w:r w:rsidRPr="007F2704">
        <w:rPr>
          <w:b/>
          <w:bCs/>
          <w:szCs w:val="26"/>
        </w:rPr>
        <w:t>.</w:t>
      </w:r>
      <w:r w:rsidRPr="007F2704">
        <w:rPr>
          <w:szCs w:val="26"/>
        </w:rPr>
        <w:t>1. Оплата труда тренеров</w:t>
      </w:r>
      <w:r w:rsidR="00DE2E34">
        <w:rPr>
          <w:szCs w:val="26"/>
        </w:rPr>
        <w:t>, тренеров-преподавател</w:t>
      </w:r>
      <w:r w:rsidR="00906937">
        <w:rPr>
          <w:szCs w:val="26"/>
        </w:rPr>
        <w:t>ей</w:t>
      </w:r>
      <w:r w:rsidRPr="007F2704">
        <w:rPr>
          <w:szCs w:val="26"/>
        </w:rPr>
        <w:t xml:space="preserve"> на </w:t>
      </w:r>
      <w:r w:rsidR="00573D5D">
        <w:rPr>
          <w:szCs w:val="26"/>
        </w:rPr>
        <w:t xml:space="preserve">спортивно-оздоровительном этапе и </w:t>
      </w:r>
      <w:r w:rsidRPr="007F2704">
        <w:rPr>
          <w:szCs w:val="26"/>
        </w:rPr>
        <w:t xml:space="preserve"> этапе начальной подготовки лиц, проход</w:t>
      </w:r>
      <w:r w:rsidR="00573D5D">
        <w:rPr>
          <w:szCs w:val="26"/>
        </w:rPr>
        <w:t xml:space="preserve">ящих подготовку  </w:t>
      </w:r>
      <w:r w:rsidRPr="007F2704">
        <w:rPr>
          <w:szCs w:val="26"/>
        </w:rPr>
        <w:t xml:space="preserve"> в учреждении, реализующем</w:t>
      </w:r>
      <w:r w:rsidR="00573D5D">
        <w:rPr>
          <w:szCs w:val="26"/>
        </w:rPr>
        <w:t xml:space="preserve"> </w:t>
      </w:r>
      <w:r w:rsidR="00573D5D" w:rsidRPr="00573D5D">
        <w:rPr>
          <w:szCs w:val="26"/>
        </w:rPr>
        <w:t>дополнительную общеразвивающую и дополнительную образовательную программу спортивной подготовки (далее - учреждения, реализующие дополнительные образовательные программы), производится в зависимости от объема недельной учебно-тренировочной нагрузки.</w:t>
      </w:r>
    </w:p>
    <w:p w:rsidR="00573D5D" w:rsidRDefault="00573D5D" w:rsidP="00573D5D">
      <w:pPr>
        <w:overflowPunct/>
        <w:ind w:firstLine="540"/>
        <w:jc w:val="both"/>
        <w:rPr>
          <w:rFonts w:eastAsiaTheme="minorHAnsi"/>
          <w:szCs w:val="26"/>
          <w:lang w:eastAsia="en-US"/>
        </w:rPr>
      </w:pPr>
      <w:r w:rsidRPr="00573D5D">
        <w:rPr>
          <w:szCs w:val="26"/>
        </w:rPr>
        <w:t xml:space="preserve"> </w:t>
      </w:r>
      <w:r>
        <w:rPr>
          <w:rFonts w:eastAsiaTheme="minorHAnsi"/>
          <w:szCs w:val="26"/>
          <w:lang w:eastAsia="en-US"/>
        </w:rPr>
        <w:t>Оплата труда тренеров, тренеров-преподавателей на учебно-тренировочном этапе, этапе совершенствования спортивного мастерства и этапе высшего спортивного мастерства в учреждениях, реализующих дополнительные образовательные программы, производится в зависимости от объема недельной учебно-тренировочной нагрузки или по нормативу за подготовку одного спортсмена.</w:t>
      </w:r>
    </w:p>
    <w:p w:rsidR="00573D5D" w:rsidRDefault="00573D5D" w:rsidP="00573D5D">
      <w:pPr>
        <w:widowControl w:val="0"/>
        <w:overflowPunct/>
        <w:ind w:firstLine="709"/>
        <w:jc w:val="both"/>
        <w:rPr>
          <w:szCs w:val="26"/>
        </w:rPr>
      </w:pPr>
    </w:p>
    <w:p w:rsidR="00151C25" w:rsidRPr="007F2704" w:rsidRDefault="00151C25" w:rsidP="00151C25">
      <w:pPr>
        <w:widowControl w:val="0"/>
        <w:overflowPunct/>
        <w:adjustRightInd/>
        <w:ind w:firstLine="709"/>
        <w:jc w:val="both"/>
        <w:rPr>
          <w:szCs w:val="26"/>
        </w:rPr>
      </w:pPr>
      <w:r w:rsidRPr="007F2704">
        <w:rPr>
          <w:szCs w:val="26"/>
        </w:rPr>
        <w:t>Определение условий оплаты труда тренеров</w:t>
      </w:r>
      <w:r w:rsidR="00906937">
        <w:rPr>
          <w:szCs w:val="26"/>
        </w:rPr>
        <w:t>, тренеров-преподавателей</w:t>
      </w:r>
      <w:r w:rsidRPr="007F2704">
        <w:rPr>
          <w:szCs w:val="26"/>
        </w:rPr>
        <w:t xml:space="preserve"> в зависимости от объема недельной </w:t>
      </w:r>
      <w:r w:rsidR="008B6164">
        <w:rPr>
          <w:szCs w:val="26"/>
        </w:rPr>
        <w:t>учебно-</w:t>
      </w:r>
      <w:r w:rsidRPr="007F2704">
        <w:rPr>
          <w:szCs w:val="26"/>
        </w:rPr>
        <w:t xml:space="preserve">тренировочной нагрузки или по нормативу за подготовку одного спортсмена на данных этапах многолетней подготовки спортсменов определяется учреждением, реализующим </w:t>
      </w:r>
      <w:r w:rsidR="00573D5D">
        <w:rPr>
          <w:szCs w:val="26"/>
        </w:rPr>
        <w:t>дополнительные образовательные программы</w:t>
      </w:r>
      <w:r w:rsidR="00E226ED">
        <w:rPr>
          <w:szCs w:val="26"/>
        </w:rPr>
        <w:t>, по согласованию с а</w:t>
      </w:r>
      <w:r w:rsidRPr="007F2704">
        <w:rPr>
          <w:szCs w:val="26"/>
        </w:rPr>
        <w:t>дминистрацией</w:t>
      </w:r>
      <w:r w:rsidR="00E226ED">
        <w:rPr>
          <w:szCs w:val="26"/>
        </w:rPr>
        <w:t xml:space="preserve"> МР «Печора»</w:t>
      </w:r>
      <w:r w:rsidRPr="007F2704">
        <w:rPr>
          <w:szCs w:val="26"/>
        </w:rPr>
        <w:t>.</w:t>
      </w:r>
      <w:r w:rsidRPr="007F2704">
        <w:rPr>
          <w:szCs w:val="26"/>
        </w:rPr>
        <w:tab/>
        <w:t xml:space="preserve"> </w:t>
      </w:r>
    </w:p>
    <w:p w:rsidR="00151C25" w:rsidRPr="007F2704" w:rsidRDefault="00151C25" w:rsidP="00151C25">
      <w:pPr>
        <w:widowControl w:val="0"/>
        <w:overflowPunct/>
        <w:adjustRightInd/>
        <w:ind w:firstLine="709"/>
        <w:jc w:val="both"/>
        <w:rPr>
          <w:szCs w:val="26"/>
        </w:rPr>
      </w:pPr>
      <w:proofErr w:type="gramStart"/>
      <w:r w:rsidRPr="007F2704">
        <w:rPr>
          <w:szCs w:val="26"/>
        </w:rPr>
        <w:t xml:space="preserve">По всем видам спорта для проведения занятий в группах на всех этапах спортивной подготовки в соответствии с федеральными стандартами в пределах количества часов </w:t>
      </w:r>
      <w:r w:rsidR="00E226ED">
        <w:rPr>
          <w:szCs w:val="26"/>
        </w:rPr>
        <w:t>дополнительных образовательных программ</w:t>
      </w:r>
      <w:r w:rsidRPr="007F2704">
        <w:rPr>
          <w:szCs w:val="26"/>
        </w:rPr>
        <w:t xml:space="preserve">, установленных режимом </w:t>
      </w:r>
      <w:r w:rsidR="00E226ED">
        <w:rPr>
          <w:szCs w:val="26"/>
        </w:rPr>
        <w:t>учебно-тренировочной</w:t>
      </w:r>
      <w:r w:rsidRPr="007F2704">
        <w:rPr>
          <w:szCs w:val="26"/>
        </w:rPr>
        <w:t xml:space="preserve"> работы для конкретной группы, кроме основного тренера</w:t>
      </w:r>
      <w:r w:rsidR="00906937">
        <w:rPr>
          <w:szCs w:val="26"/>
        </w:rPr>
        <w:t>, тренера-преподавателя</w:t>
      </w:r>
      <w:r w:rsidRPr="007F2704">
        <w:rPr>
          <w:szCs w:val="26"/>
        </w:rPr>
        <w:t xml:space="preserve"> при условии одновременной работы со спортсменами, и обоснованием совместной работы тренеров</w:t>
      </w:r>
      <w:r w:rsidR="00906937">
        <w:rPr>
          <w:szCs w:val="26"/>
        </w:rPr>
        <w:t>, тренеров-</w:t>
      </w:r>
      <w:r w:rsidR="00906937">
        <w:rPr>
          <w:szCs w:val="26"/>
        </w:rPr>
        <w:lastRenderedPageBreak/>
        <w:t>преподавателей</w:t>
      </w:r>
      <w:r w:rsidRPr="007F2704">
        <w:rPr>
          <w:szCs w:val="26"/>
        </w:rPr>
        <w:t xml:space="preserve"> в</w:t>
      </w:r>
      <w:r w:rsidR="00E226ED">
        <w:rPr>
          <w:szCs w:val="26"/>
        </w:rPr>
        <w:t xml:space="preserve"> дополнительной образовательной программе</w:t>
      </w:r>
      <w:r w:rsidRPr="007F2704">
        <w:rPr>
          <w:szCs w:val="26"/>
        </w:rPr>
        <w:t>, могут привлекаться дополнительно второй тренер,</w:t>
      </w:r>
      <w:r w:rsidR="00DE2E34">
        <w:rPr>
          <w:szCs w:val="26"/>
        </w:rPr>
        <w:t xml:space="preserve"> тренер-преподаватель.</w:t>
      </w:r>
      <w:proofErr w:type="gramEnd"/>
    </w:p>
    <w:p w:rsidR="00151C25" w:rsidRPr="007F2704" w:rsidRDefault="00151C25" w:rsidP="00151C25">
      <w:pPr>
        <w:widowControl w:val="0"/>
        <w:overflowPunct/>
        <w:adjustRightInd/>
        <w:ind w:firstLine="709"/>
        <w:jc w:val="both"/>
        <w:rPr>
          <w:szCs w:val="26"/>
        </w:rPr>
      </w:pPr>
      <w:r w:rsidRPr="007F2704">
        <w:rPr>
          <w:szCs w:val="26"/>
        </w:rPr>
        <w:t xml:space="preserve">6.2. При наличии федеральных стандартов спортивной подготовки по избранному виду спорта наполняемость </w:t>
      </w:r>
      <w:r w:rsidR="00E226ED">
        <w:rPr>
          <w:szCs w:val="26"/>
        </w:rPr>
        <w:t>учебно-</w:t>
      </w:r>
      <w:r w:rsidRPr="007F2704">
        <w:rPr>
          <w:szCs w:val="26"/>
        </w:rPr>
        <w:t xml:space="preserve">тренировочных групп, объем (режим) </w:t>
      </w:r>
      <w:r w:rsidR="00E226ED">
        <w:rPr>
          <w:szCs w:val="26"/>
        </w:rPr>
        <w:t>учебно-</w:t>
      </w:r>
      <w:r w:rsidRPr="007F2704">
        <w:rPr>
          <w:szCs w:val="26"/>
        </w:rPr>
        <w:t>тренировочной работы устанавливаются в следующих размерах:</w:t>
      </w:r>
    </w:p>
    <w:p w:rsidR="00151C25" w:rsidRPr="007F2704" w:rsidRDefault="00151C25" w:rsidP="00151C25">
      <w:pPr>
        <w:widowControl w:val="0"/>
        <w:overflowPunct/>
        <w:adjustRightInd/>
        <w:ind w:firstLine="709"/>
        <w:jc w:val="both"/>
        <w:rPr>
          <w:szCs w:val="26"/>
        </w:rPr>
      </w:pPr>
      <w:r w:rsidRPr="007F2704">
        <w:rPr>
          <w:szCs w:val="26"/>
        </w:rPr>
        <w:t xml:space="preserve">6.2.1. Наполняемость </w:t>
      </w:r>
      <w:r w:rsidR="00E226ED">
        <w:rPr>
          <w:szCs w:val="26"/>
        </w:rPr>
        <w:t>учебно-</w:t>
      </w:r>
      <w:r w:rsidRPr="007F2704">
        <w:rPr>
          <w:szCs w:val="26"/>
        </w:rPr>
        <w:t xml:space="preserve">тренировочных групп, объем (режим) </w:t>
      </w:r>
      <w:r w:rsidR="004C28CA">
        <w:rPr>
          <w:szCs w:val="26"/>
        </w:rPr>
        <w:t>учебно-</w:t>
      </w:r>
      <w:r w:rsidRPr="007F2704">
        <w:rPr>
          <w:szCs w:val="26"/>
        </w:rPr>
        <w:t>тренировочной работы на спортивно-оздоровительном этапе и этапе начальной подготовки:</w:t>
      </w:r>
    </w:p>
    <w:p w:rsidR="00151C25" w:rsidRPr="007F2704" w:rsidRDefault="00151C25" w:rsidP="00151C25">
      <w:pPr>
        <w:widowControl w:val="0"/>
        <w:overflowPunct/>
        <w:adjustRightInd/>
        <w:rPr>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1134"/>
        <w:gridCol w:w="2098"/>
        <w:gridCol w:w="1531"/>
        <w:gridCol w:w="1474"/>
      </w:tblGrid>
      <w:tr w:rsidR="007F2704" w:rsidRPr="007F2704" w:rsidTr="00E945C1">
        <w:tc>
          <w:tcPr>
            <w:tcW w:w="2835" w:type="dxa"/>
          </w:tcPr>
          <w:p w:rsidR="00151C25" w:rsidRPr="007F2704" w:rsidRDefault="00151C25" w:rsidP="00E945C1">
            <w:pPr>
              <w:widowControl w:val="0"/>
              <w:overflowPunct/>
              <w:adjustRightInd/>
              <w:jc w:val="center"/>
              <w:rPr>
                <w:szCs w:val="26"/>
              </w:rPr>
            </w:pPr>
            <w:r w:rsidRPr="007F2704">
              <w:rPr>
                <w:szCs w:val="26"/>
              </w:rPr>
              <w:t>Этапы спортивной подготовки</w:t>
            </w:r>
          </w:p>
        </w:tc>
        <w:tc>
          <w:tcPr>
            <w:tcW w:w="1134" w:type="dxa"/>
          </w:tcPr>
          <w:p w:rsidR="00151C25" w:rsidRPr="007F2704" w:rsidRDefault="00151C25" w:rsidP="00E945C1">
            <w:pPr>
              <w:widowControl w:val="0"/>
              <w:overflowPunct/>
              <w:adjustRightInd/>
              <w:jc w:val="center"/>
              <w:rPr>
                <w:szCs w:val="26"/>
              </w:rPr>
            </w:pPr>
            <w:r w:rsidRPr="007F2704">
              <w:rPr>
                <w:szCs w:val="26"/>
              </w:rPr>
              <w:t>Период подготовки (лет)</w:t>
            </w:r>
          </w:p>
        </w:tc>
        <w:tc>
          <w:tcPr>
            <w:tcW w:w="2098" w:type="dxa"/>
          </w:tcPr>
          <w:p w:rsidR="00151C25" w:rsidRPr="007F2704" w:rsidRDefault="00151C25" w:rsidP="00E945C1">
            <w:pPr>
              <w:widowControl w:val="0"/>
              <w:overflowPunct/>
              <w:adjustRightInd/>
              <w:jc w:val="center"/>
              <w:rPr>
                <w:szCs w:val="26"/>
              </w:rPr>
            </w:pPr>
            <w:r w:rsidRPr="007F2704">
              <w:rPr>
                <w:szCs w:val="26"/>
              </w:rPr>
              <w:t>Минимальная наполняемость групп (чел.)</w:t>
            </w:r>
          </w:p>
        </w:tc>
        <w:tc>
          <w:tcPr>
            <w:tcW w:w="1531" w:type="dxa"/>
          </w:tcPr>
          <w:p w:rsidR="00151C25" w:rsidRPr="007F2704" w:rsidRDefault="00151C25" w:rsidP="00E945C1">
            <w:pPr>
              <w:widowControl w:val="0"/>
              <w:overflowPunct/>
              <w:adjustRightInd/>
              <w:jc w:val="center"/>
              <w:rPr>
                <w:szCs w:val="26"/>
              </w:rPr>
            </w:pPr>
            <w:r w:rsidRPr="007F2704">
              <w:rPr>
                <w:szCs w:val="26"/>
              </w:rPr>
              <w:t>Максимальный количественный состав группы (чел.)</w:t>
            </w:r>
          </w:p>
        </w:tc>
        <w:tc>
          <w:tcPr>
            <w:tcW w:w="1474" w:type="dxa"/>
          </w:tcPr>
          <w:p w:rsidR="00151C25" w:rsidRPr="007F2704" w:rsidRDefault="00151C25" w:rsidP="00E945C1">
            <w:pPr>
              <w:widowControl w:val="0"/>
              <w:overflowPunct/>
              <w:adjustRightInd/>
              <w:jc w:val="center"/>
              <w:rPr>
                <w:szCs w:val="26"/>
              </w:rPr>
            </w:pPr>
            <w:r w:rsidRPr="007F2704">
              <w:rPr>
                <w:szCs w:val="26"/>
              </w:rPr>
              <w:t>Максимальный режим тренировочной работы (час/неделю)</w:t>
            </w:r>
          </w:p>
        </w:tc>
      </w:tr>
      <w:tr w:rsidR="007F2704" w:rsidRPr="007F2704" w:rsidTr="00E945C1">
        <w:tc>
          <w:tcPr>
            <w:tcW w:w="2835" w:type="dxa"/>
          </w:tcPr>
          <w:p w:rsidR="00151C25" w:rsidRPr="007F2704" w:rsidRDefault="00151C25" w:rsidP="00E945C1">
            <w:pPr>
              <w:widowControl w:val="0"/>
              <w:overflowPunct/>
              <w:adjustRightInd/>
              <w:jc w:val="both"/>
              <w:rPr>
                <w:szCs w:val="26"/>
              </w:rPr>
            </w:pPr>
            <w:r w:rsidRPr="007F2704">
              <w:rPr>
                <w:szCs w:val="26"/>
              </w:rPr>
              <w:t>Спортивно-оздоровительный</w:t>
            </w:r>
          </w:p>
        </w:tc>
        <w:tc>
          <w:tcPr>
            <w:tcW w:w="1134" w:type="dxa"/>
          </w:tcPr>
          <w:p w:rsidR="00151C25" w:rsidRPr="007F2704" w:rsidRDefault="00151C25" w:rsidP="00E945C1">
            <w:pPr>
              <w:widowControl w:val="0"/>
              <w:overflowPunct/>
              <w:adjustRightInd/>
              <w:rPr>
                <w:szCs w:val="26"/>
              </w:rPr>
            </w:pPr>
            <w:r w:rsidRPr="007F2704">
              <w:rPr>
                <w:szCs w:val="26"/>
              </w:rPr>
              <w:t>весь период</w:t>
            </w:r>
          </w:p>
        </w:tc>
        <w:tc>
          <w:tcPr>
            <w:tcW w:w="2098" w:type="dxa"/>
          </w:tcPr>
          <w:p w:rsidR="00151C25" w:rsidRPr="007F2704" w:rsidRDefault="00151C25" w:rsidP="00E945C1">
            <w:pPr>
              <w:widowControl w:val="0"/>
              <w:overflowPunct/>
              <w:adjustRightInd/>
              <w:rPr>
                <w:szCs w:val="26"/>
              </w:rPr>
            </w:pPr>
            <w:r w:rsidRPr="007F2704">
              <w:rPr>
                <w:szCs w:val="26"/>
              </w:rPr>
              <w:t>15</w:t>
            </w:r>
          </w:p>
        </w:tc>
        <w:tc>
          <w:tcPr>
            <w:tcW w:w="1531" w:type="dxa"/>
          </w:tcPr>
          <w:p w:rsidR="00151C25" w:rsidRPr="007F2704" w:rsidRDefault="00151C25" w:rsidP="00E945C1">
            <w:pPr>
              <w:widowControl w:val="0"/>
              <w:overflowPunct/>
              <w:adjustRightInd/>
              <w:jc w:val="center"/>
              <w:rPr>
                <w:szCs w:val="26"/>
              </w:rPr>
            </w:pPr>
            <w:r w:rsidRPr="007F2704">
              <w:rPr>
                <w:szCs w:val="26"/>
              </w:rPr>
              <w:t>30</w:t>
            </w:r>
          </w:p>
        </w:tc>
        <w:tc>
          <w:tcPr>
            <w:tcW w:w="1474" w:type="dxa"/>
          </w:tcPr>
          <w:p w:rsidR="00151C25" w:rsidRPr="007F2704" w:rsidRDefault="00151C25" w:rsidP="00E945C1">
            <w:pPr>
              <w:widowControl w:val="0"/>
              <w:overflowPunct/>
              <w:adjustRightInd/>
              <w:jc w:val="center"/>
              <w:rPr>
                <w:szCs w:val="26"/>
              </w:rPr>
            </w:pPr>
            <w:r w:rsidRPr="007F2704">
              <w:rPr>
                <w:szCs w:val="26"/>
              </w:rPr>
              <w:t xml:space="preserve">до 6 </w:t>
            </w:r>
            <w:hyperlink w:anchor="P543" w:history="1">
              <w:r w:rsidRPr="007F2704">
                <w:rPr>
                  <w:szCs w:val="26"/>
                </w:rPr>
                <w:t>&lt;1&gt;</w:t>
              </w:r>
            </w:hyperlink>
          </w:p>
        </w:tc>
      </w:tr>
      <w:tr w:rsidR="004C28CA" w:rsidRPr="007F2704" w:rsidTr="004C28CA">
        <w:trPr>
          <w:trHeight w:val="789"/>
        </w:trPr>
        <w:tc>
          <w:tcPr>
            <w:tcW w:w="2835" w:type="dxa"/>
          </w:tcPr>
          <w:p w:rsidR="004C28CA" w:rsidRPr="007F2704" w:rsidRDefault="004C28CA" w:rsidP="00E945C1">
            <w:pPr>
              <w:widowControl w:val="0"/>
              <w:overflowPunct/>
              <w:adjustRightInd/>
              <w:jc w:val="both"/>
              <w:rPr>
                <w:szCs w:val="26"/>
              </w:rPr>
            </w:pPr>
            <w:r w:rsidRPr="007F2704">
              <w:rPr>
                <w:szCs w:val="26"/>
              </w:rPr>
              <w:t>Начальной подготовки</w:t>
            </w:r>
          </w:p>
        </w:tc>
        <w:tc>
          <w:tcPr>
            <w:tcW w:w="6237" w:type="dxa"/>
            <w:gridSpan w:val="4"/>
          </w:tcPr>
          <w:p w:rsidR="004C28CA" w:rsidRPr="007F2704" w:rsidRDefault="004C28CA" w:rsidP="004C28CA">
            <w:pPr>
              <w:widowControl w:val="0"/>
              <w:overflowPunct/>
              <w:adjustRightInd/>
              <w:rPr>
                <w:szCs w:val="26"/>
              </w:rPr>
            </w:pPr>
            <w:r>
              <w:rPr>
                <w:szCs w:val="26"/>
              </w:rPr>
              <w:t>На основании федеральных стандартов спортивной подготовки по видам</w:t>
            </w:r>
            <w:r w:rsidRPr="007F2704">
              <w:rPr>
                <w:szCs w:val="26"/>
              </w:rPr>
              <w:t xml:space="preserve"> спорта</w:t>
            </w:r>
          </w:p>
        </w:tc>
      </w:tr>
    </w:tbl>
    <w:p w:rsidR="00151C25" w:rsidRPr="007F2704" w:rsidRDefault="00151C25" w:rsidP="00151C25">
      <w:pPr>
        <w:widowControl w:val="0"/>
        <w:overflowPunct/>
        <w:adjustRightInd/>
        <w:rPr>
          <w:szCs w:val="26"/>
        </w:rPr>
      </w:pPr>
    </w:p>
    <w:p w:rsidR="00151C25" w:rsidRPr="007F2704" w:rsidRDefault="00151C25" w:rsidP="00151C25">
      <w:pPr>
        <w:widowControl w:val="0"/>
        <w:overflowPunct/>
        <w:adjustRightInd/>
        <w:ind w:firstLine="540"/>
        <w:jc w:val="both"/>
        <w:rPr>
          <w:szCs w:val="26"/>
        </w:rPr>
      </w:pPr>
      <w:r w:rsidRPr="007F2704">
        <w:rPr>
          <w:szCs w:val="26"/>
        </w:rPr>
        <w:t>--------------------------------</w:t>
      </w:r>
    </w:p>
    <w:p w:rsidR="00151C25" w:rsidRPr="007F2704" w:rsidRDefault="00151C25" w:rsidP="00151C25">
      <w:pPr>
        <w:widowControl w:val="0"/>
        <w:overflowPunct/>
        <w:adjustRightInd/>
        <w:spacing w:before="220"/>
        <w:ind w:firstLine="540"/>
        <w:jc w:val="both"/>
        <w:rPr>
          <w:szCs w:val="26"/>
        </w:rPr>
      </w:pPr>
      <w:r w:rsidRPr="007F2704">
        <w:rPr>
          <w:szCs w:val="26"/>
        </w:rPr>
        <w:t>Примечание:</w:t>
      </w:r>
    </w:p>
    <w:p w:rsidR="00151C25" w:rsidRPr="007F2704" w:rsidRDefault="00151C25" w:rsidP="00151C25">
      <w:pPr>
        <w:widowControl w:val="0"/>
        <w:overflowPunct/>
        <w:adjustRightInd/>
        <w:spacing w:before="220"/>
        <w:ind w:firstLine="540"/>
        <w:jc w:val="both"/>
        <w:rPr>
          <w:szCs w:val="26"/>
        </w:rPr>
      </w:pPr>
      <w:bookmarkStart w:id="4" w:name="P543"/>
      <w:bookmarkEnd w:id="4"/>
      <w:r w:rsidRPr="007F2704">
        <w:rPr>
          <w:szCs w:val="26"/>
        </w:rPr>
        <w:t xml:space="preserve">&lt;1&gt; Объем </w:t>
      </w:r>
      <w:r w:rsidRPr="00D7444C">
        <w:rPr>
          <w:szCs w:val="26"/>
        </w:rPr>
        <w:t>тренировочной</w:t>
      </w:r>
      <w:r w:rsidRPr="007F2704">
        <w:rPr>
          <w:szCs w:val="26"/>
        </w:rPr>
        <w:t xml:space="preserve"> нагрузки на спортивно-оздоровительном этапе подготовки устанавливается по согласованию </w:t>
      </w:r>
      <w:r w:rsidR="00513BA1">
        <w:rPr>
          <w:szCs w:val="26"/>
        </w:rPr>
        <w:t>а</w:t>
      </w:r>
      <w:r w:rsidRPr="007F2704">
        <w:rPr>
          <w:szCs w:val="26"/>
        </w:rPr>
        <w:t>дминистрацией</w:t>
      </w:r>
      <w:r w:rsidR="00513BA1">
        <w:rPr>
          <w:szCs w:val="26"/>
        </w:rPr>
        <w:t xml:space="preserve"> </w:t>
      </w:r>
      <w:r w:rsidR="00F1717E">
        <w:rPr>
          <w:szCs w:val="26"/>
        </w:rPr>
        <w:t>МР</w:t>
      </w:r>
      <w:r w:rsidR="00513BA1">
        <w:rPr>
          <w:szCs w:val="26"/>
        </w:rPr>
        <w:t xml:space="preserve"> «Печора»</w:t>
      </w:r>
      <w:r w:rsidRPr="007F2704">
        <w:rPr>
          <w:szCs w:val="26"/>
        </w:rPr>
        <w:t>.</w:t>
      </w:r>
    </w:p>
    <w:p w:rsidR="004C28CA" w:rsidRDefault="004C28CA" w:rsidP="004C28CA">
      <w:pPr>
        <w:overflowPunct/>
        <w:ind w:firstLine="540"/>
        <w:jc w:val="both"/>
        <w:rPr>
          <w:rFonts w:eastAsiaTheme="minorHAnsi"/>
          <w:szCs w:val="26"/>
          <w:lang w:eastAsia="en-US"/>
        </w:rPr>
      </w:pPr>
      <w:r>
        <w:rPr>
          <w:rFonts w:eastAsiaTheme="minorHAnsi"/>
          <w:szCs w:val="26"/>
          <w:lang w:eastAsia="en-US"/>
        </w:rPr>
        <w:t>При комплектовании учебно-тренировочных групп учреждение определяет максимальную наполняемость учебно-тренировочных групп на этапах спортивной подготовки, не превышающую двукратного количества обучающихся, рассчитанного с учетом федерального стандарта спортивной подготовки.</w:t>
      </w:r>
    </w:p>
    <w:p w:rsidR="00151C25" w:rsidRPr="007F2704" w:rsidRDefault="00151C25" w:rsidP="00151C25">
      <w:pPr>
        <w:widowControl w:val="0"/>
        <w:overflowPunct/>
        <w:adjustRightInd/>
        <w:rPr>
          <w:szCs w:val="26"/>
        </w:rPr>
      </w:pPr>
    </w:p>
    <w:p w:rsidR="00151C25" w:rsidRPr="007F2704" w:rsidRDefault="00151C25" w:rsidP="00151C25">
      <w:pPr>
        <w:widowControl w:val="0"/>
        <w:overflowPunct/>
        <w:adjustRightInd/>
        <w:ind w:firstLine="540"/>
        <w:jc w:val="both"/>
        <w:rPr>
          <w:szCs w:val="26"/>
        </w:rPr>
      </w:pPr>
      <w:r w:rsidRPr="007F2704">
        <w:rPr>
          <w:szCs w:val="26"/>
        </w:rPr>
        <w:t>6.2.2. Нормативы оплаты труда тренеров</w:t>
      </w:r>
      <w:r w:rsidR="00906937">
        <w:rPr>
          <w:szCs w:val="26"/>
        </w:rPr>
        <w:t>, тренеров-преподавателей</w:t>
      </w:r>
      <w:r w:rsidRPr="007F2704">
        <w:rPr>
          <w:szCs w:val="26"/>
        </w:rPr>
        <w:t xml:space="preserve"> за подготовку одного спортсмена, наполняемость групп, объем (режим) </w:t>
      </w:r>
      <w:r w:rsidR="004C28CA">
        <w:rPr>
          <w:szCs w:val="26"/>
        </w:rPr>
        <w:t>учебно-</w:t>
      </w:r>
      <w:r w:rsidRPr="007F2704">
        <w:rPr>
          <w:szCs w:val="26"/>
        </w:rPr>
        <w:t>тренировочной работы на этапах спортивной подготовки устанавливаются в следующих размерах:</w:t>
      </w:r>
    </w:p>
    <w:p w:rsidR="00151C25" w:rsidRPr="007F2704" w:rsidRDefault="00151C25" w:rsidP="00151C25">
      <w:pPr>
        <w:widowControl w:val="0"/>
        <w:overflowPunct/>
        <w:adjustRightInd/>
        <w:ind w:firstLine="540"/>
        <w:jc w:val="both"/>
        <w:rPr>
          <w:szCs w:val="26"/>
        </w:rPr>
      </w:pPr>
    </w:p>
    <w:p w:rsidR="004C28CA" w:rsidRDefault="004C28CA" w:rsidP="004C28CA">
      <w:pPr>
        <w:overflowPunct/>
        <w:outlineLvl w:val="0"/>
        <w:rPr>
          <w:rFonts w:eastAsiaTheme="minorHAnsi"/>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4"/>
        <w:gridCol w:w="1247"/>
        <w:gridCol w:w="1247"/>
        <w:gridCol w:w="1120"/>
        <w:gridCol w:w="680"/>
        <w:gridCol w:w="680"/>
        <w:gridCol w:w="700"/>
        <w:gridCol w:w="1361"/>
      </w:tblGrid>
      <w:tr w:rsidR="004C28CA">
        <w:tc>
          <w:tcPr>
            <w:tcW w:w="1984" w:type="dxa"/>
            <w:vMerge w:val="restart"/>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Этапы спортивной подготовки</w:t>
            </w:r>
          </w:p>
        </w:tc>
        <w:tc>
          <w:tcPr>
            <w:tcW w:w="1247" w:type="dxa"/>
            <w:vMerge w:val="restart"/>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Период подготовки (лет)</w:t>
            </w:r>
          </w:p>
        </w:tc>
        <w:tc>
          <w:tcPr>
            <w:tcW w:w="1247" w:type="dxa"/>
            <w:vMerge w:val="restart"/>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Наполняемость групп (чел.)</w:t>
            </w:r>
          </w:p>
        </w:tc>
        <w:tc>
          <w:tcPr>
            <w:tcW w:w="1120" w:type="dxa"/>
            <w:vMerge w:val="restart"/>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Максимальный количественный состав группы (чел.)</w:t>
            </w:r>
          </w:p>
        </w:tc>
        <w:tc>
          <w:tcPr>
            <w:tcW w:w="2060" w:type="dxa"/>
            <w:gridSpan w:val="3"/>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Норматив оплаты труда тренера, тренера-преподавателя за подготовку одного спортсмена (в процентах)</w:t>
            </w:r>
          </w:p>
        </w:tc>
        <w:tc>
          <w:tcPr>
            <w:tcW w:w="1361" w:type="dxa"/>
            <w:vMerge w:val="restart"/>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Максимальный режим учебно-тренировочной нагрузки (час/недел</w:t>
            </w:r>
            <w:r>
              <w:rPr>
                <w:rFonts w:eastAsiaTheme="minorHAnsi"/>
                <w:szCs w:val="26"/>
                <w:lang w:eastAsia="en-US"/>
              </w:rPr>
              <w:lastRenderedPageBreak/>
              <w:t>ю)</w:t>
            </w:r>
          </w:p>
        </w:tc>
      </w:tr>
      <w:tr w:rsidR="004C28CA">
        <w:tc>
          <w:tcPr>
            <w:tcW w:w="1984" w:type="dxa"/>
            <w:vMerge/>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p>
        </w:tc>
        <w:tc>
          <w:tcPr>
            <w:tcW w:w="1247" w:type="dxa"/>
            <w:vMerge/>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p>
        </w:tc>
        <w:tc>
          <w:tcPr>
            <w:tcW w:w="1247" w:type="dxa"/>
            <w:vMerge/>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p>
        </w:tc>
        <w:tc>
          <w:tcPr>
            <w:tcW w:w="1120" w:type="dxa"/>
            <w:vMerge/>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p>
        </w:tc>
        <w:tc>
          <w:tcPr>
            <w:tcW w:w="2060" w:type="dxa"/>
            <w:gridSpan w:val="3"/>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Группы видов спорта</w:t>
            </w:r>
          </w:p>
        </w:tc>
        <w:tc>
          <w:tcPr>
            <w:tcW w:w="1361" w:type="dxa"/>
            <w:vMerge/>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p>
        </w:tc>
      </w:tr>
      <w:tr w:rsidR="004C28CA">
        <w:tc>
          <w:tcPr>
            <w:tcW w:w="1984" w:type="dxa"/>
            <w:vMerge/>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p>
        </w:tc>
        <w:tc>
          <w:tcPr>
            <w:tcW w:w="1247" w:type="dxa"/>
            <w:vMerge/>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p>
        </w:tc>
        <w:tc>
          <w:tcPr>
            <w:tcW w:w="1247" w:type="dxa"/>
            <w:vMerge/>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p>
        </w:tc>
        <w:tc>
          <w:tcPr>
            <w:tcW w:w="1120" w:type="dxa"/>
            <w:vMerge/>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p>
        </w:tc>
        <w:tc>
          <w:tcPr>
            <w:tcW w:w="680" w:type="dxa"/>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I</w:t>
            </w:r>
          </w:p>
        </w:tc>
        <w:tc>
          <w:tcPr>
            <w:tcW w:w="680" w:type="dxa"/>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II</w:t>
            </w:r>
          </w:p>
        </w:tc>
        <w:tc>
          <w:tcPr>
            <w:tcW w:w="700" w:type="dxa"/>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III</w:t>
            </w:r>
          </w:p>
        </w:tc>
        <w:tc>
          <w:tcPr>
            <w:tcW w:w="1361" w:type="dxa"/>
            <w:vMerge/>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p>
        </w:tc>
      </w:tr>
      <w:tr w:rsidR="004C28CA">
        <w:tc>
          <w:tcPr>
            <w:tcW w:w="1984" w:type="dxa"/>
            <w:vMerge w:val="restart"/>
            <w:tcBorders>
              <w:top w:val="single" w:sz="4" w:space="0" w:color="auto"/>
              <w:left w:val="single" w:sz="4" w:space="0" w:color="auto"/>
              <w:bottom w:val="single" w:sz="4" w:space="0" w:color="auto"/>
              <w:right w:val="single" w:sz="4" w:space="0" w:color="auto"/>
            </w:tcBorders>
          </w:tcPr>
          <w:p w:rsidR="004C28CA" w:rsidRDefault="004C28CA">
            <w:pPr>
              <w:overflowPunct/>
              <w:jc w:val="both"/>
              <w:rPr>
                <w:rFonts w:eastAsiaTheme="minorHAnsi"/>
                <w:szCs w:val="26"/>
                <w:lang w:eastAsia="en-US"/>
              </w:rPr>
            </w:pPr>
            <w:r>
              <w:rPr>
                <w:rFonts w:eastAsiaTheme="minorHAnsi"/>
                <w:szCs w:val="26"/>
                <w:lang w:eastAsia="en-US"/>
              </w:rPr>
              <w:t>Учебно-тренировочный этап</w:t>
            </w:r>
          </w:p>
        </w:tc>
        <w:tc>
          <w:tcPr>
            <w:tcW w:w="1247" w:type="dxa"/>
            <w:tcBorders>
              <w:top w:val="single" w:sz="4" w:space="0" w:color="auto"/>
              <w:left w:val="single" w:sz="4" w:space="0" w:color="auto"/>
              <w:bottom w:val="single" w:sz="4" w:space="0" w:color="auto"/>
              <w:right w:val="single" w:sz="4" w:space="0" w:color="auto"/>
            </w:tcBorders>
          </w:tcPr>
          <w:p w:rsidR="004C28CA" w:rsidRDefault="004C28CA">
            <w:pPr>
              <w:overflowPunct/>
              <w:rPr>
                <w:rFonts w:eastAsiaTheme="minorHAnsi"/>
                <w:szCs w:val="26"/>
                <w:lang w:eastAsia="en-US"/>
              </w:rPr>
            </w:pPr>
            <w:r>
              <w:rPr>
                <w:rFonts w:eastAsiaTheme="minorHAnsi"/>
                <w:szCs w:val="26"/>
                <w:lang w:eastAsia="en-US"/>
              </w:rPr>
              <w:t>до трех лет &lt;1&gt;</w:t>
            </w:r>
          </w:p>
        </w:tc>
        <w:tc>
          <w:tcPr>
            <w:tcW w:w="2367" w:type="dxa"/>
            <w:gridSpan w:val="2"/>
            <w:vMerge w:val="restart"/>
            <w:tcBorders>
              <w:top w:val="single" w:sz="4" w:space="0" w:color="auto"/>
              <w:left w:val="single" w:sz="4" w:space="0" w:color="auto"/>
              <w:bottom w:val="single" w:sz="4" w:space="0" w:color="auto"/>
              <w:right w:val="single" w:sz="4" w:space="0" w:color="auto"/>
            </w:tcBorders>
          </w:tcPr>
          <w:p w:rsidR="004C28CA" w:rsidRDefault="004C28CA">
            <w:pPr>
              <w:overflowPunct/>
              <w:rPr>
                <w:rFonts w:eastAsiaTheme="minorHAnsi"/>
                <w:szCs w:val="26"/>
                <w:lang w:eastAsia="en-US"/>
              </w:rPr>
            </w:pPr>
            <w:r>
              <w:rPr>
                <w:rFonts w:eastAsiaTheme="minorHAnsi"/>
                <w:szCs w:val="26"/>
                <w:lang w:eastAsia="en-US"/>
              </w:rPr>
              <w:t>В соответствии с федеральными стандартами спортивной подготовки по виду спорта</w:t>
            </w:r>
          </w:p>
        </w:tc>
        <w:tc>
          <w:tcPr>
            <w:tcW w:w="680" w:type="dxa"/>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8</w:t>
            </w:r>
          </w:p>
        </w:tc>
        <w:tc>
          <w:tcPr>
            <w:tcW w:w="680" w:type="dxa"/>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5</w:t>
            </w:r>
          </w:p>
        </w:tc>
        <w:tc>
          <w:tcPr>
            <w:tcW w:w="700" w:type="dxa"/>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5</w:t>
            </w:r>
          </w:p>
        </w:tc>
        <w:tc>
          <w:tcPr>
            <w:tcW w:w="1361" w:type="dxa"/>
            <w:vMerge w:val="restart"/>
            <w:tcBorders>
              <w:top w:val="single" w:sz="4" w:space="0" w:color="auto"/>
              <w:left w:val="single" w:sz="4" w:space="0" w:color="auto"/>
              <w:bottom w:val="single" w:sz="4" w:space="0" w:color="auto"/>
              <w:right w:val="single" w:sz="4" w:space="0" w:color="auto"/>
            </w:tcBorders>
          </w:tcPr>
          <w:p w:rsidR="004C28CA" w:rsidRDefault="004C28CA">
            <w:pPr>
              <w:overflowPunct/>
              <w:rPr>
                <w:rFonts w:eastAsiaTheme="minorHAnsi"/>
                <w:szCs w:val="26"/>
                <w:lang w:eastAsia="en-US"/>
              </w:rPr>
            </w:pPr>
            <w:r>
              <w:rPr>
                <w:rFonts w:eastAsiaTheme="minorHAnsi"/>
                <w:szCs w:val="26"/>
                <w:lang w:eastAsia="en-US"/>
              </w:rPr>
              <w:t>В соответствии с федеральными стандартами спортивной подготовки по виду спорта</w:t>
            </w:r>
          </w:p>
        </w:tc>
      </w:tr>
      <w:tr w:rsidR="004C28CA">
        <w:tc>
          <w:tcPr>
            <w:tcW w:w="1984" w:type="dxa"/>
            <w:vMerge/>
            <w:tcBorders>
              <w:top w:val="single" w:sz="4" w:space="0" w:color="auto"/>
              <w:left w:val="single" w:sz="4" w:space="0" w:color="auto"/>
              <w:bottom w:val="single" w:sz="4" w:space="0" w:color="auto"/>
              <w:right w:val="single" w:sz="4" w:space="0" w:color="auto"/>
            </w:tcBorders>
          </w:tcPr>
          <w:p w:rsidR="004C28CA" w:rsidRDefault="004C28CA">
            <w:pPr>
              <w:overflowPunct/>
              <w:rPr>
                <w:rFonts w:eastAsiaTheme="minorHAnsi"/>
                <w:szCs w:val="26"/>
                <w:lang w:eastAsia="en-US"/>
              </w:rPr>
            </w:pPr>
          </w:p>
        </w:tc>
        <w:tc>
          <w:tcPr>
            <w:tcW w:w="1247" w:type="dxa"/>
            <w:tcBorders>
              <w:top w:val="single" w:sz="4" w:space="0" w:color="auto"/>
              <w:left w:val="single" w:sz="4" w:space="0" w:color="auto"/>
              <w:bottom w:val="single" w:sz="4" w:space="0" w:color="auto"/>
              <w:right w:val="single" w:sz="4" w:space="0" w:color="auto"/>
            </w:tcBorders>
          </w:tcPr>
          <w:p w:rsidR="004C28CA" w:rsidRDefault="004C28CA">
            <w:pPr>
              <w:overflowPunct/>
              <w:rPr>
                <w:rFonts w:eastAsiaTheme="minorHAnsi"/>
                <w:szCs w:val="26"/>
                <w:lang w:eastAsia="en-US"/>
              </w:rPr>
            </w:pPr>
            <w:r>
              <w:rPr>
                <w:rFonts w:eastAsiaTheme="minorHAnsi"/>
                <w:szCs w:val="26"/>
                <w:lang w:eastAsia="en-US"/>
              </w:rPr>
              <w:t>Свыше трех лет &lt;1&gt;</w:t>
            </w:r>
          </w:p>
        </w:tc>
        <w:tc>
          <w:tcPr>
            <w:tcW w:w="2367" w:type="dxa"/>
            <w:gridSpan w:val="2"/>
            <w:vMerge/>
            <w:tcBorders>
              <w:top w:val="single" w:sz="4" w:space="0" w:color="auto"/>
              <w:left w:val="single" w:sz="4" w:space="0" w:color="auto"/>
              <w:bottom w:val="single" w:sz="4" w:space="0" w:color="auto"/>
              <w:right w:val="single" w:sz="4" w:space="0" w:color="auto"/>
            </w:tcBorders>
          </w:tcPr>
          <w:p w:rsidR="004C28CA" w:rsidRDefault="004C28CA">
            <w:pPr>
              <w:overflowPunct/>
              <w:rPr>
                <w:rFonts w:eastAsiaTheme="minorHAnsi"/>
                <w:szCs w:val="26"/>
                <w:lang w:eastAsia="en-US"/>
              </w:rPr>
            </w:pPr>
          </w:p>
        </w:tc>
        <w:tc>
          <w:tcPr>
            <w:tcW w:w="680" w:type="dxa"/>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14</w:t>
            </w:r>
          </w:p>
        </w:tc>
        <w:tc>
          <w:tcPr>
            <w:tcW w:w="680" w:type="dxa"/>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10</w:t>
            </w:r>
          </w:p>
        </w:tc>
        <w:tc>
          <w:tcPr>
            <w:tcW w:w="700" w:type="dxa"/>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10</w:t>
            </w:r>
          </w:p>
        </w:tc>
        <w:tc>
          <w:tcPr>
            <w:tcW w:w="1361" w:type="dxa"/>
            <w:vMerge/>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p>
        </w:tc>
      </w:tr>
      <w:tr w:rsidR="004C28CA">
        <w:tc>
          <w:tcPr>
            <w:tcW w:w="1984" w:type="dxa"/>
            <w:vMerge w:val="restart"/>
            <w:tcBorders>
              <w:top w:val="single" w:sz="4" w:space="0" w:color="auto"/>
              <w:left w:val="single" w:sz="4" w:space="0" w:color="auto"/>
              <w:bottom w:val="single" w:sz="4" w:space="0" w:color="auto"/>
              <w:right w:val="single" w:sz="4" w:space="0" w:color="auto"/>
            </w:tcBorders>
          </w:tcPr>
          <w:p w:rsidR="004C28CA" w:rsidRDefault="004C28CA">
            <w:pPr>
              <w:overflowPunct/>
              <w:jc w:val="both"/>
              <w:rPr>
                <w:rFonts w:eastAsiaTheme="minorHAnsi"/>
                <w:szCs w:val="26"/>
                <w:lang w:eastAsia="en-US"/>
              </w:rPr>
            </w:pPr>
            <w:r>
              <w:rPr>
                <w:rFonts w:eastAsiaTheme="minorHAnsi"/>
                <w:szCs w:val="26"/>
                <w:lang w:eastAsia="en-US"/>
              </w:rPr>
              <w:t>Этап совершенствования спортивного мастерства</w:t>
            </w:r>
          </w:p>
        </w:tc>
        <w:tc>
          <w:tcPr>
            <w:tcW w:w="1247" w:type="dxa"/>
            <w:tcBorders>
              <w:top w:val="single" w:sz="4" w:space="0" w:color="auto"/>
              <w:left w:val="single" w:sz="4" w:space="0" w:color="auto"/>
              <w:bottom w:val="single" w:sz="4" w:space="0" w:color="auto"/>
              <w:right w:val="single" w:sz="4" w:space="0" w:color="auto"/>
            </w:tcBorders>
          </w:tcPr>
          <w:p w:rsidR="004C28CA" w:rsidRDefault="004C28CA">
            <w:pPr>
              <w:overflowPunct/>
              <w:rPr>
                <w:rFonts w:eastAsiaTheme="minorHAnsi"/>
                <w:szCs w:val="26"/>
                <w:lang w:eastAsia="en-US"/>
              </w:rPr>
            </w:pPr>
            <w:r>
              <w:rPr>
                <w:rFonts w:eastAsiaTheme="minorHAnsi"/>
                <w:szCs w:val="26"/>
                <w:lang w:eastAsia="en-US"/>
              </w:rPr>
              <w:t>До года</w:t>
            </w:r>
          </w:p>
        </w:tc>
        <w:tc>
          <w:tcPr>
            <w:tcW w:w="2367" w:type="dxa"/>
            <w:gridSpan w:val="2"/>
            <w:vMerge/>
            <w:tcBorders>
              <w:top w:val="single" w:sz="4" w:space="0" w:color="auto"/>
              <w:left w:val="single" w:sz="4" w:space="0" w:color="auto"/>
              <w:bottom w:val="single" w:sz="4" w:space="0" w:color="auto"/>
              <w:right w:val="single" w:sz="4" w:space="0" w:color="auto"/>
            </w:tcBorders>
          </w:tcPr>
          <w:p w:rsidR="004C28CA" w:rsidRDefault="004C28CA">
            <w:pPr>
              <w:overflowPunct/>
              <w:rPr>
                <w:rFonts w:eastAsiaTheme="minorHAnsi"/>
                <w:szCs w:val="26"/>
                <w:lang w:eastAsia="en-US"/>
              </w:rPr>
            </w:pPr>
          </w:p>
        </w:tc>
        <w:tc>
          <w:tcPr>
            <w:tcW w:w="680" w:type="dxa"/>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20</w:t>
            </w:r>
          </w:p>
        </w:tc>
        <w:tc>
          <w:tcPr>
            <w:tcW w:w="680" w:type="dxa"/>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17</w:t>
            </w:r>
          </w:p>
        </w:tc>
        <w:tc>
          <w:tcPr>
            <w:tcW w:w="700" w:type="dxa"/>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17</w:t>
            </w:r>
          </w:p>
        </w:tc>
        <w:tc>
          <w:tcPr>
            <w:tcW w:w="1361" w:type="dxa"/>
            <w:vMerge/>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p>
        </w:tc>
      </w:tr>
      <w:tr w:rsidR="004C28CA">
        <w:tc>
          <w:tcPr>
            <w:tcW w:w="1984" w:type="dxa"/>
            <w:vMerge/>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p>
        </w:tc>
        <w:tc>
          <w:tcPr>
            <w:tcW w:w="1247" w:type="dxa"/>
            <w:tcBorders>
              <w:top w:val="single" w:sz="4" w:space="0" w:color="auto"/>
              <w:left w:val="single" w:sz="4" w:space="0" w:color="auto"/>
              <w:bottom w:val="single" w:sz="4" w:space="0" w:color="auto"/>
              <w:right w:val="single" w:sz="4" w:space="0" w:color="auto"/>
            </w:tcBorders>
          </w:tcPr>
          <w:p w:rsidR="004C28CA" w:rsidRDefault="004C28CA">
            <w:pPr>
              <w:overflowPunct/>
              <w:rPr>
                <w:rFonts w:eastAsiaTheme="minorHAnsi"/>
                <w:szCs w:val="26"/>
                <w:lang w:eastAsia="en-US"/>
              </w:rPr>
            </w:pPr>
            <w:r>
              <w:rPr>
                <w:rFonts w:eastAsiaTheme="minorHAnsi"/>
                <w:szCs w:val="26"/>
                <w:lang w:eastAsia="en-US"/>
              </w:rPr>
              <w:t>Свыше года</w:t>
            </w:r>
          </w:p>
        </w:tc>
        <w:tc>
          <w:tcPr>
            <w:tcW w:w="2367" w:type="dxa"/>
            <w:gridSpan w:val="2"/>
            <w:vMerge/>
            <w:tcBorders>
              <w:top w:val="single" w:sz="4" w:space="0" w:color="auto"/>
              <w:left w:val="single" w:sz="4" w:space="0" w:color="auto"/>
              <w:bottom w:val="single" w:sz="4" w:space="0" w:color="auto"/>
              <w:right w:val="single" w:sz="4" w:space="0" w:color="auto"/>
            </w:tcBorders>
          </w:tcPr>
          <w:p w:rsidR="004C28CA" w:rsidRDefault="004C28CA">
            <w:pPr>
              <w:overflowPunct/>
              <w:rPr>
                <w:rFonts w:eastAsiaTheme="minorHAnsi"/>
                <w:szCs w:val="26"/>
                <w:lang w:eastAsia="en-US"/>
              </w:rPr>
            </w:pPr>
          </w:p>
        </w:tc>
        <w:tc>
          <w:tcPr>
            <w:tcW w:w="680" w:type="dxa"/>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30</w:t>
            </w:r>
          </w:p>
        </w:tc>
        <w:tc>
          <w:tcPr>
            <w:tcW w:w="680" w:type="dxa"/>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20</w:t>
            </w:r>
          </w:p>
        </w:tc>
        <w:tc>
          <w:tcPr>
            <w:tcW w:w="700" w:type="dxa"/>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r>
              <w:rPr>
                <w:rFonts w:eastAsiaTheme="minorHAnsi"/>
                <w:szCs w:val="26"/>
                <w:lang w:eastAsia="en-US"/>
              </w:rPr>
              <w:t>20</w:t>
            </w:r>
          </w:p>
        </w:tc>
        <w:tc>
          <w:tcPr>
            <w:tcW w:w="1361" w:type="dxa"/>
            <w:vMerge/>
            <w:tcBorders>
              <w:top w:val="single" w:sz="4" w:space="0" w:color="auto"/>
              <w:left w:val="single" w:sz="4" w:space="0" w:color="auto"/>
              <w:bottom w:val="single" w:sz="4" w:space="0" w:color="auto"/>
              <w:right w:val="single" w:sz="4" w:space="0" w:color="auto"/>
            </w:tcBorders>
          </w:tcPr>
          <w:p w:rsidR="004C28CA" w:rsidRDefault="004C28CA">
            <w:pPr>
              <w:overflowPunct/>
              <w:jc w:val="center"/>
              <w:rPr>
                <w:rFonts w:eastAsiaTheme="minorHAnsi"/>
                <w:szCs w:val="26"/>
                <w:lang w:eastAsia="en-US"/>
              </w:rPr>
            </w:pPr>
          </w:p>
        </w:tc>
      </w:tr>
      <w:tr w:rsidR="004C28CA">
        <w:tc>
          <w:tcPr>
            <w:tcW w:w="1984" w:type="dxa"/>
            <w:tcBorders>
              <w:top w:val="single" w:sz="4" w:space="0" w:color="auto"/>
              <w:left w:val="single" w:sz="4" w:space="0" w:color="auto"/>
              <w:bottom w:val="single" w:sz="4" w:space="0" w:color="auto"/>
              <w:right w:val="single" w:sz="4" w:space="0" w:color="auto"/>
            </w:tcBorders>
          </w:tcPr>
          <w:p w:rsidR="004C28CA" w:rsidRDefault="004C28CA">
            <w:pPr>
              <w:overflowPunct/>
              <w:jc w:val="both"/>
              <w:rPr>
                <w:rFonts w:eastAsiaTheme="minorHAnsi"/>
                <w:szCs w:val="26"/>
                <w:lang w:eastAsia="en-US"/>
              </w:rPr>
            </w:pPr>
            <w:r>
              <w:rPr>
                <w:rFonts w:eastAsiaTheme="minorHAnsi"/>
                <w:szCs w:val="26"/>
                <w:lang w:eastAsia="en-US"/>
              </w:rPr>
              <w:t>Этап высшего спортивного мастерства</w:t>
            </w:r>
          </w:p>
        </w:tc>
        <w:tc>
          <w:tcPr>
            <w:tcW w:w="1247" w:type="dxa"/>
          </w:tcPr>
          <w:p w:rsidR="004C28CA" w:rsidRDefault="004C28CA">
            <w:pPr>
              <w:overflowPunct/>
              <w:jc w:val="both"/>
              <w:rPr>
                <w:rFonts w:eastAsiaTheme="minorHAnsi"/>
                <w:szCs w:val="26"/>
                <w:lang w:eastAsia="en-US"/>
              </w:rPr>
            </w:pPr>
          </w:p>
        </w:tc>
        <w:tc>
          <w:tcPr>
            <w:tcW w:w="2367" w:type="dxa"/>
            <w:gridSpan w:val="2"/>
            <w:vMerge/>
            <w:tcBorders>
              <w:top w:val="single" w:sz="4" w:space="0" w:color="auto"/>
              <w:left w:val="single" w:sz="4" w:space="0" w:color="auto"/>
              <w:bottom w:val="single" w:sz="4" w:space="0" w:color="auto"/>
              <w:right w:val="single" w:sz="4" w:space="0" w:color="auto"/>
            </w:tcBorders>
          </w:tcPr>
          <w:p w:rsidR="004C28CA" w:rsidRDefault="004C28CA">
            <w:pPr>
              <w:overflowPunct/>
              <w:jc w:val="both"/>
              <w:rPr>
                <w:rFonts w:eastAsiaTheme="minorHAnsi"/>
                <w:szCs w:val="26"/>
                <w:lang w:eastAsia="en-US"/>
              </w:rPr>
            </w:pPr>
          </w:p>
        </w:tc>
        <w:tc>
          <w:tcPr>
            <w:tcW w:w="680" w:type="dxa"/>
          </w:tcPr>
          <w:p w:rsidR="004C28CA" w:rsidRDefault="004C28CA">
            <w:pPr>
              <w:overflowPunct/>
              <w:jc w:val="both"/>
              <w:rPr>
                <w:rFonts w:eastAsiaTheme="minorHAnsi"/>
                <w:szCs w:val="26"/>
                <w:lang w:eastAsia="en-US"/>
              </w:rPr>
            </w:pPr>
          </w:p>
        </w:tc>
        <w:tc>
          <w:tcPr>
            <w:tcW w:w="680" w:type="dxa"/>
          </w:tcPr>
          <w:p w:rsidR="004C28CA" w:rsidRDefault="004C28CA">
            <w:pPr>
              <w:overflowPunct/>
              <w:jc w:val="both"/>
              <w:rPr>
                <w:rFonts w:eastAsiaTheme="minorHAnsi"/>
                <w:szCs w:val="26"/>
                <w:lang w:eastAsia="en-US"/>
              </w:rPr>
            </w:pPr>
          </w:p>
        </w:tc>
        <w:tc>
          <w:tcPr>
            <w:tcW w:w="700" w:type="dxa"/>
          </w:tcPr>
          <w:p w:rsidR="004C28CA" w:rsidRDefault="004C28CA">
            <w:pPr>
              <w:overflowPunct/>
              <w:jc w:val="both"/>
              <w:rPr>
                <w:rFonts w:eastAsiaTheme="minorHAnsi"/>
                <w:szCs w:val="26"/>
                <w:lang w:eastAsia="en-US"/>
              </w:rPr>
            </w:pPr>
          </w:p>
        </w:tc>
        <w:tc>
          <w:tcPr>
            <w:tcW w:w="1361" w:type="dxa"/>
            <w:vMerge/>
            <w:tcBorders>
              <w:top w:val="single" w:sz="4" w:space="0" w:color="auto"/>
              <w:left w:val="single" w:sz="4" w:space="0" w:color="auto"/>
              <w:bottom w:val="single" w:sz="4" w:space="0" w:color="auto"/>
              <w:right w:val="single" w:sz="4" w:space="0" w:color="auto"/>
            </w:tcBorders>
          </w:tcPr>
          <w:p w:rsidR="004C28CA" w:rsidRDefault="004C28CA">
            <w:pPr>
              <w:overflowPunct/>
              <w:jc w:val="both"/>
              <w:rPr>
                <w:rFonts w:eastAsiaTheme="minorHAnsi"/>
                <w:szCs w:val="26"/>
                <w:lang w:eastAsia="en-US"/>
              </w:rPr>
            </w:pPr>
          </w:p>
        </w:tc>
      </w:tr>
    </w:tbl>
    <w:p w:rsidR="004C28CA" w:rsidRDefault="004C28CA" w:rsidP="004C28CA">
      <w:pPr>
        <w:overflowPunct/>
        <w:ind w:firstLine="540"/>
        <w:jc w:val="both"/>
        <w:rPr>
          <w:rFonts w:eastAsiaTheme="minorHAnsi"/>
          <w:szCs w:val="26"/>
          <w:lang w:eastAsia="en-US"/>
        </w:rPr>
      </w:pPr>
      <w:r>
        <w:rPr>
          <w:rFonts w:eastAsiaTheme="minorHAnsi"/>
          <w:szCs w:val="26"/>
          <w:lang w:eastAsia="en-US"/>
        </w:rPr>
        <w:t>&lt;1&gt; Этапы и годы спортивной подготовки определяются согласно федеральным стандартам спортивной подготовки по видам спорта.</w:t>
      </w:r>
    </w:p>
    <w:p w:rsidR="004C28CA" w:rsidRDefault="004C28CA" w:rsidP="00151C25">
      <w:pPr>
        <w:widowControl w:val="0"/>
        <w:overflowPunct/>
        <w:adjustRightInd/>
        <w:ind w:firstLine="709"/>
        <w:jc w:val="both"/>
        <w:rPr>
          <w:szCs w:val="26"/>
        </w:rPr>
      </w:pPr>
      <w:r w:rsidRPr="007F2704">
        <w:rPr>
          <w:szCs w:val="26"/>
        </w:rPr>
        <w:t xml:space="preserve"> </w:t>
      </w:r>
    </w:p>
    <w:p w:rsidR="00151C25" w:rsidRPr="007F2704" w:rsidRDefault="00151C25" w:rsidP="00151C25">
      <w:pPr>
        <w:widowControl w:val="0"/>
        <w:overflowPunct/>
        <w:adjustRightInd/>
        <w:ind w:firstLine="709"/>
        <w:jc w:val="both"/>
        <w:rPr>
          <w:szCs w:val="26"/>
        </w:rPr>
      </w:pPr>
      <w:r w:rsidRPr="007F2704">
        <w:rPr>
          <w:szCs w:val="26"/>
        </w:rPr>
        <w:t>Примечания:</w:t>
      </w:r>
    </w:p>
    <w:p w:rsidR="00151C25" w:rsidRDefault="00151C25" w:rsidP="00151C25">
      <w:pPr>
        <w:widowControl w:val="0"/>
        <w:overflowPunct/>
        <w:adjustRightInd/>
        <w:ind w:firstLine="709"/>
        <w:jc w:val="both"/>
        <w:rPr>
          <w:szCs w:val="26"/>
        </w:rPr>
      </w:pPr>
      <w:proofErr w:type="gramStart"/>
      <w:r w:rsidRPr="007F2704">
        <w:rPr>
          <w:szCs w:val="26"/>
        </w:rPr>
        <w:t xml:space="preserve">1) длительность этапов спортивной подготовки (начиная с этапа начальной подготовки), минимальный возраст лиц для зачисления на этапы спортивной подготовки и минимальное количество лиц, проходящих спортивную подготовку в группах на этапах спортивной подготовки по виду спорта, а также нормативы максимального объема </w:t>
      </w:r>
      <w:r w:rsidR="004C28CA">
        <w:rPr>
          <w:szCs w:val="26"/>
        </w:rPr>
        <w:t>учебно-</w:t>
      </w:r>
      <w:r w:rsidRPr="007F2704">
        <w:rPr>
          <w:szCs w:val="26"/>
        </w:rPr>
        <w:t>тренировочной нагрузки по виду спорта определяются в соответствии с федеральными стандартами спортивной подготовки по виду спорта;</w:t>
      </w:r>
      <w:proofErr w:type="gramEnd"/>
    </w:p>
    <w:p w:rsidR="004C28CA" w:rsidRDefault="004C28CA" w:rsidP="004C28CA">
      <w:pPr>
        <w:overflowPunct/>
        <w:ind w:firstLine="540"/>
        <w:jc w:val="both"/>
        <w:rPr>
          <w:rFonts w:eastAsiaTheme="minorHAnsi"/>
          <w:szCs w:val="26"/>
          <w:lang w:eastAsia="en-US"/>
        </w:rPr>
      </w:pPr>
      <w:r>
        <w:rPr>
          <w:rFonts w:eastAsiaTheme="minorHAnsi"/>
          <w:szCs w:val="26"/>
          <w:lang w:eastAsia="en-US"/>
        </w:rPr>
        <w:t>При комплектовании учебно-тренировочных групп Учреждение определяет максимальную наполняемость учебно-тренировочных групп на этапах спортивной подготовки, не превышающую двукратного количества обучающихся, рассчитанного с учетом федерального стандарта спортивной подготовки.</w:t>
      </w:r>
    </w:p>
    <w:p w:rsidR="004C28CA" w:rsidRPr="007F2704" w:rsidRDefault="004C28CA" w:rsidP="00151C25">
      <w:pPr>
        <w:widowControl w:val="0"/>
        <w:overflowPunct/>
        <w:adjustRightInd/>
        <w:ind w:firstLine="709"/>
        <w:jc w:val="both"/>
        <w:rPr>
          <w:szCs w:val="26"/>
        </w:rPr>
      </w:pPr>
    </w:p>
    <w:p w:rsidR="00151C25" w:rsidRPr="007F2704" w:rsidRDefault="00151C25" w:rsidP="00151C25">
      <w:pPr>
        <w:widowControl w:val="0"/>
        <w:overflowPunct/>
        <w:adjustRightInd/>
        <w:ind w:firstLine="709"/>
        <w:jc w:val="both"/>
        <w:rPr>
          <w:szCs w:val="26"/>
        </w:rPr>
      </w:pPr>
      <w:r w:rsidRPr="007F2704">
        <w:rPr>
          <w:szCs w:val="26"/>
        </w:rPr>
        <w:t>2) максимальный количественный состав группы (чел.) устанавливается при условии, что не превышена единовременная пропускная способность спортивного сооружения;</w:t>
      </w:r>
    </w:p>
    <w:p w:rsidR="00151C25" w:rsidRPr="007F2704" w:rsidRDefault="00151C25" w:rsidP="00151C25">
      <w:pPr>
        <w:widowControl w:val="0"/>
        <w:overflowPunct/>
        <w:adjustRightInd/>
        <w:ind w:firstLine="709"/>
        <w:jc w:val="both"/>
        <w:rPr>
          <w:szCs w:val="26"/>
        </w:rPr>
      </w:pPr>
      <w:r w:rsidRPr="007F2704">
        <w:rPr>
          <w:szCs w:val="26"/>
        </w:rPr>
        <w:t>3) в командных игровых видах спорта на этапах совершенствования спортивного мастерства максимальная численность групп определяется на основании правил проведения официальных спортивных соревнований или в соответствии с регламентом проведения спортивных соревнований по виду спорта при условии, что не превышена единовременная пропускная способность спортивного сооружения;</w:t>
      </w:r>
    </w:p>
    <w:p w:rsidR="00151C25" w:rsidRPr="007F2704" w:rsidRDefault="00151C25" w:rsidP="00151C25">
      <w:pPr>
        <w:widowControl w:val="0"/>
        <w:overflowPunct/>
        <w:adjustRightInd/>
        <w:ind w:firstLine="709"/>
        <w:jc w:val="both"/>
        <w:rPr>
          <w:szCs w:val="26"/>
        </w:rPr>
      </w:pPr>
      <w:r w:rsidRPr="007F2704">
        <w:rPr>
          <w:szCs w:val="26"/>
        </w:rPr>
        <w:t>4) при отсутствии контингента, необхо</w:t>
      </w:r>
      <w:r w:rsidR="00F62B4B">
        <w:rPr>
          <w:szCs w:val="26"/>
        </w:rPr>
        <w:t>димого для комплектации группы обучающихся</w:t>
      </w:r>
      <w:r w:rsidRPr="007F2704">
        <w:rPr>
          <w:szCs w:val="26"/>
        </w:rPr>
        <w:t xml:space="preserve"> до минимально установленной наполняемости, допускается объединение в одну группу </w:t>
      </w:r>
      <w:r w:rsidR="00956609">
        <w:rPr>
          <w:szCs w:val="26"/>
        </w:rPr>
        <w:t>обучающихся</w:t>
      </w:r>
      <w:r w:rsidRPr="007F2704">
        <w:rPr>
          <w:szCs w:val="26"/>
        </w:rPr>
        <w:t>, разных по возрасту и спортивной подготовленности, с соблюдением следующих условий:</w:t>
      </w:r>
    </w:p>
    <w:p w:rsidR="00151C25" w:rsidRPr="007F2704" w:rsidRDefault="00151C25" w:rsidP="00151C25">
      <w:pPr>
        <w:widowControl w:val="0"/>
        <w:overflowPunct/>
        <w:adjustRightInd/>
        <w:ind w:firstLine="709"/>
        <w:jc w:val="both"/>
        <w:rPr>
          <w:szCs w:val="26"/>
        </w:rPr>
      </w:pPr>
      <w:r w:rsidRPr="007F2704">
        <w:rPr>
          <w:szCs w:val="26"/>
        </w:rPr>
        <w:t xml:space="preserve">а) разница в уровнях спортивного мастерства </w:t>
      </w:r>
      <w:r w:rsidR="006C4B0A">
        <w:rPr>
          <w:szCs w:val="26"/>
        </w:rPr>
        <w:t>обучающихся</w:t>
      </w:r>
      <w:r w:rsidRPr="007F2704">
        <w:rPr>
          <w:szCs w:val="26"/>
        </w:rPr>
        <w:t xml:space="preserve"> не должна превышать двух спортивных разрядов (званий);</w:t>
      </w:r>
    </w:p>
    <w:p w:rsidR="00151C25" w:rsidRPr="007F2704" w:rsidRDefault="00151C25" w:rsidP="00D7444C">
      <w:pPr>
        <w:widowControl w:val="0"/>
        <w:overflowPunct/>
        <w:adjustRightInd/>
        <w:ind w:firstLine="709"/>
        <w:jc w:val="both"/>
        <w:rPr>
          <w:szCs w:val="26"/>
        </w:rPr>
      </w:pPr>
      <w:r w:rsidRPr="007F2704">
        <w:rPr>
          <w:szCs w:val="26"/>
        </w:rPr>
        <w:lastRenderedPageBreak/>
        <w:t>б) минимальный количественный состав определяется по группе, имеющей меньший показатель в данной графе, максимальный количественный состав определяется по группе, имеющей больший показатель в данной графе</w:t>
      </w:r>
      <w:r w:rsidR="006C4B0A">
        <w:rPr>
          <w:szCs w:val="26"/>
        </w:rPr>
        <w:t xml:space="preserve"> по</w:t>
      </w:r>
      <w:r w:rsidR="00D7444C">
        <w:rPr>
          <w:szCs w:val="26"/>
        </w:rPr>
        <w:t xml:space="preserve"> согласованию с администрацией МР «Печора». </w:t>
      </w:r>
      <w:r w:rsidR="006C4B0A">
        <w:rPr>
          <w:szCs w:val="26"/>
        </w:rPr>
        <w:t xml:space="preserve"> </w:t>
      </w:r>
    </w:p>
    <w:p w:rsidR="00151C25" w:rsidRPr="007F2704" w:rsidRDefault="00151C25" w:rsidP="006C4B0A">
      <w:pPr>
        <w:widowControl w:val="0"/>
        <w:overflowPunct/>
        <w:adjustRightInd/>
        <w:ind w:firstLine="709"/>
        <w:jc w:val="both"/>
        <w:rPr>
          <w:szCs w:val="26"/>
        </w:rPr>
      </w:pPr>
      <w:r w:rsidRPr="007F2704">
        <w:rPr>
          <w:szCs w:val="26"/>
        </w:rPr>
        <w:t xml:space="preserve">6.3.  При наличии федеральных стандартов спортивной подготовки оплата труда тренеров, тренеров-преподавателей на всех этапах подготовки лиц, проходящих подготовку в учреждении, реализующем </w:t>
      </w:r>
      <w:r w:rsidR="006C4B0A">
        <w:rPr>
          <w:szCs w:val="26"/>
        </w:rPr>
        <w:t>дополнительные образовательные программы</w:t>
      </w:r>
      <w:r w:rsidRPr="007F2704">
        <w:rPr>
          <w:szCs w:val="26"/>
        </w:rPr>
        <w:t xml:space="preserve"> и осуществляющем деятельность в области спорта инвалидов и лиц с ограниченными возможностями здоровья, производится в зависимости от объема недельной </w:t>
      </w:r>
      <w:r w:rsidR="006C4B0A">
        <w:rPr>
          <w:szCs w:val="26"/>
        </w:rPr>
        <w:t>учебно-</w:t>
      </w:r>
      <w:r w:rsidRPr="007F2704">
        <w:rPr>
          <w:szCs w:val="26"/>
        </w:rPr>
        <w:t>тренировочной нагрузки.</w:t>
      </w:r>
    </w:p>
    <w:p w:rsidR="00151C25" w:rsidRPr="007F2704" w:rsidRDefault="00151C25" w:rsidP="00151C25">
      <w:pPr>
        <w:widowControl w:val="0"/>
        <w:overflowPunct/>
        <w:adjustRightInd/>
        <w:ind w:firstLine="709"/>
        <w:jc w:val="both"/>
        <w:rPr>
          <w:szCs w:val="26"/>
        </w:rPr>
      </w:pPr>
      <w:r w:rsidRPr="007F2704">
        <w:rPr>
          <w:szCs w:val="26"/>
        </w:rPr>
        <w:t xml:space="preserve">Виды спорта инвалидов и лиц с ограниченными возможностями здоровья определяются в соответствии с Всероссийским </w:t>
      </w:r>
      <w:hyperlink r:id="rId15" w:history="1">
        <w:r w:rsidRPr="007F2704">
          <w:rPr>
            <w:szCs w:val="26"/>
          </w:rPr>
          <w:t>реестром</w:t>
        </w:r>
      </w:hyperlink>
      <w:r w:rsidRPr="007F2704">
        <w:rPr>
          <w:szCs w:val="26"/>
        </w:rPr>
        <w:t xml:space="preserve"> видов спорта.</w:t>
      </w:r>
    </w:p>
    <w:p w:rsidR="001753F6" w:rsidRDefault="00151C25" w:rsidP="00151C25">
      <w:pPr>
        <w:widowControl w:val="0"/>
        <w:overflowPunct/>
        <w:adjustRightInd/>
        <w:ind w:firstLine="709"/>
        <w:jc w:val="both"/>
        <w:rPr>
          <w:szCs w:val="26"/>
        </w:rPr>
      </w:pPr>
      <w:proofErr w:type="gramStart"/>
      <w:r w:rsidRPr="007F2704">
        <w:rPr>
          <w:szCs w:val="26"/>
        </w:rPr>
        <w:t xml:space="preserve">В учреждениях, реализующих </w:t>
      </w:r>
      <w:r w:rsidR="006C4B0A">
        <w:rPr>
          <w:szCs w:val="26"/>
        </w:rPr>
        <w:t>дополнительные образовательные программы,</w:t>
      </w:r>
      <w:r w:rsidRPr="007F2704">
        <w:rPr>
          <w:szCs w:val="26"/>
        </w:rPr>
        <w:t xml:space="preserve"> осуществляющих деятельность в области спорта инвалидов и лиц с ограниченными возможностями здоровья, на всех этапах спортивной подготовки спортсменов могут привлекаться дополнительно к основному тренеру</w:t>
      </w:r>
      <w:r w:rsidR="00471365">
        <w:rPr>
          <w:szCs w:val="26"/>
        </w:rPr>
        <w:t>, тренеру-преподавателю</w:t>
      </w:r>
      <w:r w:rsidRPr="007F2704">
        <w:rPr>
          <w:szCs w:val="26"/>
        </w:rPr>
        <w:t xml:space="preserve"> как тренеры</w:t>
      </w:r>
      <w:r w:rsidR="00471365">
        <w:rPr>
          <w:szCs w:val="26"/>
        </w:rPr>
        <w:t>, тренеры-преподаватели</w:t>
      </w:r>
      <w:r w:rsidRPr="007F2704">
        <w:rPr>
          <w:szCs w:val="26"/>
        </w:rPr>
        <w:t xml:space="preserve"> по смежным видам спорта, так и специалисты, непосредственно обеспечивающие спортивную подготовку, в том числе психологи, спортсмены-ведущие, </w:t>
      </w:r>
      <w:proofErr w:type="spellStart"/>
      <w:r w:rsidRPr="007F2704">
        <w:rPr>
          <w:szCs w:val="26"/>
        </w:rPr>
        <w:t>сурдопереводчики</w:t>
      </w:r>
      <w:proofErr w:type="spellEnd"/>
      <w:r w:rsidRPr="007F2704">
        <w:rPr>
          <w:szCs w:val="26"/>
        </w:rPr>
        <w:t xml:space="preserve"> и иные специалисты в соответствии с требованиями программы спортивной</w:t>
      </w:r>
      <w:proofErr w:type="gramEnd"/>
      <w:r w:rsidRPr="007F2704">
        <w:rPr>
          <w:szCs w:val="26"/>
        </w:rPr>
        <w:t xml:space="preserve"> подготовки и федеральных стандартов по видам спорта.</w:t>
      </w:r>
    </w:p>
    <w:p w:rsidR="001753F6" w:rsidRPr="001753F6" w:rsidRDefault="001753F6" w:rsidP="001753F6">
      <w:pPr>
        <w:overflowPunct/>
        <w:ind w:firstLine="540"/>
        <w:jc w:val="both"/>
        <w:rPr>
          <w:rFonts w:eastAsiaTheme="minorHAnsi"/>
          <w:szCs w:val="26"/>
          <w:lang w:eastAsia="en-US"/>
        </w:rPr>
      </w:pPr>
      <w:r>
        <w:rPr>
          <w:rFonts w:eastAsiaTheme="minorHAnsi"/>
          <w:szCs w:val="26"/>
          <w:lang w:eastAsia="en-US"/>
        </w:rPr>
        <w:t>При комплектовании учебно-тренировочных групп учреждение определяет максимальную наполняемость учебно-тренировочных групп на этапах спортивной подготовки, не превышающую двукратного количества обучающихся, рассчитанного с учетом федерального стандарта спортивной подготовки.</w:t>
      </w:r>
    </w:p>
    <w:p w:rsidR="00151C25" w:rsidRPr="007F2704" w:rsidRDefault="00151C25" w:rsidP="00151C25">
      <w:pPr>
        <w:widowControl w:val="0"/>
        <w:overflowPunct/>
        <w:adjustRightInd/>
        <w:ind w:firstLine="709"/>
        <w:jc w:val="both"/>
        <w:rPr>
          <w:szCs w:val="26"/>
        </w:rPr>
      </w:pPr>
      <w:r w:rsidRPr="007F2704">
        <w:rPr>
          <w:szCs w:val="26"/>
        </w:rPr>
        <w:t xml:space="preserve">При отсутствии контингента, необходимого для комплектации группы </w:t>
      </w:r>
      <w:r w:rsidR="00916C16">
        <w:rPr>
          <w:szCs w:val="26"/>
        </w:rPr>
        <w:t>обучающихся</w:t>
      </w:r>
      <w:r w:rsidRPr="007F2704">
        <w:rPr>
          <w:szCs w:val="26"/>
        </w:rPr>
        <w:t xml:space="preserve"> до минимально установленной наполняемости, допуска</w:t>
      </w:r>
      <w:r w:rsidR="00916C16">
        <w:rPr>
          <w:szCs w:val="26"/>
        </w:rPr>
        <w:t>ется объединение в одну группу обучающих</w:t>
      </w:r>
      <w:r w:rsidRPr="007F2704">
        <w:rPr>
          <w:szCs w:val="26"/>
        </w:rPr>
        <w:t>ся, разных по возрасту и спортивной подготовленности, с соблюдением следующих условий:</w:t>
      </w:r>
    </w:p>
    <w:p w:rsidR="00151C25" w:rsidRPr="007F2704" w:rsidRDefault="00151C25" w:rsidP="00151C25">
      <w:pPr>
        <w:widowControl w:val="0"/>
        <w:overflowPunct/>
        <w:adjustRightInd/>
        <w:ind w:firstLine="709"/>
        <w:jc w:val="both"/>
        <w:rPr>
          <w:szCs w:val="26"/>
        </w:rPr>
      </w:pPr>
      <w:r w:rsidRPr="007F2704">
        <w:rPr>
          <w:szCs w:val="26"/>
        </w:rPr>
        <w:t xml:space="preserve">1) разница в уровнях спортивного мастерства </w:t>
      </w:r>
      <w:r w:rsidR="00916C16">
        <w:rPr>
          <w:szCs w:val="26"/>
        </w:rPr>
        <w:t>обучающи</w:t>
      </w:r>
      <w:r w:rsidRPr="007F2704">
        <w:rPr>
          <w:szCs w:val="26"/>
        </w:rPr>
        <w:t>хся не должна превышать двух спортивных разрядов (званий);</w:t>
      </w:r>
    </w:p>
    <w:p w:rsidR="00151C25" w:rsidRPr="007F2704" w:rsidRDefault="00151C25" w:rsidP="00151C25">
      <w:pPr>
        <w:widowControl w:val="0"/>
        <w:overflowPunct/>
        <w:adjustRightInd/>
        <w:ind w:firstLine="709"/>
        <w:jc w:val="both"/>
        <w:rPr>
          <w:szCs w:val="26"/>
        </w:rPr>
      </w:pPr>
      <w:r w:rsidRPr="007F2704">
        <w:rPr>
          <w:szCs w:val="26"/>
        </w:rPr>
        <w:t>2) минимальный количественный состав определяется по группе, имеющей меньший показатель в данной графе, максимальный количественный состав определяется по группе, имеющей больший показатель в данной графе</w:t>
      </w:r>
      <w:r w:rsidR="001753F6">
        <w:rPr>
          <w:szCs w:val="26"/>
        </w:rPr>
        <w:t xml:space="preserve"> по согласованию с администрацией МР «Печора»</w:t>
      </w:r>
      <w:r w:rsidRPr="007F2704">
        <w:rPr>
          <w:szCs w:val="26"/>
        </w:rPr>
        <w:t>.</w:t>
      </w:r>
    </w:p>
    <w:p w:rsidR="001753F6" w:rsidRDefault="001753F6" w:rsidP="00151C25">
      <w:pPr>
        <w:widowControl w:val="0"/>
        <w:overflowPunct/>
        <w:adjustRightInd/>
        <w:ind w:firstLine="709"/>
        <w:jc w:val="center"/>
        <w:rPr>
          <w:szCs w:val="26"/>
        </w:rPr>
      </w:pPr>
    </w:p>
    <w:p w:rsidR="00151C25" w:rsidRPr="007F2704" w:rsidRDefault="00151C25" w:rsidP="00151C25">
      <w:pPr>
        <w:widowControl w:val="0"/>
        <w:overflowPunct/>
        <w:adjustRightInd/>
        <w:ind w:firstLine="709"/>
        <w:jc w:val="center"/>
        <w:rPr>
          <w:szCs w:val="26"/>
        </w:rPr>
      </w:pPr>
      <w:r w:rsidRPr="007F2704">
        <w:rPr>
          <w:szCs w:val="26"/>
        </w:rPr>
        <w:t xml:space="preserve">Раздел 7. Порядок формирования планового фонда оплаты </w:t>
      </w:r>
    </w:p>
    <w:p w:rsidR="00151C25" w:rsidRPr="007F2704" w:rsidRDefault="00151C25" w:rsidP="00151C25">
      <w:pPr>
        <w:widowControl w:val="0"/>
        <w:overflowPunct/>
        <w:adjustRightInd/>
        <w:ind w:firstLine="709"/>
        <w:jc w:val="center"/>
        <w:rPr>
          <w:szCs w:val="26"/>
        </w:rPr>
      </w:pPr>
      <w:r w:rsidRPr="007F2704">
        <w:rPr>
          <w:szCs w:val="26"/>
        </w:rPr>
        <w:t>труда учреждения</w:t>
      </w:r>
    </w:p>
    <w:p w:rsidR="00151C25" w:rsidRPr="007F2704" w:rsidRDefault="00151C25" w:rsidP="00151C25">
      <w:pPr>
        <w:widowControl w:val="0"/>
        <w:overflowPunct/>
        <w:adjustRightInd/>
        <w:rPr>
          <w:szCs w:val="26"/>
        </w:rPr>
      </w:pPr>
    </w:p>
    <w:p w:rsidR="00151C25" w:rsidRPr="007F2704" w:rsidRDefault="00151C25" w:rsidP="00151C25">
      <w:pPr>
        <w:widowControl w:val="0"/>
        <w:overflowPunct/>
        <w:adjustRightInd/>
        <w:ind w:firstLine="709"/>
        <w:jc w:val="both"/>
        <w:rPr>
          <w:szCs w:val="26"/>
        </w:rPr>
      </w:pPr>
      <w:r w:rsidRPr="007F2704">
        <w:rPr>
          <w:szCs w:val="26"/>
        </w:rPr>
        <w:t>7.1. Плановый фонд оплаты труда Учреждения включает:</w:t>
      </w:r>
    </w:p>
    <w:p w:rsidR="00151C25" w:rsidRPr="007F2704" w:rsidRDefault="00151C25" w:rsidP="00151C25">
      <w:pPr>
        <w:overflowPunct/>
        <w:ind w:firstLine="709"/>
        <w:jc w:val="both"/>
        <w:rPr>
          <w:szCs w:val="26"/>
        </w:rPr>
      </w:pPr>
      <w:r w:rsidRPr="007F2704">
        <w:rPr>
          <w:szCs w:val="26"/>
        </w:rPr>
        <w:t>фонд должностных окладов, окладов, тарифных ставок, сформированный, в том числе, в соответствии с разделом 2 Положения;</w:t>
      </w:r>
    </w:p>
    <w:p w:rsidR="00151C25" w:rsidRPr="007F2704" w:rsidRDefault="00151C25" w:rsidP="00151C25">
      <w:pPr>
        <w:overflowPunct/>
        <w:ind w:firstLine="709"/>
        <w:jc w:val="both"/>
        <w:rPr>
          <w:szCs w:val="26"/>
        </w:rPr>
      </w:pPr>
      <w:r w:rsidRPr="007F2704">
        <w:rPr>
          <w:szCs w:val="26"/>
        </w:rPr>
        <w:t>фонд выплат компенсационного характера, сформированный в соответствии с разделом 3 Положения;</w:t>
      </w:r>
    </w:p>
    <w:p w:rsidR="00151C25" w:rsidRPr="007F2704" w:rsidRDefault="00151C25" w:rsidP="00151C25">
      <w:pPr>
        <w:overflowPunct/>
        <w:ind w:firstLine="709"/>
        <w:jc w:val="both"/>
        <w:rPr>
          <w:szCs w:val="26"/>
        </w:rPr>
      </w:pPr>
      <w:r w:rsidRPr="007F2704">
        <w:rPr>
          <w:szCs w:val="26"/>
        </w:rPr>
        <w:t>фонд выплат стимулирующего характера, сформированный в соответствии с разделом 4 Положения.</w:t>
      </w:r>
    </w:p>
    <w:p w:rsidR="00151C25" w:rsidRPr="007F2704" w:rsidRDefault="00151C25" w:rsidP="00151C25">
      <w:pPr>
        <w:widowControl w:val="0"/>
        <w:overflowPunct/>
        <w:adjustRightInd/>
        <w:ind w:firstLine="709"/>
        <w:jc w:val="both"/>
        <w:rPr>
          <w:szCs w:val="26"/>
        </w:rPr>
      </w:pPr>
      <w:r w:rsidRPr="007F2704">
        <w:rPr>
          <w:szCs w:val="26"/>
        </w:rPr>
        <w:t xml:space="preserve">Плановый фонд оплаты труда рассчитывается с учетом средств на выплату районного коэффициента и процентной надбавки к заработной плате за стаж работы в </w:t>
      </w:r>
      <w:r w:rsidRPr="007F2704">
        <w:rPr>
          <w:szCs w:val="26"/>
        </w:rPr>
        <w:lastRenderedPageBreak/>
        <w:t>районах Крайнего Севера и приравненных к ним местностях.</w:t>
      </w:r>
    </w:p>
    <w:p w:rsidR="00151C25" w:rsidRPr="007F2704" w:rsidRDefault="00151C25" w:rsidP="00151C25">
      <w:pPr>
        <w:widowControl w:val="0"/>
        <w:overflowPunct/>
        <w:adjustRightInd/>
        <w:ind w:firstLine="709"/>
        <w:jc w:val="both"/>
        <w:rPr>
          <w:szCs w:val="26"/>
        </w:rPr>
      </w:pPr>
      <w:bookmarkStart w:id="5" w:name="P889"/>
      <w:bookmarkEnd w:id="5"/>
      <w:r w:rsidRPr="007F2704">
        <w:rPr>
          <w:szCs w:val="26"/>
        </w:rPr>
        <w:t>7.2. Фонд выплат стимулирующего характера формируется из объема средств на выплату надбавок за выслугу лет, объема средств на выплату надбавок за интенсивность и высокие результаты работы, качество выполняемых работ, премиальные выплаты по итогам работы.</w:t>
      </w:r>
    </w:p>
    <w:p w:rsidR="00151C25" w:rsidRPr="007F2704" w:rsidRDefault="00151C25" w:rsidP="00151C25">
      <w:pPr>
        <w:widowControl w:val="0"/>
        <w:overflowPunct/>
        <w:adjustRightInd/>
        <w:ind w:firstLine="709"/>
        <w:jc w:val="both"/>
        <w:rPr>
          <w:szCs w:val="26"/>
        </w:rPr>
      </w:pPr>
      <w:r w:rsidRPr="007F2704">
        <w:rPr>
          <w:szCs w:val="26"/>
        </w:rPr>
        <w:t>При формировании фонда выплат стимулирующего характера учреждений объем средств на выплату надбавок за выслугу лет в Учреждениях определяется исходя из фактической потребности.</w:t>
      </w:r>
    </w:p>
    <w:p w:rsidR="00151C25" w:rsidRPr="007F2704" w:rsidRDefault="00151C25" w:rsidP="00151C25">
      <w:pPr>
        <w:widowControl w:val="0"/>
        <w:overflowPunct/>
        <w:adjustRightInd/>
        <w:ind w:firstLine="709"/>
        <w:jc w:val="both"/>
        <w:rPr>
          <w:szCs w:val="26"/>
        </w:rPr>
      </w:pPr>
      <w:proofErr w:type="gramStart"/>
      <w:r w:rsidRPr="007F2704">
        <w:rPr>
          <w:szCs w:val="26"/>
        </w:rPr>
        <w:t xml:space="preserve">Объем средств на выплату надбавок за интенсивность и высокие результаты работы, качество выполняемых работ, премиальные выплаты по итогам работы устанавливается в размере не менее 10 процентов от планового фонда оплаты труда по должностным окладам, окладам, тарифным ставкам с учетом повышений должностных окладов, окладов, тарифных ставок и выплат компенсационного характера, установленных </w:t>
      </w:r>
      <w:hyperlink w:anchor="P347" w:history="1">
        <w:r w:rsidRPr="007F2704">
          <w:rPr>
            <w:szCs w:val="26"/>
          </w:rPr>
          <w:t>разделом 3</w:t>
        </w:r>
      </w:hyperlink>
      <w:r w:rsidRPr="007F2704">
        <w:rPr>
          <w:szCs w:val="26"/>
        </w:rPr>
        <w:t xml:space="preserve"> Положения.</w:t>
      </w:r>
      <w:proofErr w:type="gramEnd"/>
    </w:p>
    <w:p w:rsidR="00151C25" w:rsidRPr="007F2704" w:rsidRDefault="00151C25" w:rsidP="00151C25">
      <w:pPr>
        <w:widowControl w:val="0"/>
        <w:overflowPunct/>
        <w:adjustRightInd/>
        <w:ind w:firstLine="709"/>
        <w:jc w:val="both"/>
        <w:rPr>
          <w:szCs w:val="26"/>
        </w:rPr>
      </w:pPr>
      <w:r w:rsidRPr="007F2704">
        <w:rPr>
          <w:szCs w:val="26"/>
        </w:rPr>
        <w:t>7.3. Размер фонда стимулирующих выплат может быть увеличен за счет образовавшейся экономии фонда оплаты труда, в том числе за счет экономии фондов компенсационных выплат и должностных окладов, окладов, тарифных ставок, а также оптимизации штатной численности в пределах средств, выделенных на оплату труда Учреждения.</w:t>
      </w:r>
    </w:p>
    <w:p w:rsidR="00151C25" w:rsidRPr="007F2704" w:rsidRDefault="00151C25" w:rsidP="00151C25">
      <w:pPr>
        <w:widowControl w:val="0"/>
        <w:overflowPunct/>
        <w:adjustRightInd/>
        <w:ind w:firstLine="709"/>
        <w:jc w:val="both"/>
        <w:rPr>
          <w:szCs w:val="26"/>
        </w:rPr>
      </w:pPr>
      <w:r w:rsidRPr="007F2704">
        <w:rPr>
          <w:szCs w:val="26"/>
        </w:rPr>
        <w:t>7.4. Фонд оплаты труда Учреждений, сформированный за счет средств, поступающих от предпринимательской и иной приносящей доход деятельности, направляется на выплату заработной платы работникам, непосредственно оказывающим платные услуги, а также на осуществление выплат стимулирующего характера работникам учреждения.</w:t>
      </w:r>
    </w:p>
    <w:p w:rsidR="00151C25" w:rsidRPr="007F2704" w:rsidRDefault="00151C25" w:rsidP="00151C25">
      <w:pPr>
        <w:widowControl w:val="0"/>
        <w:overflowPunct/>
        <w:adjustRightInd/>
        <w:ind w:firstLine="709"/>
        <w:jc w:val="both"/>
        <w:rPr>
          <w:szCs w:val="26"/>
        </w:rPr>
      </w:pPr>
      <w:r w:rsidRPr="007F2704">
        <w:rPr>
          <w:szCs w:val="26"/>
        </w:rPr>
        <w:t>Выплаты стимулирующего характера работникам Учреждений, выплачиваемые за счет средств, поступающих от предпринимательской и иной приносящей доход деятельности, устанавливаются в соответствии с перечнем выплат стимулирующего характера, определенным в разделе 4 Положения.</w:t>
      </w:r>
    </w:p>
    <w:p w:rsidR="00151C25" w:rsidRDefault="00151C25" w:rsidP="00151C25">
      <w:pPr>
        <w:widowControl w:val="0"/>
        <w:overflowPunct/>
        <w:adjustRightInd/>
        <w:ind w:firstLine="709"/>
        <w:jc w:val="both"/>
        <w:rPr>
          <w:szCs w:val="26"/>
        </w:rPr>
      </w:pPr>
      <w:r w:rsidRPr="007F2704">
        <w:rPr>
          <w:szCs w:val="26"/>
        </w:rPr>
        <w:t>За счет средств, поступающих от предпринимательской и иной приносящей доход деятельности, работникам Учреждений может выплачиваться материальная помощь. Размеры и условия ее осуществления определяются в локальном нормативном акте Учреждения.</w:t>
      </w:r>
    </w:p>
    <w:p w:rsidR="00922A4E" w:rsidRPr="007F2704" w:rsidRDefault="00922A4E" w:rsidP="00151C25">
      <w:pPr>
        <w:widowControl w:val="0"/>
        <w:overflowPunct/>
        <w:adjustRightInd/>
        <w:ind w:firstLine="709"/>
        <w:jc w:val="both"/>
        <w:rPr>
          <w:szCs w:val="26"/>
        </w:rPr>
      </w:pPr>
      <w:r>
        <w:rPr>
          <w:szCs w:val="26"/>
        </w:rPr>
        <w:t>_________________________________________________________</w:t>
      </w:r>
      <w:r w:rsidR="002B2728">
        <w:rPr>
          <w:szCs w:val="26"/>
        </w:rPr>
        <w:t xml:space="preserve"> </w:t>
      </w:r>
      <w:r w:rsidR="00F5282F">
        <w:rPr>
          <w:szCs w:val="26"/>
        </w:rPr>
        <w:t>».</w:t>
      </w:r>
    </w:p>
    <w:p w:rsidR="00E945C1" w:rsidRPr="007F2704" w:rsidRDefault="00E945C1"/>
    <w:p w:rsidR="007F2704" w:rsidRPr="007F2704" w:rsidRDefault="007F2704"/>
    <w:sectPr w:rsidR="007F2704" w:rsidRPr="007F2704" w:rsidSect="003D07D3">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210F"/>
    <w:multiLevelType w:val="multilevel"/>
    <w:tmpl w:val="F738D9EA"/>
    <w:lvl w:ilvl="0">
      <w:start w:val="2"/>
      <w:numFmt w:val="decimal"/>
      <w:lvlText w:val="%1."/>
      <w:lvlJc w:val="left"/>
      <w:pPr>
        <w:ind w:left="540" w:hanging="540"/>
      </w:pPr>
    </w:lvl>
    <w:lvl w:ilvl="1">
      <w:start w:val="1"/>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5CF0515"/>
    <w:multiLevelType w:val="hybridMultilevel"/>
    <w:tmpl w:val="AA562A46"/>
    <w:lvl w:ilvl="0" w:tplc="259893B2">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450EB5"/>
    <w:multiLevelType w:val="multilevel"/>
    <w:tmpl w:val="54B29402"/>
    <w:lvl w:ilvl="0">
      <w:start w:val="1"/>
      <w:numFmt w:val="decimal"/>
      <w:lvlText w:val="%1."/>
      <w:lvlJc w:val="left"/>
      <w:pPr>
        <w:ind w:left="582" w:hanging="360"/>
      </w:pPr>
    </w:lvl>
    <w:lvl w:ilvl="1">
      <w:start w:val="3"/>
      <w:numFmt w:val="decimal"/>
      <w:isLgl/>
      <w:lvlText w:val="%1.%2."/>
      <w:lvlJc w:val="left"/>
      <w:pPr>
        <w:ind w:left="1260" w:hanging="720"/>
      </w:pPr>
      <w:rPr>
        <w:rFonts w:hint="default"/>
      </w:rPr>
    </w:lvl>
    <w:lvl w:ilvl="2">
      <w:start w:val="1"/>
      <w:numFmt w:val="decimal"/>
      <w:isLgl/>
      <w:lvlText w:val="%1.%2.%3."/>
      <w:lvlJc w:val="left"/>
      <w:pPr>
        <w:ind w:left="1578" w:hanging="720"/>
      </w:pPr>
      <w:rPr>
        <w:rFonts w:hint="default"/>
      </w:rPr>
    </w:lvl>
    <w:lvl w:ilvl="3">
      <w:start w:val="1"/>
      <w:numFmt w:val="decimal"/>
      <w:isLgl/>
      <w:lvlText w:val="%1.%2.%3.%4."/>
      <w:lvlJc w:val="left"/>
      <w:pPr>
        <w:ind w:left="2256" w:hanging="108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3252"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48" w:hanging="1800"/>
      </w:pPr>
      <w:rPr>
        <w:rFonts w:hint="default"/>
      </w:rPr>
    </w:lvl>
    <w:lvl w:ilvl="8">
      <w:start w:val="1"/>
      <w:numFmt w:val="decimal"/>
      <w:isLgl/>
      <w:lvlText w:val="%1.%2.%3.%4.%5.%6.%7.%8.%9."/>
      <w:lvlJc w:val="left"/>
      <w:pPr>
        <w:ind w:left="4926" w:hanging="2160"/>
      </w:pPr>
      <w:rPr>
        <w:rFonts w:hint="default"/>
      </w:rPr>
    </w:lvl>
  </w:abstractNum>
  <w:abstractNum w:abstractNumId="3">
    <w:nsid w:val="0C0F5411"/>
    <w:multiLevelType w:val="hybridMultilevel"/>
    <w:tmpl w:val="F8C08F8E"/>
    <w:lvl w:ilvl="0" w:tplc="0419000F">
      <w:start w:val="1"/>
      <w:numFmt w:val="decimal"/>
      <w:lvlText w:val="%1."/>
      <w:lvlJc w:val="left"/>
      <w:pPr>
        <w:ind w:left="58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4206B9"/>
    <w:multiLevelType w:val="multilevel"/>
    <w:tmpl w:val="0E2CE9A2"/>
    <w:lvl w:ilvl="0">
      <w:start w:val="2"/>
      <w:numFmt w:val="decimal"/>
      <w:lvlText w:val="%1."/>
      <w:lvlJc w:val="left"/>
      <w:pPr>
        <w:ind w:left="612" w:hanging="612"/>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8122A4D"/>
    <w:multiLevelType w:val="multilevel"/>
    <w:tmpl w:val="D2AED64C"/>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6">
    <w:nsid w:val="1B9E376D"/>
    <w:multiLevelType w:val="hybridMultilevel"/>
    <w:tmpl w:val="F8C08F8E"/>
    <w:lvl w:ilvl="0" w:tplc="0419000F">
      <w:start w:val="1"/>
      <w:numFmt w:val="decimal"/>
      <w:lvlText w:val="%1."/>
      <w:lvlJc w:val="left"/>
      <w:pPr>
        <w:ind w:left="58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FF272E"/>
    <w:multiLevelType w:val="hybridMultilevel"/>
    <w:tmpl w:val="CC8812EE"/>
    <w:lvl w:ilvl="0" w:tplc="5680D9BC">
      <w:start w:val="1"/>
      <w:numFmt w:val="decimal"/>
      <w:lvlText w:val="2.%1.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8">
    <w:nsid w:val="325B00F0"/>
    <w:multiLevelType w:val="multilevel"/>
    <w:tmpl w:val="126E5D3C"/>
    <w:lvl w:ilvl="0">
      <w:start w:val="1"/>
      <w:numFmt w:val="decimal"/>
      <w:lvlText w:val="%1."/>
      <w:lvlJc w:val="left"/>
      <w:pPr>
        <w:ind w:left="1849" w:hanging="114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441C2D39"/>
    <w:multiLevelType w:val="multilevel"/>
    <w:tmpl w:val="A360178E"/>
    <w:lvl w:ilvl="0">
      <w:start w:val="1"/>
      <w:numFmt w:val="decimal"/>
      <w:suff w:val="space"/>
      <w:lvlText w:val="%1."/>
      <w:lvlJc w:val="left"/>
      <w:pPr>
        <w:ind w:left="1344" w:hanging="804"/>
      </w:pPr>
      <w:rPr>
        <w:rFonts w:ascii="Times New Roman" w:hAnsi="Times New Roman" w:cs="Times New Roman" w:hint="default"/>
        <w:sz w:val="26"/>
        <w:szCs w:val="26"/>
      </w:rPr>
    </w:lvl>
    <w:lvl w:ilvl="1">
      <w:start w:val="2"/>
      <w:numFmt w:val="decimal"/>
      <w:isLgl/>
      <w:lvlText w:val="%1.%2."/>
      <w:lvlJc w:val="left"/>
      <w:pPr>
        <w:ind w:left="1319" w:hanging="720"/>
      </w:pPr>
      <w:rPr>
        <w:rFonts w:hint="default"/>
      </w:rPr>
    </w:lvl>
    <w:lvl w:ilvl="2">
      <w:start w:val="1"/>
      <w:numFmt w:val="decimal"/>
      <w:isLgl/>
      <w:lvlText w:val="%1.%2.%3."/>
      <w:lvlJc w:val="left"/>
      <w:pPr>
        <w:ind w:left="1378"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56" w:hanging="1080"/>
      </w:pPr>
      <w:rPr>
        <w:rFonts w:hint="default"/>
      </w:rPr>
    </w:lvl>
    <w:lvl w:ilvl="5">
      <w:start w:val="1"/>
      <w:numFmt w:val="decimal"/>
      <w:isLgl/>
      <w:lvlText w:val="%1.%2.%3.%4.%5.%6."/>
      <w:lvlJc w:val="left"/>
      <w:pPr>
        <w:ind w:left="2275" w:hanging="1440"/>
      </w:pPr>
      <w:rPr>
        <w:rFonts w:hint="default"/>
      </w:rPr>
    </w:lvl>
    <w:lvl w:ilvl="6">
      <w:start w:val="1"/>
      <w:numFmt w:val="decimal"/>
      <w:isLgl/>
      <w:lvlText w:val="%1.%2.%3.%4.%5.%6.%7."/>
      <w:lvlJc w:val="left"/>
      <w:pPr>
        <w:ind w:left="2334" w:hanging="1440"/>
      </w:pPr>
      <w:rPr>
        <w:rFonts w:hint="default"/>
      </w:rPr>
    </w:lvl>
    <w:lvl w:ilvl="7">
      <w:start w:val="1"/>
      <w:numFmt w:val="decimal"/>
      <w:isLgl/>
      <w:lvlText w:val="%1.%2.%3.%4.%5.%6.%7.%8."/>
      <w:lvlJc w:val="left"/>
      <w:pPr>
        <w:ind w:left="2753" w:hanging="1800"/>
      </w:pPr>
      <w:rPr>
        <w:rFonts w:hint="default"/>
      </w:rPr>
    </w:lvl>
    <w:lvl w:ilvl="8">
      <w:start w:val="1"/>
      <w:numFmt w:val="decimal"/>
      <w:isLgl/>
      <w:lvlText w:val="%1.%2.%3.%4.%5.%6.%7.%8.%9."/>
      <w:lvlJc w:val="left"/>
      <w:pPr>
        <w:ind w:left="2812" w:hanging="1800"/>
      </w:pPr>
      <w:rPr>
        <w:rFonts w:hint="default"/>
      </w:rPr>
    </w:lvl>
  </w:abstractNum>
  <w:abstractNum w:abstractNumId="10">
    <w:nsid w:val="44E70495"/>
    <w:multiLevelType w:val="hybridMultilevel"/>
    <w:tmpl w:val="02C6A8E4"/>
    <w:lvl w:ilvl="0" w:tplc="3B1023BA">
      <w:start w:val="1"/>
      <w:numFmt w:val="decimal"/>
      <w:lvlText w:val="2.%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1">
    <w:nsid w:val="60E508C6"/>
    <w:multiLevelType w:val="multilevel"/>
    <w:tmpl w:val="9BA80E4E"/>
    <w:lvl w:ilvl="0">
      <w:start w:val="2"/>
      <w:numFmt w:val="decimal"/>
      <w:lvlText w:val="%1."/>
      <w:lvlJc w:val="left"/>
      <w:pPr>
        <w:ind w:left="612" w:hanging="612"/>
      </w:pPr>
      <w:rPr>
        <w:rFonts w:hint="default"/>
      </w:rPr>
    </w:lvl>
    <w:lvl w:ilvl="1">
      <w:start w:val="1"/>
      <w:numFmt w:val="decimal"/>
      <w:lvlText w:val="%1.%2."/>
      <w:lvlJc w:val="left"/>
      <w:pPr>
        <w:ind w:left="1145" w:hanging="720"/>
      </w:pPr>
      <w:rPr>
        <w:rFonts w:hint="default"/>
      </w:rPr>
    </w:lvl>
    <w:lvl w:ilvl="2">
      <w:start w:val="8"/>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2">
    <w:nsid w:val="625179AF"/>
    <w:multiLevelType w:val="multilevel"/>
    <w:tmpl w:val="0CCADCAA"/>
    <w:lvl w:ilvl="0">
      <w:start w:val="2"/>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67DD6935"/>
    <w:multiLevelType w:val="multilevel"/>
    <w:tmpl w:val="ADF28E0E"/>
    <w:lvl w:ilvl="0">
      <w:start w:val="2"/>
      <w:numFmt w:val="decimal"/>
      <w:lvlText w:val="%1."/>
      <w:lvlJc w:val="left"/>
      <w:pPr>
        <w:ind w:left="408" w:hanging="40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C1D70E8"/>
    <w:multiLevelType w:val="multilevel"/>
    <w:tmpl w:val="ADA879B6"/>
    <w:lvl w:ilvl="0">
      <w:start w:val="2"/>
      <w:numFmt w:val="decimal"/>
      <w:lvlText w:val="%1."/>
      <w:lvlJc w:val="left"/>
      <w:pPr>
        <w:ind w:left="612" w:hanging="612"/>
      </w:pPr>
      <w:rPr>
        <w:rFonts w:hint="default"/>
      </w:rPr>
    </w:lvl>
    <w:lvl w:ilvl="1">
      <w:start w:val="1"/>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74D3071D"/>
    <w:multiLevelType w:val="hybridMultilevel"/>
    <w:tmpl w:val="19424C2E"/>
    <w:lvl w:ilvl="0" w:tplc="F69A3BD0">
      <w:start w:val="10"/>
      <w:numFmt w:val="decimal"/>
      <w:lvlText w:val="%1"/>
      <w:lvlJc w:val="left"/>
      <w:pPr>
        <w:ind w:left="400" w:hanging="360"/>
      </w:pPr>
      <w:rPr>
        <w:rFonts w:hint="default"/>
      </w:rPr>
    </w:lvl>
    <w:lvl w:ilvl="1" w:tplc="04190019">
      <w:start w:val="1"/>
      <w:numFmt w:val="lowerLetter"/>
      <w:lvlText w:val="%2."/>
      <w:lvlJc w:val="left"/>
      <w:pPr>
        <w:ind w:left="1120" w:hanging="360"/>
      </w:pPr>
    </w:lvl>
    <w:lvl w:ilvl="2" w:tplc="0419001B">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16">
    <w:nsid w:val="76A55864"/>
    <w:multiLevelType w:val="hybridMultilevel"/>
    <w:tmpl w:val="4D60C216"/>
    <w:lvl w:ilvl="0" w:tplc="5C06C8C8">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D272220"/>
    <w:multiLevelType w:val="hybridMultilevel"/>
    <w:tmpl w:val="9BB2A77E"/>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16"/>
  </w:num>
  <w:num w:numId="5">
    <w:abstractNumId w:val="6"/>
  </w:num>
  <w:num w:numId="6">
    <w:abstractNumId w:val="8"/>
  </w:num>
  <w:num w:numId="7">
    <w:abstractNumId w:val="3"/>
  </w:num>
  <w:num w:numId="8">
    <w:abstractNumId w:val="2"/>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4"/>
  </w:num>
  <w:num w:numId="15">
    <w:abstractNumId w:val="4"/>
  </w:num>
  <w:num w:numId="16">
    <w:abstractNumId w:val="11"/>
  </w:num>
  <w:num w:numId="17">
    <w:abstractNumId w:val="1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062"/>
    <w:rsid w:val="00010DB6"/>
    <w:rsid w:val="00074886"/>
    <w:rsid w:val="0008085E"/>
    <w:rsid w:val="00093ADA"/>
    <w:rsid w:val="000E4E24"/>
    <w:rsid w:val="000F0F56"/>
    <w:rsid w:val="00101437"/>
    <w:rsid w:val="00151C25"/>
    <w:rsid w:val="00155E30"/>
    <w:rsid w:val="001753F6"/>
    <w:rsid w:val="001A6217"/>
    <w:rsid w:val="001B2804"/>
    <w:rsid w:val="00207206"/>
    <w:rsid w:val="00224B78"/>
    <w:rsid w:val="002B2728"/>
    <w:rsid w:val="002C3E82"/>
    <w:rsid w:val="002C66E7"/>
    <w:rsid w:val="00364B66"/>
    <w:rsid w:val="00371C63"/>
    <w:rsid w:val="0038159E"/>
    <w:rsid w:val="00382CA9"/>
    <w:rsid w:val="0039199F"/>
    <w:rsid w:val="00393ECD"/>
    <w:rsid w:val="00394418"/>
    <w:rsid w:val="00397C7B"/>
    <w:rsid w:val="003A07F9"/>
    <w:rsid w:val="003B3F62"/>
    <w:rsid w:val="003D07D3"/>
    <w:rsid w:val="003D0C6E"/>
    <w:rsid w:val="004102FC"/>
    <w:rsid w:val="00417A6D"/>
    <w:rsid w:val="00471365"/>
    <w:rsid w:val="004A570C"/>
    <w:rsid w:val="004C28CA"/>
    <w:rsid w:val="00513BA1"/>
    <w:rsid w:val="00573D5D"/>
    <w:rsid w:val="005A5CDE"/>
    <w:rsid w:val="005B1D60"/>
    <w:rsid w:val="00605BE4"/>
    <w:rsid w:val="00617308"/>
    <w:rsid w:val="0062221C"/>
    <w:rsid w:val="00643756"/>
    <w:rsid w:val="00656079"/>
    <w:rsid w:val="00660BE9"/>
    <w:rsid w:val="00685734"/>
    <w:rsid w:val="00687183"/>
    <w:rsid w:val="006C4B0A"/>
    <w:rsid w:val="006D78C9"/>
    <w:rsid w:val="00717C85"/>
    <w:rsid w:val="00721700"/>
    <w:rsid w:val="007617BF"/>
    <w:rsid w:val="00766646"/>
    <w:rsid w:val="00795D2C"/>
    <w:rsid w:val="007970DA"/>
    <w:rsid w:val="007D4473"/>
    <w:rsid w:val="007F2704"/>
    <w:rsid w:val="00862D71"/>
    <w:rsid w:val="00883373"/>
    <w:rsid w:val="008857F4"/>
    <w:rsid w:val="008B6164"/>
    <w:rsid w:val="008D1D6B"/>
    <w:rsid w:val="008E56B1"/>
    <w:rsid w:val="00906937"/>
    <w:rsid w:val="00916C16"/>
    <w:rsid w:val="00922A4E"/>
    <w:rsid w:val="00956609"/>
    <w:rsid w:val="00980C17"/>
    <w:rsid w:val="009936D0"/>
    <w:rsid w:val="009C2568"/>
    <w:rsid w:val="009F34CD"/>
    <w:rsid w:val="00A416D9"/>
    <w:rsid w:val="00A52062"/>
    <w:rsid w:val="00A774E8"/>
    <w:rsid w:val="00A962F7"/>
    <w:rsid w:val="00B93975"/>
    <w:rsid w:val="00B9485B"/>
    <w:rsid w:val="00C40EA2"/>
    <w:rsid w:val="00C7029A"/>
    <w:rsid w:val="00C74B09"/>
    <w:rsid w:val="00C92459"/>
    <w:rsid w:val="00CB416F"/>
    <w:rsid w:val="00CC0F04"/>
    <w:rsid w:val="00D16E21"/>
    <w:rsid w:val="00D7444C"/>
    <w:rsid w:val="00DB2F5C"/>
    <w:rsid w:val="00DC6D4B"/>
    <w:rsid w:val="00DD6284"/>
    <w:rsid w:val="00DD7545"/>
    <w:rsid w:val="00DE2E34"/>
    <w:rsid w:val="00DF2F33"/>
    <w:rsid w:val="00E226ED"/>
    <w:rsid w:val="00E458D0"/>
    <w:rsid w:val="00E469F0"/>
    <w:rsid w:val="00E93039"/>
    <w:rsid w:val="00E945C1"/>
    <w:rsid w:val="00ED1920"/>
    <w:rsid w:val="00EE5D2A"/>
    <w:rsid w:val="00EF14EF"/>
    <w:rsid w:val="00F031BC"/>
    <w:rsid w:val="00F1717E"/>
    <w:rsid w:val="00F503ED"/>
    <w:rsid w:val="00F5282F"/>
    <w:rsid w:val="00F62B4B"/>
    <w:rsid w:val="00F70E02"/>
    <w:rsid w:val="00F73520"/>
    <w:rsid w:val="00FF7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C25"/>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paragraph" w:styleId="1">
    <w:name w:val="heading 1"/>
    <w:basedOn w:val="a"/>
    <w:next w:val="a"/>
    <w:link w:val="10"/>
    <w:uiPriority w:val="9"/>
    <w:qFormat/>
    <w:rsid w:val="00151C25"/>
    <w:pPr>
      <w:keepNext/>
      <w:keepLines/>
      <w:overflowPunct/>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151C25"/>
    <w:pPr>
      <w:keepNext/>
      <w:keepLines/>
      <w:overflowPunct/>
      <w:autoSpaceDE/>
      <w:autoSpaceDN/>
      <w:adjustRightInd/>
      <w:spacing w:before="200" w:line="276" w:lineRule="auto"/>
      <w:outlineLvl w:val="1"/>
    </w:pPr>
    <w:rPr>
      <w:rFonts w:asciiTheme="majorHAnsi" w:eastAsiaTheme="majorEastAsia" w:hAnsiTheme="majorHAnsi" w:cstheme="majorBidi"/>
      <w:b/>
      <w:bCs/>
      <w:color w:val="4F81BD" w:themeColor="accent1"/>
      <w:szCs w:val="26"/>
      <w:lang w:eastAsia="en-US"/>
    </w:rPr>
  </w:style>
  <w:style w:type="paragraph" w:styleId="3">
    <w:name w:val="heading 3"/>
    <w:basedOn w:val="a"/>
    <w:next w:val="a"/>
    <w:link w:val="30"/>
    <w:uiPriority w:val="9"/>
    <w:semiHidden/>
    <w:unhideWhenUsed/>
    <w:qFormat/>
    <w:rsid w:val="00151C25"/>
    <w:pPr>
      <w:keepNext/>
      <w:keepLines/>
      <w:overflowPunct/>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uiPriority w:val="9"/>
    <w:semiHidden/>
    <w:unhideWhenUsed/>
    <w:qFormat/>
    <w:rsid w:val="00151C25"/>
    <w:pPr>
      <w:keepNext/>
      <w:overflowPunct/>
      <w:autoSpaceDE/>
      <w:adjustRightInd/>
      <w:jc w:val="center"/>
      <w:outlineLvl w:val="3"/>
    </w:pPr>
    <w:rPr>
      <w:b/>
      <w:bCs/>
    </w:rPr>
  </w:style>
  <w:style w:type="paragraph" w:styleId="5">
    <w:name w:val="heading 5"/>
    <w:basedOn w:val="a"/>
    <w:next w:val="a"/>
    <w:link w:val="50"/>
    <w:uiPriority w:val="9"/>
    <w:semiHidden/>
    <w:unhideWhenUsed/>
    <w:qFormat/>
    <w:rsid w:val="00151C25"/>
    <w:pPr>
      <w:keepNext/>
      <w:keepLines/>
      <w:overflowPunct/>
      <w:autoSpaceDE/>
      <w:autoSpaceDN/>
      <w:adjustRightInd/>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7">
    <w:name w:val="heading 7"/>
    <w:basedOn w:val="a"/>
    <w:next w:val="a"/>
    <w:link w:val="70"/>
    <w:uiPriority w:val="9"/>
    <w:semiHidden/>
    <w:unhideWhenUsed/>
    <w:qFormat/>
    <w:rsid w:val="00151C25"/>
    <w:pPr>
      <w:keepNext/>
      <w:keepLines/>
      <w:overflowPunct/>
      <w:autoSpaceDE/>
      <w:autoSpaceDN/>
      <w:adjustRightInd/>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semiHidden/>
    <w:unhideWhenUsed/>
    <w:qFormat/>
    <w:rsid w:val="00151C25"/>
    <w:pPr>
      <w:keepNext/>
      <w:keepLines/>
      <w:overflowPunct/>
      <w:autoSpaceDE/>
      <w:autoSpaceDN/>
      <w:adjustRightInd/>
      <w:spacing w:before="200" w:line="276" w:lineRule="auto"/>
      <w:outlineLvl w:val="7"/>
    </w:pPr>
    <w:rPr>
      <w:rFonts w:asciiTheme="majorHAnsi" w:eastAsiaTheme="majorEastAsia" w:hAnsiTheme="majorHAnsi" w:cstheme="majorBidi"/>
      <w:color w:val="404040" w:themeColor="text1" w:themeTint="BF"/>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1C2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51C2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151C2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151C25"/>
    <w:rPr>
      <w:rFonts w:ascii="Times New Roman" w:eastAsia="Times New Roman" w:hAnsi="Times New Roman" w:cs="Times New Roman"/>
      <w:b/>
      <w:bCs/>
      <w:sz w:val="26"/>
      <w:szCs w:val="20"/>
      <w:lang w:eastAsia="ru-RU"/>
    </w:rPr>
  </w:style>
  <w:style w:type="character" w:customStyle="1" w:styleId="50">
    <w:name w:val="Заголовок 5 Знак"/>
    <w:basedOn w:val="a0"/>
    <w:link w:val="5"/>
    <w:uiPriority w:val="9"/>
    <w:semiHidden/>
    <w:rsid w:val="00151C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semiHidden/>
    <w:rsid w:val="00151C2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151C25"/>
    <w:rPr>
      <w:rFonts w:asciiTheme="majorHAnsi" w:eastAsiaTheme="majorEastAsia" w:hAnsiTheme="majorHAnsi" w:cstheme="majorBidi"/>
      <w:color w:val="404040" w:themeColor="text1" w:themeTint="BF"/>
      <w:sz w:val="20"/>
      <w:szCs w:val="20"/>
    </w:rPr>
  </w:style>
  <w:style w:type="paragraph" w:styleId="21">
    <w:name w:val="Body Text 2"/>
    <w:basedOn w:val="a"/>
    <w:link w:val="22"/>
    <w:semiHidden/>
    <w:unhideWhenUsed/>
    <w:rsid w:val="00151C25"/>
    <w:pPr>
      <w:jc w:val="center"/>
    </w:pPr>
    <w:rPr>
      <w:b/>
      <w:bCs/>
      <w:sz w:val="18"/>
    </w:rPr>
  </w:style>
  <w:style w:type="character" w:customStyle="1" w:styleId="22">
    <w:name w:val="Основной текст 2 Знак"/>
    <w:basedOn w:val="a0"/>
    <w:link w:val="21"/>
    <w:semiHidden/>
    <w:rsid w:val="00151C25"/>
    <w:rPr>
      <w:rFonts w:ascii="Times New Roman" w:eastAsia="Times New Roman" w:hAnsi="Times New Roman" w:cs="Times New Roman"/>
      <w:b/>
      <w:bCs/>
      <w:sz w:val="18"/>
      <w:szCs w:val="20"/>
      <w:lang w:eastAsia="ru-RU"/>
    </w:rPr>
  </w:style>
  <w:style w:type="paragraph" w:styleId="31">
    <w:name w:val="Body Text Indent 3"/>
    <w:basedOn w:val="a"/>
    <w:link w:val="32"/>
    <w:semiHidden/>
    <w:unhideWhenUsed/>
    <w:rsid w:val="00151C25"/>
    <w:pPr>
      <w:tabs>
        <w:tab w:val="left" w:pos="9072"/>
      </w:tabs>
      <w:ind w:right="-1" w:firstLine="567"/>
      <w:jc w:val="both"/>
    </w:pPr>
    <w:rPr>
      <w:sz w:val="28"/>
    </w:rPr>
  </w:style>
  <w:style w:type="character" w:customStyle="1" w:styleId="32">
    <w:name w:val="Основной текст с отступом 3 Знак"/>
    <w:basedOn w:val="a0"/>
    <w:link w:val="31"/>
    <w:semiHidden/>
    <w:rsid w:val="00151C25"/>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151C25"/>
    <w:rPr>
      <w:rFonts w:ascii="Tahoma" w:hAnsi="Tahoma" w:cs="Tahoma"/>
      <w:sz w:val="16"/>
      <w:szCs w:val="16"/>
    </w:rPr>
  </w:style>
  <w:style w:type="character" w:customStyle="1" w:styleId="a4">
    <w:name w:val="Текст выноски Знак"/>
    <w:basedOn w:val="a0"/>
    <w:link w:val="a3"/>
    <w:uiPriority w:val="99"/>
    <w:semiHidden/>
    <w:rsid w:val="00151C25"/>
    <w:rPr>
      <w:rFonts w:ascii="Tahoma" w:eastAsia="Times New Roman" w:hAnsi="Tahoma" w:cs="Tahoma"/>
      <w:sz w:val="16"/>
      <w:szCs w:val="16"/>
      <w:lang w:eastAsia="ru-RU"/>
    </w:rPr>
  </w:style>
  <w:style w:type="paragraph" w:styleId="a5">
    <w:name w:val="List Paragraph"/>
    <w:basedOn w:val="a"/>
    <w:uiPriority w:val="34"/>
    <w:qFormat/>
    <w:rsid w:val="00151C25"/>
    <w:pPr>
      <w:overflowPunct/>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rvps3">
    <w:name w:val="rvps3"/>
    <w:basedOn w:val="a"/>
    <w:rsid w:val="00151C25"/>
    <w:pPr>
      <w:overflowPunct/>
      <w:autoSpaceDE/>
      <w:autoSpaceDN/>
      <w:adjustRightInd/>
      <w:spacing w:before="100" w:beforeAutospacing="1" w:after="100" w:afterAutospacing="1"/>
    </w:pPr>
    <w:rPr>
      <w:color w:val="000000"/>
      <w:sz w:val="24"/>
      <w:szCs w:val="24"/>
    </w:rPr>
  </w:style>
  <w:style w:type="character" w:customStyle="1" w:styleId="rvts7">
    <w:name w:val="rvts7"/>
    <w:basedOn w:val="a0"/>
    <w:rsid w:val="00151C25"/>
  </w:style>
  <w:style w:type="table" w:styleId="a6">
    <w:name w:val="Table Grid"/>
    <w:basedOn w:val="a1"/>
    <w:uiPriority w:val="59"/>
    <w:rsid w:val="00151C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51C25"/>
    <w:pPr>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151C25"/>
    <w:pPr>
      <w:widowControl w:val="0"/>
      <w:autoSpaceDE w:val="0"/>
      <w:autoSpaceDN w:val="0"/>
      <w:spacing w:after="0" w:line="240" w:lineRule="auto"/>
    </w:pPr>
    <w:rPr>
      <w:rFonts w:ascii="Calibri" w:eastAsia="Times New Roman" w:hAnsi="Calibri" w:cs="Calibri"/>
      <w:b/>
      <w:szCs w:val="20"/>
      <w:lang w:eastAsia="ru-RU"/>
    </w:rPr>
  </w:style>
  <w:style w:type="character" w:customStyle="1" w:styleId="a7">
    <w:name w:val="Название Знак"/>
    <w:basedOn w:val="a0"/>
    <w:link w:val="a8"/>
    <w:uiPriority w:val="10"/>
    <w:rsid w:val="00151C25"/>
    <w:rPr>
      <w:rFonts w:asciiTheme="majorHAnsi" w:eastAsiaTheme="majorEastAsia" w:hAnsiTheme="majorHAnsi" w:cstheme="majorBidi"/>
      <w:color w:val="17365D" w:themeColor="text2" w:themeShade="BF"/>
      <w:spacing w:val="5"/>
      <w:kern w:val="28"/>
      <w:sz w:val="52"/>
      <w:szCs w:val="52"/>
    </w:rPr>
  </w:style>
  <w:style w:type="paragraph" w:styleId="a8">
    <w:name w:val="Title"/>
    <w:basedOn w:val="a"/>
    <w:link w:val="a7"/>
    <w:uiPriority w:val="10"/>
    <w:qFormat/>
    <w:rsid w:val="00151C25"/>
    <w:pPr>
      <w:pBdr>
        <w:bottom w:val="single" w:sz="8" w:space="4" w:color="4F81BD" w:themeColor="accent1"/>
      </w:pBdr>
      <w:overflowPunct/>
      <w:autoSpaceDE/>
      <w:autoSpaceDN/>
      <w:adjustRightInd/>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1">
    <w:name w:val="Название Знак1"/>
    <w:basedOn w:val="a0"/>
    <w:uiPriority w:val="10"/>
    <w:rsid w:val="00151C25"/>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Подзаголовок Знак"/>
    <w:basedOn w:val="a0"/>
    <w:link w:val="aa"/>
    <w:uiPriority w:val="11"/>
    <w:rsid w:val="00151C25"/>
    <w:rPr>
      <w:rFonts w:asciiTheme="majorHAnsi" w:eastAsiaTheme="majorEastAsia" w:hAnsiTheme="majorHAnsi" w:cstheme="majorBidi"/>
      <w:i/>
      <w:iCs/>
      <w:color w:val="4F81BD" w:themeColor="accent1"/>
      <w:spacing w:val="15"/>
      <w:sz w:val="24"/>
      <w:szCs w:val="24"/>
    </w:rPr>
  </w:style>
  <w:style w:type="paragraph" w:styleId="aa">
    <w:name w:val="Subtitle"/>
    <w:basedOn w:val="a"/>
    <w:link w:val="a9"/>
    <w:uiPriority w:val="11"/>
    <w:qFormat/>
    <w:rsid w:val="00151C25"/>
    <w:pPr>
      <w:numPr>
        <w:ilvl w:val="1"/>
      </w:numPr>
      <w:overflowPunct/>
      <w:autoSpaceDE/>
      <w:autoSpaceDN/>
      <w:adjustRightInd/>
      <w:spacing w:after="200" w:line="276" w:lineRule="auto"/>
    </w:pPr>
    <w:rPr>
      <w:rFonts w:asciiTheme="majorHAnsi" w:eastAsiaTheme="majorEastAsia" w:hAnsiTheme="majorHAnsi" w:cstheme="majorBidi"/>
      <w:i/>
      <w:iCs/>
      <w:color w:val="4F81BD" w:themeColor="accent1"/>
      <w:spacing w:val="15"/>
      <w:sz w:val="24"/>
      <w:szCs w:val="24"/>
      <w:lang w:eastAsia="en-US"/>
    </w:rPr>
  </w:style>
  <w:style w:type="character" w:customStyle="1" w:styleId="12">
    <w:name w:val="Подзаголовок Знак1"/>
    <w:basedOn w:val="a0"/>
    <w:uiPriority w:val="11"/>
    <w:rsid w:val="00151C25"/>
    <w:rPr>
      <w:rFonts w:asciiTheme="majorHAnsi" w:eastAsiaTheme="majorEastAsia" w:hAnsiTheme="majorHAnsi" w:cstheme="majorBidi"/>
      <w:i/>
      <w:iCs/>
      <w:color w:val="4F81BD" w:themeColor="accent1"/>
      <w:spacing w:val="15"/>
      <w:sz w:val="24"/>
      <w:szCs w:val="24"/>
      <w:lang w:eastAsia="ru-RU"/>
    </w:rPr>
  </w:style>
  <w:style w:type="character" w:styleId="ab">
    <w:name w:val="Hyperlink"/>
    <w:basedOn w:val="a0"/>
    <w:uiPriority w:val="99"/>
    <w:unhideWhenUsed/>
    <w:rsid w:val="00151C25"/>
    <w:rPr>
      <w:color w:val="0000FF" w:themeColor="hyperlink"/>
      <w:u w:val="single"/>
    </w:rPr>
  </w:style>
  <w:style w:type="paragraph" w:styleId="ac">
    <w:name w:val="header"/>
    <w:basedOn w:val="a"/>
    <w:link w:val="ad"/>
    <w:uiPriority w:val="99"/>
    <w:unhideWhenUsed/>
    <w:rsid w:val="00151C25"/>
    <w:pPr>
      <w:tabs>
        <w:tab w:val="center" w:pos="4677"/>
        <w:tab w:val="right" w:pos="9355"/>
      </w:tabs>
    </w:pPr>
  </w:style>
  <w:style w:type="character" w:customStyle="1" w:styleId="ad">
    <w:name w:val="Верхний колонтитул Знак"/>
    <w:basedOn w:val="a0"/>
    <w:link w:val="ac"/>
    <w:uiPriority w:val="99"/>
    <w:rsid w:val="00151C25"/>
    <w:rPr>
      <w:rFonts w:ascii="Times New Roman" w:eastAsia="Times New Roman" w:hAnsi="Times New Roman" w:cs="Times New Roman"/>
      <w:sz w:val="26"/>
      <w:szCs w:val="20"/>
      <w:lang w:eastAsia="ru-RU"/>
    </w:rPr>
  </w:style>
  <w:style w:type="paragraph" w:styleId="ae">
    <w:name w:val="footer"/>
    <w:basedOn w:val="a"/>
    <w:link w:val="af"/>
    <w:uiPriority w:val="99"/>
    <w:unhideWhenUsed/>
    <w:rsid w:val="00151C25"/>
    <w:pPr>
      <w:tabs>
        <w:tab w:val="center" w:pos="4677"/>
        <w:tab w:val="right" w:pos="9355"/>
      </w:tabs>
    </w:pPr>
  </w:style>
  <w:style w:type="character" w:customStyle="1" w:styleId="af">
    <w:name w:val="Нижний колонтитул Знак"/>
    <w:basedOn w:val="a0"/>
    <w:link w:val="ae"/>
    <w:uiPriority w:val="99"/>
    <w:rsid w:val="00151C25"/>
    <w:rPr>
      <w:rFonts w:ascii="Times New Roman" w:eastAsia="Times New Roman" w:hAnsi="Times New Roman"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C25"/>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paragraph" w:styleId="1">
    <w:name w:val="heading 1"/>
    <w:basedOn w:val="a"/>
    <w:next w:val="a"/>
    <w:link w:val="10"/>
    <w:uiPriority w:val="9"/>
    <w:qFormat/>
    <w:rsid w:val="00151C25"/>
    <w:pPr>
      <w:keepNext/>
      <w:keepLines/>
      <w:overflowPunct/>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151C25"/>
    <w:pPr>
      <w:keepNext/>
      <w:keepLines/>
      <w:overflowPunct/>
      <w:autoSpaceDE/>
      <w:autoSpaceDN/>
      <w:adjustRightInd/>
      <w:spacing w:before="200" w:line="276" w:lineRule="auto"/>
      <w:outlineLvl w:val="1"/>
    </w:pPr>
    <w:rPr>
      <w:rFonts w:asciiTheme="majorHAnsi" w:eastAsiaTheme="majorEastAsia" w:hAnsiTheme="majorHAnsi" w:cstheme="majorBidi"/>
      <w:b/>
      <w:bCs/>
      <w:color w:val="4F81BD" w:themeColor="accent1"/>
      <w:szCs w:val="26"/>
      <w:lang w:eastAsia="en-US"/>
    </w:rPr>
  </w:style>
  <w:style w:type="paragraph" w:styleId="3">
    <w:name w:val="heading 3"/>
    <w:basedOn w:val="a"/>
    <w:next w:val="a"/>
    <w:link w:val="30"/>
    <w:uiPriority w:val="9"/>
    <w:semiHidden/>
    <w:unhideWhenUsed/>
    <w:qFormat/>
    <w:rsid w:val="00151C25"/>
    <w:pPr>
      <w:keepNext/>
      <w:keepLines/>
      <w:overflowPunct/>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uiPriority w:val="9"/>
    <w:semiHidden/>
    <w:unhideWhenUsed/>
    <w:qFormat/>
    <w:rsid w:val="00151C25"/>
    <w:pPr>
      <w:keepNext/>
      <w:overflowPunct/>
      <w:autoSpaceDE/>
      <w:adjustRightInd/>
      <w:jc w:val="center"/>
      <w:outlineLvl w:val="3"/>
    </w:pPr>
    <w:rPr>
      <w:b/>
      <w:bCs/>
    </w:rPr>
  </w:style>
  <w:style w:type="paragraph" w:styleId="5">
    <w:name w:val="heading 5"/>
    <w:basedOn w:val="a"/>
    <w:next w:val="a"/>
    <w:link w:val="50"/>
    <w:uiPriority w:val="9"/>
    <w:semiHidden/>
    <w:unhideWhenUsed/>
    <w:qFormat/>
    <w:rsid w:val="00151C25"/>
    <w:pPr>
      <w:keepNext/>
      <w:keepLines/>
      <w:overflowPunct/>
      <w:autoSpaceDE/>
      <w:autoSpaceDN/>
      <w:adjustRightInd/>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7">
    <w:name w:val="heading 7"/>
    <w:basedOn w:val="a"/>
    <w:next w:val="a"/>
    <w:link w:val="70"/>
    <w:uiPriority w:val="9"/>
    <w:semiHidden/>
    <w:unhideWhenUsed/>
    <w:qFormat/>
    <w:rsid w:val="00151C25"/>
    <w:pPr>
      <w:keepNext/>
      <w:keepLines/>
      <w:overflowPunct/>
      <w:autoSpaceDE/>
      <w:autoSpaceDN/>
      <w:adjustRightInd/>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semiHidden/>
    <w:unhideWhenUsed/>
    <w:qFormat/>
    <w:rsid w:val="00151C25"/>
    <w:pPr>
      <w:keepNext/>
      <w:keepLines/>
      <w:overflowPunct/>
      <w:autoSpaceDE/>
      <w:autoSpaceDN/>
      <w:adjustRightInd/>
      <w:spacing w:before="200" w:line="276" w:lineRule="auto"/>
      <w:outlineLvl w:val="7"/>
    </w:pPr>
    <w:rPr>
      <w:rFonts w:asciiTheme="majorHAnsi" w:eastAsiaTheme="majorEastAsia" w:hAnsiTheme="majorHAnsi" w:cstheme="majorBidi"/>
      <w:color w:val="404040" w:themeColor="text1" w:themeTint="BF"/>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1C2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51C2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151C2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151C25"/>
    <w:rPr>
      <w:rFonts w:ascii="Times New Roman" w:eastAsia="Times New Roman" w:hAnsi="Times New Roman" w:cs="Times New Roman"/>
      <w:b/>
      <w:bCs/>
      <w:sz w:val="26"/>
      <w:szCs w:val="20"/>
      <w:lang w:eastAsia="ru-RU"/>
    </w:rPr>
  </w:style>
  <w:style w:type="character" w:customStyle="1" w:styleId="50">
    <w:name w:val="Заголовок 5 Знак"/>
    <w:basedOn w:val="a0"/>
    <w:link w:val="5"/>
    <w:uiPriority w:val="9"/>
    <w:semiHidden/>
    <w:rsid w:val="00151C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semiHidden/>
    <w:rsid w:val="00151C2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151C25"/>
    <w:rPr>
      <w:rFonts w:asciiTheme="majorHAnsi" w:eastAsiaTheme="majorEastAsia" w:hAnsiTheme="majorHAnsi" w:cstheme="majorBidi"/>
      <w:color w:val="404040" w:themeColor="text1" w:themeTint="BF"/>
      <w:sz w:val="20"/>
      <w:szCs w:val="20"/>
    </w:rPr>
  </w:style>
  <w:style w:type="paragraph" w:styleId="21">
    <w:name w:val="Body Text 2"/>
    <w:basedOn w:val="a"/>
    <w:link w:val="22"/>
    <w:semiHidden/>
    <w:unhideWhenUsed/>
    <w:rsid w:val="00151C25"/>
    <w:pPr>
      <w:jc w:val="center"/>
    </w:pPr>
    <w:rPr>
      <w:b/>
      <w:bCs/>
      <w:sz w:val="18"/>
    </w:rPr>
  </w:style>
  <w:style w:type="character" w:customStyle="1" w:styleId="22">
    <w:name w:val="Основной текст 2 Знак"/>
    <w:basedOn w:val="a0"/>
    <w:link w:val="21"/>
    <w:semiHidden/>
    <w:rsid w:val="00151C25"/>
    <w:rPr>
      <w:rFonts w:ascii="Times New Roman" w:eastAsia="Times New Roman" w:hAnsi="Times New Roman" w:cs="Times New Roman"/>
      <w:b/>
      <w:bCs/>
      <w:sz w:val="18"/>
      <w:szCs w:val="20"/>
      <w:lang w:eastAsia="ru-RU"/>
    </w:rPr>
  </w:style>
  <w:style w:type="paragraph" w:styleId="31">
    <w:name w:val="Body Text Indent 3"/>
    <w:basedOn w:val="a"/>
    <w:link w:val="32"/>
    <w:semiHidden/>
    <w:unhideWhenUsed/>
    <w:rsid w:val="00151C25"/>
    <w:pPr>
      <w:tabs>
        <w:tab w:val="left" w:pos="9072"/>
      </w:tabs>
      <w:ind w:right="-1" w:firstLine="567"/>
      <w:jc w:val="both"/>
    </w:pPr>
    <w:rPr>
      <w:sz w:val="28"/>
    </w:rPr>
  </w:style>
  <w:style w:type="character" w:customStyle="1" w:styleId="32">
    <w:name w:val="Основной текст с отступом 3 Знак"/>
    <w:basedOn w:val="a0"/>
    <w:link w:val="31"/>
    <w:semiHidden/>
    <w:rsid w:val="00151C25"/>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151C25"/>
    <w:rPr>
      <w:rFonts w:ascii="Tahoma" w:hAnsi="Tahoma" w:cs="Tahoma"/>
      <w:sz w:val="16"/>
      <w:szCs w:val="16"/>
    </w:rPr>
  </w:style>
  <w:style w:type="character" w:customStyle="1" w:styleId="a4">
    <w:name w:val="Текст выноски Знак"/>
    <w:basedOn w:val="a0"/>
    <w:link w:val="a3"/>
    <w:uiPriority w:val="99"/>
    <w:semiHidden/>
    <w:rsid w:val="00151C25"/>
    <w:rPr>
      <w:rFonts w:ascii="Tahoma" w:eastAsia="Times New Roman" w:hAnsi="Tahoma" w:cs="Tahoma"/>
      <w:sz w:val="16"/>
      <w:szCs w:val="16"/>
      <w:lang w:eastAsia="ru-RU"/>
    </w:rPr>
  </w:style>
  <w:style w:type="paragraph" w:styleId="a5">
    <w:name w:val="List Paragraph"/>
    <w:basedOn w:val="a"/>
    <w:uiPriority w:val="34"/>
    <w:qFormat/>
    <w:rsid w:val="00151C25"/>
    <w:pPr>
      <w:overflowPunct/>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rvps3">
    <w:name w:val="rvps3"/>
    <w:basedOn w:val="a"/>
    <w:rsid w:val="00151C25"/>
    <w:pPr>
      <w:overflowPunct/>
      <w:autoSpaceDE/>
      <w:autoSpaceDN/>
      <w:adjustRightInd/>
      <w:spacing w:before="100" w:beforeAutospacing="1" w:after="100" w:afterAutospacing="1"/>
    </w:pPr>
    <w:rPr>
      <w:color w:val="000000"/>
      <w:sz w:val="24"/>
      <w:szCs w:val="24"/>
    </w:rPr>
  </w:style>
  <w:style w:type="character" w:customStyle="1" w:styleId="rvts7">
    <w:name w:val="rvts7"/>
    <w:basedOn w:val="a0"/>
    <w:rsid w:val="00151C25"/>
  </w:style>
  <w:style w:type="table" w:styleId="a6">
    <w:name w:val="Table Grid"/>
    <w:basedOn w:val="a1"/>
    <w:uiPriority w:val="59"/>
    <w:rsid w:val="00151C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51C25"/>
    <w:pPr>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151C25"/>
    <w:pPr>
      <w:widowControl w:val="0"/>
      <w:autoSpaceDE w:val="0"/>
      <w:autoSpaceDN w:val="0"/>
      <w:spacing w:after="0" w:line="240" w:lineRule="auto"/>
    </w:pPr>
    <w:rPr>
      <w:rFonts w:ascii="Calibri" w:eastAsia="Times New Roman" w:hAnsi="Calibri" w:cs="Calibri"/>
      <w:b/>
      <w:szCs w:val="20"/>
      <w:lang w:eastAsia="ru-RU"/>
    </w:rPr>
  </w:style>
  <w:style w:type="character" w:customStyle="1" w:styleId="a7">
    <w:name w:val="Название Знак"/>
    <w:basedOn w:val="a0"/>
    <w:link w:val="a8"/>
    <w:uiPriority w:val="10"/>
    <w:rsid w:val="00151C25"/>
    <w:rPr>
      <w:rFonts w:asciiTheme="majorHAnsi" w:eastAsiaTheme="majorEastAsia" w:hAnsiTheme="majorHAnsi" w:cstheme="majorBidi"/>
      <w:color w:val="17365D" w:themeColor="text2" w:themeShade="BF"/>
      <w:spacing w:val="5"/>
      <w:kern w:val="28"/>
      <w:sz w:val="52"/>
      <w:szCs w:val="52"/>
    </w:rPr>
  </w:style>
  <w:style w:type="paragraph" w:styleId="a8">
    <w:name w:val="Title"/>
    <w:basedOn w:val="a"/>
    <w:link w:val="a7"/>
    <w:uiPriority w:val="10"/>
    <w:qFormat/>
    <w:rsid w:val="00151C25"/>
    <w:pPr>
      <w:pBdr>
        <w:bottom w:val="single" w:sz="8" w:space="4" w:color="4F81BD" w:themeColor="accent1"/>
      </w:pBdr>
      <w:overflowPunct/>
      <w:autoSpaceDE/>
      <w:autoSpaceDN/>
      <w:adjustRightInd/>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1">
    <w:name w:val="Название Знак1"/>
    <w:basedOn w:val="a0"/>
    <w:uiPriority w:val="10"/>
    <w:rsid w:val="00151C25"/>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Подзаголовок Знак"/>
    <w:basedOn w:val="a0"/>
    <w:link w:val="aa"/>
    <w:uiPriority w:val="11"/>
    <w:rsid w:val="00151C25"/>
    <w:rPr>
      <w:rFonts w:asciiTheme="majorHAnsi" w:eastAsiaTheme="majorEastAsia" w:hAnsiTheme="majorHAnsi" w:cstheme="majorBidi"/>
      <w:i/>
      <w:iCs/>
      <w:color w:val="4F81BD" w:themeColor="accent1"/>
      <w:spacing w:val="15"/>
      <w:sz w:val="24"/>
      <w:szCs w:val="24"/>
    </w:rPr>
  </w:style>
  <w:style w:type="paragraph" w:styleId="aa">
    <w:name w:val="Subtitle"/>
    <w:basedOn w:val="a"/>
    <w:link w:val="a9"/>
    <w:uiPriority w:val="11"/>
    <w:qFormat/>
    <w:rsid w:val="00151C25"/>
    <w:pPr>
      <w:numPr>
        <w:ilvl w:val="1"/>
      </w:numPr>
      <w:overflowPunct/>
      <w:autoSpaceDE/>
      <w:autoSpaceDN/>
      <w:adjustRightInd/>
      <w:spacing w:after="200" w:line="276" w:lineRule="auto"/>
    </w:pPr>
    <w:rPr>
      <w:rFonts w:asciiTheme="majorHAnsi" w:eastAsiaTheme="majorEastAsia" w:hAnsiTheme="majorHAnsi" w:cstheme="majorBidi"/>
      <w:i/>
      <w:iCs/>
      <w:color w:val="4F81BD" w:themeColor="accent1"/>
      <w:spacing w:val="15"/>
      <w:sz w:val="24"/>
      <w:szCs w:val="24"/>
      <w:lang w:eastAsia="en-US"/>
    </w:rPr>
  </w:style>
  <w:style w:type="character" w:customStyle="1" w:styleId="12">
    <w:name w:val="Подзаголовок Знак1"/>
    <w:basedOn w:val="a0"/>
    <w:uiPriority w:val="11"/>
    <w:rsid w:val="00151C25"/>
    <w:rPr>
      <w:rFonts w:asciiTheme="majorHAnsi" w:eastAsiaTheme="majorEastAsia" w:hAnsiTheme="majorHAnsi" w:cstheme="majorBidi"/>
      <w:i/>
      <w:iCs/>
      <w:color w:val="4F81BD" w:themeColor="accent1"/>
      <w:spacing w:val="15"/>
      <w:sz w:val="24"/>
      <w:szCs w:val="24"/>
      <w:lang w:eastAsia="ru-RU"/>
    </w:rPr>
  </w:style>
  <w:style w:type="character" w:styleId="ab">
    <w:name w:val="Hyperlink"/>
    <w:basedOn w:val="a0"/>
    <w:uiPriority w:val="99"/>
    <w:unhideWhenUsed/>
    <w:rsid w:val="00151C25"/>
    <w:rPr>
      <w:color w:val="0000FF" w:themeColor="hyperlink"/>
      <w:u w:val="single"/>
    </w:rPr>
  </w:style>
  <w:style w:type="paragraph" w:styleId="ac">
    <w:name w:val="header"/>
    <w:basedOn w:val="a"/>
    <w:link w:val="ad"/>
    <w:uiPriority w:val="99"/>
    <w:unhideWhenUsed/>
    <w:rsid w:val="00151C25"/>
    <w:pPr>
      <w:tabs>
        <w:tab w:val="center" w:pos="4677"/>
        <w:tab w:val="right" w:pos="9355"/>
      </w:tabs>
    </w:pPr>
  </w:style>
  <w:style w:type="character" w:customStyle="1" w:styleId="ad">
    <w:name w:val="Верхний колонтитул Знак"/>
    <w:basedOn w:val="a0"/>
    <w:link w:val="ac"/>
    <w:uiPriority w:val="99"/>
    <w:rsid w:val="00151C25"/>
    <w:rPr>
      <w:rFonts w:ascii="Times New Roman" w:eastAsia="Times New Roman" w:hAnsi="Times New Roman" w:cs="Times New Roman"/>
      <w:sz w:val="26"/>
      <w:szCs w:val="20"/>
      <w:lang w:eastAsia="ru-RU"/>
    </w:rPr>
  </w:style>
  <w:style w:type="paragraph" w:styleId="ae">
    <w:name w:val="footer"/>
    <w:basedOn w:val="a"/>
    <w:link w:val="af"/>
    <w:uiPriority w:val="99"/>
    <w:unhideWhenUsed/>
    <w:rsid w:val="00151C25"/>
    <w:pPr>
      <w:tabs>
        <w:tab w:val="center" w:pos="4677"/>
        <w:tab w:val="right" w:pos="9355"/>
      </w:tabs>
    </w:pPr>
  </w:style>
  <w:style w:type="character" w:customStyle="1" w:styleId="af">
    <w:name w:val="Нижний колонтитул Знак"/>
    <w:basedOn w:val="a0"/>
    <w:link w:val="ae"/>
    <w:uiPriority w:val="99"/>
    <w:rsid w:val="00151C25"/>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31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7;&#1090;&#1072;&#1088;&#1086;&#1084;&#1077;&#1083;&#1100;&#1085;&#1080;&#1082;&#1086;&#1074;&#1072;%20&#1045;&#1055;\Desktop\&#1080;&#1079;&#1084;%20&#1074;%20742\2020\153%20&#1086;&#1090;%2025.02.20%20&#1080;&#1079;&#1084;%20&#1074;%20742%20&#1086;&#1087;&#1083;&#1072;&#1090;&#1072;%20&#1092;&#1080;&#1079;&#1088;&#1072;.docx" TargetMode="External"/><Relationship Id="rId13" Type="http://schemas.openxmlformats.org/officeDocument/2006/relationships/hyperlink" Target="consultantplus://offline/ref=2BD1A61D18E7B6697AC36C3588B74C1D0B28CFC6F248D30453594E9F27CBNBO" TargetMode="External"/><Relationship Id="rId3" Type="http://schemas.openxmlformats.org/officeDocument/2006/relationships/styles" Target="styles.xml"/><Relationship Id="rId7" Type="http://schemas.openxmlformats.org/officeDocument/2006/relationships/hyperlink" Target="consultantplus://offline/ref=31A6AB150A93A95BE676B1B60029EB3C9D45AE9FEFF011FED16367C6C48EC50F103F0022423EA0380475E7753BB073455D1D0B28BE3074D6y0E7H" TargetMode="External"/><Relationship Id="rId12" Type="http://schemas.openxmlformats.org/officeDocument/2006/relationships/hyperlink" Target="consultantplus://offline/ref=2BD1A61D18E7B6697AC36C3588B74C1D0B28CFC6F248D30453594E9F27CBNB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DE749E2BD137F27216CE72E4E0368A280D1574C47B96B549249D3E3DC0D98E645DD50C5744C2660C7A77B83A2HC1AM" TargetMode="External"/><Relationship Id="rId5" Type="http://schemas.openxmlformats.org/officeDocument/2006/relationships/settings" Target="settings.xml"/><Relationship Id="rId15" Type="http://schemas.openxmlformats.org/officeDocument/2006/relationships/hyperlink" Target="consultantplus://offline/ref=D0DFF5CC3BBDBA88642F6870D702E176A5F7D35C67EF33FA5F8D83F0A1r7S0I" TargetMode="External"/><Relationship Id="rId10" Type="http://schemas.openxmlformats.org/officeDocument/2006/relationships/hyperlink" Target="consultantplus://offline/ref=131EA4DF44F178ADFB126794F015AE569F72F333B0F71A16390D4CD917927C57E4443A739CAA775A0B8CCEC9D963NEJ" TargetMode="External"/><Relationship Id="rId4" Type="http://schemas.microsoft.com/office/2007/relationships/stylesWithEffects" Target="stylesWithEffects.xml"/><Relationship Id="rId9" Type="http://schemas.openxmlformats.org/officeDocument/2006/relationships/hyperlink" Target="consultantplus://offline/ref=2CC5517DB351F6CDECCA0D81475A257372AF95612E484035F26939661CC0981626A7A0EEEAB4C4C9634DEB6838lCH6J" TargetMode="External"/><Relationship Id="rId14" Type="http://schemas.openxmlformats.org/officeDocument/2006/relationships/hyperlink" Target="consultantplus://offline/ref=2BD1A61D18E7B6697AC372389EDB12190F2B98C3FE4EDD500F0615C270B219FCB766005A2DD6A331DB5F5ECBNB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A2226-4474-4A7B-B597-DC593CBBA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3868</TotalTime>
  <Pages>19</Pages>
  <Words>6582</Words>
  <Characters>37520</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Широкая ОА</cp:lastModifiedBy>
  <cp:revision>73</cp:revision>
  <cp:lastPrinted>2023-07-04T11:59:00Z</cp:lastPrinted>
  <dcterms:created xsi:type="dcterms:W3CDTF">2022-08-18T11:41:00Z</dcterms:created>
  <dcterms:modified xsi:type="dcterms:W3CDTF">2023-07-05T11:06:00Z</dcterms:modified>
</cp:coreProperties>
</file>