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7C4826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7C4826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C4826">
        <w:rPr>
          <w:b/>
          <w:sz w:val="28"/>
          <w:szCs w:val="28"/>
        </w:rPr>
        <w:t>П</w:t>
      </w:r>
      <w:proofErr w:type="gramEnd"/>
      <w:r w:rsidRPr="007C4826">
        <w:rPr>
          <w:b/>
          <w:sz w:val="28"/>
          <w:szCs w:val="28"/>
        </w:rPr>
        <w:t xml:space="preserve"> О М Ш У Ö М</w:t>
      </w:r>
    </w:p>
    <w:p w:rsidR="00652A82" w:rsidRPr="007C4826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7C4826">
        <w:rPr>
          <w:b/>
          <w:sz w:val="28"/>
          <w:szCs w:val="28"/>
        </w:rPr>
        <w:t>Р</w:t>
      </w:r>
      <w:proofErr w:type="gramEnd"/>
      <w:r w:rsidRPr="007C4826">
        <w:rPr>
          <w:b/>
          <w:sz w:val="28"/>
          <w:szCs w:val="28"/>
        </w:rPr>
        <w:t xml:space="preserve"> Е Ш Е Н И Е</w:t>
      </w:r>
    </w:p>
    <w:p w:rsidR="00DD363E" w:rsidRPr="007C4826" w:rsidRDefault="00DD363E">
      <w:pPr>
        <w:rPr>
          <w:sz w:val="28"/>
          <w:szCs w:val="28"/>
        </w:rPr>
      </w:pPr>
    </w:p>
    <w:p w:rsidR="007C4826" w:rsidRDefault="0056107A" w:rsidP="0056107A">
      <w:pPr>
        <w:jc w:val="center"/>
        <w:rPr>
          <w:b/>
          <w:bCs/>
          <w:sz w:val="28"/>
          <w:szCs w:val="28"/>
        </w:rPr>
      </w:pPr>
      <w:r w:rsidRPr="007C4826">
        <w:rPr>
          <w:b/>
          <w:bCs/>
          <w:sz w:val="28"/>
          <w:szCs w:val="28"/>
        </w:rPr>
        <w:t>О внесении изменений в решение Совета муниципального района «Печора»</w:t>
      </w:r>
      <w:r w:rsidR="007C4826">
        <w:rPr>
          <w:b/>
          <w:bCs/>
          <w:sz w:val="28"/>
          <w:szCs w:val="28"/>
        </w:rPr>
        <w:t xml:space="preserve"> </w:t>
      </w:r>
      <w:r w:rsidR="00874620" w:rsidRPr="007C4826">
        <w:rPr>
          <w:b/>
          <w:bCs/>
          <w:sz w:val="28"/>
          <w:szCs w:val="28"/>
        </w:rPr>
        <w:t>от 07 апреля 2015 года</w:t>
      </w:r>
      <w:r w:rsidRPr="007C4826">
        <w:rPr>
          <w:b/>
          <w:bCs/>
          <w:sz w:val="28"/>
          <w:szCs w:val="28"/>
        </w:rPr>
        <w:t xml:space="preserve"> № 5-35/468 «Об утверждении</w:t>
      </w:r>
    </w:p>
    <w:p w:rsidR="000F322C" w:rsidRDefault="0056107A" w:rsidP="0056107A">
      <w:pPr>
        <w:jc w:val="center"/>
        <w:rPr>
          <w:b/>
          <w:bCs/>
          <w:sz w:val="28"/>
          <w:szCs w:val="28"/>
        </w:rPr>
      </w:pPr>
      <w:r w:rsidRPr="007C4826">
        <w:rPr>
          <w:b/>
          <w:bCs/>
          <w:sz w:val="28"/>
          <w:szCs w:val="28"/>
        </w:rPr>
        <w:t>Порядка определения размера арендной платы за земельные участки, находящиеся в собственности муниципального образования муниципального района «Печора», предоставленных</w:t>
      </w:r>
    </w:p>
    <w:p w:rsidR="0056107A" w:rsidRPr="007C4826" w:rsidRDefault="0056107A" w:rsidP="0056107A">
      <w:pPr>
        <w:jc w:val="center"/>
        <w:rPr>
          <w:b/>
          <w:bCs/>
          <w:sz w:val="28"/>
          <w:szCs w:val="28"/>
        </w:rPr>
      </w:pPr>
      <w:r w:rsidRPr="007C4826">
        <w:rPr>
          <w:b/>
          <w:bCs/>
          <w:sz w:val="28"/>
          <w:szCs w:val="28"/>
        </w:rPr>
        <w:t xml:space="preserve"> в аренду</w:t>
      </w:r>
      <w:r w:rsidR="000F322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7C4826">
        <w:rPr>
          <w:b/>
          <w:bCs/>
          <w:sz w:val="28"/>
          <w:szCs w:val="28"/>
        </w:rPr>
        <w:t>без торгов»</w:t>
      </w:r>
    </w:p>
    <w:p w:rsidR="0056107A" w:rsidRPr="007C4826" w:rsidRDefault="0056107A" w:rsidP="0056107A">
      <w:pPr>
        <w:jc w:val="center"/>
        <w:rPr>
          <w:bCs/>
          <w:sz w:val="28"/>
          <w:szCs w:val="28"/>
        </w:rPr>
      </w:pPr>
    </w:p>
    <w:p w:rsidR="00874620" w:rsidRPr="007C4826" w:rsidRDefault="00874620" w:rsidP="0056107A">
      <w:pPr>
        <w:jc w:val="center"/>
        <w:rPr>
          <w:bCs/>
          <w:sz w:val="28"/>
          <w:szCs w:val="28"/>
        </w:rPr>
      </w:pPr>
    </w:p>
    <w:p w:rsidR="0056107A" w:rsidRPr="007C4826" w:rsidRDefault="0056107A" w:rsidP="00874620">
      <w:pPr>
        <w:ind w:firstLine="709"/>
        <w:jc w:val="both"/>
        <w:rPr>
          <w:b/>
          <w:sz w:val="28"/>
          <w:szCs w:val="28"/>
        </w:rPr>
      </w:pPr>
      <w:r w:rsidRPr="007C4826">
        <w:rPr>
          <w:sz w:val="28"/>
          <w:szCs w:val="28"/>
        </w:rPr>
        <w:t xml:space="preserve">Руководствуясь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7C4826">
        <w:rPr>
          <w:b/>
          <w:sz w:val="28"/>
          <w:szCs w:val="28"/>
        </w:rPr>
        <w:t>р</w:t>
      </w:r>
      <w:proofErr w:type="gramEnd"/>
      <w:r w:rsidRPr="007C4826">
        <w:rPr>
          <w:b/>
          <w:sz w:val="28"/>
          <w:szCs w:val="28"/>
        </w:rPr>
        <w:t xml:space="preserve"> е ш и л:</w:t>
      </w:r>
    </w:p>
    <w:p w:rsidR="0056107A" w:rsidRPr="007C4826" w:rsidRDefault="0056107A" w:rsidP="0056107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6107A" w:rsidRPr="007C4826" w:rsidRDefault="0056107A" w:rsidP="0087462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 Внести в решение Совета муниципального райо</w:t>
      </w:r>
      <w:r w:rsidR="00874620" w:rsidRPr="007C4826">
        <w:rPr>
          <w:sz w:val="28"/>
          <w:szCs w:val="28"/>
        </w:rPr>
        <w:t>на «Печора» от 07 апреля 2015 года</w:t>
      </w:r>
      <w:r w:rsidRPr="007C4826">
        <w:rPr>
          <w:sz w:val="28"/>
          <w:szCs w:val="28"/>
        </w:rPr>
        <w:t xml:space="preserve"> № 5-35/468 «Об утверждении Порядка определения размера арендной платы за земельные участки, находящиеся в собственности муниципального образования муниципального района «Печора», предоставленных в аренду без торгов» следующие изменения: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</w:rPr>
        <w:t xml:space="preserve">1.1. В </w:t>
      </w:r>
      <w:r w:rsidR="000F322C" w:rsidRPr="007C4826">
        <w:rPr>
          <w:sz w:val="28"/>
          <w:szCs w:val="28"/>
        </w:rPr>
        <w:t>приложение к решению</w:t>
      </w:r>
      <w:r w:rsidR="000F322C" w:rsidRPr="007C4826">
        <w:rPr>
          <w:sz w:val="28"/>
          <w:szCs w:val="28"/>
        </w:rPr>
        <w:t xml:space="preserve"> </w:t>
      </w:r>
      <w:r w:rsidR="000F322C">
        <w:rPr>
          <w:sz w:val="28"/>
          <w:szCs w:val="28"/>
        </w:rPr>
        <w:t>(П</w:t>
      </w:r>
      <w:r w:rsidRPr="007C4826">
        <w:rPr>
          <w:sz w:val="28"/>
          <w:szCs w:val="28"/>
        </w:rPr>
        <w:t>оряд</w:t>
      </w:r>
      <w:r w:rsidR="000F322C">
        <w:rPr>
          <w:sz w:val="28"/>
          <w:szCs w:val="28"/>
        </w:rPr>
        <w:t xml:space="preserve">ок </w:t>
      </w:r>
      <w:r w:rsidRPr="007C4826">
        <w:rPr>
          <w:sz w:val="28"/>
          <w:szCs w:val="28"/>
        </w:rPr>
        <w:t>определения размера арендной платы за земельные участки, находящиеся в собственности муниципального образования муниципального района «Печора», предо</w:t>
      </w:r>
      <w:r w:rsidR="000F322C">
        <w:rPr>
          <w:sz w:val="28"/>
          <w:szCs w:val="28"/>
        </w:rPr>
        <w:t>ставленных в аренду без торгов)</w:t>
      </w:r>
      <w:r w:rsidRPr="007C4826">
        <w:rPr>
          <w:sz w:val="28"/>
          <w:szCs w:val="28"/>
        </w:rPr>
        <w:t>: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  <w:lang w:eastAsia="en-US"/>
        </w:rPr>
      </w:pPr>
      <w:r w:rsidRPr="007C4826">
        <w:rPr>
          <w:sz w:val="28"/>
          <w:szCs w:val="28"/>
        </w:rPr>
        <w:t>1.1.1. В пункте 3: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1) в абзаце втором подпункта 1) слова «, для освоения территории в целях строительства стандартного жилья</w:t>
      </w:r>
      <w:proofErr w:type="gramStart"/>
      <w:r w:rsidRPr="007C4826">
        <w:rPr>
          <w:sz w:val="28"/>
          <w:szCs w:val="28"/>
        </w:rPr>
        <w:t>;»</w:t>
      </w:r>
      <w:proofErr w:type="gramEnd"/>
      <w:r w:rsidRPr="007C4826">
        <w:rPr>
          <w:sz w:val="28"/>
          <w:szCs w:val="28"/>
        </w:rPr>
        <w:t xml:space="preserve"> исключить;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1.1.2. В пункте 5: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1) в абзаце седьмом слова «за кв.м.» заменить словами «за кв.м.;»;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</w:rPr>
      </w:pPr>
      <w:r w:rsidRPr="007C4826">
        <w:rPr>
          <w:sz w:val="28"/>
          <w:szCs w:val="28"/>
        </w:rPr>
        <w:t>2) дополнить абзацем следующего содержания:</w:t>
      </w:r>
    </w:p>
    <w:p w:rsidR="0056107A" w:rsidRPr="007C4826" w:rsidRDefault="0056107A" w:rsidP="00874620">
      <w:pPr>
        <w:ind w:firstLine="709"/>
        <w:jc w:val="both"/>
        <w:rPr>
          <w:sz w:val="28"/>
          <w:szCs w:val="28"/>
        </w:rPr>
      </w:pPr>
      <w:proofErr w:type="gramStart"/>
      <w:r w:rsidRPr="007C4826">
        <w:rPr>
          <w:sz w:val="28"/>
          <w:szCs w:val="28"/>
        </w:rPr>
        <w:t>«объекта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отнесенного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 июня 2015 г.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</w:t>
      </w:r>
      <w:proofErr w:type="gramEnd"/>
      <w:r w:rsidRPr="007C4826">
        <w:rPr>
          <w:sz w:val="28"/>
          <w:szCs w:val="28"/>
        </w:rPr>
        <w:t xml:space="preserve"> Российской Федерации, к объектам культурного наследия, </w:t>
      </w:r>
      <w:r w:rsidRPr="007C4826">
        <w:rPr>
          <w:sz w:val="28"/>
          <w:szCs w:val="28"/>
        </w:rPr>
        <w:lastRenderedPageBreak/>
        <w:t xml:space="preserve">находящимся в неудовлетворительном состоянии», - в размере 1 рубль в год за земельный участок». </w:t>
      </w:r>
    </w:p>
    <w:p w:rsidR="00874620" w:rsidRPr="007C4826" w:rsidRDefault="00874620" w:rsidP="00874620">
      <w:pPr>
        <w:ind w:firstLine="709"/>
        <w:jc w:val="both"/>
        <w:rPr>
          <w:sz w:val="28"/>
          <w:szCs w:val="28"/>
        </w:rPr>
      </w:pPr>
    </w:p>
    <w:p w:rsidR="0056107A" w:rsidRPr="007C4826" w:rsidRDefault="0056107A" w:rsidP="00874620">
      <w:pPr>
        <w:pStyle w:val="1"/>
        <w:shd w:val="clear" w:color="auto" w:fill="auto"/>
        <w:tabs>
          <w:tab w:val="left" w:pos="1396"/>
        </w:tabs>
        <w:ind w:firstLine="709"/>
        <w:rPr>
          <w:rFonts w:ascii="Times New Roman" w:hAnsi="Times New Roman"/>
        </w:rPr>
      </w:pPr>
      <w:r w:rsidRPr="007C4826">
        <w:rPr>
          <w:rFonts w:ascii="Times New Roman" w:hAnsi="Times New Roman"/>
        </w:rPr>
        <w:t xml:space="preserve">2. </w:t>
      </w:r>
      <w:proofErr w:type="gramStart"/>
      <w:r w:rsidRPr="007C4826">
        <w:rPr>
          <w:rFonts w:ascii="Times New Roman" w:hAnsi="Times New Roman"/>
        </w:rPr>
        <w:t>Контроль за</w:t>
      </w:r>
      <w:proofErr w:type="gramEnd"/>
      <w:r w:rsidRPr="007C4826">
        <w:rPr>
          <w:rFonts w:ascii="Times New Roman" w:hAnsi="Times New Roman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874620" w:rsidRPr="007C4826" w:rsidRDefault="00874620" w:rsidP="00874620">
      <w:pPr>
        <w:pStyle w:val="1"/>
        <w:shd w:val="clear" w:color="auto" w:fill="auto"/>
        <w:tabs>
          <w:tab w:val="left" w:pos="1396"/>
        </w:tabs>
        <w:ind w:firstLine="709"/>
        <w:rPr>
          <w:rFonts w:ascii="Times New Roman" w:hAnsi="Times New Roman"/>
        </w:rPr>
      </w:pPr>
    </w:p>
    <w:p w:rsidR="0056107A" w:rsidRPr="007C4826" w:rsidRDefault="0056107A" w:rsidP="0056107A">
      <w:pPr>
        <w:pStyle w:val="1"/>
        <w:shd w:val="clear" w:color="auto" w:fill="auto"/>
        <w:tabs>
          <w:tab w:val="left" w:pos="1396"/>
        </w:tabs>
        <w:ind w:firstLine="851"/>
        <w:rPr>
          <w:rFonts w:ascii="Times New Roman" w:hAnsi="Times New Roman"/>
        </w:rPr>
      </w:pPr>
      <w:r w:rsidRPr="007C4826">
        <w:rPr>
          <w:rFonts w:ascii="Times New Roman" w:hAnsi="Times New Roman"/>
        </w:rPr>
        <w:t>3. Настоящее решение вступает в силу со дня его официального опубликования.</w:t>
      </w:r>
    </w:p>
    <w:p w:rsidR="007749B3" w:rsidRDefault="007749B3">
      <w:pPr>
        <w:rPr>
          <w:sz w:val="28"/>
          <w:szCs w:val="28"/>
        </w:rPr>
      </w:pPr>
    </w:p>
    <w:p w:rsidR="007C4826" w:rsidRDefault="007C4826">
      <w:pPr>
        <w:rPr>
          <w:sz w:val="28"/>
          <w:szCs w:val="28"/>
        </w:rPr>
      </w:pPr>
    </w:p>
    <w:p w:rsidR="007C4826" w:rsidRPr="007C4826" w:rsidRDefault="007C4826">
      <w:pPr>
        <w:rPr>
          <w:sz w:val="28"/>
          <w:szCs w:val="28"/>
        </w:rPr>
      </w:pPr>
    </w:p>
    <w:p w:rsidR="00E452D6" w:rsidRPr="007C4826" w:rsidRDefault="00E452D6">
      <w:pPr>
        <w:rPr>
          <w:sz w:val="28"/>
          <w:szCs w:val="28"/>
        </w:rPr>
      </w:pPr>
      <w:r w:rsidRPr="007C4826">
        <w:rPr>
          <w:sz w:val="28"/>
          <w:szCs w:val="28"/>
        </w:rPr>
        <w:t xml:space="preserve">Глава </w:t>
      </w:r>
      <w:r w:rsidR="007749B3" w:rsidRPr="007C4826">
        <w:rPr>
          <w:sz w:val="28"/>
          <w:szCs w:val="28"/>
        </w:rPr>
        <w:t>муниципального района «Печора»</w:t>
      </w:r>
      <w:r w:rsidRPr="007C4826">
        <w:rPr>
          <w:sz w:val="28"/>
          <w:szCs w:val="28"/>
        </w:rPr>
        <w:t xml:space="preserve"> -</w:t>
      </w:r>
    </w:p>
    <w:p w:rsidR="00E452D6" w:rsidRPr="007C4826" w:rsidRDefault="00E452D6">
      <w:pPr>
        <w:rPr>
          <w:sz w:val="28"/>
          <w:szCs w:val="28"/>
        </w:rPr>
      </w:pPr>
      <w:r w:rsidRPr="007C4826">
        <w:rPr>
          <w:sz w:val="28"/>
          <w:szCs w:val="28"/>
        </w:rPr>
        <w:t>руководител</w:t>
      </w:r>
      <w:r w:rsidR="000F322C">
        <w:rPr>
          <w:sz w:val="28"/>
          <w:szCs w:val="28"/>
        </w:rPr>
        <w:t>ь</w:t>
      </w:r>
      <w:r w:rsidRPr="007C4826">
        <w:rPr>
          <w:sz w:val="28"/>
          <w:szCs w:val="28"/>
        </w:rPr>
        <w:t xml:space="preserve"> администрации                                           </w:t>
      </w:r>
      <w:r w:rsidR="007C4826">
        <w:rPr>
          <w:sz w:val="28"/>
          <w:szCs w:val="28"/>
        </w:rPr>
        <w:t xml:space="preserve"> </w:t>
      </w:r>
      <w:r w:rsidRPr="007C4826">
        <w:rPr>
          <w:sz w:val="28"/>
          <w:szCs w:val="28"/>
        </w:rPr>
        <w:t xml:space="preserve">                   В.А. Серов</w:t>
      </w:r>
    </w:p>
    <w:p w:rsidR="0032761C" w:rsidRPr="007C4826" w:rsidRDefault="0032761C">
      <w:pPr>
        <w:rPr>
          <w:sz w:val="28"/>
          <w:szCs w:val="28"/>
        </w:rPr>
      </w:pPr>
    </w:p>
    <w:p w:rsidR="00E452D6" w:rsidRPr="007C4826" w:rsidRDefault="00E452D6">
      <w:pPr>
        <w:rPr>
          <w:sz w:val="28"/>
          <w:szCs w:val="28"/>
        </w:rPr>
      </w:pPr>
    </w:p>
    <w:p w:rsidR="0032761C" w:rsidRPr="007C4826" w:rsidRDefault="0032761C">
      <w:pPr>
        <w:rPr>
          <w:sz w:val="28"/>
          <w:szCs w:val="28"/>
        </w:rPr>
      </w:pPr>
      <w:r w:rsidRPr="007C4826">
        <w:rPr>
          <w:sz w:val="28"/>
          <w:szCs w:val="28"/>
        </w:rPr>
        <w:t>г. Печора</w:t>
      </w:r>
    </w:p>
    <w:p w:rsidR="0032761C" w:rsidRPr="007C4826" w:rsidRDefault="0032761C">
      <w:pPr>
        <w:rPr>
          <w:sz w:val="28"/>
          <w:szCs w:val="28"/>
        </w:rPr>
      </w:pPr>
      <w:r w:rsidRPr="007C4826">
        <w:rPr>
          <w:sz w:val="28"/>
          <w:szCs w:val="28"/>
        </w:rPr>
        <w:t>19 сентября 2023 года</w:t>
      </w:r>
    </w:p>
    <w:p w:rsidR="0032761C" w:rsidRPr="007C4826" w:rsidRDefault="0032761C">
      <w:pPr>
        <w:rPr>
          <w:sz w:val="28"/>
          <w:szCs w:val="28"/>
        </w:rPr>
      </w:pPr>
      <w:r w:rsidRPr="007C4826">
        <w:rPr>
          <w:sz w:val="28"/>
          <w:szCs w:val="28"/>
        </w:rPr>
        <w:t>№ 7-26/32</w:t>
      </w:r>
      <w:r w:rsidR="00874620" w:rsidRPr="007C4826">
        <w:rPr>
          <w:sz w:val="28"/>
          <w:szCs w:val="28"/>
        </w:rPr>
        <w:t>9</w:t>
      </w:r>
    </w:p>
    <w:sectPr w:rsidR="0032761C" w:rsidRPr="007C4826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0F322C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6107A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4826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462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3456-1276-441D-97C4-B272562C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2023-09-22T06:55:00Z</cp:lastPrinted>
  <dcterms:created xsi:type="dcterms:W3CDTF">2023-09-20T07:45:00Z</dcterms:created>
  <dcterms:modified xsi:type="dcterms:W3CDTF">2023-09-22T06:56:00Z</dcterms:modified>
</cp:coreProperties>
</file>