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0E" w:rsidRDefault="0057210E" w:rsidP="0057210E">
      <w:pPr>
        <w:jc w:val="center"/>
        <w:outlineLvl w:val="0"/>
        <w:rPr>
          <w:b/>
          <w:sz w:val="20"/>
        </w:rPr>
      </w:pPr>
      <w:bookmarkStart w:id="0" w:name="_GoBack"/>
      <w:r>
        <w:rPr>
          <w:b/>
          <w:sz w:val="20"/>
        </w:rPr>
        <w:t xml:space="preserve">ПРОТОКОЛ № 16        </w:t>
      </w:r>
    </w:p>
    <w:p w:rsidR="0057210E" w:rsidRDefault="0057210E" w:rsidP="0057210E">
      <w:pPr>
        <w:jc w:val="center"/>
        <w:outlineLvl w:val="0"/>
        <w:rPr>
          <w:sz w:val="20"/>
        </w:rPr>
      </w:pPr>
      <w:r>
        <w:rPr>
          <w:sz w:val="20"/>
        </w:rPr>
        <w:t>о признании претендентов участниками торгов по продаже муниципального имущества муниципального района «Печора» посредством публичного предложения.</w:t>
      </w:r>
    </w:p>
    <w:bookmarkEnd w:id="0"/>
    <w:p w:rsidR="0057210E" w:rsidRDefault="0057210E" w:rsidP="0057210E">
      <w:pPr>
        <w:jc w:val="center"/>
        <w:outlineLvl w:val="0"/>
        <w:rPr>
          <w:sz w:val="20"/>
        </w:rPr>
      </w:pPr>
    </w:p>
    <w:p w:rsidR="0057210E" w:rsidRDefault="0057210E" w:rsidP="0057210E">
      <w:pPr>
        <w:jc w:val="both"/>
        <w:outlineLvl w:val="0"/>
        <w:rPr>
          <w:sz w:val="20"/>
        </w:rPr>
      </w:pPr>
      <w:r>
        <w:rPr>
          <w:sz w:val="20"/>
        </w:rPr>
        <w:t>г. Печора                                                                                                                                           21 мая 2015 г.</w:t>
      </w:r>
    </w:p>
    <w:p w:rsidR="0057210E" w:rsidRDefault="0057210E" w:rsidP="0057210E">
      <w:pPr>
        <w:jc w:val="both"/>
        <w:outlineLvl w:val="0"/>
        <w:rPr>
          <w:sz w:val="20"/>
        </w:rPr>
      </w:pPr>
    </w:p>
    <w:p w:rsidR="0057210E" w:rsidRDefault="0057210E" w:rsidP="0057210E">
      <w:pPr>
        <w:jc w:val="both"/>
        <w:outlineLvl w:val="0"/>
        <w:rPr>
          <w:b/>
          <w:sz w:val="20"/>
          <w:u w:val="single"/>
        </w:rPr>
      </w:pPr>
      <w:r>
        <w:rPr>
          <w:b/>
          <w:sz w:val="20"/>
          <w:u w:val="single"/>
        </w:rPr>
        <w:t>Присутствовали:</w:t>
      </w:r>
    </w:p>
    <w:p w:rsidR="0057210E" w:rsidRDefault="0057210E" w:rsidP="0057210E">
      <w:pPr>
        <w:jc w:val="both"/>
        <w:outlineLvl w:val="0"/>
        <w:rPr>
          <w:b/>
          <w:sz w:val="20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57210E" w:rsidTr="0057210E">
        <w:tc>
          <w:tcPr>
            <w:tcW w:w="3227" w:type="dxa"/>
          </w:tcPr>
          <w:p w:rsidR="0057210E" w:rsidRDefault="0057210E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Заместитель председателя комиссии:        </w:t>
            </w:r>
          </w:p>
          <w:p w:rsidR="0057210E" w:rsidRDefault="0057210E">
            <w:pPr>
              <w:jc w:val="both"/>
              <w:rPr>
                <w:sz w:val="20"/>
              </w:rPr>
            </w:pPr>
            <w:r>
              <w:rPr>
                <w:sz w:val="20"/>
              </w:rPr>
              <w:t>Яковина Г.С.</w:t>
            </w:r>
          </w:p>
          <w:p w:rsidR="0057210E" w:rsidRDefault="0057210E">
            <w:pPr>
              <w:jc w:val="both"/>
              <w:rPr>
                <w:sz w:val="20"/>
              </w:rPr>
            </w:pPr>
          </w:p>
          <w:p w:rsidR="0057210E" w:rsidRDefault="0057210E">
            <w:pPr>
              <w:jc w:val="both"/>
              <w:rPr>
                <w:sz w:val="20"/>
              </w:rPr>
            </w:pPr>
            <w:r>
              <w:rPr>
                <w:sz w:val="20"/>
              </w:rPr>
              <w:t>Секретарь:</w:t>
            </w:r>
          </w:p>
          <w:p w:rsidR="0057210E" w:rsidRDefault="0057210E">
            <w:pPr>
              <w:jc w:val="both"/>
              <w:rPr>
                <w:sz w:val="20"/>
              </w:rPr>
            </w:pPr>
            <w:r>
              <w:rPr>
                <w:sz w:val="20"/>
              </w:rPr>
              <w:t>Кравцова Е.И.</w:t>
            </w:r>
          </w:p>
          <w:p w:rsidR="0057210E" w:rsidRDefault="0057210E">
            <w:pPr>
              <w:jc w:val="both"/>
              <w:rPr>
                <w:sz w:val="20"/>
              </w:rPr>
            </w:pPr>
          </w:p>
          <w:p w:rsidR="0057210E" w:rsidRDefault="0057210E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Члены комиссии:</w:t>
            </w:r>
          </w:p>
        </w:tc>
        <w:tc>
          <w:tcPr>
            <w:tcW w:w="6344" w:type="dxa"/>
          </w:tcPr>
          <w:p w:rsidR="0057210E" w:rsidRDefault="0057210E">
            <w:pPr>
              <w:ind w:left="177" w:hanging="177"/>
              <w:rPr>
                <w:sz w:val="20"/>
              </w:rPr>
            </w:pPr>
          </w:p>
          <w:p w:rsidR="0057210E" w:rsidRDefault="0057210E">
            <w:pPr>
              <w:ind w:left="177" w:hanging="177"/>
              <w:rPr>
                <w:sz w:val="20"/>
              </w:rPr>
            </w:pPr>
          </w:p>
          <w:p w:rsidR="0057210E" w:rsidRDefault="0057210E">
            <w:pPr>
              <w:ind w:left="177" w:hanging="177"/>
              <w:rPr>
                <w:sz w:val="20"/>
              </w:rPr>
            </w:pPr>
            <w:r>
              <w:rPr>
                <w:sz w:val="20"/>
              </w:rPr>
              <w:t>-  председатель КУМС МР «Печора»</w:t>
            </w:r>
          </w:p>
          <w:p w:rsidR="0057210E" w:rsidRDefault="0057210E">
            <w:pPr>
              <w:ind w:left="177" w:hanging="177"/>
              <w:rPr>
                <w:sz w:val="20"/>
              </w:rPr>
            </w:pPr>
          </w:p>
          <w:p w:rsidR="0057210E" w:rsidRDefault="0057210E">
            <w:pPr>
              <w:ind w:left="177" w:hanging="177"/>
              <w:rPr>
                <w:sz w:val="20"/>
              </w:rPr>
            </w:pPr>
          </w:p>
          <w:p w:rsidR="0057210E" w:rsidRDefault="0057210E">
            <w:pPr>
              <w:ind w:left="177" w:hanging="177"/>
              <w:rPr>
                <w:sz w:val="20"/>
              </w:rPr>
            </w:pPr>
            <w:r>
              <w:rPr>
                <w:sz w:val="20"/>
              </w:rPr>
              <w:t>- главный специалист отдела имущественных отношений и казны КУМС МР «Печора»</w:t>
            </w:r>
          </w:p>
          <w:p w:rsidR="0057210E" w:rsidRDefault="0057210E">
            <w:pPr>
              <w:ind w:left="177" w:hanging="177"/>
              <w:rPr>
                <w:sz w:val="20"/>
              </w:rPr>
            </w:pPr>
          </w:p>
        </w:tc>
      </w:tr>
      <w:tr w:rsidR="0057210E" w:rsidTr="0057210E">
        <w:trPr>
          <w:trHeight w:val="495"/>
        </w:trPr>
        <w:tc>
          <w:tcPr>
            <w:tcW w:w="3227" w:type="dxa"/>
          </w:tcPr>
          <w:p w:rsidR="0057210E" w:rsidRDefault="0057210E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Антонова Н.В.</w:t>
            </w:r>
          </w:p>
          <w:p w:rsidR="0057210E" w:rsidRDefault="0057210E">
            <w:pPr>
              <w:outlineLvl w:val="0"/>
              <w:rPr>
                <w:sz w:val="20"/>
              </w:rPr>
            </w:pPr>
          </w:p>
        </w:tc>
        <w:tc>
          <w:tcPr>
            <w:tcW w:w="6344" w:type="dxa"/>
            <w:hideMark/>
          </w:tcPr>
          <w:p w:rsidR="0057210E" w:rsidRDefault="0057210E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и.о</w:t>
            </w:r>
            <w:proofErr w:type="spellEnd"/>
            <w:r>
              <w:rPr>
                <w:sz w:val="20"/>
              </w:rPr>
              <w:t>. начальника Управления экономики, инвестиций и муниципальных программ администрации МР «Печора»</w:t>
            </w:r>
          </w:p>
        </w:tc>
      </w:tr>
      <w:tr w:rsidR="0057210E" w:rsidTr="0057210E">
        <w:trPr>
          <w:trHeight w:val="450"/>
        </w:trPr>
        <w:tc>
          <w:tcPr>
            <w:tcW w:w="3227" w:type="dxa"/>
            <w:hideMark/>
          </w:tcPr>
          <w:p w:rsidR="0057210E" w:rsidRDefault="0057210E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Кузьмина Е.Г.</w:t>
            </w:r>
          </w:p>
        </w:tc>
        <w:tc>
          <w:tcPr>
            <w:tcW w:w="6344" w:type="dxa"/>
            <w:hideMark/>
          </w:tcPr>
          <w:p w:rsidR="0057210E" w:rsidRDefault="0057210E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- начальник Управления финансов МР «Печора»</w:t>
            </w:r>
          </w:p>
        </w:tc>
      </w:tr>
      <w:tr w:rsidR="0057210E" w:rsidTr="0057210E">
        <w:tc>
          <w:tcPr>
            <w:tcW w:w="3227" w:type="dxa"/>
            <w:hideMark/>
          </w:tcPr>
          <w:p w:rsidR="0057210E" w:rsidRDefault="0057210E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Безродная С.И.</w:t>
            </w:r>
          </w:p>
        </w:tc>
        <w:tc>
          <w:tcPr>
            <w:tcW w:w="6344" w:type="dxa"/>
            <w:hideMark/>
          </w:tcPr>
          <w:p w:rsidR="0057210E" w:rsidRDefault="0057210E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- заведующий отделом имущественных отношений и казны КУМС МР «Печора»</w:t>
            </w:r>
          </w:p>
        </w:tc>
      </w:tr>
      <w:tr w:rsidR="0057210E" w:rsidTr="0057210E">
        <w:tc>
          <w:tcPr>
            <w:tcW w:w="3227" w:type="dxa"/>
            <w:hideMark/>
          </w:tcPr>
          <w:p w:rsidR="0057210E" w:rsidRDefault="0057210E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Летовальцева</w:t>
            </w:r>
            <w:proofErr w:type="spellEnd"/>
            <w:r>
              <w:rPr>
                <w:sz w:val="20"/>
              </w:rPr>
              <w:t xml:space="preserve"> О.В.</w:t>
            </w:r>
          </w:p>
        </w:tc>
        <w:tc>
          <w:tcPr>
            <w:tcW w:w="6344" w:type="dxa"/>
            <w:hideMark/>
          </w:tcPr>
          <w:p w:rsidR="0057210E" w:rsidRDefault="0057210E">
            <w:pPr>
              <w:jc w:val="both"/>
              <w:rPr>
                <w:sz w:val="20"/>
              </w:rPr>
            </w:pPr>
            <w:r>
              <w:rPr>
                <w:sz w:val="20"/>
              </w:rPr>
              <w:t>- заведующий земельным отделом КУМС МР «Печора»</w:t>
            </w:r>
          </w:p>
        </w:tc>
      </w:tr>
      <w:tr w:rsidR="0057210E" w:rsidTr="0057210E">
        <w:tc>
          <w:tcPr>
            <w:tcW w:w="3227" w:type="dxa"/>
            <w:hideMark/>
          </w:tcPr>
          <w:p w:rsidR="0057210E" w:rsidRDefault="0057210E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Канева М.С.</w:t>
            </w:r>
          </w:p>
        </w:tc>
        <w:tc>
          <w:tcPr>
            <w:tcW w:w="6344" w:type="dxa"/>
            <w:hideMark/>
          </w:tcPr>
          <w:p w:rsidR="0057210E" w:rsidRDefault="0057210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заместитель заведующего отделом имущественных отношений и казны КУМС МР «Печора» </w:t>
            </w:r>
          </w:p>
        </w:tc>
      </w:tr>
    </w:tbl>
    <w:p w:rsidR="0057210E" w:rsidRDefault="0057210E" w:rsidP="0057210E">
      <w:pPr>
        <w:jc w:val="both"/>
        <w:outlineLvl w:val="0"/>
        <w:rPr>
          <w:b/>
          <w:sz w:val="20"/>
          <w:u w:val="single"/>
        </w:rPr>
      </w:pPr>
    </w:p>
    <w:p w:rsidR="0057210E" w:rsidRDefault="0057210E" w:rsidP="0057210E">
      <w:pPr>
        <w:jc w:val="both"/>
        <w:outlineLvl w:val="0"/>
        <w:rPr>
          <w:sz w:val="20"/>
        </w:rPr>
      </w:pPr>
      <w:r>
        <w:rPr>
          <w:sz w:val="20"/>
        </w:rPr>
        <w:t>Присутствовали 7 из 9 членов комиссии, кворум имеется.</w:t>
      </w:r>
    </w:p>
    <w:p w:rsidR="0057210E" w:rsidRDefault="0057210E" w:rsidP="0057210E">
      <w:pPr>
        <w:jc w:val="both"/>
        <w:outlineLvl w:val="0"/>
        <w:rPr>
          <w:b/>
          <w:sz w:val="20"/>
          <w:u w:val="single"/>
        </w:rPr>
      </w:pP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Повестка дня:</w:t>
      </w:r>
    </w:p>
    <w:p w:rsidR="0057210E" w:rsidRDefault="0057210E" w:rsidP="0057210E">
      <w:pPr>
        <w:pStyle w:val="a3"/>
        <w:rPr>
          <w:sz w:val="20"/>
        </w:rPr>
      </w:pPr>
      <w:r>
        <w:rPr>
          <w:sz w:val="20"/>
        </w:rPr>
        <w:t xml:space="preserve">               Признание претендентов участниками продажи посредством публичного предложения муниципального имущества муниципального района «Печора»:</w:t>
      </w:r>
    </w:p>
    <w:p w:rsidR="0057210E" w:rsidRDefault="0057210E" w:rsidP="0057210E">
      <w:pPr>
        <w:ind w:right="-1" w:firstLine="851"/>
        <w:jc w:val="both"/>
        <w:rPr>
          <w:sz w:val="20"/>
        </w:rPr>
      </w:pPr>
      <w:r>
        <w:rPr>
          <w:b/>
          <w:sz w:val="20"/>
        </w:rPr>
        <w:t>Лот 1</w:t>
      </w:r>
      <w:r>
        <w:rPr>
          <w:sz w:val="20"/>
        </w:rPr>
        <w:t xml:space="preserve"> - Административное здание, общей площадью 277,3 </w:t>
      </w:r>
      <w:proofErr w:type="spellStart"/>
      <w:r>
        <w:rPr>
          <w:sz w:val="20"/>
        </w:rPr>
        <w:t>кв.м</w:t>
      </w:r>
      <w:proofErr w:type="spellEnd"/>
      <w:r>
        <w:rPr>
          <w:sz w:val="20"/>
        </w:rPr>
        <w:t xml:space="preserve">., и земельный участок разрешенное использование: под административным зданием, кадастровый номер 11:12:3201001:309, общей площадью 1 250 </w:t>
      </w:r>
      <w:proofErr w:type="spellStart"/>
      <w:r>
        <w:rPr>
          <w:sz w:val="20"/>
        </w:rPr>
        <w:t>кв.м</w:t>
      </w:r>
      <w:proofErr w:type="spellEnd"/>
      <w:r>
        <w:rPr>
          <w:sz w:val="20"/>
        </w:rPr>
        <w:t xml:space="preserve">., расположенные по адресу: Республика Коми, г. Печора, п. </w:t>
      </w:r>
      <w:proofErr w:type="spellStart"/>
      <w:r>
        <w:rPr>
          <w:sz w:val="20"/>
        </w:rPr>
        <w:t>Берёзовка</w:t>
      </w:r>
      <w:proofErr w:type="spellEnd"/>
      <w:r>
        <w:rPr>
          <w:sz w:val="20"/>
        </w:rPr>
        <w:t>, ул. Мира, д. 21;</w:t>
      </w:r>
    </w:p>
    <w:p w:rsidR="0057210E" w:rsidRDefault="0057210E" w:rsidP="0057210E">
      <w:pPr>
        <w:ind w:right="-1" w:firstLine="851"/>
        <w:jc w:val="both"/>
        <w:rPr>
          <w:sz w:val="20"/>
        </w:rPr>
      </w:pPr>
      <w:r>
        <w:rPr>
          <w:b/>
          <w:sz w:val="20"/>
        </w:rPr>
        <w:t>Лот 2</w:t>
      </w:r>
      <w:r>
        <w:rPr>
          <w:sz w:val="20"/>
        </w:rPr>
        <w:t xml:space="preserve"> - Здание </w:t>
      </w:r>
      <w:proofErr w:type="spellStart"/>
      <w:r>
        <w:rPr>
          <w:sz w:val="20"/>
        </w:rPr>
        <w:t>фруктохранилища</w:t>
      </w:r>
      <w:proofErr w:type="spellEnd"/>
      <w:r>
        <w:rPr>
          <w:sz w:val="20"/>
        </w:rPr>
        <w:t xml:space="preserve">, общей площадью 382,4 </w:t>
      </w:r>
      <w:proofErr w:type="spellStart"/>
      <w:r>
        <w:rPr>
          <w:sz w:val="20"/>
        </w:rPr>
        <w:t>кв.м</w:t>
      </w:r>
      <w:proofErr w:type="spellEnd"/>
      <w:r>
        <w:rPr>
          <w:sz w:val="20"/>
        </w:rPr>
        <w:t xml:space="preserve">., инв.№ 07.05.00254, </w:t>
      </w:r>
      <w:proofErr w:type="spellStart"/>
      <w:r>
        <w:rPr>
          <w:sz w:val="20"/>
        </w:rPr>
        <w:t>лит.А</w:t>
      </w:r>
      <w:proofErr w:type="spellEnd"/>
      <w:r>
        <w:rPr>
          <w:sz w:val="20"/>
        </w:rPr>
        <w:t xml:space="preserve">, и земельный участок разрешенное использование: под зданием </w:t>
      </w:r>
      <w:proofErr w:type="spellStart"/>
      <w:r>
        <w:rPr>
          <w:sz w:val="20"/>
        </w:rPr>
        <w:t>фруктохранилища</w:t>
      </w:r>
      <w:proofErr w:type="spellEnd"/>
      <w:r>
        <w:rPr>
          <w:sz w:val="20"/>
        </w:rPr>
        <w:t xml:space="preserve">, кадастровый номер 11:12:3401001:1290, общей площадью 382 </w:t>
      </w:r>
      <w:proofErr w:type="spellStart"/>
      <w:r>
        <w:rPr>
          <w:sz w:val="20"/>
        </w:rPr>
        <w:t>кв.м</w:t>
      </w:r>
      <w:proofErr w:type="spellEnd"/>
      <w:r>
        <w:rPr>
          <w:sz w:val="20"/>
        </w:rPr>
        <w:t xml:space="preserve">., расположенные по адресу: Республика Коми, г. Печора, п. </w:t>
      </w:r>
      <w:proofErr w:type="spellStart"/>
      <w:r>
        <w:rPr>
          <w:sz w:val="20"/>
        </w:rPr>
        <w:t>Каджером</w:t>
      </w:r>
      <w:proofErr w:type="spellEnd"/>
      <w:r>
        <w:rPr>
          <w:sz w:val="20"/>
        </w:rPr>
        <w:t>, ул. Интернациональная, д. 15Б.</w:t>
      </w:r>
    </w:p>
    <w:p w:rsidR="0057210E" w:rsidRDefault="0057210E" w:rsidP="0057210E">
      <w:pPr>
        <w:ind w:firstLine="708"/>
        <w:jc w:val="both"/>
        <w:rPr>
          <w:sz w:val="20"/>
        </w:rPr>
      </w:pPr>
      <w:r>
        <w:rPr>
          <w:sz w:val="20"/>
        </w:rPr>
        <w:t xml:space="preserve">Приватизация объектов проводится в соответствии с прогнозным планом приватизации муниципального имущества на 2014 год, утвержденным решением Совета муниципального района «Печора» от 30.09.2013г. № 5-19/263 и распоряжением администрации МР «Печора» № 1188-р от 05.12.2014г.      </w:t>
      </w:r>
    </w:p>
    <w:p w:rsidR="0057210E" w:rsidRDefault="0057210E" w:rsidP="0057210E">
      <w:pPr>
        <w:ind w:firstLine="708"/>
        <w:jc w:val="both"/>
        <w:rPr>
          <w:bCs/>
          <w:sz w:val="20"/>
        </w:rPr>
      </w:pPr>
      <w:r>
        <w:rPr>
          <w:bCs/>
          <w:sz w:val="20"/>
        </w:rPr>
        <w:t xml:space="preserve">Распоряжением КУМС МР «Печора» № </w:t>
      </w:r>
      <w:r>
        <w:rPr>
          <w:sz w:val="20"/>
        </w:rPr>
        <w:t xml:space="preserve">428-р от 15.12.2014 г., </w:t>
      </w:r>
      <w:r>
        <w:rPr>
          <w:bCs/>
          <w:sz w:val="20"/>
        </w:rPr>
        <w:t>утверждены условия приватизации имущества на аукционах. Аукционы по приватизации вышеуказанного имущества признаны несостоявшимися в связи с отсутствием заявок.</w:t>
      </w:r>
    </w:p>
    <w:p w:rsidR="0057210E" w:rsidRDefault="0057210E" w:rsidP="0057210E">
      <w:pPr>
        <w:ind w:firstLine="708"/>
        <w:jc w:val="both"/>
        <w:rPr>
          <w:bCs/>
          <w:sz w:val="20"/>
        </w:rPr>
      </w:pPr>
      <w:r>
        <w:rPr>
          <w:bCs/>
          <w:sz w:val="20"/>
        </w:rPr>
        <w:t xml:space="preserve">Распоряжением КУМС МР «Печора» № </w:t>
      </w:r>
      <w:r>
        <w:rPr>
          <w:sz w:val="20"/>
        </w:rPr>
        <w:t xml:space="preserve">20-р от 28.01.2015 г., </w:t>
      </w:r>
      <w:r>
        <w:rPr>
          <w:bCs/>
          <w:sz w:val="20"/>
        </w:rPr>
        <w:t>утверждены условия приватизации имущества посредством публичного предложения. Торги по приватизации вышеуказанного имущества признаны несостоявшимися в связи с отсутствием заявок.</w:t>
      </w:r>
    </w:p>
    <w:p w:rsidR="0057210E" w:rsidRDefault="0057210E" w:rsidP="0057210E">
      <w:pPr>
        <w:ind w:firstLine="708"/>
        <w:jc w:val="both"/>
        <w:rPr>
          <w:bCs/>
          <w:sz w:val="20"/>
        </w:rPr>
      </w:pPr>
    </w:p>
    <w:p w:rsidR="0057210E" w:rsidRDefault="0057210E" w:rsidP="0057210E">
      <w:pPr>
        <w:ind w:firstLine="480"/>
        <w:jc w:val="both"/>
        <w:rPr>
          <w:bCs/>
          <w:sz w:val="20"/>
        </w:rPr>
      </w:pPr>
      <w:r>
        <w:rPr>
          <w:sz w:val="20"/>
        </w:rPr>
        <w:t xml:space="preserve">    Информационное сообщение о продаже муниципального имущества муниципального района «Печора» посредством публичного предложения опубликовано в газете «Печорское время» от 18.04.2015 г. № 73-74. </w:t>
      </w: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Продавец – Комитет по управлению муниципальной собственностью муниципального района «Печора». </w:t>
      </w: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Комиссия установила:</w:t>
      </w: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57210E" w:rsidRDefault="0057210E" w:rsidP="0057210E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На момент окончания приема заявок – 15.05.2015 г., в 17 час. 00 мин.:</w:t>
      </w:r>
    </w:p>
    <w:p w:rsidR="0057210E" w:rsidRDefault="0057210E" w:rsidP="0057210E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По лоту № 1</w:t>
      </w:r>
      <w:r>
        <w:rPr>
          <w:rFonts w:ascii="Times New Roman" w:hAnsi="Times New Roman"/>
          <w:bCs/>
          <w:sz w:val="20"/>
          <w:szCs w:val="20"/>
        </w:rPr>
        <w:t xml:space="preserve"> заявок не поступило,</w:t>
      </w:r>
      <w:r>
        <w:rPr>
          <w:rFonts w:ascii="Times New Roman" w:hAnsi="Times New Roman"/>
          <w:sz w:val="20"/>
          <w:szCs w:val="20"/>
        </w:rPr>
        <w:t xml:space="preserve"> что подтверждается отсутствием записей в журнале приема заявок.</w:t>
      </w: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Отозванных заявок нет.</w:t>
      </w: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Не принятых заявок нет.</w:t>
      </w: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57210E" w:rsidRDefault="0057210E" w:rsidP="0057210E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По лоту №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>
        <w:rPr>
          <w:rFonts w:ascii="Times New Roman" w:hAnsi="Times New Roman"/>
          <w:bCs/>
          <w:sz w:val="20"/>
          <w:szCs w:val="20"/>
        </w:rPr>
        <w:t xml:space="preserve">  заявок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не поступило,</w:t>
      </w:r>
      <w:r>
        <w:rPr>
          <w:rFonts w:ascii="Times New Roman" w:hAnsi="Times New Roman"/>
          <w:sz w:val="20"/>
          <w:szCs w:val="20"/>
        </w:rPr>
        <w:t xml:space="preserve"> что подтверждается отсутствием записей в журнале приема заявок.</w:t>
      </w: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Отозванных заявок нет.</w:t>
      </w: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Не принятых заявок нет.</w:t>
      </w: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Комиссия приняла решение:</w:t>
      </w:r>
    </w:p>
    <w:p w:rsidR="0057210E" w:rsidRDefault="0057210E" w:rsidP="0057210E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57210E" w:rsidRDefault="0057210E" w:rsidP="0057210E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Считать торги по лоту № 1 не состоявшимися в связи с отсутствием заявок на участие в торгах.</w:t>
      </w:r>
    </w:p>
    <w:p w:rsidR="0057210E" w:rsidRDefault="0057210E" w:rsidP="0057210E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Считать торги по лоту № 2 не состоявшимися в связи с отсутствием заявок на участие в торгах.</w:t>
      </w:r>
    </w:p>
    <w:p w:rsidR="0057210E" w:rsidRDefault="0057210E" w:rsidP="0057210E">
      <w:pPr>
        <w:pStyle w:val="a5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7210E" w:rsidRDefault="0057210E" w:rsidP="0057210E">
      <w:pPr>
        <w:pStyle w:val="a5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4"/>
        <w:gridCol w:w="2243"/>
        <w:gridCol w:w="2373"/>
      </w:tblGrid>
      <w:tr w:rsidR="0057210E" w:rsidTr="0057210E">
        <w:trPr>
          <w:trHeight w:val="25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0E" w:rsidRDefault="0057210E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Заместитель председателя комиссии:</w:t>
            </w:r>
          </w:p>
          <w:p w:rsidR="0057210E" w:rsidRDefault="0057210E">
            <w:pPr>
              <w:jc w:val="both"/>
              <w:outlineLvl w:val="0"/>
              <w:rPr>
                <w:sz w:val="20"/>
              </w:rPr>
            </w:pPr>
          </w:p>
          <w:p w:rsidR="0057210E" w:rsidRDefault="0057210E">
            <w:pPr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Секретарь комиссии: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0E" w:rsidRDefault="0057210E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:rsidR="0057210E" w:rsidRDefault="0057210E">
            <w:pPr>
              <w:jc w:val="right"/>
              <w:outlineLvl w:val="0"/>
              <w:rPr>
                <w:sz w:val="20"/>
              </w:rPr>
            </w:pPr>
          </w:p>
          <w:p w:rsidR="0057210E" w:rsidRDefault="0057210E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0E" w:rsidRDefault="0057210E">
            <w:pPr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Г.С.Яковина</w:t>
            </w:r>
            <w:proofErr w:type="spellEnd"/>
          </w:p>
          <w:p w:rsidR="0057210E" w:rsidRDefault="0057210E">
            <w:pPr>
              <w:spacing w:after="200" w:line="276" w:lineRule="auto"/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Е.И.Кравцова</w:t>
            </w:r>
            <w:proofErr w:type="spellEnd"/>
          </w:p>
        </w:tc>
      </w:tr>
      <w:tr w:rsidR="0057210E" w:rsidTr="0057210E">
        <w:trPr>
          <w:trHeight w:val="8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0E" w:rsidRDefault="0057210E">
            <w:pPr>
              <w:spacing w:after="200" w:line="276" w:lineRule="auto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Члены комиссии: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0E" w:rsidRDefault="0057210E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:rsidR="0057210E" w:rsidRDefault="0057210E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:rsidR="0057210E" w:rsidRDefault="0057210E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:rsidR="0057210E" w:rsidRDefault="0057210E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  <w:p w:rsidR="0057210E" w:rsidRDefault="0057210E">
            <w:pPr>
              <w:jc w:val="right"/>
              <w:outlineLvl w:val="0"/>
              <w:rPr>
                <w:sz w:val="20"/>
              </w:rPr>
            </w:pPr>
            <w:r>
              <w:rPr>
                <w:sz w:val="20"/>
              </w:rPr>
              <w:t>_________________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0E" w:rsidRDefault="0057210E">
            <w:pPr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Н.В.Антонова</w:t>
            </w:r>
            <w:proofErr w:type="spellEnd"/>
          </w:p>
          <w:p w:rsidR="0057210E" w:rsidRDefault="0057210E">
            <w:pPr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Е.Г.Кузьмина</w:t>
            </w:r>
            <w:proofErr w:type="spellEnd"/>
          </w:p>
          <w:p w:rsidR="0057210E" w:rsidRDefault="0057210E">
            <w:pPr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С.И.Безродная</w:t>
            </w:r>
            <w:proofErr w:type="spellEnd"/>
          </w:p>
          <w:p w:rsidR="0057210E" w:rsidRDefault="0057210E">
            <w:pPr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М.С.Канева</w:t>
            </w:r>
            <w:proofErr w:type="spellEnd"/>
          </w:p>
          <w:p w:rsidR="0057210E" w:rsidRDefault="0057210E">
            <w:pPr>
              <w:spacing w:after="200" w:line="276" w:lineRule="auto"/>
              <w:outlineLvl w:val="0"/>
              <w:rPr>
                <w:sz w:val="20"/>
              </w:rPr>
            </w:pPr>
            <w:proofErr w:type="spellStart"/>
            <w:r>
              <w:rPr>
                <w:sz w:val="20"/>
              </w:rPr>
              <w:t>О.В.Летовальцева</w:t>
            </w:r>
            <w:proofErr w:type="spellEnd"/>
          </w:p>
        </w:tc>
      </w:tr>
    </w:tbl>
    <w:p w:rsidR="0057210E" w:rsidRDefault="0057210E" w:rsidP="0057210E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7210E" w:rsidRDefault="0057210E" w:rsidP="0057210E">
      <w:pPr>
        <w:pStyle w:val="1"/>
        <w:tabs>
          <w:tab w:val="left" w:pos="2735"/>
          <w:tab w:val="center" w:pos="4677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Информация направлена 22.05.2015г. в электронном виде на </w:t>
      </w:r>
      <w:proofErr w:type="spellStart"/>
      <w:r>
        <w:rPr>
          <w:rFonts w:ascii="Times New Roman" w:hAnsi="Times New Roman"/>
          <w:sz w:val="20"/>
          <w:lang w:val="en-US"/>
        </w:rPr>
        <w:t>adm</w:t>
      </w:r>
      <w:proofErr w:type="spellEnd"/>
      <w:r>
        <w:rPr>
          <w:rFonts w:ascii="Times New Roman" w:hAnsi="Times New Roman"/>
          <w:sz w:val="20"/>
        </w:rPr>
        <w:t>@</w:t>
      </w:r>
      <w:proofErr w:type="spellStart"/>
      <w:r>
        <w:rPr>
          <w:rFonts w:ascii="Times New Roman" w:hAnsi="Times New Roman"/>
          <w:sz w:val="20"/>
          <w:lang w:val="en-US"/>
        </w:rPr>
        <w:t>pechoraonline</w:t>
      </w:r>
      <w:proofErr w:type="spellEnd"/>
      <w:r>
        <w:rPr>
          <w:rFonts w:ascii="Times New Roman" w:hAnsi="Times New Roman"/>
          <w:sz w:val="20"/>
        </w:rPr>
        <w:t>.</w:t>
      </w:r>
      <w:proofErr w:type="spellStart"/>
      <w:r>
        <w:rPr>
          <w:rFonts w:ascii="Times New Roman" w:hAnsi="Times New Roman"/>
          <w:sz w:val="20"/>
          <w:lang w:val="en-US"/>
        </w:rPr>
        <w:t>ru</w:t>
      </w:r>
      <w:proofErr w:type="spellEnd"/>
      <w:r w:rsidRPr="0057210E">
        <w:rPr>
          <w:rFonts w:ascii="Times New Roman" w:hAnsi="Times New Roman"/>
          <w:sz w:val="20"/>
        </w:rPr>
        <w:t xml:space="preserve"> </w:t>
      </w:r>
    </w:p>
    <w:p w:rsidR="0057210E" w:rsidRDefault="0057210E" w:rsidP="0057210E">
      <w:pPr>
        <w:rPr>
          <w:sz w:val="24"/>
          <w:szCs w:val="24"/>
        </w:rPr>
      </w:pPr>
    </w:p>
    <w:p w:rsidR="0057210E" w:rsidRDefault="0057210E" w:rsidP="0057210E">
      <w:pPr>
        <w:rPr>
          <w:sz w:val="24"/>
          <w:szCs w:val="24"/>
        </w:rPr>
      </w:pPr>
    </w:p>
    <w:p w:rsidR="0057210E" w:rsidRDefault="0057210E" w:rsidP="0057210E">
      <w:pPr>
        <w:rPr>
          <w:sz w:val="24"/>
          <w:szCs w:val="24"/>
        </w:rPr>
      </w:pPr>
    </w:p>
    <w:p w:rsidR="0057210E" w:rsidRDefault="0057210E" w:rsidP="0057210E">
      <w:pPr>
        <w:rPr>
          <w:sz w:val="24"/>
          <w:szCs w:val="24"/>
        </w:rPr>
      </w:pPr>
      <w:r>
        <w:rPr>
          <w:sz w:val="24"/>
          <w:szCs w:val="24"/>
        </w:rPr>
        <w:t>Председатель Комитета                                                                                          Г.С. Яковина</w:t>
      </w:r>
    </w:p>
    <w:p w:rsidR="006742E4" w:rsidRDefault="006742E4"/>
    <w:sectPr w:rsidR="0067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4496"/>
    <w:multiLevelType w:val="hybridMultilevel"/>
    <w:tmpl w:val="B764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0E"/>
    <w:rsid w:val="0057210E"/>
    <w:rsid w:val="0067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42A0-2357-424A-8D3F-B3A4ACE3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210E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10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7210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721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57210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2015-07-02T06:33:00Z</dcterms:created>
  <dcterms:modified xsi:type="dcterms:W3CDTF">2015-07-02T06:34:00Z</dcterms:modified>
</cp:coreProperties>
</file>