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73E0A" w14:textId="77777777" w:rsidR="006A478A" w:rsidRDefault="006A478A" w:rsidP="006A478A">
      <w:pPr>
        <w:pStyle w:val="3"/>
        <w:jc w:val="center"/>
        <w:rPr>
          <w:b/>
          <w:color w:val="000000"/>
          <w:szCs w:val="24"/>
          <w:u w:val="single"/>
        </w:rPr>
      </w:pPr>
      <w:r>
        <w:rPr>
          <w:b/>
          <w:color w:val="000000"/>
          <w:szCs w:val="24"/>
          <w:u w:val="single"/>
        </w:rPr>
        <w:t>Информация о ранее проведенных торгах:</w:t>
      </w:r>
    </w:p>
    <w:p w14:paraId="4F23D13C" w14:textId="77777777" w:rsidR="006A478A" w:rsidRDefault="006A478A" w:rsidP="006A478A">
      <w:pPr>
        <w:jc w:val="both"/>
        <w:rPr>
          <w:b/>
          <w:color w:val="000000"/>
          <w:sz w:val="24"/>
          <w:szCs w:val="24"/>
          <w:u w:val="single"/>
        </w:rPr>
      </w:pPr>
    </w:p>
    <w:p w14:paraId="2C1ECF34" w14:textId="2D6B77A8" w:rsidR="006A478A" w:rsidRDefault="006A478A" w:rsidP="006A478A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Распоряжением КУМС МР «Печора» от </w:t>
      </w:r>
      <w:r w:rsidR="001A740E">
        <w:rPr>
          <w:bCs/>
          <w:sz w:val="24"/>
          <w:szCs w:val="24"/>
        </w:rPr>
        <w:t>18.07.2023</w:t>
      </w:r>
      <w:r>
        <w:rPr>
          <w:bCs/>
          <w:sz w:val="24"/>
          <w:szCs w:val="24"/>
        </w:rPr>
        <w:t xml:space="preserve"> № </w:t>
      </w:r>
      <w:r w:rsidR="001A740E">
        <w:rPr>
          <w:bCs/>
          <w:sz w:val="24"/>
          <w:szCs w:val="24"/>
        </w:rPr>
        <w:t>26</w:t>
      </w:r>
      <w:r>
        <w:rPr>
          <w:bCs/>
          <w:sz w:val="24"/>
          <w:szCs w:val="24"/>
        </w:rPr>
        <w:t>1</w:t>
      </w:r>
      <w:r>
        <w:rPr>
          <w:sz w:val="24"/>
          <w:szCs w:val="24"/>
        </w:rPr>
        <w:t xml:space="preserve">-р, </w:t>
      </w:r>
      <w:r>
        <w:rPr>
          <w:bCs/>
          <w:sz w:val="24"/>
          <w:szCs w:val="24"/>
        </w:rPr>
        <w:t>утверждены условия приватизации имущества на аукционе, в электронной форме. Электронный аукцион по приватизации вышеуказанного имущества признан несостоявшимся в связи с отсутствием заявок.</w:t>
      </w:r>
    </w:p>
    <w:p w14:paraId="526A715B" w14:textId="479599CF" w:rsidR="00ED1815" w:rsidRPr="006A478A" w:rsidRDefault="006A478A" w:rsidP="006A478A">
      <w:pPr>
        <w:jc w:val="center"/>
      </w:pPr>
      <w:r>
        <w:t>_______________________________________________</w:t>
      </w:r>
    </w:p>
    <w:sectPr w:rsidR="00ED1815" w:rsidRPr="006A4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6F7"/>
    <w:rsid w:val="001A740E"/>
    <w:rsid w:val="005637E9"/>
    <w:rsid w:val="006420FC"/>
    <w:rsid w:val="006A478A"/>
    <w:rsid w:val="006B26F7"/>
    <w:rsid w:val="007C770F"/>
    <w:rsid w:val="00AD6432"/>
    <w:rsid w:val="00CF4308"/>
    <w:rsid w:val="00D2174A"/>
    <w:rsid w:val="00D30C8A"/>
    <w:rsid w:val="00ED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D7903"/>
  <w15:docId w15:val="{A1973577-92C3-4BA8-ACAD-6DAC3003D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643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D30C8A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D30C8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29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12</cp:revision>
  <dcterms:created xsi:type="dcterms:W3CDTF">2019-12-04T12:11:00Z</dcterms:created>
  <dcterms:modified xsi:type="dcterms:W3CDTF">2023-10-10T14:48:00Z</dcterms:modified>
</cp:coreProperties>
</file>