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5322E" w:rsidRPr="0065322E">
              <w:rPr>
                <w:sz w:val="26"/>
                <w:szCs w:val="26"/>
                <w:u w:val="single"/>
              </w:rPr>
              <w:t>17 марта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322E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№  </w:t>
            </w:r>
            <w:r w:rsidR="0065322E" w:rsidRPr="0065322E">
              <w:rPr>
                <w:bCs/>
                <w:sz w:val="28"/>
                <w:szCs w:val="28"/>
              </w:rPr>
              <w:t>55</w:t>
            </w:r>
            <w:r w:rsidR="003C6DCB">
              <w:rPr>
                <w:bCs/>
                <w:sz w:val="28"/>
                <w:szCs w:val="28"/>
              </w:rPr>
              <w:t>5</w:t>
            </w:r>
            <w:r w:rsidRPr="0065322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Приложение 2 к Положению 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изложить в редакции согласно приложению 2 к настоящему постановлению.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Приложение 3 к Положению 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изложить в редакции согласно приложению 3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 xml:space="preserve">Глава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 xml:space="preserve">руководитель администрации                           </w:t>
      </w:r>
      <w:r w:rsidR="00D80A9C" w:rsidRPr="0065322E">
        <w:rPr>
          <w:szCs w:val="26"/>
        </w:rPr>
        <w:t xml:space="preserve">                                     </w:t>
      </w:r>
      <w:r w:rsidRPr="0065322E">
        <w:rPr>
          <w:szCs w:val="26"/>
        </w:rPr>
        <w:t xml:space="preserve">   </w:t>
      </w:r>
      <w:r w:rsidR="008570BE">
        <w:rPr>
          <w:szCs w:val="26"/>
        </w:rPr>
        <w:t xml:space="preserve">       </w:t>
      </w:r>
      <w:r w:rsidRPr="0065322E">
        <w:rPr>
          <w:szCs w:val="26"/>
        </w:rPr>
        <w:t>В.А. Серов</w:t>
      </w:r>
    </w:p>
    <w:p w:rsidR="0065322E" w:rsidRDefault="0065322E" w:rsidP="008508AD">
      <w:pPr>
        <w:jc w:val="both"/>
        <w:rPr>
          <w:b/>
          <w:sz w:val="28"/>
          <w:szCs w:val="28"/>
        </w:rPr>
      </w:pP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65322E">
        <w:rPr>
          <w:sz w:val="22"/>
          <w:szCs w:val="22"/>
        </w:rPr>
        <w:t>17</w:t>
      </w:r>
      <w:r>
        <w:rPr>
          <w:sz w:val="22"/>
          <w:szCs w:val="22"/>
        </w:rPr>
        <w:t xml:space="preserve">»  </w:t>
      </w:r>
      <w:r w:rsidR="0065322E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2023 г. № 5</w:t>
      </w:r>
      <w:r w:rsidR="0065322E">
        <w:rPr>
          <w:sz w:val="22"/>
          <w:szCs w:val="22"/>
        </w:rPr>
        <w:t>5</w:t>
      </w:r>
      <w:r w:rsidR="003C6DCB">
        <w:rPr>
          <w:sz w:val="22"/>
          <w:szCs w:val="22"/>
        </w:rPr>
        <w:t>5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главный специалист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эксперт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65322E" w:rsidRDefault="0065322E" w:rsidP="003C6DCB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Приложение </w:t>
      </w:r>
      <w:r w:rsidR="00D95990">
        <w:rPr>
          <w:sz w:val="22"/>
          <w:szCs w:val="22"/>
        </w:rPr>
        <w:t>2</w:t>
      </w:r>
      <w:r w:rsidRPr="00071815">
        <w:rPr>
          <w:sz w:val="22"/>
          <w:szCs w:val="22"/>
        </w:rPr>
        <w:t xml:space="preserve">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от «</w:t>
      </w:r>
      <w:r w:rsidR="0065322E">
        <w:rPr>
          <w:sz w:val="22"/>
          <w:szCs w:val="22"/>
        </w:rPr>
        <w:t xml:space="preserve">17» </w:t>
      </w:r>
      <w:r w:rsidR="00390D1A">
        <w:rPr>
          <w:sz w:val="22"/>
          <w:szCs w:val="22"/>
        </w:rPr>
        <w:t>марта</w:t>
      </w:r>
      <w:r w:rsidRPr="00071815">
        <w:rPr>
          <w:sz w:val="22"/>
          <w:szCs w:val="22"/>
        </w:rPr>
        <w:t xml:space="preserve"> 2023 г. № 5</w:t>
      </w:r>
      <w:r w:rsidR="0065322E">
        <w:rPr>
          <w:sz w:val="22"/>
          <w:szCs w:val="22"/>
        </w:rPr>
        <w:t>5</w:t>
      </w:r>
      <w:r w:rsidR="003C6DCB">
        <w:rPr>
          <w:sz w:val="22"/>
          <w:szCs w:val="22"/>
        </w:rPr>
        <w:t>5</w:t>
      </w:r>
      <w:r w:rsidRPr="00071815">
        <w:rPr>
          <w:sz w:val="22"/>
          <w:szCs w:val="22"/>
        </w:rPr>
        <w:t xml:space="preserve"> 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«Приложение </w:t>
      </w:r>
      <w:r w:rsidR="008570BE">
        <w:rPr>
          <w:sz w:val="22"/>
          <w:szCs w:val="22"/>
        </w:rPr>
        <w:t>2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 к Положению о комиссии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по приемке жилых помещений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>в муниципальную собственность,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 </w:t>
      </w:r>
      <w:proofErr w:type="gramStart"/>
      <w:r w:rsidRPr="003C6DCB">
        <w:rPr>
          <w:sz w:val="22"/>
          <w:szCs w:val="22"/>
        </w:rPr>
        <w:t xml:space="preserve">приобретаемых у лиц, не являющихся   </w:t>
      </w:r>
      <w:proofErr w:type="gramEnd"/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           застройщиками в рамках реализации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Программ переселения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граждан из </w:t>
      </w:r>
      <w:proofErr w:type="gramStart"/>
      <w:r w:rsidRPr="003C6DCB">
        <w:rPr>
          <w:sz w:val="22"/>
          <w:szCs w:val="22"/>
        </w:rPr>
        <w:t>аварийного</w:t>
      </w:r>
      <w:proofErr w:type="gramEnd"/>
      <w:r w:rsidRPr="003C6DCB">
        <w:rPr>
          <w:sz w:val="22"/>
          <w:szCs w:val="22"/>
        </w:rPr>
        <w:t xml:space="preserve"> жилищного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фонда и из </w:t>
      </w:r>
      <w:proofErr w:type="gramStart"/>
      <w:r w:rsidRPr="003C6DCB">
        <w:rPr>
          <w:sz w:val="22"/>
          <w:szCs w:val="22"/>
        </w:rPr>
        <w:t>малозаселенных</w:t>
      </w:r>
      <w:proofErr w:type="gramEnd"/>
      <w:r w:rsidRPr="003C6DCB">
        <w:rPr>
          <w:sz w:val="22"/>
          <w:szCs w:val="22"/>
        </w:rPr>
        <w:t xml:space="preserve">, </w:t>
      </w:r>
    </w:p>
    <w:p w:rsidR="003C6DCB" w:rsidRPr="003C6DCB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>неперспективных населенных пунктов</w:t>
      </w:r>
    </w:p>
    <w:p w:rsidR="00071815" w:rsidRDefault="003C6DCB" w:rsidP="003C6DCB">
      <w:pPr>
        <w:jc w:val="right"/>
        <w:rPr>
          <w:sz w:val="22"/>
          <w:szCs w:val="22"/>
        </w:rPr>
      </w:pPr>
      <w:r w:rsidRPr="003C6DCB">
        <w:rPr>
          <w:sz w:val="22"/>
          <w:szCs w:val="22"/>
        </w:rPr>
        <w:t xml:space="preserve"> на территории муниципального района «Печора»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председателя 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071815" w:rsidP="00071815">
      <w:pPr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Продавец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891"/>
      </w:tblGrid>
      <w:tr w:rsidR="00390D1A" w:rsidTr="008B09ED">
        <w:trPr>
          <w:trHeight w:val="76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spacing w:line="25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spacing w:line="25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требований Заказчика</w:t>
            </w:r>
          </w:p>
        </w:tc>
      </w:tr>
      <w:tr w:rsidR="00390D1A" w:rsidTr="008B09ED">
        <w:trPr>
          <w:trHeight w:val="2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1.Общая площадь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Заполняется в соответствии с Приложением № 1 Контракта</w:t>
            </w:r>
          </w:p>
        </w:tc>
      </w:tr>
      <w:tr w:rsidR="00390D1A" w:rsidTr="008B09ED">
        <w:trPr>
          <w:trHeight w:val="2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</w:p>
        </w:tc>
      </w:tr>
      <w:tr w:rsidR="00390D1A" w:rsidTr="008B09ED">
        <w:trPr>
          <w:trHeight w:val="3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3.Этаж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Заполняется в соответствии с Приложением № 1 Контракта</w:t>
            </w:r>
          </w:p>
        </w:tc>
      </w:tr>
      <w:tr w:rsidR="00390D1A" w:rsidTr="008B09ED">
        <w:trPr>
          <w:trHeight w:val="40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4.Планировка и перепланировка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Соответствует поэтажному плану БТИ, что определяется на основании данных документов БТИ либо сведениям из ЕГРН</w:t>
            </w:r>
          </w:p>
        </w:tc>
      </w:tr>
      <w:tr w:rsidR="00390D1A" w:rsidTr="008B09ED">
        <w:trPr>
          <w:trHeight w:val="539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tabs>
                <w:tab w:val="left" w:pos="31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5.Коммуникации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Соответствует поэтажному плану БТИ, что определяется на основании данных документов БТИ</w:t>
            </w:r>
          </w:p>
        </w:tc>
      </w:tr>
      <w:tr w:rsidR="00390D1A" w:rsidTr="008B09ED">
        <w:trPr>
          <w:trHeight w:val="20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b/>
                <w:sz w:val="20"/>
              </w:rPr>
              <w:t>НАЛИЧИЕ КОММУНИКАЦИЙ: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холодного водоснабжения;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теплоснабжения;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электроснабжения;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водоотведения (канализация);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горячее водоснабжение: централизованная система либо газовая колонка (в соответствии с техническим паспортом дома)</w:t>
            </w:r>
          </w:p>
          <w:p w:rsidR="00390D1A" w:rsidRPr="00E756A8" w:rsidRDefault="00390D1A" w:rsidP="008B09ED">
            <w:pPr>
              <w:jc w:val="both"/>
              <w:rPr>
                <w:sz w:val="20"/>
                <w:u w:val="single"/>
              </w:rPr>
            </w:pPr>
            <w:r w:rsidRPr="00E756A8">
              <w:rPr>
                <w:sz w:val="20"/>
                <w:u w:val="single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</w:tr>
      <w:tr w:rsidR="00390D1A" w:rsidTr="008B09ED">
        <w:trPr>
          <w:trHeight w:val="8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E756A8">
              <w:rPr>
                <w:sz w:val="20"/>
              </w:rPr>
              <w:t>истечения срока эксплуатации счетчиков воды</w:t>
            </w:r>
            <w:proofErr w:type="gramEnd"/>
            <w:r w:rsidRPr="00E756A8">
              <w:rPr>
                <w:sz w:val="20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390D1A" w:rsidRDefault="00390D1A" w:rsidP="008B09ED">
            <w:pPr>
              <w:jc w:val="both"/>
              <w:rPr>
                <w:sz w:val="20"/>
              </w:rPr>
            </w:pPr>
          </w:p>
          <w:p w:rsidR="00390D1A" w:rsidRPr="00536021" w:rsidRDefault="00390D1A" w:rsidP="008B09ED">
            <w:pPr>
              <w:jc w:val="both"/>
              <w:rPr>
                <w:color w:val="000000"/>
                <w:sz w:val="20"/>
              </w:rPr>
            </w:pPr>
            <w:r w:rsidRPr="00536021">
              <w:rPr>
                <w:color w:val="000000"/>
                <w:sz w:val="20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</w:p>
        </w:tc>
      </w:tr>
      <w:tr w:rsidR="00390D1A" w:rsidTr="008B09ED">
        <w:trPr>
          <w:trHeight w:val="83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</w:tr>
      <w:tr w:rsidR="00390D1A" w:rsidTr="008B09ED">
        <w:trPr>
          <w:trHeight w:val="368"/>
          <w:jc w:val="center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tabs>
                <w:tab w:val="left" w:pos="318"/>
              </w:tabs>
              <w:ind w:left="34"/>
              <w:rPr>
                <w:sz w:val="20"/>
              </w:rPr>
            </w:pPr>
          </w:p>
          <w:p w:rsidR="00390D1A" w:rsidRDefault="00390D1A" w:rsidP="008B09ED">
            <w:pPr>
              <w:tabs>
                <w:tab w:val="left" w:pos="318"/>
              </w:tabs>
              <w:ind w:left="34"/>
              <w:rPr>
                <w:sz w:val="20"/>
              </w:rPr>
            </w:pPr>
            <w:r>
              <w:rPr>
                <w:sz w:val="20"/>
              </w:rPr>
              <w:t>6. Внутренняя отделка</w:t>
            </w:r>
          </w:p>
        </w:tc>
        <w:tc>
          <w:tcPr>
            <w:tcW w:w="7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b/>
                <w:sz w:val="20"/>
              </w:rPr>
              <w:t xml:space="preserve">- </w:t>
            </w:r>
            <w:r w:rsidRPr="00E756A8">
              <w:rPr>
                <w:sz w:val="20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</w:tr>
      <w:tr w:rsidR="00390D1A" w:rsidTr="008B09ED">
        <w:trPr>
          <w:trHeight w:val="16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E756A8">
              <w:rPr>
                <w:sz w:val="20"/>
              </w:rPr>
              <w:t>имеющие</w:t>
            </w:r>
            <w:proofErr w:type="gramEnd"/>
            <w:r w:rsidRPr="00E756A8">
              <w:rPr>
                <w:sz w:val="20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sz w:val="20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</w:tr>
      <w:tr w:rsidR="00390D1A" w:rsidTr="008B09ED">
        <w:trPr>
          <w:trHeight w:val="2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- Наличие входной (металлической)</w:t>
            </w:r>
            <w:r w:rsidRPr="00E756A8">
              <w:rPr>
                <w:sz w:val="20"/>
              </w:rPr>
              <w:t xml:space="preserve"> и межкомнатных дверей, межкомнатных перегородок </w:t>
            </w:r>
            <w:r>
              <w:rPr>
                <w:sz w:val="20"/>
              </w:rPr>
              <w:t xml:space="preserve">с дверными ручками в исправном, рабочем состоянии </w:t>
            </w:r>
            <w:r w:rsidRPr="00E756A8">
              <w:rPr>
                <w:color w:val="FF0000"/>
                <w:sz w:val="20"/>
              </w:rPr>
              <w:t xml:space="preserve">(при предоставлении межкомнатных дверей, покрытых краской, допускаются цвета: белый, слоновая кость, бежевый, дуб): </w:t>
            </w:r>
            <w:r w:rsidRPr="00E756A8">
              <w:rPr>
                <w:sz w:val="20"/>
              </w:rPr>
              <w:t xml:space="preserve">без пятен, сколов и потертостей; </w:t>
            </w:r>
            <w:proofErr w:type="gramEnd"/>
          </w:p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sz w:val="20"/>
              </w:rPr>
              <w:t xml:space="preserve">- Наличие дверей в туалет и ванную комнату одного </w:t>
            </w:r>
            <w:r w:rsidRPr="00E756A8">
              <w:rPr>
                <w:color w:val="FF0000"/>
                <w:sz w:val="20"/>
              </w:rPr>
              <w:t xml:space="preserve">цвета и вида (при предоставлении дверей, покрытых краской, допускаются цвета: белый, слоновая кость, бежевый, дуб): </w:t>
            </w:r>
            <w:r w:rsidRPr="00E756A8">
              <w:rPr>
                <w:sz w:val="20"/>
              </w:rPr>
              <w:t>не допускается установка дверей складного механизма: книжка, гармошка.</w:t>
            </w:r>
          </w:p>
        </w:tc>
      </w:tr>
      <w:tr w:rsidR="00390D1A" w:rsidTr="008B09ED">
        <w:trPr>
          <w:trHeight w:val="16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Наличие в санузле действующей сантехники: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целостная без признаков повреждений и сколов ванна ИЛИ душевая кабина (чистая);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целостная без признаков ржавчины мойка;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E756A8">
              <w:rPr>
                <w:sz w:val="20"/>
              </w:rPr>
              <w:t>чистые</w:t>
            </w:r>
            <w:proofErr w:type="gramEnd"/>
            <w:r w:rsidRPr="00E756A8">
              <w:rPr>
                <w:sz w:val="20"/>
              </w:rPr>
              <w:t>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целостные без признаков повреждений и ржавчины водные краны;</w:t>
            </w:r>
          </w:p>
          <w:p w:rsidR="00390D1A" w:rsidRDefault="00390D1A" w:rsidP="008B09ED">
            <w:pPr>
              <w:jc w:val="both"/>
              <w:rPr>
                <w:b/>
                <w:sz w:val="18"/>
                <w:szCs w:val="18"/>
              </w:rPr>
            </w:pPr>
            <w:r w:rsidRPr="00E756A8">
              <w:rPr>
                <w:sz w:val="20"/>
              </w:rPr>
              <w:t>- целостный без признаков повреждений и ржавчины душевой смеситель.</w:t>
            </w:r>
          </w:p>
        </w:tc>
      </w:tr>
      <w:tr w:rsidR="00390D1A" w:rsidTr="008B09ED">
        <w:trPr>
          <w:trHeight w:val="14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Наличие в кухонном помещении: 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-  целостная без признаков ржавчины мойка</w:t>
            </w:r>
            <w:r w:rsidRPr="005D5CEA">
              <w:rPr>
                <w:sz w:val="20"/>
              </w:rPr>
              <w:t>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целостный без признаков повреждений и ржавчины смеситель.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- действующая</w:t>
            </w:r>
            <w:r w:rsidRPr="005D5CEA">
              <w:rPr>
                <w:sz w:val="20"/>
              </w:rPr>
              <w:t xml:space="preserve"> 3-х ИЛИ </w:t>
            </w:r>
            <w:r>
              <w:rPr>
                <w:sz w:val="20"/>
              </w:rPr>
              <w:t>4-х конфорочная плита</w:t>
            </w:r>
            <w:r w:rsidRPr="005D5CEA">
              <w:rPr>
                <w:sz w:val="20"/>
              </w:rPr>
              <w:t xml:space="preserve"> с</w:t>
            </w:r>
            <w:r>
              <w:rPr>
                <w:sz w:val="20"/>
              </w:rPr>
              <w:t xml:space="preserve"> духовым шкафом (чистая) газовая ИЛИ электрическая и (или) варочная панель и духовой</w:t>
            </w:r>
            <w:r w:rsidRPr="005D5CEA">
              <w:rPr>
                <w:sz w:val="20"/>
              </w:rPr>
              <w:t xml:space="preserve"> шкаф;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</w:tr>
      <w:tr w:rsidR="00390D1A" w:rsidTr="008B09ED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Наличие радиаторов отопления без признаков протекания (чистые).</w:t>
            </w:r>
          </w:p>
        </w:tc>
      </w:tr>
      <w:tr w:rsidR="00390D1A" w:rsidTr="008B09ED">
        <w:trPr>
          <w:trHeight w:val="6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</w:t>
            </w:r>
            <w:r>
              <w:rPr>
                <w:sz w:val="20"/>
              </w:rPr>
              <w:t xml:space="preserve"> (не допускается установка однокамерных стеклопакетов)</w:t>
            </w:r>
            <w:r w:rsidRPr="005D5CEA">
              <w:rPr>
                <w:sz w:val="20"/>
              </w:rPr>
              <w:t>.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>Целостные без признаков повреждений подоконники, внутренние и наружные откосы, слив.</w:t>
            </w:r>
          </w:p>
        </w:tc>
      </w:tr>
      <w:tr w:rsidR="00390D1A" w:rsidTr="008B09ED">
        <w:trPr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ОТДЕЛКА ЖИЛОГО ПОМЕЩЕНИЯ:</w:t>
            </w:r>
          </w:p>
          <w:p w:rsidR="00390D1A" w:rsidRPr="005D5CEA" w:rsidRDefault="00390D1A" w:rsidP="008B09ED">
            <w:pPr>
              <w:jc w:val="both"/>
              <w:rPr>
                <w:b/>
                <w:color w:val="000000" w:themeColor="text1"/>
                <w:sz w:val="20"/>
              </w:rPr>
            </w:pPr>
            <w:r w:rsidRPr="005D5CEA">
              <w:rPr>
                <w:b/>
                <w:color w:val="000000" w:themeColor="text1"/>
                <w:sz w:val="20"/>
              </w:rPr>
              <w:t>САНУЗЕЛ**: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 xml:space="preserve">Туалет: 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>(допускаются цвета: белый, слоновая кость, бежевый, дуб)</w:t>
            </w:r>
            <w:r w:rsidRPr="005D5CEA">
              <w:rPr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>Ванная комната: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5D5CEA">
              <w:rPr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пол в санузле: напольная плитка и (или) покраска по бетонному основанию и (или) линолеум.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Pr="005D5CEA">
              <w:rPr>
                <w:color w:val="000000" w:themeColor="text1"/>
                <w:sz w:val="20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САНУЗЕЛ**: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5D5CEA">
              <w:rPr>
                <w:color w:val="000000" w:themeColor="text1"/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5D5CEA">
              <w:rPr>
                <w:color w:val="000000" w:themeColor="text1"/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КУХОННОЕ ПОМЕЩЕНИЕ: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потолки в кухонном помещении: </w:t>
            </w:r>
            <w:r w:rsidRPr="005D5CEA">
              <w:rPr>
                <w:i/>
                <w:sz w:val="20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i/>
                <w:sz w:val="20"/>
              </w:rPr>
              <w:t>- стены в кухонном помещении</w:t>
            </w:r>
            <w:r w:rsidRPr="005D5CEA">
              <w:rPr>
                <w:sz w:val="20"/>
              </w:rPr>
              <w:t>: обои и (или) пластиковые панели и (или) кафельная плитка;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- пол в кухонном помещении: </w:t>
            </w:r>
            <w:r w:rsidRPr="005D5CEA">
              <w:rPr>
                <w:i/>
                <w:sz w:val="20"/>
              </w:rPr>
              <w:t>линолеум или ламинат или паркет и (или) напольная плитка.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>КОМНАТА</w:t>
            </w:r>
            <w:r>
              <w:rPr>
                <w:b/>
                <w:sz w:val="20"/>
              </w:rPr>
              <w:t xml:space="preserve"> № 1</w:t>
            </w:r>
            <w:r w:rsidR="001D4485">
              <w:rPr>
                <w:b/>
                <w:sz w:val="20"/>
              </w:rPr>
              <w:t xml:space="preserve"> (2,3)</w:t>
            </w:r>
            <w:r w:rsidRPr="005D5CEA">
              <w:rPr>
                <w:b/>
                <w:sz w:val="20"/>
              </w:rPr>
              <w:t>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потолки в комнате: </w:t>
            </w:r>
            <w:r w:rsidRPr="005D5CEA">
              <w:rPr>
                <w:i/>
                <w:sz w:val="20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i/>
                <w:sz w:val="20"/>
              </w:rPr>
              <w:t>- стены в комнате ровные: обои;</w:t>
            </w:r>
          </w:p>
          <w:p w:rsidR="00390D1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пол в комнате: </w:t>
            </w:r>
            <w:r w:rsidRPr="005D5CEA">
              <w:rPr>
                <w:i/>
                <w:sz w:val="20"/>
              </w:rPr>
              <w:t xml:space="preserve">линолеум (скрепление стыков линолеума холодной или горячей сваркой) или ламинат или паркет или напольная плитка </w:t>
            </w:r>
          </w:p>
          <w:p w:rsidR="00390D1A" w:rsidRDefault="00390D1A" w:rsidP="008B09ED">
            <w:pPr>
              <w:jc w:val="both"/>
              <w:rPr>
                <w:i/>
                <w:sz w:val="20"/>
              </w:rPr>
            </w:pPr>
          </w:p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ИНЫЕ ПОМЕЩЕНИЯ: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потолки в иных помещениях: </w:t>
            </w:r>
            <w:r w:rsidRPr="005D5CEA">
              <w:rPr>
                <w:i/>
                <w:sz w:val="20"/>
              </w:rPr>
              <w:t>обои и (или) побелка и (или) потолочная плитка и (или) натяжные потолки и (или) подвесные потолки и (или) пластиковые панели;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стены в иных помещениях: </w:t>
            </w:r>
            <w:r w:rsidRPr="005D5CEA">
              <w:rPr>
                <w:i/>
                <w:sz w:val="20"/>
              </w:rPr>
              <w:t xml:space="preserve">обои и (или) пластиковые панели и (или) </w:t>
            </w:r>
            <w:r w:rsidRPr="005D5CEA">
              <w:rPr>
                <w:i/>
                <w:sz w:val="20"/>
              </w:rPr>
              <w:lastRenderedPageBreak/>
              <w:t xml:space="preserve">кафельная плитка; 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 xml:space="preserve">- пол в иных помещениях: </w:t>
            </w:r>
            <w:r w:rsidRPr="005D5CEA">
              <w:rPr>
                <w:i/>
                <w:sz w:val="20"/>
              </w:rPr>
              <w:t xml:space="preserve">линолеум (скрепление стыков линолеума холодной или горячей сваркой) или ламинат или паркет </w:t>
            </w:r>
            <w:r>
              <w:rPr>
                <w:i/>
                <w:sz w:val="20"/>
              </w:rPr>
              <w:t xml:space="preserve">и (или) </w:t>
            </w:r>
            <w:r w:rsidRPr="005D5CEA">
              <w:rPr>
                <w:i/>
                <w:sz w:val="20"/>
              </w:rPr>
              <w:t>напольная плитка.</w:t>
            </w:r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7.Характеристика дома, в котором располагается квартира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jc w:val="both"/>
              <w:rPr>
                <w:sz w:val="20"/>
              </w:rPr>
            </w:pPr>
            <w:bookmarkStart w:id="0" w:name="_GoBack"/>
            <w:r w:rsidRPr="005D5CEA">
              <w:rPr>
                <w:sz w:val="20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5D5CEA">
              <w:rPr>
                <w:sz w:val="20"/>
              </w:rPr>
              <w:t>арболитовым</w:t>
            </w:r>
            <w:proofErr w:type="spellEnd"/>
            <w:r w:rsidRPr="005D5CEA">
              <w:rPr>
                <w:sz w:val="20"/>
              </w:rPr>
              <w:t>.</w:t>
            </w:r>
          </w:p>
          <w:p w:rsidR="00390D1A" w:rsidRPr="0065322E" w:rsidRDefault="00390D1A" w:rsidP="008B09ED">
            <w:pPr>
              <w:jc w:val="both"/>
              <w:rPr>
                <w:sz w:val="20"/>
              </w:rPr>
            </w:pPr>
            <w:proofErr w:type="gramStart"/>
            <w:r w:rsidRPr="006D7FC1">
              <w:rPr>
                <w:sz w:val="20"/>
              </w:rPr>
              <w:t>(</w:t>
            </w:r>
            <w:r w:rsidRPr="0065322E">
              <w:rPr>
                <w:sz w:val="20"/>
              </w:rPr>
              <w:t>В черте города Печора, за исключением домов, расположенных по адресам: г. Печора, ул. Федосеева, д.1; г. Печора, ул. Ленина, д.36; г. Печора, ул. Ленина, д.36а; г. Печора, ул. Ленина, д.38; г. Печора, ул. Зеленая, д.14; г. Печора, ул. Луговая, д.1, Печорский проспект, д. 49)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65322E">
              <w:rPr>
                <w:sz w:val="20"/>
              </w:rPr>
              <w:t>Год постройки многоквартирного жилого дома – не ранее 1960 года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Многоквартирный жилой дом не может быть признанным аварийным, подлежащим сносу или реконструкции, непригодным для проживания.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Многоквартирный жилой дом, не имеет мест общего пользования (туалетные 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Квартира не находится в цокольном, мансардном, подвальном</w:t>
            </w:r>
            <w:r>
              <w:rPr>
                <w:sz w:val="20"/>
              </w:rPr>
              <w:t xml:space="preserve">, крайнем верхнем </w:t>
            </w:r>
            <w:r w:rsidRPr="005D5CEA">
              <w:rPr>
                <w:sz w:val="20"/>
              </w:rPr>
              <w:t>этажах жилого дома.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390D1A" w:rsidRPr="00E07615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>Наличие способа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иным специализированным потребительским кооперативом, либо управление управляющей организацией.</w:t>
            </w:r>
            <w:bookmarkEnd w:id="0"/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  <w:r>
              <w:rPr>
                <w:sz w:val="20"/>
              </w:rPr>
              <w:t>8.Балкон, лоджия (при наличии)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  <w:r>
              <w:rPr>
                <w:sz w:val="20"/>
              </w:rPr>
              <w:t>9.Рынок жилья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Вторичный</w:t>
            </w:r>
          </w:p>
        </w:tc>
      </w:tr>
    </w:tbl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p w:rsidR="00071815" w:rsidRDefault="00071815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1D4485">
      <w:pPr>
        <w:overflowPunct/>
        <w:autoSpaceDE/>
        <w:autoSpaceDN/>
        <w:adjustRightInd/>
        <w:contextualSpacing/>
        <w:rPr>
          <w:sz w:val="22"/>
          <w:szCs w:val="22"/>
          <w:lang w:eastAsia="ar-SA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3</w:t>
      </w:r>
      <w:r w:rsidRPr="00D95990">
        <w:rPr>
          <w:sz w:val="22"/>
          <w:szCs w:val="22"/>
          <w:lang w:eastAsia="ar-SA"/>
        </w:rPr>
        <w:t xml:space="preserve">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к постановлению администрации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муниципального района «Печора»</w:t>
      </w:r>
    </w:p>
    <w:p w:rsid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от «</w:t>
      </w:r>
      <w:r w:rsidR="00390D1A">
        <w:rPr>
          <w:sz w:val="22"/>
          <w:szCs w:val="22"/>
          <w:lang w:eastAsia="ar-SA"/>
        </w:rPr>
        <w:t xml:space="preserve">17»  марта </w:t>
      </w:r>
      <w:r w:rsidRPr="00D95990">
        <w:rPr>
          <w:sz w:val="22"/>
          <w:szCs w:val="22"/>
          <w:lang w:eastAsia="ar-SA"/>
        </w:rPr>
        <w:t xml:space="preserve"> 2023 г. № 5</w:t>
      </w:r>
      <w:r w:rsidR="00390D1A">
        <w:rPr>
          <w:sz w:val="22"/>
          <w:szCs w:val="22"/>
          <w:lang w:eastAsia="ar-SA"/>
        </w:rPr>
        <w:t>5</w:t>
      </w:r>
      <w:r w:rsidR="001D4485">
        <w:rPr>
          <w:sz w:val="22"/>
          <w:szCs w:val="22"/>
          <w:lang w:eastAsia="ar-SA"/>
        </w:rPr>
        <w:t>5</w:t>
      </w:r>
      <w:r w:rsidRPr="00D95990">
        <w:rPr>
          <w:sz w:val="22"/>
          <w:szCs w:val="22"/>
          <w:lang w:eastAsia="ar-SA"/>
        </w:rPr>
        <w:t xml:space="preserve">  </w:t>
      </w:r>
    </w:p>
    <w:p w:rsidR="003C6DCB" w:rsidRPr="003C6DCB" w:rsidRDefault="003C6DCB" w:rsidP="003C6DCB">
      <w:pPr>
        <w:overflowPunct/>
        <w:autoSpaceDE/>
        <w:adjustRightInd/>
        <w:ind w:firstLine="708"/>
        <w:jc w:val="right"/>
        <w:rPr>
          <w:sz w:val="22"/>
          <w:szCs w:val="22"/>
          <w:lang w:eastAsia="ar-SA"/>
        </w:rPr>
      </w:pPr>
      <w:r w:rsidRPr="003C6DCB">
        <w:rPr>
          <w:sz w:val="22"/>
          <w:szCs w:val="22"/>
          <w:lang w:eastAsia="ar-SA"/>
        </w:rPr>
        <w:t>«Приложение 3</w:t>
      </w:r>
    </w:p>
    <w:p w:rsidR="003C6DCB" w:rsidRPr="003C6DCB" w:rsidRDefault="003C6DCB" w:rsidP="003C6DCB">
      <w:pPr>
        <w:overflowPunct/>
        <w:autoSpaceDE/>
        <w:adjustRightInd/>
        <w:ind w:firstLine="708"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sz w:val="22"/>
          <w:szCs w:val="22"/>
          <w:lang w:eastAsia="ar-SA"/>
        </w:rPr>
        <w:t xml:space="preserve"> к Положению</w:t>
      </w:r>
      <w:r w:rsidRPr="003C6DCB">
        <w:rPr>
          <w:rFonts w:eastAsia="Calibri"/>
          <w:sz w:val="22"/>
          <w:szCs w:val="22"/>
        </w:rPr>
        <w:t xml:space="preserve"> </w:t>
      </w: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о комиссии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по приемке жилых помещений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>в муниципальную собственность,</w:t>
      </w:r>
    </w:p>
    <w:p w:rsidR="003C6DCB" w:rsidRPr="003C6DCB" w:rsidRDefault="003C6DCB" w:rsidP="001D4485">
      <w:pPr>
        <w:tabs>
          <w:tab w:val="left" w:pos="4962"/>
        </w:tabs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 </w:t>
      </w:r>
      <w:proofErr w:type="gramStart"/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приобретаемых у лиц, не являющихся   </w:t>
      </w:r>
      <w:proofErr w:type="gramEnd"/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           застройщиками в рамках реализации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Программ переселения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граждан из </w:t>
      </w:r>
      <w:proofErr w:type="gramStart"/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>аварийного</w:t>
      </w:r>
      <w:proofErr w:type="gramEnd"/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 жилищного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фонда и из </w:t>
      </w:r>
      <w:proofErr w:type="gramStart"/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>малозаселенных</w:t>
      </w:r>
      <w:proofErr w:type="gramEnd"/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, 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>неперспективных населенных пунктов</w:t>
      </w:r>
    </w:p>
    <w:p w:rsidR="003C6DCB" w:rsidRPr="003C6DCB" w:rsidRDefault="003C6DCB" w:rsidP="003C6DCB">
      <w:pPr>
        <w:jc w:val="right"/>
        <w:rPr>
          <w:rFonts w:ascii="Times New Roman CYR" w:hAnsi="Times New Roman CYR"/>
          <w:sz w:val="24"/>
          <w:szCs w:val="24"/>
        </w:rPr>
      </w:pPr>
      <w:r w:rsidRPr="003C6DCB">
        <w:rPr>
          <w:rFonts w:ascii="Times New Roman CYR" w:hAnsi="Times New Roman CYR"/>
          <w:sz w:val="24"/>
          <w:szCs w:val="24"/>
          <w:shd w:val="clear" w:color="auto" w:fill="FFFFFF"/>
        </w:rPr>
        <w:t xml:space="preserve"> на территории муниципального района «Печора»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Заключение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соответствии (несоответствии) приобретаемого жилого помещения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техническому заданию к муниципальному контракту №_____</w:t>
      </w:r>
      <w:proofErr w:type="gramStart"/>
      <w:r w:rsidRPr="00D95990">
        <w:rPr>
          <w:b/>
          <w:sz w:val="24"/>
          <w:szCs w:val="24"/>
        </w:rPr>
        <w:t xml:space="preserve"> ,</w:t>
      </w:r>
      <w:proofErr w:type="gramEnd"/>
      <w:r w:rsidRPr="00D95990">
        <w:rPr>
          <w:b/>
          <w:sz w:val="24"/>
          <w:szCs w:val="24"/>
        </w:rPr>
        <w:t xml:space="preserve"> 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надлежащем (ненадлежащем) санитарном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 xml:space="preserve"> и техническом </w:t>
      </w:r>
      <w:proofErr w:type="gramStart"/>
      <w:r w:rsidRPr="00D95990">
        <w:rPr>
          <w:b/>
          <w:sz w:val="24"/>
          <w:szCs w:val="24"/>
        </w:rPr>
        <w:t>состоянии</w:t>
      </w:r>
      <w:proofErr w:type="gramEnd"/>
      <w:r w:rsidRPr="00D95990">
        <w:rPr>
          <w:b/>
          <w:sz w:val="24"/>
          <w:szCs w:val="24"/>
        </w:rPr>
        <w:t xml:space="preserve"> жилого помещения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D95990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D95990" w:rsidRPr="00D95990" w:rsidRDefault="00D95990" w:rsidP="00D95990">
      <w:pPr>
        <w:rPr>
          <w:bCs/>
          <w:color w:val="000000"/>
          <w:sz w:val="20"/>
        </w:rPr>
      </w:pPr>
      <w:r w:rsidRPr="00D95990">
        <w:rPr>
          <w:bCs/>
          <w:color w:val="000000"/>
          <w:sz w:val="20"/>
        </w:rPr>
        <w:t xml:space="preserve">                                              (адрес, местоположения  жилого помещения) </w:t>
      </w:r>
    </w:p>
    <w:p w:rsidR="00D95990" w:rsidRPr="00D95990" w:rsidRDefault="00D95990" w:rsidP="00D95990">
      <w:pPr>
        <w:rPr>
          <w:bCs/>
          <w:color w:val="000000"/>
          <w:sz w:val="20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(указать № и дату постановления)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В составе  председателя 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(</w:t>
      </w:r>
      <w:r w:rsidRPr="00D95990">
        <w:rPr>
          <w:rFonts w:eastAsia="Calibri"/>
          <w:sz w:val="20"/>
          <w:lang w:eastAsia="en-US"/>
        </w:rPr>
        <w:t>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По результатам осмотра жилого помещения 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5990">
        <w:rPr>
          <w:rFonts w:eastAsia="Calibri"/>
          <w:sz w:val="20"/>
          <w:lang w:eastAsia="en-US"/>
        </w:rPr>
        <w:t>(приводится обоснование принятого комиссией заключения о соответствии (несоответствии) приобретаемого жилого помещения техническому заданию, о надлежащем (ненадлежащем санитарном и техническом состоянии жилого помещения</w:t>
      </w:r>
      <w:r w:rsidRPr="00D95990">
        <w:rPr>
          <w:rFonts w:eastAsia="Calibri"/>
          <w:sz w:val="22"/>
          <w:szCs w:val="22"/>
          <w:lang w:eastAsia="en-US"/>
        </w:rPr>
        <w:t>)</w:t>
      </w:r>
      <w:proofErr w:type="gramEnd"/>
    </w:p>
    <w:p w:rsidR="00D95990" w:rsidRPr="001D4485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95990">
        <w:rPr>
          <w:rFonts w:eastAsia="Calibri"/>
          <w:b/>
          <w:sz w:val="22"/>
          <w:szCs w:val="22"/>
          <w:lang w:eastAsia="en-US"/>
        </w:rPr>
        <w:t>Подписи: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lastRenderedPageBreak/>
        <w:t xml:space="preserve">Председатель комиссии:                         _________________            ______________________ 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Заместитель председателя комиссии:    ________________            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Секретарь комиссии:                              ________________            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   (подпись)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Члены комиссии:                                     ____________________             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7198C"/>
    <w:rsid w:val="0065322E"/>
    <w:rsid w:val="008508AD"/>
    <w:rsid w:val="008570BE"/>
    <w:rsid w:val="009171AC"/>
    <w:rsid w:val="00A06AB0"/>
    <w:rsid w:val="00AE2487"/>
    <w:rsid w:val="00B065FA"/>
    <w:rsid w:val="00BA4819"/>
    <w:rsid w:val="00C72F66"/>
    <w:rsid w:val="00D80A9C"/>
    <w:rsid w:val="00D95990"/>
    <w:rsid w:val="00DB0E73"/>
    <w:rsid w:val="00E058C5"/>
    <w:rsid w:val="00EA469B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10E2-47B9-453F-A889-C5A325F2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20</cp:revision>
  <cp:lastPrinted>2023-03-20T08:02:00Z</cp:lastPrinted>
  <dcterms:created xsi:type="dcterms:W3CDTF">2022-02-25T12:26:00Z</dcterms:created>
  <dcterms:modified xsi:type="dcterms:W3CDTF">2023-03-20T13:57:00Z</dcterms:modified>
</cp:coreProperties>
</file>