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BD8A" w14:textId="77777777" w:rsidR="00CA4346" w:rsidRPr="00C62BCA" w:rsidRDefault="00CA4346" w:rsidP="00CA4346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Hlk94861231"/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11E50D29" w14:textId="77777777" w:rsidR="00CA4346" w:rsidRPr="00C62BCA" w:rsidRDefault="00CA4346" w:rsidP="00CA4346">
      <w:pPr>
        <w:jc w:val="both"/>
        <w:rPr>
          <w:b/>
          <w:color w:val="000000"/>
          <w:sz w:val="24"/>
          <w:szCs w:val="24"/>
          <w:u w:val="single"/>
        </w:rPr>
      </w:pPr>
    </w:p>
    <w:bookmarkEnd w:id="0"/>
    <w:p w14:paraId="20BE4041" w14:textId="77777777" w:rsidR="00776E1A" w:rsidRDefault="00776E1A" w:rsidP="00776E1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18.07.2023</w:t>
      </w:r>
      <w:r w:rsidRPr="00737E9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261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вышеуказанного имущества признан несостоявшимся в связи с отсутствием заявок.</w:t>
      </w:r>
    </w:p>
    <w:p w14:paraId="3DB3D0C6" w14:textId="77777777" w:rsidR="00776E1A" w:rsidRDefault="00776E1A" w:rsidP="00776E1A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11.10.2023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367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002FEE5" w14:textId="42EBD025" w:rsidR="00EF1805" w:rsidRDefault="00EF1805" w:rsidP="00EF1805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17.11.2023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409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>. Торги по приватизации вышеуказанного имущества признаны состоявшимися</w:t>
      </w:r>
      <w:r>
        <w:rPr>
          <w:bCs/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победителю</w:t>
      </w:r>
      <w:r>
        <w:rPr>
          <w:bCs/>
          <w:sz w:val="24"/>
          <w:szCs w:val="24"/>
        </w:rPr>
        <w:t xml:space="preserve"> отказано в заключении договора купли-продажи, в связи с несогласием предложенной цены</w:t>
      </w:r>
      <w:r w:rsidRPr="00C62BCA">
        <w:rPr>
          <w:bCs/>
          <w:sz w:val="24"/>
          <w:szCs w:val="24"/>
        </w:rPr>
        <w:t>.</w:t>
      </w:r>
    </w:p>
    <w:p w14:paraId="4A3A3355" w14:textId="20586AEC" w:rsidR="001864B8" w:rsidRDefault="001864B8" w:rsidP="001864B8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26.12.2023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4</w:t>
      </w:r>
      <w:r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9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>. Торги по приватизации вышеуказанного имущества признаны состоявшимися</w:t>
      </w:r>
      <w:r>
        <w:rPr>
          <w:bCs/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победителю</w:t>
      </w:r>
      <w:r>
        <w:rPr>
          <w:bCs/>
          <w:sz w:val="24"/>
          <w:szCs w:val="24"/>
        </w:rPr>
        <w:t xml:space="preserve"> отказано в заключении договора купли-продажи, в связи с несогласием предложенной цены</w:t>
      </w:r>
      <w:r w:rsidRPr="00C62BCA">
        <w:rPr>
          <w:bCs/>
          <w:sz w:val="24"/>
          <w:szCs w:val="24"/>
        </w:rPr>
        <w:t>.</w:t>
      </w:r>
    </w:p>
    <w:p w14:paraId="4C4F7252" w14:textId="77777777" w:rsidR="00EF1805" w:rsidRPr="00C62BCA" w:rsidRDefault="00EF1805" w:rsidP="00776E1A">
      <w:pPr>
        <w:ind w:firstLine="708"/>
        <w:jc w:val="both"/>
        <w:rPr>
          <w:bCs/>
          <w:sz w:val="24"/>
          <w:szCs w:val="24"/>
        </w:rPr>
      </w:pPr>
    </w:p>
    <w:p w14:paraId="1EA6F78B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</w:p>
    <w:p w14:paraId="35B760E4" w14:textId="11CE3A40" w:rsidR="007C1ECA" w:rsidRPr="00CA4346" w:rsidRDefault="00CA4346" w:rsidP="00CA4346">
      <w:pPr>
        <w:jc w:val="center"/>
      </w:pPr>
      <w:r>
        <w:rPr>
          <w:bCs/>
          <w:sz w:val="24"/>
          <w:szCs w:val="24"/>
        </w:rPr>
        <w:t>_________________________________________________</w:t>
      </w:r>
    </w:p>
    <w:sectPr w:rsidR="007C1ECA" w:rsidRPr="00CA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864B8"/>
    <w:rsid w:val="001901F2"/>
    <w:rsid w:val="001E7292"/>
    <w:rsid w:val="00203EDF"/>
    <w:rsid w:val="004235BE"/>
    <w:rsid w:val="00513A08"/>
    <w:rsid w:val="00545D31"/>
    <w:rsid w:val="00683ED9"/>
    <w:rsid w:val="00776E1A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E4223"/>
    <w:rsid w:val="00CA4346"/>
    <w:rsid w:val="00EB371D"/>
    <w:rsid w:val="00EF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13</cp:revision>
  <dcterms:created xsi:type="dcterms:W3CDTF">2022-03-21T12:02:00Z</dcterms:created>
  <dcterms:modified xsi:type="dcterms:W3CDTF">2024-02-01T08:55:00Z</dcterms:modified>
</cp:coreProperties>
</file>