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2" w:rsidRDefault="008E27A2" w:rsidP="008E27A2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8E27A2" w:rsidRPr="008E27A2" w:rsidTr="00B32976">
        <w:tc>
          <w:tcPr>
            <w:tcW w:w="3960" w:type="dxa"/>
          </w:tcPr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E27A2" w:rsidRPr="008E27A2" w:rsidRDefault="008E27A2" w:rsidP="008E27A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8E27A2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DBE39" wp14:editId="46A74C93">
                  <wp:extent cx="82804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7A2" w:rsidRPr="008E27A2" w:rsidRDefault="008E27A2" w:rsidP="008E27A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8E27A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E27A2" w:rsidRPr="008E27A2" w:rsidRDefault="008E27A2" w:rsidP="008E27A2">
            <w:pPr>
              <w:jc w:val="center"/>
              <w:rPr>
                <w:b/>
                <w:bCs/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>«ПЕЧОРА»</w:t>
            </w:r>
          </w:p>
          <w:p w:rsidR="008E27A2" w:rsidRPr="008E27A2" w:rsidRDefault="008E27A2" w:rsidP="008E27A2">
            <w:pPr>
              <w:jc w:val="center"/>
              <w:rPr>
                <w:sz w:val="22"/>
                <w:szCs w:val="22"/>
              </w:rPr>
            </w:pPr>
            <w:r w:rsidRPr="008E27A2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8E27A2" w:rsidRPr="008E27A2" w:rsidRDefault="008E27A2" w:rsidP="008E27A2">
            <w:pPr>
              <w:jc w:val="center"/>
              <w:rPr>
                <w:sz w:val="16"/>
              </w:rPr>
            </w:pPr>
            <w:r w:rsidRPr="008E27A2">
              <w:rPr>
                <w:b/>
                <w:bCs/>
                <w:sz w:val="22"/>
                <w:szCs w:val="22"/>
              </w:rPr>
              <w:t>АДМИНИСТРАЦИЯ</w:t>
            </w:r>
            <w:r w:rsidRPr="008E27A2">
              <w:rPr>
                <w:b/>
                <w:bCs/>
                <w:sz w:val="18"/>
              </w:rPr>
              <w:t xml:space="preserve"> </w:t>
            </w:r>
          </w:p>
          <w:p w:rsidR="008E27A2" w:rsidRPr="008E27A2" w:rsidRDefault="008E27A2" w:rsidP="008E27A2">
            <w:pPr>
              <w:rPr>
                <w:sz w:val="16"/>
              </w:rPr>
            </w:pPr>
          </w:p>
        </w:tc>
      </w:tr>
      <w:tr w:rsidR="008E27A2" w:rsidRPr="008E27A2" w:rsidTr="00B32976">
        <w:tc>
          <w:tcPr>
            <w:tcW w:w="9540" w:type="dxa"/>
            <w:gridSpan w:val="3"/>
          </w:tcPr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8E27A2">
              <w:rPr>
                <w:b/>
                <w:sz w:val="28"/>
                <w:szCs w:val="28"/>
              </w:rPr>
              <w:t xml:space="preserve">ПОСТАНОВЛЕНИЕ </w:t>
            </w:r>
          </w:p>
          <w:p w:rsidR="008E27A2" w:rsidRPr="008E27A2" w:rsidRDefault="008E27A2" w:rsidP="008E27A2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8E27A2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E27A2" w:rsidRPr="008E27A2" w:rsidRDefault="008E27A2" w:rsidP="008E27A2">
            <w:pPr>
              <w:jc w:val="center"/>
              <w:rPr>
                <w:b/>
                <w:sz w:val="24"/>
              </w:rPr>
            </w:pPr>
            <w:r w:rsidRPr="008E27A2">
              <w:rPr>
                <w:sz w:val="18"/>
              </w:rPr>
              <w:t xml:space="preserve"> </w:t>
            </w:r>
          </w:p>
        </w:tc>
      </w:tr>
      <w:tr w:rsidR="008E27A2" w:rsidRPr="008E27A2" w:rsidTr="00B32976">
        <w:trPr>
          <w:trHeight w:val="565"/>
        </w:trPr>
        <w:tc>
          <w:tcPr>
            <w:tcW w:w="3960" w:type="dxa"/>
          </w:tcPr>
          <w:p w:rsidR="008E27A2" w:rsidRPr="008E27A2" w:rsidRDefault="008E27A2" w:rsidP="008E27A2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8E27A2">
              <w:rPr>
                <w:sz w:val="28"/>
                <w:szCs w:val="28"/>
                <w:u w:val="single"/>
              </w:rPr>
              <w:t xml:space="preserve"> </w:t>
            </w:r>
            <w:r w:rsidR="00D654EF" w:rsidRPr="00D654EF">
              <w:rPr>
                <w:szCs w:val="26"/>
                <w:u w:val="single"/>
              </w:rPr>
              <w:t xml:space="preserve">21  февраля </w:t>
            </w:r>
            <w:r w:rsidR="00B32976" w:rsidRPr="00D654EF">
              <w:rPr>
                <w:szCs w:val="26"/>
                <w:u w:val="single"/>
              </w:rPr>
              <w:t xml:space="preserve"> </w:t>
            </w:r>
            <w:r w:rsidRPr="00D654EF">
              <w:rPr>
                <w:szCs w:val="26"/>
                <w:u w:val="single"/>
              </w:rPr>
              <w:t>202</w:t>
            </w:r>
            <w:r w:rsidR="00723489" w:rsidRPr="00D654EF">
              <w:rPr>
                <w:szCs w:val="26"/>
                <w:u w:val="single"/>
              </w:rPr>
              <w:t>4</w:t>
            </w:r>
            <w:r w:rsidRPr="00D654EF">
              <w:rPr>
                <w:szCs w:val="26"/>
                <w:u w:val="single"/>
              </w:rPr>
              <w:t xml:space="preserve"> г</w:t>
            </w:r>
            <w:r w:rsidRPr="008E27A2">
              <w:rPr>
                <w:szCs w:val="26"/>
                <w:u w:val="single"/>
              </w:rPr>
              <w:t>.</w:t>
            </w:r>
            <w:r w:rsidR="00991521">
              <w:rPr>
                <w:szCs w:val="26"/>
                <w:u w:val="single"/>
              </w:rPr>
              <w:t xml:space="preserve"> </w:t>
            </w:r>
          </w:p>
          <w:p w:rsidR="008E27A2" w:rsidRPr="008E27A2" w:rsidRDefault="008E27A2" w:rsidP="008E27A2">
            <w:pPr>
              <w:jc w:val="both"/>
              <w:rPr>
                <w:sz w:val="22"/>
                <w:szCs w:val="22"/>
              </w:rPr>
            </w:pPr>
            <w:r w:rsidRPr="008E27A2">
              <w:rPr>
                <w:sz w:val="22"/>
                <w:szCs w:val="22"/>
              </w:rPr>
              <w:t>г. Печора,  Республика Коми</w:t>
            </w:r>
          </w:p>
          <w:p w:rsidR="008E27A2" w:rsidRPr="008E27A2" w:rsidRDefault="008E27A2" w:rsidP="008E27A2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E27A2" w:rsidRPr="008E27A2" w:rsidRDefault="008E27A2" w:rsidP="008E27A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8E27A2" w:rsidRPr="008E27A2" w:rsidRDefault="008E27A2" w:rsidP="007506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/>
                <w:bCs/>
                <w:sz w:val="24"/>
              </w:rPr>
            </w:pPr>
            <w:r w:rsidRPr="008E27A2">
              <w:rPr>
                <w:bCs/>
                <w:sz w:val="28"/>
                <w:szCs w:val="28"/>
              </w:rPr>
              <w:t xml:space="preserve">               </w:t>
            </w:r>
            <w:r w:rsidR="00D654EF">
              <w:rPr>
                <w:bCs/>
                <w:sz w:val="28"/>
                <w:szCs w:val="28"/>
              </w:rPr>
              <w:t xml:space="preserve">                   </w:t>
            </w:r>
            <w:r w:rsidRPr="008E27A2">
              <w:rPr>
                <w:bCs/>
                <w:sz w:val="28"/>
                <w:szCs w:val="28"/>
              </w:rPr>
              <w:t xml:space="preserve">      </w:t>
            </w:r>
            <w:r w:rsidRPr="008E27A2">
              <w:rPr>
                <w:bCs/>
                <w:szCs w:val="26"/>
              </w:rPr>
              <w:t xml:space="preserve">№ </w:t>
            </w:r>
            <w:r w:rsidR="00D654EF">
              <w:rPr>
                <w:bCs/>
                <w:szCs w:val="26"/>
              </w:rPr>
              <w:t>221</w:t>
            </w:r>
          </w:p>
        </w:tc>
      </w:tr>
    </w:tbl>
    <w:p w:rsidR="008E27A2" w:rsidRPr="008E27A2" w:rsidRDefault="008E27A2" w:rsidP="008E27A2">
      <w:pPr>
        <w:jc w:val="both"/>
        <w:rPr>
          <w:b/>
          <w:szCs w:val="26"/>
        </w:rPr>
      </w:pPr>
    </w:p>
    <w:tbl>
      <w:tblPr>
        <w:tblW w:w="12335" w:type="dxa"/>
        <w:tblLook w:val="04A0" w:firstRow="1" w:lastRow="0" w:firstColumn="1" w:lastColumn="0" w:noHBand="0" w:noVBand="1"/>
      </w:tblPr>
      <w:tblGrid>
        <w:gridCol w:w="7905"/>
        <w:gridCol w:w="4430"/>
      </w:tblGrid>
      <w:tr w:rsidR="008E27A2" w:rsidRPr="008E27A2" w:rsidTr="00593AB4">
        <w:tc>
          <w:tcPr>
            <w:tcW w:w="7905" w:type="dxa"/>
            <w:shd w:val="clear" w:color="auto" w:fill="auto"/>
          </w:tcPr>
          <w:p w:rsidR="00723489" w:rsidRPr="00723489" w:rsidRDefault="00723489" w:rsidP="00593AB4">
            <w:pPr>
              <w:widowControl w:val="0"/>
              <w:overflowPunct/>
              <w:adjustRightInd/>
              <w:spacing w:line="242" w:lineRule="auto"/>
              <w:ind w:right="-108"/>
              <w:jc w:val="both"/>
              <w:rPr>
                <w:rFonts w:eastAsia="Microsoft Sans Serif"/>
                <w:sz w:val="27"/>
                <w:szCs w:val="27"/>
                <w:lang w:eastAsia="en-US"/>
              </w:rPr>
            </w:pP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Об утверждении порядка формирования и ведения перечня упра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в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ляющих организаций</w:t>
            </w:r>
            <w:r w:rsidRPr="00723489">
              <w:rPr>
                <w:rFonts w:eastAsia="Microsoft Sans Serif"/>
                <w:spacing w:val="-6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для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управления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многоквартирным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домом,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в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отношении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которого собственниками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помещений в многокварти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р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ном доме не выбран способ управления таким домом или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выбра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н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ный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способ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управления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не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реализован,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не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определена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управля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ю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щая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организация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об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утверждении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порядка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принятии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решения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по определению</w:t>
            </w:r>
            <w:r w:rsidRPr="00723489">
              <w:rPr>
                <w:rFonts w:eastAsia="Microsoft Sans Serif"/>
                <w:spacing w:val="1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управляющей</w:t>
            </w:r>
            <w:r w:rsidRPr="00723489">
              <w:rPr>
                <w:rFonts w:eastAsia="Microsoft Sans Serif"/>
                <w:spacing w:val="2"/>
                <w:sz w:val="27"/>
                <w:szCs w:val="27"/>
                <w:lang w:eastAsia="en-US"/>
              </w:rPr>
              <w:t xml:space="preserve"> </w:t>
            </w:r>
            <w:r w:rsidRPr="00723489">
              <w:rPr>
                <w:rFonts w:eastAsia="Microsoft Sans Serif"/>
                <w:sz w:val="27"/>
                <w:szCs w:val="27"/>
                <w:lang w:eastAsia="en-US"/>
              </w:rPr>
              <w:t>организации</w:t>
            </w:r>
          </w:p>
          <w:p w:rsidR="008E27A2" w:rsidRPr="008E27A2" w:rsidRDefault="008E27A2" w:rsidP="00251E1E">
            <w:pPr>
              <w:tabs>
                <w:tab w:val="left" w:pos="5988"/>
              </w:tabs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430" w:type="dxa"/>
            <w:shd w:val="clear" w:color="auto" w:fill="auto"/>
          </w:tcPr>
          <w:p w:rsidR="008E27A2" w:rsidRPr="008E27A2" w:rsidRDefault="008E27A2" w:rsidP="008E27A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64B2C" w:rsidRDefault="00A64B2C" w:rsidP="008E27A2">
      <w:pPr>
        <w:ind w:firstLine="851"/>
        <w:jc w:val="both"/>
        <w:rPr>
          <w:sz w:val="28"/>
          <w:szCs w:val="28"/>
        </w:rPr>
      </w:pPr>
    </w:p>
    <w:p w:rsidR="008E27A2" w:rsidRPr="00861866" w:rsidRDefault="00861866" w:rsidP="00861866">
      <w:pPr>
        <w:ind w:firstLine="851"/>
        <w:jc w:val="both"/>
        <w:rPr>
          <w:sz w:val="27"/>
          <w:szCs w:val="27"/>
        </w:rPr>
      </w:pPr>
      <w:r w:rsidRPr="00861866">
        <w:rPr>
          <w:sz w:val="27"/>
          <w:szCs w:val="27"/>
        </w:rPr>
        <w:t>В соответствии с частью 17 статьи 161 Жилищного кодекса Российской Ф</w:t>
      </w:r>
      <w:r w:rsidRPr="00861866">
        <w:rPr>
          <w:sz w:val="27"/>
          <w:szCs w:val="27"/>
        </w:rPr>
        <w:t>е</w:t>
      </w:r>
      <w:r w:rsidRPr="00861866">
        <w:rPr>
          <w:sz w:val="27"/>
          <w:szCs w:val="27"/>
        </w:rPr>
        <w:t>дерации,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</w:t>
      </w:r>
      <w:r w:rsidRPr="00861866">
        <w:rPr>
          <w:sz w:val="27"/>
          <w:szCs w:val="27"/>
        </w:rPr>
        <w:t>е</w:t>
      </w:r>
      <w:r w:rsidRPr="00861866">
        <w:rPr>
          <w:sz w:val="27"/>
          <w:szCs w:val="27"/>
        </w:rPr>
        <w:t>щений в многоквартирном доме не выбран способ управления таким домом или в</w:t>
      </w:r>
      <w:r w:rsidRPr="00861866">
        <w:rPr>
          <w:sz w:val="27"/>
          <w:szCs w:val="27"/>
        </w:rPr>
        <w:t>ы</w:t>
      </w:r>
      <w:r w:rsidRPr="00861866">
        <w:rPr>
          <w:sz w:val="27"/>
          <w:szCs w:val="27"/>
        </w:rPr>
        <w:t>бранный способ управления не реализован, не определена управляющая организ</w:t>
      </w:r>
      <w:r w:rsidRPr="00861866">
        <w:rPr>
          <w:sz w:val="27"/>
          <w:szCs w:val="27"/>
        </w:rPr>
        <w:t>а</w:t>
      </w:r>
      <w:r w:rsidRPr="00861866">
        <w:rPr>
          <w:sz w:val="27"/>
          <w:szCs w:val="27"/>
        </w:rPr>
        <w:t>ция, и о внесении изменений в некоторые акты Правительства Российской Федер</w:t>
      </w:r>
      <w:r w:rsidRPr="00861866">
        <w:rPr>
          <w:sz w:val="27"/>
          <w:szCs w:val="27"/>
        </w:rPr>
        <w:t>а</w:t>
      </w:r>
      <w:r w:rsidRPr="00861866">
        <w:rPr>
          <w:sz w:val="27"/>
          <w:szCs w:val="27"/>
        </w:rPr>
        <w:t>ции»</w:t>
      </w:r>
      <w:r w:rsidR="008E27A2" w:rsidRPr="00861866">
        <w:rPr>
          <w:sz w:val="27"/>
          <w:szCs w:val="27"/>
        </w:rPr>
        <w:t xml:space="preserve">, </w:t>
      </w:r>
      <w:r w:rsidR="0072392E" w:rsidRPr="0072392E">
        <w:rPr>
          <w:sz w:val="27"/>
          <w:szCs w:val="27"/>
        </w:rPr>
        <w:t>Устав</w:t>
      </w:r>
      <w:r w:rsidR="0072392E">
        <w:rPr>
          <w:sz w:val="27"/>
          <w:szCs w:val="27"/>
        </w:rPr>
        <w:t>ом</w:t>
      </w:r>
      <w:r w:rsidR="0072392E" w:rsidRPr="0072392E">
        <w:rPr>
          <w:sz w:val="27"/>
          <w:szCs w:val="27"/>
        </w:rPr>
        <w:t xml:space="preserve"> муниципального образования муниципального района «Печора»</w:t>
      </w:r>
    </w:p>
    <w:p w:rsidR="008E27A2" w:rsidRPr="008E27A2" w:rsidRDefault="008E27A2" w:rsidP="008E27A2">
      <w:pPr>
        <w:jc w:val="both"/>
        <w:rPr>
          <w:sz w:val="28"/>
          <w:szCs w:val="28"/>
        </w:rPr>
      </w:pPr>
    </w:p>
    <w:p w:rsidR="008E27A2" w:rsidRPr="008E27A2" w:rsidRDefault="008E27A2" w:rsidP="008E27A2">
      <w:pPr>
        <w:ind w:firstLine="851"/>
        <w:jc w:val="both"/>
        <w:rPr>
          <w:sz w:val="28"/>
          <w:szCs w:val="28"/>
        </w:rPr>
      </w:pPr>
      <w:r w:rsidRPr="008E27A2">
        <w:rPr>
          <w:sz w:val="28"/>
          <w:szCs w:val="28"/>
        </w:rPr>
        <w:t>администрация ПОСТАНОВЛЯЕТ:</w:t>
      </w:r>
    </w:p>
    <w:p w:rsidR="005E2693" w:rsidRPr="005E2693" w:rsidRDefault="008E27A2" w:rsidP="005E2693">
      <w:pPr>
        <w:jc w:val="both"/>
        <w:rPr>
          <w:sz w:val="28"/>
          <w:szCs w:val="28"/>
        </w:rPr>
      </w:pPr>
      <w:r w:rsidRPr="008E27A2">
        <w:rPr>
          <w:sz w:val="28"/>
          <w:szCs w:val="28"/>
        </w:rPr>
        <w:tab/>
      </w:r>
      <w:r w:rsidRPr="008E27A2">
        <w:rPr>
          <w:sz w:val="28"/>
          <w:szCs w:val="28"/>
        </w:rPr>
        <w:tab/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5E2693">
        <w:rPr>
          <w:sz w:val="27"/>
          <w:szCs w:val="27"/>
        </w:rPr>
        <w:t>1. Администрации муниципального района «Печора» (далее - Уполномоче</w:t>
      </w:r>
      <w:r w:rsidRPr="005E2693">
        <w:rPr>
          <w:sz w:val="27"/>
          <w:szCs w:val="27"/>
        </w:rPr>
        <w:t>н</w:t>
      </w:r>
      <w:r w:rsidRPr="005E2693">
        <w:rPr>
          <w:sz w:val="27"/>
          <w:szCs w:val="27"/>
        </w:rPr>
        <w:t>ный  орган):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1.1. Сформировать и вести перечень управляющих организаций для управл</w:t>
      </w:r>
      <w:r w:rsidRPr="005E2693">
        <w:rPr>
          <w:sz w:val="27"/>
          <w:szCs w:val="27"/>
        </w:rPr>
        <w:t>е</w:t>
      </w:r>
      <w:r w:rsidRPr="005E2693">
        <w:rPr>
          <w:sz w:val="27"/>
          <w:szCs w:val="27"/>
        </w:rPr>
        <w:t>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1.2. Определять управляющую организацию для управления многокварти</w:t>
      </w:r>
      <w:r w:rsidRPr="005E2693">
        <w:rPr>
          <w:sz w:val="27"/>
          <w:szCs w:val="27"/>
        </w:rPr>
        <w:t>р</w:t>
      </w:r>
      <w:r w:rsidRPr="005E2693">
        <w:rPr>
          <w:sz w:val="27"/>
          <w:szCs w:val="27"/>
        </w:rPr>
        <w:t>ными домами, в отношении которых собственниками помещений в многокварти</w:t>
      </w:r>
      <w:r w:rsidRPr="005E2693">
        <w:rPr>
          <w:sz w:val="27"/>
          <w:szCs w:val="27"/>
        </w:rPr>
        <w:t>р</w:t>
      </w:r>
      <w:r w:rsidRPr="005E2693">
        <w:rPr>
          <w:sz w:val="27"/>
          <w:szCs w:val="27"/>
        </w:rPr>
        <w:t>ном доме не выбран способ управления таким домом или выбранный способ упра</w:t>
      </w:r>
      <w:r w:rsidRPr="005E2693">
        <w:rPr>
          <w:sz w:val="27"/>
          <w:szCs w:val="27"/>
        </w:rPr>
        <w:t>в</w:t>
      </w:r>
      <w:r w:rsidRPr="005E2693">
        <w:rPr>
          <w:sz w:val="27"/>
          <w:szCs w:val="27"/>
        </w:rPr>
        <w:t xml:space="preserve">ления не реализован, не определена управляющая организация. 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2.</w:t>
      </w:r>
      <w:r w:rsidR="0075060D">
        <w:rPr>
          <w:sz w:val="27"/>
          <w:szCs w:val="27"/>
        </w:rPr>
        <w:t xml:space="preserve"> </w:t>
      </w:r>
      <w:r w:rsidRPr="005E2693">
        <w:rPr>
          <w:sz w:val="27"/>
          <w:szCs w:val="27"/>
        </w:rPr>
        <w:t>Утвердить: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2.1. Порядок формирования и ведения перечня управляющих организаций для управления многоквартирными домами, в отношении которых собственниками п</w:t>
      </w:r>
      <w:r w:rsidRPr="005E2693">
        <w:rPr>
          <w:sz w:val="27"/>
          <w:szCs w:val="27"/>
        </w:rPr>
        <w:t>о</w:t>
      </w:r>
      <w:r w:rsidRPr="005E2693">
        <w:rPr>
          <w:sz w:val="27"/>
          <w:szCs w:val="27"/>
        </w:rPr>
        <w:t xml:space="preserve">мещений в многоквартирном доме не выбран способ управления таким домом или </w:t>
      </w:r>
      <w:r w:rsidRPr="005E2693">
        <w:rPr>
          <w:sz w:val="27"/>
          <w:szCs w:val="27"/>
        </w:rPr>
        <w:lastRenderedPageBreak/>
        <w:t>выбранный способ управления не реализован, не определена управляющая орган</w:t>
      </w:r>
      <w:r w:rsidRPr="005E2693">
        <w:rPr>
          <w:sz w:val="27"/>
          <w:szCs w:val="27"/>
        </w:rPr>
        <w:t>и</w:t>
      </w:r>
      <w:r w:rsidRPr="005E2693">
        <w:rPr>
          <w:sz w:val="27"/>
          <w:szCs w:val="27"/>
        </w:rPr>
        <w:t>зация, согласно приложению 1 к настоящему постановлению.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2.2. Примерную форму перечня управляющих организаций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</w:t>
      </w:r>
      <w:r w:rsidRPr="005E2693">
        <w:rPr>
          <w:sz w:val="27"/>
          <w:szCs w:val="27"/>
        </w:rPr>
        <w:t>с</w:t>
      </w:r>
      <w:r w:rsidRPr="005E2693">
        <w:rPr>
          <w:sz w:val="27"/>
          <w:szCs w:val="27"/>
        </w:rPr>
        <w:t>но приложению 2 к настоящему постановлению.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2.3. Примерную форму заявления на включение в перечень управляющих о</w:t>
      </w:r>
      <w:r w:rsidRPr="005E2693">
        <w:rPr>
          <w:sz w:val="27"/>
          <w:szCs w:val="27"/>
        </w:rPr>
        <w:t>р</w:t>
      </w:r>
      <w:r w:rsidRPr="005E2693">
        <w:rPr>
          <w:sz w:val="27"/>
          <w:szCs w:val="27"/>
        </w:rPr>
        <w:t>ганизаций для управления многоквартирными домами, в отношении которых со</w:t>
      </w:r>
      <w:r w:rsidRPr="005E2693">
        <w:rPr>
          <w:sz w:val="27"/>
          <w:szCs w:val="27"/>
        </w:rPr>
        <w:t>б</w:t>
      </w:r>
      <w:r w:rsidRPr="005E2693">
        <w:rPr>
          <w:sz w:val="27"/>
          <w:szCs w:val="27"/>
        </w:rPr>
        <w:t>ственниками помещений в многоквартирном доме не выбран способ управления т</w:t>
      </w:r>
      <w:r w:rsidRPr="005E2693">
        <w:rPr>
          <w:sz w:val="27"/>
          <w:szCs w:val="27"/>
        </w:rPr>
        <w:t>а</w:t>
      </w:r>
      <w:r w:rsidRPr="005E2693">
        <w:rPr>
          <w:sz w:val="27"/>
          <w:szCs w:val="27"/>
        </w:rPr>
        <w:t>ким домом или выбранный способ управления не реализован, не определена упра</w:t>
      </w:r>
      <w:r w:rsidRPr="005E2693">
        <w:rPr>
          <w:sz w:val="27"/>
          <w:szCs w:val="27"/>
        </w:rPr>
        <w:t>в</w:t>
      </w:r>
      <w:r w:rsidRPr="005E2693">
        <w:rPr>
          <w:sz w:val="27"/>
          <w:szCs w:val="27"/>
        </w:rPr>
        <w:t>ляющая организация, согласно приложению 3 к настоящему постановлению.</w:t>
      </w: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2.4. Порядок принятия решения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</w:t>
      </w:r>
      <w:r w:rsidRPr="005E2693">
        <w:rPr>
          <w:sz w:val="27"/>
          <w:szCs w:val="27"/>
        </w:rPr>
        <w:t>и</w:t>
      </w:r>
      <w:r w:rsidRPr="005E2693">
        <w:rPr>
          <w:sz w:val="27"/>
          <w:szCs w:val="27"/>
        </w:rPr>
        <w:t>зация, согласно приложению 4 к настоящему постановлению.</w:t>
      </w:r>
    </w:p>
    <w:p w:rsidR="008E27A2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  <w:r w:rsidRPr="005E2693">
        <w:rPr>
          <w:sz w:val="27"/>
          <w:szCs w:val="27"/>
        </w:rPr>
        <w:tab/>
        <w:t>3. Настоящее постановление вступает в  силу со дня официального опуб</w:t>
      </w:r>
      <w:r>
        <w:rPr>
          <w:sz w:val="27"/>
          <w:szCs w:val="27"/>
        </w:rPr>
        <w:t>лик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вания и </w:t>
      </w:r>
      <w:r w:rsidRPr="005E2693">
        <w:rPr>
          <w:sz w:val="27"/>
          <w:szCs w:val="27"/>
        </w:rPr>
        <w:t>подлежит размещению на официальном сайте муниципального района «П</w:t>
      </w:r>
      <w:r w:rsidRPr="005E2693">
        <w:rPr>
          <w:sz w:val="27"/>
          <w:szCs w:val="27"/>
        </w:rPr>
        <w:t>е</w:t>
      </w:r>
      <w:r w:rsidRPr="005E2693">
        <w:rPr>
          <w:sz w:val="27"/>
          <w:szCs w:val="27"/>
        </w:rPr>
        <w:t>чора».</w:t>
      </w:r>
      <w:r w:rsidR="008E27A2" w:rsidRPr="005E2693">
        <w:rPr>
          <w:sz w:val="27"/>
          <w:szCs w:val="27"/>
        </w:rPr>
        <w:tab/>
      </w:r>
    </w:p>
    <w:p w:rsidR="0075060D" w:rsidRDefault="0075060D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</w:p>
    <w:p w:rsidR="005E2693" w:rsidRPr="005E2693" w:rsidRDefault="005E2693" w:rsidP="005E2693">
      <w:pPr>
        <w:tabs>
          <w:tab w:val="left" w:pos="0"/>
        </w:tabs>
        <w:ind w:right="-2"/>
        <w:jc w:val="both"/>
        <w:rPr>
          <w:sz w:val="27"/>
          <w:szCs w:val="27"/>
        </w:rPr>
      </w:pPr>
    </w:p>
    <w:p w:rsidR="008E27A2" w:rsidRPr="008E27A2" w:rsidRDefault="008E27A2" w:rsidP="008E27A2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8E27A2" w:rsidRPr="005E2693" w:rsidRDefault="005E2693" w:rsidP="008E27A2">
      <w:pPr>
        <w:tabs>
          <w:tab w:val="left" w:pos="0"/>
        </w:tabs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И. </w:t>
      </w:r>
      <w:r w:rsidR="00336656" w:rsidRPr="005E2693">
        <w:rPr>
          <w:sz w:val="27"/>
          <w:szCs w:val="27"/>
        </w:rPr>
        <w:t>о</w:t>
      </w:r>
      <w:r>
        <w:rPr>
          <w:sz w:val="27"/>
          <w:szCs w:val="27"/>
        </w:rPr>
        <w:t>.</w:t>
      </w:r>
      <w:r w:rsidR="00336656" w:rsidRPr="005E2693">
        <w:rPr>
          <w:sz w:val="27"/>
          <w:szCs w:val="27"/>
        </w:rPr>
        <w:t xml:space="preserve"> г</w:t>
      </w:r>
      <w:r w:rsidR="008E27A2" w:rsidRPr="005E2693">
        <w:rPr>
          <w:sz w:val="27"/>
          <w:szCs w:val="27"/>
        </w:rPr>
        <w:t>лав</w:t>
      </w:r>
      <w:r w:rsidR="00336656" w:rsidRPr="005E2693">
        <w:rPr>
          <w:sz w:val="27"/>
          <w:szCs w:val="27"/>
        </w:rPr>
        <w:t>ы</w:t>
      </w:r>
      <w:r w:rsidR="008E27A2" w:rsidRPr="005E2693">
        <w:rPr>
          <w:sz w:val="27"/>
          <w:szCs w:val="27"/>
        </w:rPr>
        <w:t xml:space="preserve"> муниципального района -</w:t>
      </w:r>
    </w:p>
    <w:p w:rsidR="008E27A2" w:rsidRPr="005E2693" w:rsidRDefault="008E27A2" w:rsidP="008E27A2">
      <w:pPr>
        <w:suppressAutoHyphens/>
        <w:overflowPunct/>
        <w:autoSpaceDE/>
        <w:autoSpaceDN/>
        <w:adjustRightInd/>
        <w:spacing w:line="100" w:lineRule="atLeast"/>
        <w:rPr>
          <w:sz w:val="27"/>
          <w:szCs w:val="27"/>
        </w:rPr>
      </w:pPr>
      <w:r w:rsidRPr="005E2693">
        <w:rPr>
          <w:sz w:val="27"/>
          <w:szCs w:val="27"/>
        </w:rPr>
        <w:t>руководител</w:t>
      </w:r>
      <w:r w:rsidR="00336656" w:rsidRPr="005E2693">
        <w:rPr>
          <w:sz w:val="27"/>
          <w:szCs w:val="27"/>
        </w:rPr>
        <w:t>я</w:t>
      </w:r>
      <w:r w:rsidRPr="005E2693">
        <w:rPr>
          <w:sz w:val="27"/>
          <w:szCs w:val="27"/>
        </w:rPr>
        <w:t xml:space="preserve"> администрации                                           </w:t>
      </w:r>
      <w:r w:rsidR="005E2693">
        <w:rPr>
          <w:sz w:val="27"/>
          <w:szCs w:val="27"/>
        </w:rPr>
        <w:t xml:space="preserve">       </w:t>
      </w:r>
      <w:r w:rsidRPr="005E2693">
        <w:rPr>
          <w:sz w:val="27"/>
          <w:szCs w:val="27"/>
        </w:rPr>
        <w:t xml:space="preserve">             </w:t>
      </w:r>
      <w:r w:rsidR="005E2693">
        <w:rPr>
          <w:sz w:val="27"/>
          <w:szCs w:val="27"/>
        </w:rPr>
        <w:t>Г.С. Яковина</w:t>
      </w:r>
    </w:p>
    <w:p w:rsidR="00F21505" w:rsidRPr="004551D1" w:rsidRDefault="00F21505" w:rsidP="00976355">
      <w:pPr>
        <w:overflowPunct/>
        <w:autoSpaceDE/>
        <w:autoSpaceDN/>
        <w:adjustRightInd/>
        <w:spacing w:line="276" w:lineRule="auto"/>
        <w:rPr>
          <w:sz w:val="27"/>
          <w:szCs w:val="27"/>
        </w:rPr>
      </w:pPr>
      <w:r w:rsidRPr="005E2693">
        <w:rPr>
          <w:sz w:val="27"/>
          <w:szCs w:val="27"/>
        </w:rPr>
        <w:br w:type="page"/>
      </w:r>
      <w:r w:rsidR="00A64B2C">
        <w:lastRenderedPageBreak/>
        <w:t xml:space="preserve">                                                                                          </w:t>
      </w:r>
      <w:r w:rsidR="00976355">
        <w:t xml:space="preserve">                               </w:t>
      </w:r>
      <w:r w:rsidR="004551D1">
        <w:t xml:space="preserve">     </w:t>
      </w:r>
      <w:r w:rsidRPr="004551D1">
        <w:rPr>
          <w:sz w:val="27"/>
          <w:szCs w:val="27"/>
        </w:rPr>
        <w:t>Приложение</w:t>
      </w:r>
      <w:r w:rsidR="00976355" w:rsidRPr="004551D1">
        <w:rPr>
          <w:sz w:val="27"/>
          <w:szCs w:val="27"/>
        </w:rPr>
        <w:t xml:space="preserve"> </w:t>
      </w:r>
      <w:r w:rsidR="004551D1">
        <w:rPr>
          <w:sz w:val="27"/>
          <w:szCs w:val="27"/>
        </w:rPr>
        <w:t>1</w:t>
      </w:r>
    </w:p>
    <w:p w:rsidR="00F21505" w:rsidRPr="004551D1" w:rsidRDefault="004551D1" w:rsidP="004551D1">
      <w:pPr>
        <w:spacing w:line="10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Pr="004551D1">
        <w:rPr>
          <w:sz w:val="27"/>
          <w:szCs w:val="27"/>
        </w:rPr>
        <w:t xml:space="preserve">к </w:t>
      </w:r>
      <w:r w:rsidR="00F21505" w:rsidRPr="004551D1">
        <w:rPr>
          <w:sz w:val="27"/>
          <w:szCs w:val="27"/>
        </w:rPr>
        <w:t>постановлени</w:t>
      </w:r>
      <w:r w:rsidRPr="004551D1">
        <w:rPr>
          <w:sz w:val="27"/>
          <w:szCs w:val="27"/>
        </w:rPr>
        <w:t>ю</w:t>
      </w:r>
      <w:r w:rsidR="00F21505" w:rsidRPr="004551D1">
        <w:rPr>
          <w:sz w:val="27"/>
          <w:szCs w:val="27"/>
        </w:rPr>
        <w:t xml:space="preserve"> администрации </w:t>
      </w:r>
    </w:p>
    <w:p w:rsidR="00F21505" w:rsidRPr="004551D1" w:rsidRDefault="008749E5" w:rsidP="00976355">
      <w:pPr>
        <w:spacing w:line="100" w:lineRule="atLeast"/>
        <w:jc w:val="right"/>
        <w:rPr>
          <w:sz w:val="27"/>
          <w:szCs w:val="27"/>
        </w:rPr>
      </w:pPr>
      <w:r w:rsidRPr="004551D1">
        <w:rPr>
          <w:sz w:val="27"/>
          <w:szCs w:val="27"/>
        </w:rPr>
        <w:t>муниципального района «Печора»</w:t>
      </w:r>
    </w:p>
    <w:p w:rsidR="00F21505" w:rsidRPr="004551D1" w:rsidRDefault="00F21505" w:rsidP="00976355">
      <w:pPr>
        <w:spacing w:line="100" w:lineRule="atLeast"/>
        <w:jc w:val="right"/>
        <w:rPr>
          <w:sz w:val="27"/>
          <w:szCs w:val="27"/>
        </w:rPr>
      </w:pPr>
      <w:r w:rsidRPr="004551D1">
        <w:rPr>
          <w:sz w:val="27"/>
          <w:szCs w:val="27"/>
        </w:rPr>
        <w:t xml:space="preserve">от  </w:t>
      </w:r>
      <w:r w:rsidR="00D654EF">
        <w:rPr>
          <w:sz w:val="27"/>
          <w:szCs w:val="27"/>
        </w:rPr>
        <w:t xml:space="preserve">21 февраля </w:t>
      </w:r>
      <w:r w:rsidR="00B32976" w:rsidRPr="004551D1">
        <w:rPr>
          <w:sz w:val="27"/>
          <w:szCs w:val="27"/>
        </w:rPr>
        <w:t>202</w:t>
      </w:r>
      <w:r w:rsidR="009F5E61" w:rsidRPr="004551D1">
        <w:rPr>
          <w:sz w:val="27"/>
          <w:szCs w:val="27"/>
        </w:rPr>
        <w:t>4</w:t>
      </w:r>
      <w:r w:rsidR="00B32976" w:rsidRPr="004551D1">
        <w:rPr>
          <w:sz w:val="27"/>
          <w:szCs w:val="27"/>
        </w:rPr>
        <w:t xml:space="preserve"> </w:t>
      </w:r>
      <w:r w:rsidRPr="004551D1">
        <w:rPr>
          <w:sz w:val="27"/>
          <w:szCs w:val="27"/>
        </w:rPr>
        <w:t xml:space="preserve"> года № </w:t>
      </w:r>
      <w:r w:rsidR="00D654EF">
        <w:rPr>
          <w:sz w:val="27"/>
          <w:szCs w:val="27"/>
        </w:rPr>
        <w:t>221</w:t>
      </w:r>
      <w:r w:rsidRPr="004551D1">
        <w:rPr>
          <w:sz w:val="27"/>
          <w:szCs w:val="27"/>
        </w:rPr>
        <w:t xml:space="preserve"> </w:t>
      </w:r>
    </w:p>
    <w:p w:rsidR="00F21505" w:rsidRDefault="00F21505" w:rsidP="00F21505">
      <w:pPr>
        <w:spacing w:line="100" w:lineRule="atLeast"/>
        <w:jc w:val="right"/>
        <w:rPr>
          <w:sz w:val="24"/>
          <w:szCs w:val="24"/>
        </w:rPr>
      </w:pPr>
    </w:p>
    <w:p w:rsidR="00F21505" w:rsidRDefault="00F21505" w:rsidP="00F21505">
      <w:pPr>
        <w:spacing w:line="240" w:lineRule="exact"/>
        <w:jc w:val="center"/>
        <w:rPr>
          <w:b/>
          <w:bCs/>
          <w:sz w:val="24"/>
          <w:szCs w:val="24"/>
        </w:rPr>
      </w:pPr>
    </w:p>
    <w:p w:rsidR="009F5E61" w:rsidRPr="009F5E61" w:rsidRDefault="009F5E61" w:rsidP="009F5E61">
      <w:pPr>
        <w:jc w:val="center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ПОРЯДОК</w:t>
      </w:r>
    </w:p>
    <w:p w:rsidR="009F5E61" w:rsidRPr="009F5E61" w:rsidRDefault="009F5E61" w:rsidP="009F5E61">
      <w:pPr>
        <w:jc w:val="center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формирования и ведения перечня управляющих организаций для управления мног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 xml:space="preserve">квартирным домом, в отношении которого собственниками помещений </w:t>
      </w:r>
      <w:proofErr w:type="gramStart"/>
      <w:r w:rsidRPr="009F5E61">
        <w:rPr>
          <w:bCs/>
          <w:sz w:val="27"/>
          <w:szCs w:val="27"/>
        </w:rPr>
        <w:t>в</w:t>
      </w:r>
      <w:proofErr w:type="gramEnd"/>
    </w:p>
    <w:p w:rsidR="009F5E61" w:rsidRPr="009F5E61" w:rsidRDefault="009F5E61" w:rsidP="009F5E61">
      <w:pPr>
        <w:jc w:val="center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 xml:space="preserve">многоквартирном </w:t>
      </w:r>
      <w:proofErr w:type="gramStart"/>
      <w:r w:rsidRPr="009F5E61">
        <w:rPr>
          <w:bCs/>
          <w:sz w:val="27"/>
          <w:szCs w:val="27"/>
        </w:rPr>
        <w:t>доме</w:t>
      </w:r>
      <w:proofErr w:type="gramEnd"/>
      <w:r w:rsidRPr="009F5E61">
        <w:rPr>
          <w:bCs/>
          <w:sz w:val="27"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F5E61" w:rsidRPr="009F5E61" w:rsidRDefault="009F5E61" w:rsidP="009F5E61">
      <w:pPr>
        <w:jc w:val="both"/>
        <w:rPr>
          <w:bCs/>
          <w:sz w:val="27"/>
          <w:szCs w:val="27"/>
        </w:rPr>
      </w:pPr>
    </w:p>
    <w:p w:rsidR="009F5E61" w:rsidRPr="009F5E61" w:rsidRDefault="009F5E61" w:rsidP="009F5E61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1.1.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управления не реализован, не определена управляющая организация (далее - Перечень организ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 xml:space="preserve">ций) формируется администрацией </w:t>
      </w:r>
      <w:r>
        <w:rPr>
          <w:bCs/>
          <w:sz w:val="27"/>
          <w:szCs w:val="27"/>
        </w:rPr>
        <w:t>муниципального района «Печора»</w:t>
      </w:r>
      <w:r w:rsidRPr="009F5E61">
        <w:rPr>
          <w:bCs/>
          <w:sz w:val="27"/>
          <w:szCs w:val="27"/>
        </w:rPr>
        <w:t xml:space="preserve"> (далее - Уполномоченным органом) и размещается на официальном сайте муниципального района «Печора».</w:t>
      </w:r>
    </w:p>
    <w:p w:rsidR="009F5E61" w:rsidRPr="009F5E61" w:rsidRDefault="009F5E61" w:rsidP="009F5E61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1.2.</w:t>
      </w:r>
      <w:r>
        <w:rPr>
          <w:bCs/>
          <w:sz w:val="27"/>
          <w:szCs w:val="27"/>
        </w:rPr>
        <w:t xml:space="preserve"> </w:t>
      </w:r>
      <w:proofErr w:type="gramStart"/>
      <w:r w:rsidRPr="009F5E61">
        <w:rPr>
          <w:bCs/>
          <w:sz w:val="27"/>
          <w:szCs w:val="27"/>
        </w:rPr>
        <w:t>В Перечень организаций включаются управляющие организации, предост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>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многоквартирным домом, расп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 xml:space="preserve">ложенным на территории </w:t>
      </w:r>
      <w:r w:rsidR="004551D1">
        <w:rPr>
          <w:bCs/>
          <w:sz w:val="27"/>
          <w:szCs w:val="27"/>
        </w:rPr>
        <w:t>муниципального района «Печора»</w:t>
      </w:r>
      <w:r w:rsidRPr="009F5E61">
        <w:rPr>
          <w:bCs/>
          <w:sz w:val="27"/>
          <w:szCs w:val="27"/>
        </w:rPr>
        <w:t>, в соответствии с пр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>токолом рассмотрения заявок на участие в конкурсе по отбору управляющей орг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>низации для управления многоквартирным домом, предусмотренным Правилами проведения органом</w:t>
      </w:r>
      <w:proofErr w:type="gramEnd"/>
      <w:r w:rsidRPr="009F5E61">
        <w:rPr>
          <w:bCs/>
          <w:sz w:val="27"/>
          <w:szCs w:val="27"/>
        </w:rPr>
        <w:t xml:space="preserve"> </w:t>
      </w:r>
      <w:proofErr w:type="gramStart"/>
      <w:r w:rsidRPr="009F5E61">
        <w:rPr>
          <w:bCs/>
          <w:sz w:val="27"/>
          <w:szCs w:val="27"/>
        </w:rPr>
        <w:t>местного самоуправления открытого конкурса по отбору управляющей организации для управления многоквартирным домом, утвержденн</w:t>
      </w:r>
      <w:r w:rsidRPr="009F5E61">
        <w:rPr>
          <w:bCs/>
          <w:sz w:val="27"/>
          <w:szCs w:val="27"/>
        </w:rPr>
        <w:t>ы</w:t>
      </w:r>
      <w:r w:rsidRPr="009F5E61">
        <w:rPr>
          <w:bCs/>
          <w:sz w:val="27"/>
          <w:szCs w:val="27"/>
        </w:rPr>
        <w:t>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многоквартирным домом» (д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 xml:space="preserve">лее - </w:t>
      </w:r>
      <w:r w:rsidR="009F5F76">
        <w:rPr>
          <w:bCs/>
          <w:sz w:val="27"/>
          <w:szCs w:val="27"/>
        </w:rPr>
        <w:t>П</w:t>
      </w:r>
      <w:r w:rsidRPr="009F5E61">
        <w:rPr>
          <w:bCs/>
          <w:sz w:val="27"/>
          <w:szCs w:val="27"/>
        </w:rPr>
        <w:t>ротокол рассмотрения заявок на участие в конкурсе), одним из условий уч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>стия в котором является согласие управляющей организации на включение в</w:t>
      </w:r>
      <w:proofErr w:type="gramEnd"/>
      <w:r w:rsidRPr="009F5E61">
        <w:rPr>
          <w:bCs/>
          <w:sz w:val="27"/>
          <w:szCs w:val="27"/>
        </w:rPr>
        <w:t xml:space="preserve"> пер</w:t>
      </w:r>
      <w:r w:rsidRPr="009F5E61">
        <w:rPr>
          <w:bCs/>
          <w:sz w:val="27"/>
          <w:szCs w:val="27"/>
        </w:rPr>
        <w:t>е</w:t>
      </w:r>
      <w:r w:rsidRPr="009F5E61">
        <w:rPr>
          <w:bCs/>
          <w:sz w:val="27"/>
          <w:szCs w:val="27"/>
        </w:rPr>
        <w:t xml:space="preserve">чень организаций, </w:t>
      </w:r>
      <w:proofErr w:type="gramStart"/>
      <w:r w:rsidRPr="009F5E61">
        <w:rPr>
          <w:bCs/>
          <w:sz w:val="27"/>
          <w:szCs w:val="27"/>
        </w:rPr>
        <w:t>представляемое</w:t>
      </w:r>
      <w:proofErr w:type="gramEnd"/>
      <w:r w:rsidRPr="009F5E61">
        <w:rPr>
          <w:bCs/>
          <w:sz w:val="27"/>
          <w:szCs w:val="27"/>
        </w:rPr>
        <w:t xml:space="preserve"> в порядке, предусмотренном указанными Прав</w:t>
      </w:r>
      <w:r w:rsidRPr="009F5E61">
        <w:rPr>
          <w:bCs/>
          <w:sz w:val="27"/>
          <w:szCs w:val="27"/>
        </w:rPr>
        <w:t>и</w:t>
      </w:r>
      <w:r w:rsidRPr="009F5E61">
        <w:rPr>
          <w:bCs/>
          <w:sz w:val="27"/>
          <w:szCs w:val="27"/>
        </w:rPr>
        <w:t>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9F5E61" w:rsidRPr="009F5E61" w:rsidRDefault="009F5E61" w:rsidP="009F5E61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1.3.</w:t>
      </w:r>
      <w:r>
        <w:rPr>
          <w:bCs/>
          <w:sz w:val="27"/>
          <w:szCs w:val="27"/>
        </w:rPr>
        <w:t xml:space="preserve"> </w:t>
      </w:r>
      <w:proofErr w:type="gramStart"/>
      <w:r w:rsidRPr="009F5E61">
        <w:rPr>
          <w:bCs/>
          <w:sz w:val="27"/>
          <w:szCs w:val="27"/>
        </w:rPr>
        <w:t xml:space="preserve">Перечень организаций утверждается Постановлением администрации </w:t>
      </w:r>
      <w:r>
        <w:rPr>
          <w:bCs/>
          <w:sz w:val="27"/>
          <w:szCs w:val="27"/>
        </w:rPr>
        <w:t>м</w:t>
      </w:r>
      <w:r>
        <w:rPr>
          <w:bCs/>
          <w:sz w:val="27"/>
          <w:szCs w:val="27"/>
        </w:rPr>
        <w:t>у</w:t>
      </w:r>
      <w:r>
        <w:rPr>
          <w:bCs/>
          <w:sz w:val="27"/>
          <w:szCs w:val="27"/>
        </w:rPr>
        <w:t>ниципального района «Печора»</w:t>
      </w:r>
      <w:r w:rsidRPr="009F5E61">
        <w:rPr>
          <w:bCs/>
          <w:sz w:val="27"/>
          <w:szCs w:val="27"/>
        </w:rPr>
        <w:t xml:space="preserve">, ведется по форме, утвержденной постановлением администрации </w:t>
      </w:r>
      <w:r>
        <w:rPr>
          <w:bCs/>
          <w:sz w:val="27"/>
          <w:szCs w:val="27"/>
        </w:rPr>
        <w:t>муниципального района «Печора»</w:t>
      </w:r>
      <w:r w:rsidRPr="009F5E61">
        <w:rPr>
          <w:bCs/>
          <w:sz w:val="27"/>
          <w:szCs w:val="27"/>
        </w:rPr>
        <w:t>, в электронном виде, в хронол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>гическом порядке, в соответствии с датой подачи управляющей организацией зая</w:t>
      </w:r>
      <w:r w:rsidRPr="009F5E61">
        <w:rPr>
          <w:bCs/>
          <w:sz w:val="27"/>
          <w:szCs w:val="27"/>
        </w:rPr>
        <w:t>в</w:t>
      </w:r>
      <w:r w:rsidRPr="009F5E61">
        <w:rPr>
          <w:bCs/>
          <w:sz w:val="27"/>
          <w:szCs w:val="27"/>
        </w:rPr>
        <w:t>ления о включении в Перечень организаций,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  <w:proofErr w:type="gramEnd"/>
    </w:p>
    <w:p w:rsidR="009F5E61" w:rsidRPr="009F5E61" w:rsidRDefault="009F5E61" w:rsidP="009F5E61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1.4.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Перечень организаций подлежит актуализации Уполномоченным органом не реже чем один раз в 5 лет, а также в срок, не превышающий 3 рабочих дней со дня наступления следующих событий: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1.4.1.</w:t>
      </w:r>
      <w:r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Аннулирование лицензии управляющей организации, включенной в П</w:t>
      </w:r>
      <w:r w:rsidRPr="009F5E61">
        <w:rPr>
          <w:bCs/>
          <w:sz w:val="27"/>
          <w:szCs w:val="27"/>
        </w:rPr>
        <w:t>е</w:t>
      </w:r>
      <w:r w:rsidRPr="009F5E61">
        <w:rPr>
          <w:bCs/>
          <w:sz w:val="27"/>
          <w:szCs w:val="27"/>
        </w:rPr>
        <w:t xml:space="preserve">речень организаций, на осуществление предпринимательской деятельности по управлению многоквартирными домами; 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lastRenderedPageBreak/>
        <w:t>1.4.2.</w:t>
      </w:r>
      <w:r w:rsidR="0056107A">
        <w:rPr>
          <w:bCs/>
          <w:sz w:val="27"/>
          <w:szCs w:val="27"/>
        </w:rPr>
        <w:t xml:space="preserve"> </w:t>
      </w:r>
      <w:proofErr w:type="gramStart"/>
      <w:r w:rsidRPr="009F5E61">
        <w:rPr>
          <w:bCs/>
          <w:sz w:val="27"/>
          <w:szCs w:val="27"/>
        </w:rPr>
        <w:t>Истечение срока действия лицензии управляющей организации, вкл</w:t>
      </w:r>
      <w:r w:rsidRPr="009F5E61">
        <w:rPr>
          <w:bCs/>
          <w:sz w:val="27"/>
          <w:szCs w:val="27"/>
        </w:rPr>
        <w:t>ю</w:t>
      </w:r>
      <w:r w:rsidRPr="009F5E61">
        <w:rPr>
          <w:bCs/>
          <w:sz w:val="27"/>
          <w:szCs w:val="27"/>
        </w:rPr>
        <w:t>ченной в Перечень организаций, на осуществление предпринимательской деятел</w:t>
      </w:r>
      <w:r w:rsidRPr="009F5E61">
        <w:rPr>
          <w:bCs/>
          <w:sz w:val="27"/>
          <w:szCs w:val="27"/>
        </w:rPr>
        <w:t>ь</w:t>
      </w:r>
      <w:r w:rsidRPr="009F5E61">
        <w:rPr>
          <w:bCs/>
          <w:sz w:val="27"/>
          <w:szCs w:val="27"/>
        </w:rPr>
        <w:t>ности по управлению многоквартирными домами при отсутствии решения о пр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>длении срока действия лицензии, принятого лицензирующим органом в соотве</w:t>
      </w:r>
      <w:r w:rsidRPr="009F5E61">
        <w:rPr>
          <w:bCs/>
          <w:sz w:val="27"/>
          <w:szCs w:val="27"/>
        </w:rPr>
        <w:t>т</w:t>
      </w:r>
      <w:r w:rsidRPr="009F5E61">
        <w:rPr>
          <w:bCs/>
          <w:sz w:val="27"/>
          <w:szCs w:val="27"/>
        </w:rPr>
        <w:t>ствии с пунктом 17 Положения о лицензировании предпринимательской деятельн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>сти по управлению многоквартирными домами, утвержденног</w:t>
      </w:r>
      <w:r w:rsidR="0056107A">
        <w:rPr>
          <w:bCs/>
          <w:sz w:val="27"/>
          <w:szCs w:val="27"/>
        </w:rPr>
        <w:t xml:space="preserve">о </w:t>
      </w:r>
      <w:r w:rsidRPr="009F5E61">
        <w:rPr>
          <w:bCs/>
          <w:sz w:val="27"/>
          <w:szCs w:val="27"/>
        </w:rPr>
        <w:t>постановлением Правительства Российской Федерации от 28 октября 2014 года № 1110 «О лиценз</w:t>
      </w:r>
      <w:r w:rsidRPr="009F5E61">
        <w:rPr>
          <w:bCs/>
          <w:sz w:val="27"/>
          <w:szCs w:val="27"/>
        </w:rPr>
        <w:t>и</w:t>
      </w:r>
      <w:r w:rsidRPr="009F5E61">
        <w:rPr>
          <w:bCs/>
          <w:sz w:val="27"/>
          <w:szCs w:val="27"/>
        </w:rPr>
        <w:t>ровании предпринимательской деятельности по управлению</w:t>
      </w:r>
      <w:proofErr w:type="gramEnd"/>
      <w:r w:rsidRPr="009F5E61">
        <w:rPr>
          <w:bCs/>
          <w:sz w:val="27"/>
          <w:szCs w:val="27"/>
        </w:rPr>
        <w:t xml:space="preserve"> многоквартирными д</w:t>
      </w:r>
      <w:r w:rsidRPr="009F5E61">
        <w:rPr>
          <w:bCs/>
          <w:sz w:val="27"/>
          <w:szCs w:val="27"/>
        </w:rPr>
        <w:t>о</w:t>
      </w:r>
      <w:r w:rsidRPr="009F5E61">
        <w:rPr>
          <w:bCs/>
          <w:sz w:val="27"/>
          <w:szCs w:val="27"/>
        </w:rPr>
        <w:t>мами»;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1.4.3.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Поступление заявления управляющей организации о включении ее в П</w:t>
      </w:r>
      <w:r w:rsidRPr="009F5E61">
        <w:rPr>
          <w:bCs/>
          <w:sz w:val="27"/>
          <w:szCs w:val="27"/>
        </w:rPr>
        <w:t>е</w:t>
      </w:r>
      <w:r w:rsidRPr="009F5E61">
        <w:rPr>
          <w:bCs/>
          <w:sz w:val="27"/>
          <w:szCs w:val="27"/>
        </w:rPr>
        <w:t>речень организаций;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1.4.4.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Составление протокола рассмотрения заявок на участие в конкурсе;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1.4.5.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Поступление заявления управляющей организации об исключении ее из Перечня организаций.</w:t>
      </w:r>
    </w:p>
    <w:p w:rsidR="009F5E61" w:rsidRPr="009F5E61" w:rsidRDefault="009F5E61" w:rsidP="0056107A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1.5.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Для включения в Перечень организаций управляющая организация напра</w:t>
      </w:r>
      <w:r w:rsidRPr="009F5E61">
        <w:rPr>
          <w:bCs/>
          <w:sz w:val="27"/>
          <w:szCs w:val="27"/>
        </w:rPr>
        <w:t>в</w:t>
      </w:r>
      <w:r w:rsidRPr="009F5E61">
        <w:rPr>
          <w:bCs/>
          <w:sz w:val="27"/>
          <w:szCs w:val="27"/>
        </w:rPr>
        <w:t xml:space="preserve">ляет в Уполномоченный орган заявление о включении ее в перечень организаций по примерной форме, утвержденной постановлением </w:t>
      </w:r>
      <w:r w:rsidR="0056107A" w:rsidRPr="0056107A">
        <w:rPr>
          <w:bCs/>
          <w:sz w:val="27"/>
          <w:szCs w:val="27"/>
        </w:rPr>
        <w:t>муниципального района «Печ</w:t>
      </w:r>
      <w:r w:rsidR="0056107A" w:rsidRPr="0056107A">
        <w:rPr>
          <w:bCs/>
          <w:sz w:val="27"/>
          <w:szCs w:val="27"/>
        </w:rPr>
        <w:t>о</w:t>
      </w:r>
      <w:r w:rsidR="0056107A" w:rsidRPr="0056107A">
        <w:rPr>
          <w:bCs/>
          <w:sz w:val="27"/>
          <w:szCs w:val="27"/>
        </w:rPr>
        <w:t>ра»</w:t>
      </w:r>
      <w:r w:rsidRPr="009F5E61">
        <w:rPr>
          <w:bCs/>
          <w:sz w:val="27"/>
          <w:szCs w:val="27"/>
        </w:rPr>
        <w:t>, одним из следующих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способов:</w:t>
      </w:r>
    </w:p>
    <w:p w:rsidR="009F5E61" w:rsidRPr="009F5E61" w:rsidRDefault="009F5E61" w:rsidP="009F5E61">
      <w:pPr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 xml:space="preserve">    а) почтовым отправлением по адресу: </w:t>
      </w:r>
      <w:r w:rsidR="0056107A">
        <w:rPr>
          <w:bCs/>
          <w:sz w:val="27"/>
          <w:szCs w:val="27"/>
        </w:rPr>
        <w:t>169600</w:t>
      </w:r>
      <w:r w:rsidRPr="009F5E61">
        <w:rPr>
          <w:bCs/>
          <w:sz w:val="27"/>
          <w:szCs w:val="27"/>
        </w:rPr>
        <w:t xml:space="preserve">, </w:t>
      </w:r>
      <w:r w:rsidR="0056107A">
        <w:rPr>
          <w:bCs/>
          <w:sz w:val="27"/>
          <w:szCs w:val="27"/>
        </w:rPr>
        <w:t>Республика Коми</w:t>
      </w:r>
      <w:r w:rsidRPr="009F5E61">
        <w:rPr>
          <w:bCs/>
          <w:sz w:val="27"/>
          <w:szCs w:val="27"/>
        </w:rPr>
        <w:t xml:space="preserve">, </w:t>
      </w:r>
      <w:r w:rsidR="0056107A">
        <w:rPr>
          <w:bCs/>
          <w:sz w:val="27"/>
          <w:szCs w:val="27"/>
        </w:rPr>
        <w:t>г. Печора</w:t>
      </w:r>
      <w:r w:rsidRPr="009F5E61">
        <w:rPr>
          <w:bCs/>
          <w:sz w:val="27"/>
          <w:szCs w:val="27"/>
        </w:rPr>
        <w:t xml:space="preserve">, ул. </w:t>
      </w:r>
      <w:r w:rsidR="0056107A">
        <w:rPr>
          <w:bCs/>
          <w:sz w:val="27"/>
          <w:szCs w:val="27"/>
        </w:rPr>
        <w:t>Ленинградская</w:t>
      </w:r>
      <w:r w:rsidRPr="009F5E61">
        <w:rPr>
          <w:bCs/>
          <w:sz w:val="27"/>
          <w:szCs w:val="27"/>
        </w:rPr>
        <w:t xml:space="preserve">, </w:t>
      </w:r>
      <w:r w:rsidR="0056107A">
        <w:rPr>
          <w:bCs/>
          <w:sz w:val="27"/>
          <w:szCs w:val="27"/>
        </w:rPr>
        <w:t>15</w:t>
      </w:r>
      <w:r w:rsidRPr="009F5E61">
        <w:rPr>
          <w:bCs/>
          <w:sz w:val="27"/>
          <w:szCs w:val="27"/>
        </w:rPr>
        <w:t>;</w:t>
      </w:r>
    </w:p>
    <w:p w:rsidR="009F5E61" w:rsidRPr="009F5E61" w:rsidRDefault="009F5E61" w:rsidP="009F5E61">
      <w:pPr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 xml:space="preserve">    б) при личном обращении по указанному адресу;</w:t>
      </w:r>
    </w:p>
    <w:p w:rsidR="009F5E61" w:rsidRPr="009F5E61" w:rsidRDefault="009F5E61" w:rsidP="009F5E61">
      <w:pPr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 xml:space="preserve">    в) в электронном виде на электронную почту администрации </w:t>
      </w:r>
      <w:r w:rsidR="0056107A">
        <w:rPr>
          <w:bCs/>
          <w:sz w:val="27"/>
          <w:szCs w:val="27"/>
        </w:rPr>
        <w:t xml:space="preserve"> </w:t>
      </w:r>
      <w:r w:rsidR="0056107A" w:rsidRPr="0056107A">
        <w:rPr>
          <w:bCs/>
          <w:sz w:val="27"/>
          <w:szCs w:val="27"/>
        </w:rPr>
        <w:t>муниципального района «Печора»</w:t>
      </w:r>
      <w:r w:rsidRPr="009F5E61">
        <w:rPr>
          <w:bCs/>
          <w:sz w:val="27"/>
          <w:szCs w:val="27"/>
        </w:rPr>
        <w:t>, в информационно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 xml:space="preserve">- телекоммуникационной </w:t>
      </w:r>
      <w:r w:rsidR="0056107A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 xml:space="preserve">сети Интернет: </w:t>
      </w:r>
      <w:r w:rsidR="00976355" w:rsidRPr="00976355">
        <w:rPr>
          <w:bCs/>
          <w:sz w:val="27"/>
          <w:szCs w:val="27"/>
        </w:rPr>
        <w:t>www.pechoraonline.ru</w:t>
      </w:r>
      <w:r w:rsidRPr="009F5E61">
        <w:rPr>
          <w:bCs/>
          <w:sz w:val="27"/>
          <w:szCs w:val="27"/>
        </w:rPr>
        <w:t xml:space="preserve"> .</w:t>
      </w:r>
    </w:p>
    <w:p w:rsidR="009F5E61" w:rsidRPr="009F5E61" w:rsidRDefault="009F5E61" w:rsidP="00976355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1.6.</w:t>
      </w:r>
      <w:r w:rsidR="00976355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В заявлении указывается: полное наименование управляющей организации, основной государственный регистрационный номер записи в Едином государстве</w:t>
      </w:r>
      <w:r w:rsidRPr="009F5E61">
        <w:rPr>
          <w:bCs/>
          <w:sz w:val="27"/>
          <w:szCs w:val="27"/>
        </w:rPr>
        <w:t>н</w:t>
      </w:r>
      <w:r w:rsidRPr="009F5E61">
        <w:rPr>
          <w:bCs/>
          <w:sz w:val="27"/>
          <w:szCs w:val="27"/>
        </w:rPr>
        <w:t>ном реестре юридических лиц, фактический адрес местонахождения управляющей организации, фамилия, имя, отчество (последнее - при наличии) руководителя (представителя), номер контактного телефона.</w:t>
      </w:r>
    </w:p>
    <w:p w:rsidR="009F5E61" w:rsidRPr="009F5E61" w:rsidRDefault="009F5E61" w:rsidP="00976355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1.7.</w:t>
      </w:r>
      <w:r w:rsidR="00976355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Заявление регистрируется в день поступления.</w:t>
      </w:r>
    </w:p>
    <w:p w:rsidR="009F5E61" w:rsidRPr="009F5E61" w:rsidRDefault="009F5E61" w:rsidP="00976355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1.8.</w:t>
      </w:r>
      <w:r w:rsidR="00976355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>Решение о включении в Перечень организаций принимается Уполномоче</w:t>
      </w:r>
      <w:r w:rsidRPr="009F5E61">
        <w:rPr>
          <w:bCs/>
          <w:sz w:val="27"/>
          <w:szCs w:val="27"/>
        </w:rPr>
        <w:t>н</w:t>
      </w:r>
      <w:r w:rsidRPr="009F5E61">
        <w:rPr>
          <w:bCs/>
          <w:sz w:val="27"/>
          <w:szCs w:val="27"/>
        </w:rPr>
        <w:t>ным органом, изменения в Перечень вносятся в течени</w:t>
      </w:r>
      <w:proofErr w:type="gramStart"/>
      <w:r w:rsidRPr="009F5E61">
        <w:rPr>
          <w:bCs/>
          <w:sz w:val="27"/>
          <w:szCs w:val="27"/>
        </w:rPr>
        <w:t>и</w:t>
      </w:r>
      <w:proofErr w:type="gramEnd"/>
      <w:r w:rsidRPr="009F5E61">
        <w:rPr>
          <w:bCs/>
          <w:sz w:val="27"/>
          <w:szCs w:val="27"/>
        </w:rPr>
        <w:t xml:space="preserve"> 3 рабочих дней с момента поступления заявления от управляющей организации, актуализированный Перечень размещается в сети Интернет по адресу </w:t>
      </w:r>
      <w:r w:rsidR="00976355" w:rsidRPr="00976355">
        <w:rPr>
          <w:bCs/>
          <w:sz w:val="27"/>
          <w:szCs w:val="27"/>
        </w:rPr>
        <w:t>www.pechoraonline.ru</w:t>
      </w:r>
      <w:r w:rsidRPr="009F5E61">
        <w:rPr>
          <w:bCs/>
          <w:sz w:val="27"/>
          <w:szCs w:val="27"/>
        </w:rPr>
        <w:t xml:space="preserve"> на официальном сайте администрации </w:t>
      </w:r>
      <w:r w:rsidR="00976355" w:rsidRPr="00976355">
        <w:rPr>
          <w:bCs/>
          <w:sz w:val="27"/>
          <w:szCs w:val="27"/>
        </w:rPr>
        <w:t>муниципального района «Печора»</w:t>
      </w:r>
      <w:r w:rsidRPr="009F5E61">
        <w:rPr>
          <w:bCs/>
          <w:sz w:val="27"/>
          <w:szCs w:val="27"/>
        </w:rPr>
        <w:t>.</w:t>
      </w:r>
    </w:p>
    <w:p w:rsidR="009F5E61" w:rsidRDefault="009F5E61" w:rsidP="00976355">
      <w:pPr>
        <w:ind w:firstLine="567"/>
        <w:jc w:val="both"/>
        <w:rPr>
          <w:bCs/>
          <w:sz w:val="27"/>
          <w:szCs w:val="27"/>
        </w:rPr>
      </w:pPr>
      <w:r w:rsidRPr="009F5E61">
        <w:rPr>
          <w:bCs/>
          <w:sz w:val="27"/>
          <w:szCs w:val="27"/>
        </w:rPr>
        <w:t>1.9.</w:t>
      </w:r>
      <w:r w:rsidR="00976355">
        <w:rPr>
          <w:bCs/>
          <w:sz w:val="27"/>
          <w:szCs w:val="27"/>
        </w:rPr>
        <w:t xml:space="preserve"> </w:t>
      </w:r>
      <w:r w:rsidRPr="009F5E61">
        <w:rPr>
          <w:bCs/>
          <w:sz w:val="27"/>
          <w:szCs w:val="27"/>
        </w:rPr>
        <w:t xml:space="preserve">Управляющие организации извещаются </w:t>
      </w:r>
      <w:proofErr w:type="gramStart"/>
      <w:r w:rsidRPr="009F5E61">
        <w:rPr>
          <w:bCs/>
          <w:sz w:val="27"/>
          <w:szCs w:val="27"/>
        </w:rPr>
        <w:t>о включении в Перечень организ</w:t>
      </w:r>
      <w:r w:rsidRPr="009F5E61">
        <w:rPr>
          <w:bCs/>
          <w:sz w:val="27"/>
          <w:szCs w:val="27"/>
        </w:rPr>
        <w:t>а</w:t>
      </w:r>
      <w:r w:rsidRPr="009F5E61">
        <w:rPr>
          <w:bCs/>
          <w:sz w:val="27"/>
          <w:szCs w:val="27"/>
        </w:rPr>
        <w:t>ций в течение пяти рабочих дней со дня принятия решения о включении</w:t>
      </w:r>
      <w:proofErr w:type="gramEnd"/>
      <w:r w:rsidRPr="009F5E61">
        <w:rPr>
          <w:bCs/>
          <w:sz w:val="27"/>
          <w:szCs w:val="27"/>
        </w:rPr>
        <w:t xml:space="preserve"> управля</w:t>
      </w:r>
      <w:r w:rsidRPr="009F5E61">
        <w:rPr>
          <w:bCs/>
          <w:sz w:val="27"/>
          <w:szCs w:val="27"/>
        </w:rPr>
        <w:t>ю</w:t>
      </w:r>
      <w:r w:rsidRPr="009F5E61">
        <w:rPr>
          <w:bCs/>
          <w:sz w:val="27"/>
          <w:szCs w:val="27"/>
        </w:rPr>
        <w:t>щих организаций в Перечень организаций, по средством направления информации по адресу фактического нахождения управляющей организации, указанного в зая</w:t>
      </w:r>
      <w:r w:rsidRPr="009F5E61">
        <w:rPr>
          <w:bCs/>
          <w:sz w:val="27"/>
          <w:szCs w:val="27"/>
        </w:rPr>
        <w:t>в</w:t>
      </w:r>
      <w:r w:rsidRPr="009F5E61">
        <w:rPr>
          <w:bCs/>
          <w:sz w:val="27"/>
          <w:szCs w:val="27"/>
        </w:rPr>
        <w:t>лении.</w:t>
      </w: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0715A6" w:rsidRDefault="000715A6" w:rsidP="00976355">
      <w:pPr>
        <w:ind w:firstLine="567"/>
        <w:jc w:val="both"/>
        <w:rPr>
          <w:bCs/>
          <w:sz w:val="27"/>
          <w:szCs w:val="27"/>
        </w:rPr>
      </w:pPr>
    </w:p>
    <w:p w:rsidR="004551D1" w:rsidRPr="004551D1" w:rsidRDefault="004551D1" w:rsidP="004551D1">
      <w:pPr>
        <w:pStyle w:val="1"/>
        <w:jc w:val="right"/>
        <w:rPr>
          <w:b w:val="0"/>
          <w:sz w:val="27"/>
          <w:szCs w:val="27"/>
        </w:rPr>
      </w:pPr>
      <w:r w:rsidRPr="004551D1">
        <w:rPr>
          <w:b w:val="0"/>
          <w:sz w:val="27"/>
          <w:szCs w:val="27"/>
        </w:rPr>
        <w:lastRenderedPageBreak/>
        <w:t xml:space="preserve">Приложение </w:t>
      </w:r>
      <w:r w:rsidRPr="004551D1">
        <w:rPr>
          <w:b w:val="0"/>
          <w:sz w:val="27"/>
          <w:szCs w:val="27"/>
          <w:lang w:val="ru-RU"/>
        </w:rPr>
        <w:t>2</w:t>
      </w:r>
    </w:p>
    <w:p w:rsidR="004551D1" w:rsidRPr="004551D1" w:rsidRDefault="004551D1" w:rsidP="004551D1">
      <w:pPr>
        <w:pStyle w:val="1"/>
        <w:numPr>
          <w:ilvl w:val="0"/>
          <w:numId w:val="0"/>
        </w:numPr>
        <w:ind w:left="432"/>
        <w:rPr>
          <w:b w:val="0"/>
          <w:sz w:val="27"/>
          <w:szCs w:val="27"/>
        </w:rPr>
      </w:pPr>
      <w:r w:rsidRPr="004551D1">
        <w:rPr>
          <w:b w:val="0"/>
          <w:sz w:val="27"/>
          <w:szCs w:val="27"/>
          <w:lang w:val="ru-RU"/>
        </w:rPr>
        <w:t xml:space="preserve">                                                      </w:t>
      </w:r>
      <w:r>
        <w:rPr>
          <w:b w:val="0"/>
          <w:sz w:val="27"/>
          <w:szCs w:val="27"/>
          <w:lang w:val="ru-RU"/>
        </w:rPr>
        <w:t xml:space="preserve">                          </w:t>
      </w:r>
      <w:r w:rsidRPr="004551D1">
        <w:rPr>
          <w:b w:val="0"/>
          <w:sz w:val="27"/>
          <w:szCs w:val="27"/>
        </w:rPr>
        <w:t xml:space="preserve">к постановлению администрации </w:t>
      </w:r>
    </w:p>
    <w:p w:rsidR="004551D1" w:rsidRPr="004551D1" w:rsidRDefault="004551D1" w:rsidP="004551D1">
      <w:pPr>
        <w:pStyle w:val="1"/>
        <w:jc w:val="right"/>
        <w:rPr>
          <w:b w:val="0"/>
          <w:sz w:val="27"/>
          <w:szCs w:val="27"/>
        </w:rPr>
      </w:pPr>
      <w:r w:rsidRPr="004551D1">
        <w:rPr>
          <w:b w:val="0"/>
          <w:sz w:val="27"/>
          <w:szCs w:val="27"/>
        </w:rPr>
        <w:t>муниципального района «Печора»</w:t>
      </w:r>
    </w:p>
    <w:p w:rsidR="000715A6" w:rsidRPr="004551D1" w:rsidRDefault="00D654EF" w:rsidP="004551D1">
      <w:pPr>
        <w:pStyle w:val="1"/>
        <w:jc w:val="right"/>
        <w:rPr>
          <w:b w:val="0"/>
        </w:rPr>
      </w:pPr>
      <w:r>
        <w:rPr>
          <w:b w:val="0"/>
          <w:sz w:val="27"/>
          <w:szCs w:val="27"/>
        </w:rPr>
        <w:t xml:space="preserve">от  </w:t>
      </w:r>
      <w:r>
        <w:rPr>
          <w:b w:val="0"/>
          <w:sz w:val="27"/>
          <w:szCs w:val="27"/>
          <w:lang w:val="ru-RU"/>
        </w:rPr>
        <w:t xml:space="preserve">21 февраля </w:t>
      </w:r>
      <w:r>
        <w:rPr>
          <w:b w:val="0"/>
          <w:sz w:val="27"/>
          <w:szCs w:val="27"/>
        </w:rPr>
        <w:t xml:space="preserve">2024  года № </w:t>
      </w:r>
      <w:r>
        <w:rPr>
          <w:b w:val="0"/>
          <w:sz w:val="27"/>
          <w:szCs w:val="27"/>
          <w:lang w:val="ru-RU"/>
        </w:rPr>
        <w:t>221</w:t>
      </w:r>
    </w:p>
    <w:p w:rsidR="000715A6" w:rsidRPr="004551D1" w:rsidRDefault="000715A6" w:rsidP="004551D1">
      <w:pPr>
        <w:pStyle w:val="1"/>
        <w:ind w:right="179"/>
        <w:jc w:val="right"/>
        <w:rPr>
          <w:b w:val="0"/>
        </w:rPr>
      </w:pPr>
    </w:p>
    <w:p w:rsidR="000715A6" w:rsidRPr="000715A6" w:rsidRDefault="000715A6" w:rsidP="000715A6">
      <w:pPr>
        <w:pStyle w:val="1"/>
        <w:ind w:right="179"/>
      </w:pPr>
    </w:p>
    <w:p w:rsidR="000715A6" w:rsidRPr="000715A6" w:rsidRDefault="000715A6" w:rsidP="000715A6">
      <w:pPr>
        <w:pStyle w:val="1"/>
        <w:ind w:right="179"/>
      </w:pPr>
    </w:p>
    <w:p w:rsidR="000715A6" w:rsidRPr="000715A6" w:rsidRDefault="000715A6" w:rsidP="000715A6">
      <w:pPr>
        <w:pStyle w:val="1"/>
        <w:ind w:right="179"/>
      </w:pPr>
    </w:p>
    <w:p w:rsidR="000715A6" w:rsidRPr="004551D1" w:rsidRDefault="000715A6" w:rsidP="000715A6">
      <w:pPr>
        <w:pStyle w:val="1"/>
        <w:ind w:right="179"/>
        <w:rPr>
          <w:b w:val="0"/>
          <w:sz w:val="27"/>
          <w:szCs w:val="27"/>
        </w:rPr>
      </w:pPr>
      <w:r w:rsidRPr="004551D1">
        <w:rPr>
          <w:b w:val="0"/>
          <w:sz w:val="27"/>
          <w:szCs w:val="27"/>
        </w:rPr>
        <w:t>ПЕРЕЧЕНЬ</w:t>
      </w:r>
    </w:p>
    <w:p w:rsidR="000715A6" w:rsidRPr="004551D1" w:rsidRDefault="000715A6" w:rsidP="000715A6">
      <w:pPr>
        <w:ind w:left="99" w:right="184"/>
        <w:jc w:val="center"/>
        <w:rPr>
          <w:sz w:val="27"/>
          <w:szCs w:val="27"/>
        </w:rPr>
      </w:pPr>
      <w:r w:rsidRPr="004551D1">
        <w:rPr>
          <w:sz w:val="27"/>
          <w:szCs w:val="27"/>
        </w:rPr>
        <w:t>управляющих</w:t>
      </w:r>
      <w:r w:rsidRPr="004551D1">
        <w:rPr>
          <w:spacing w:val="-6"/>
          <w:sz w:val="27"/>
          <w:szCs w:val="27"/>
        </w:rPr>
        <w:t xml:space="preserve"> </w:t>
      </w:r>
      <w:r w:rsidRPr="004551D1">
        <w:rPr>
          <w:sz w:val="27"/>
          <w:szCs w:val="27"/>
        </w:rPr>
        <w:t>организаций</w:t>
      </w:r>
      <w:r w:rsidRPr="004551D1">
        <w:rPr>
          <w:spacing w:val="-4"/>
          <w:sz w:val="27"/>
          <w:szCs w:val="27"/>
        </w:rPr>
        <w:t xml:space="preserve"> </w:t>
      </w:r>
      <w:r w:rsidRPr="004551D1">
        <w:rPr>
          <w:sz w:val="27"/>
          <w:szCs w:val="27"/>
        </w:rPr>
        <w:t>для</w:t>
      </w:r>
      <w:r w:rsidRPr="004551D1">
        <w:rPr>
          <w:spacing w:val="-5"/>
          <w:sz w:val="27"/>
          <w:szCs w:val="27"/>
        </w:rPr>
        <w:t xml:space="preserve"> </w:t>
      </w:r>
      <w:r w:rsidRPr="004551D1">
        <w:rPr>
          <w:sz w:val="27"/>
          <w:szCs w:val="27"/>
        </w:rPr>
        <w:t>управления</w:t>
      </w:r>
      <w:r w:rsidRPr="004551D1">
        <w:rPr>
          <w:spacing w:val="-5"/>
          <w:sz w:val="27"/>
          <w:szCs w:val="27"/>
        </w:rPr>
        <w:t xml:space="preserve"> </w:t>
      </w:r>
      <w:r w:rsidRPr="004551D1">
        <w:rPr>
          <w:sz w:val="27"/>
          <w:szCs w:val="27"/>
        </w:rPr>
        <w:t>многоквартирным</w:t>
      </w:r>
      <w:r w:rsidRPr="004551D1">
        <w:rPr>
          <w:spacing w:val="-5"/>
          <w:sz w:val="27"/>
          <w:szCs w:val="27"/>
        </w:rPr>
        <w:t xml:space="preserve"> </w:t>
      </w:r>
      <w:r w:rsidRPr="004551D1">
        <w:rPr>
          <w:sz w:val="27"/>
          <w:szCs w:val="27"/>
        </w:rPr>
        <w:t>домом,</w:t>
      </w:r>
    </w:p>
    <w:p w:rsidR="000715A6" w:rsidRPr="004551D1" w:rsidRDefault="000715A6" w:rsidP="000715A6">
      <w:pPr>
        <w:pStyle w:val="1"/>
        <w:ind w:left="100"/>
        <w:rPr>
          <w:rFonts w:ascii="Arial"/>
          <w:sz w:val="27"/>
          <w:szCs w:val="27"/>
        </w:rPr>
      </w:pPr>
      <w:r w:rsidRPr="004551D1">
        <w:rPr>
          <w:b w:val="0"/>
          <w:sz w:val="27"/>
          <w:szCs w:val="27"/>
        </w:rPr>
        <w:t xml:space="preserve">расположенным на территории </w:t>
      </w:r>
      <w:r w:rsidRPr="004551D1">
        <w:rPr>
          <w:b w:val="0"/>
          <w:sz w:val="27"/>
          <w:szCs w:val="27"/>
          <w:lang w:val="ru-RU"/>
        </w:rPr>
        <w:t>муниципального района «Печора»</w:t>
      </w:r>
      <w:r w:rsidRPr="004551D1">
        <w:rPr>
          <w:b w:val="0"/>
          <w:sz w:val="27"/>
          <w:szCs w:val="27"/>
        </w:rPr>
        <w:t>, в отношении которого</w:t>
      </w:r>
      <w:r w:rsidRPr="004551D1">
        <w:rPr>
          <w:b w:val="0"/>
          <w:spacing w:val="-64"/>
          <w:sz w:val="27"/>
          <w:szCs w:val="27"/>
        </w:rPr>
        <w:t xml:space="preserve"> </w:t>
      </w:r>
      <w:r w:rsidRPr="004551D1">
        <w:rPr>
          <w:b w:val="0"/>
          <w:sz w:val="27"/>
          <w:szCs w:val="27"/>
        </w:rPr>
        <w:t>собственниками помещений не выбран способ управления таким домом или</w:t>
      </w:r>
      <w:r w:rsidRPr="004551D1">
        <w:rPr>
          <w:b w:val="0"/>
          <w:spacing w:val="1"/>
          <w:sz w:val="27"/>
          <w:szCs w:val="27"/>
        </w:rPr>
        <w:t xml:space="preserve"> </w:t>
      </w:r>
      <w:r w:rsidRPr="004551D1">
        <w:rPr>
          <w:b w:val="0"/>
          <w:sz w:val="27"/>
          <w:szCs w:val="27"/>
        </w:rPr>
        <w:t>выбранный способ управления не реализован, не определена управляющая</w:t>
      </w:r>
      <w:r w:rsidRPr="004551D1">
        <w:rPr>
          <w:b w:val="0"/>
          <w:spacing w:val="1"/>
          <w:sz w:val="27"/>
          <w:szCs w:val="27"/>
        </w:rPr>
        <w:t xml:space="preserve"> </w:t>
      </w:r>
      <w:r w:rsidRPr="004551D1">
        <w:rPr>
          <w:b w:val="0"/>
          <w:sz w:val="27"/>
          <w:szCs w:val="27"/>
        </w:rPr>
        <w:t>организация</w:t>
      </w:r>
    </w:p>
    <w:p w:rsidR="000715A6" w:rsidRPr="004551D1" w:rsidRDefault="000715A6" w:rsidP="000715A6">
      <w:pPr>
        <w:pStyle w:val="a9"/>
        <w:spacing w:before="8"/>
        <w:rPr>
          <w:rFonts w:ascii="Arial"/>
          <w:b/>
          <w:sz w:val="27"/>
          <w:szCs w:val="27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260"/>
        <w:gridCol w:w="1561"/>
        <w:gridCol w:w="3971"/>
      </w:tblGrid>
      <w:tr w:rsidR="000715A6" w:rsidTr="000715A6">
        <w:trPr>
          <w:trHeight w:val="402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A6" w:rsidRPr="000715A6" w:rsidRDefault="000715A6">
            <w:pPr>
              <w:pStyle w:val="TableParagraph"/>
              <w:spacing w:line="271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0715A6">
              <w:rPr>
                <w:rFonts w:ascii="Times New Roman" w:hAnsi="Times New Roman" w:cs="Times New Roman"/>
                <w:sz w:val="24"/>
              </w:rPr>
              <w:t>№</w:t>
            </w:r>
            <w:r w:rsidRPr="000715A6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A6" w:rsidRPr="000715A6" w:rsidRDefault="000715A6">
            <w:pPr>
              <w:pStyle w:val="TableParagraph"/>
              <w:spacing w:line="271" w:lineRule="exact"/>
              <w:ind w:left="90" w:right="8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15A6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0715A6" w:rsidRPr="000715A6" w:rsidRDefault="000715A6">
            <w:pPr>
              <w:pStyle w:val="TableParagraph"/>
              <w:spacing w:before="4"/>
              <w:ind w:left="105" w:right="8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715A6">
              <w:rPr>
                <w:rFonts w:ascii="Times New Roman" w:hAnsi="Times New Roman" w:cs="Times New Roman"/>
                <w:spacing w:val="-1"/>
                <w:sz w:val="24"/>
              </w:rPr>
              <w:t>управляющей</w:t>
            </w:r>
            <w:proofErr w:type="spellEnd"/>
            <w:r w:rsidRPr="000715A6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0715A6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3"/>
              </w:rPr>
            </w:pPr>
          </w:p>
          <w:p w:rsidR="000715A6" w:rsidRPr="000715A6" w:rsidRDefault="000715A6">
            <w:pPr>
              <w:pStyle w:val="TableParagraph"/>
              <w:spacing w:before="1"/>
              <w:ind w:left="472"/>
              <w:rPr>
                <w:rFonts w:ascii="Times New Roman" w:hAnsi="Times New Roman" w:cs="Times New Roman"/>
                <w:sz w:val="24"/>
              </w:rPr>
            </w:pPr>
            <w:r w:rsidRPr="000715A6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5A6" w:rsidRDefault="000715A6">
            <w:pPr>
              <w:pStyle w:val="TableParagraph"/>
              <w:tabs>
                <w:tab w:val="left" w:pos="1815"/>
                <w:tab w:val="left" w:pos="2002"/>
                <w:tab w:val="left" w:pos="2074"/>
                <w:tab w:val="left" w:pos="2714"/>
              </w:tabs>
              <w:spacing w:line="242" w:lineRule="auto"/>
              <w:ind w:left="111" w:right="9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подачи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заявления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включении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дата</w:t>
            </w:r>
            <w:r w:rsidRPr="000715A6">
              <w:rPr>
                <w:rFonts w:ascii="Times New Roman" w:hAnsi="Times New Roman" w:cs="Times New Roman"/>
                <w:spacing w:val="-6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составления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прот</w:t>
            </w:r>
            <w:r w:rsidRPr="000715A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</w:t>
            </w:r>
            <w:r w:rsidRPr="000715A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кола</w:t>
            </w:r>
            <w:r w:rsidRPr="000715A6">
              <w:rPr>
                <w:rFonts w:ascii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рассмотрения заявок на участие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конкурсе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отбору</w:t>
            </w:r>
            <w:proofErr w:type="gramEnd"/>
            <w:r w:rsidRPr="000715A6">
              <w:rPr>
                <w:rFonts w:ascii="Times New Roman" w:hAnsi="Times New Roman" w:cs="Times New Roman"/>
                <w:spacing w:val="-6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управляющей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управления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мног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квартирным</w:t>
            </w:r>
            <w:r w:rsidRPr="000715A6">
              <w:rPr>
                <w:rFonts w:ascii="Times New Roman" w:hAnsi="Times New Roman" w:cs="Times New Roman"/>
                <w:spacing w:val="-6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домом,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ab/>
            </w:r>
          </w:p>
          <w:p w:rsidR="000715A6" w:rsidRPr="000715A6" w:rsidRDefault="000715A6" w:rsidP="000715A6">
            <w:pPr>
              <w:pStyle w:val="TableParagraph"/>
              <w:tabs>
                <w:tab w:val="left" w:pos="1815"/>
                <w:tab w:val="left" w:pos="2002"/>
                <w:tab w:val="left" w:pos="2074"/>
                <w:tab w:val="left" w:pos="2714"/>
              </w:tabs>
              <w:spacing w:line="242" w:lineRule="auto"/>
              <w:ind w:left="111" w:right="9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0715A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предусмотренным</w:t>
            </w:r>
            <w:r w:rsidRPr="000715A6">
              <w:rPr>
                <w:rFonts w:ascii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Правилами пр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ведения органом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местного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сам</w:t>
            </w:r>
            <w:r w:rsidRPr="000715A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0715A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управления</w:t>
            </w:r>
            <w:r w:rsidRPr="000715A6">
              <w:rPr>
                <w:rFonts w:ascii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открытого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конкурса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отбору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управляющей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управления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многоквартирным</w:t>
            </w:r>
            <w:r w:rsidRPr="000715A6">
              <w:rPr>
                <w:rFonts w:ascii="Times New Roman" w:hAnsi="Times New Roman" w:cs="Times New Roman"/>
                <w:spacing w:val="-6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домом,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утвержденными</w:t>
            </w:r>
            <w:r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</w:t>
            </w:r>
            <w:r w:rsidRPr="000715A6">
              <w:rPr>
                <w:rFonts w:ascii="Times New Roman" w:hAnsi="Times New Roman" w:cs="Times New Roman"/>
                <w:spacing w:val="-62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постано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лением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Правительства</w:t>
            </w:r>
            <w:r w:rsidRPr="000715A6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Российской</w:t>
            </w:r>
            <w:r w:rsidRPr="000715A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Федерации</w:t>
            </w:r>
            <w:r w:rsidRPr="000715A6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06.02.2006</w:t>
            </w:r>
            <w:r w:rsidRPr="000715A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0715A6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0715A6">
              <w:rPr>
                <w:rFonts w:ascii="Times New Roman" w:hAnsi="Times New Roman" w:cs="Times New Roman"/>
                <w:sz w:val="24"/>
                <w:lang w:val="ru-RU"/>
              </w:rPr>
              <w:t>75)</w:t>
            </w:r>
          </w:p>
        </w:tc>
      </w:tr>
      <w:tr w:rsidR="000715A6" w:rsidTr="000715A6">
        <w:trPr>
          <w:trHeight w:val="3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715A6" w:rsidTr="000715A6">
        <w:trPr>
          <w:trHeight w:val="3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715A6" w:rsidTr="000715A6">
        <w:trPr>
          <w:trHeight w:val="3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715A6" w:rsidTr="000715A6">
        <w:trPr>
          <w:trHeight w:val="3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0715A6" w:rsidTr="000715A6">
        <w:trPr>
          <w:trHeight w:val="3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5A6" w:rsidRPr="000715A6" w:rsidRDefault="000715A6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</w:tbl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4551D1" w:rsidRPr="004551D1" w:rsidRDefault="004551D1" w:rsidP="004551D1">
      <w:pPr>
        <w:autoSpaceDE/>
        <w:autoSpaceDN/>
        <w:jc w:val="right"/>
        <w:rPr>
          <w:sz w:val="27"/>
          <w:szCs w:val="27"/>
        </w:rPr>
      </w:pPr>
      <w:r w:rsidRPr="004551D1">
        <w:rPr>
          <w:sz w:val="27"/>
          <w:szCs w:val="27"/>
        </w:rPr>
        <w:t>Приложение 3</w:t>
      </w:r>
    </w:p>
    <w:p w:rsidR="004551D1" w:rsidRPr="004551D1" w:rsidRDefault="004551D1" w:rsidP="004551D1">
      <w:pPr>
        <w:autoSpaceDE/>
        <w:autoSpaceDN/>
        <w:jc w:val="center"/>
        <w:rPr>
          <w:sz w:val="27"/>
          <w:szCs w:val="27"/>
        </w:rPr>
      </w:pPr>
      <w:r w:rsidRPr="004551D1">
        <w:rPr>
          <w:sz w:val="27"/>
          <w:szCs w:val="27"/>
        </w:rPr>
        <w:t xml:space="preserve">                                                                                      к постановлению администрации </w:t>
      </w:r>
    </w:p>
    <w:p w:rsidR="004551D1" w:rsidRPr="004551D1" w:rsidRDefault="004551D1" w:rsidP="004551D1">
      <w:pPr>
        <w:autoSpaceDE/>
        <w:autoSpaceDN/>
        <w:jc w:val="right"/>
        <w:rPr>
          <w:sz w:val="27"/>
          <w:szCs w:val="27"/>
        </w:rPr>
      </w:pPr>
      <w:r w:rsidRPr="004551D1">
        <w:rPr>
          <w:sz w:val="27"/>
          <w:szCs w:val="27"/>
        </w:rPr>
        <w:t>муниципального района «Печора»</w:t>
      </w:r>
    </w:p>
    <w:p w:rsidR="000715A6" w:rsidRPr="004551D1" w:rsidRDefault="00D654EF" w:rsidP="004551D1">
      <w:pPr>
        <w:autoSpaceDE/>
        <w:autoSpaceDN/>
        <w:jc w:val="right"/>
        <w:rPr>
          <w:sz w:val="27"/>
          <w:szCs w:val="27"/>
        </w:rPr>
      </w:pPr>
      <w:r>
        <w:rPr>
          <w:sz w:val="27"/>
          <w:szCs w:val="27"/>
        </w:rPr>
        <w:t>от  21 февраля 2024  года № 221</w:t>
      </w:r>
    </w:p>
    <w:p w:rsidR="000715A6" w:rsidRDefault="000715A6" w:rsidP="004551D1">
      <w:pPr>
        <w:autoSpaceDE/>
        <w:autoSpaceDN/>
        <w:jc w:val="right"/>
      </w:pPr>
    </w:p>
    <w:p w:rsidR="000715A6" w:rsidRDefault="000715A6" w:rsidP="000715A6">
      <w:pPr>
        <w:autoSpaceDE/>
        <w:autoSpaceDN/>
      </w:pPr>
    </w:p>
    <w:p w:rsidR="000715A6" w:rsidRPr="004551D1" w:rsidRDefault="000715A6" w:rsidP="000715A6">
      <w:pPr>
        <w:numPr>
          <w:ilvl w:val="0"/>
          <w:numId w:val="1"/>
        </w:numPr>
        <w:tabs>
          <w:tab w:val="clear" w:pos="0"/>
        </w:tabs>
        <w:autoSpaceDE/>
        <w:autoSpaceDN/>
        <w:jc w:val="center"/>
        <w:rPr>
          <w:bCs/>
          <w:sz w:val="27"/>
          <w:szCs w:val="27"/>
        </w:rPr>
      </w:pPr>
      <w:r w:rsidRPr="004551D1">
        <w:rPr>
          <w:bCs/>
          <w:sz w:val="27"/>
          <w:szCs w:val="27"/>
        </w:rPr>
        <w:t>Примерная форма заявления</w:t>
      </w:r>
    </w:p>
    <w:p w:rsidR="000715A6" w:rsidRPr="004551D1" w:rsidRDefault="000715A6" w:rsidP="000715A6">
      <w:pPr>
        <w:autoSpaceDE/>
        <w:autoSpaceDN/>
        <w:jc w:val="center"/>
        <w:rPr>
          <w:sz w:val="27"/>
          <w:szCs w:val="27"/>
        </w:rPr>
      </w:pPr>
      <w:r w:rsidRPr="004551D1">
        <w:rPr>
          <w:sz w:val="27"/>
          <w:szCs w:val="27"/>
        </w:rPr>
        <w:t>на включение в перечень управляющих организаций для управления</w:t>
      </w:r>
    </w:p>
    <w:p w:rsidR="000715A6" w:rsidRPr="004551D1" w:rsidRDefault="000715A6" w:rsidP="000715A6">
      <w:pPr>
        <w:numPr>
          <w:ilvl w:val="0"/>
          <w:numId w:val="1"/>
        </w:numPr>
        <w:tabs>
          <w:tab w:val="clear" w:pos="0"/>
        </w:tabs>
        <w:autoSpaceDE/>
        <w:autoSpaceDN/>
        <w:jc w:val="center"/>
        <w:rPr>
          <w:bCs/>
          <w:sz w:val="27"/>
          <w:szCs w:val="27"/>
        </w:rPr>
      </w:pPr>
      <w:r w:rsidRPr="004551D1">
        <w:rPr>
          <w:bCs/>
          <w:sz w:val="27"/>
          <w:szCs w:val="27"/>
        </w:rPr>
        <w:t>многоквартирным домом, в отношении которого собственниками помещений в мн</w:t>
      </w:r>
      <w:r w:rsidRPr="004551D1">
        <w:rPr>
          <w:bCs/>
          <w:sz w:val="27"/>
          <w:szCs w:val="27"/>
        </w:rPr>
        <w:t>о</w:t>
      </w:r>
      <w:r w:rsidRPr="004551D1">
        <w:rPr>
          <w:bCs/>
          <w:sz w:val="27"/>
          <w:szCs w:val="27"/>
        </w:rPr>
        <w:t>гоквартирном доме не выбран способ управления таким домом или выбранный</w:t>
      </w:r>
    </w:p>
    <w:p w:rsidR="000715A6" w:rsidRPr="004551D1" w:rsidRDefault="000715A6" w:rsidP="000715A6">
      <w:pPr>
        <w:autoSpaceDE/>
        <w:autoSpaceDN/>
        <w:jc w:val="center"/>
        <w:rPr>
          <w:sz w:val="27"/>
          <w:szCs w:val="27"/>
        </w:rPr>
      </w:pPr>
      <w:r w:rsidRPr="004551D1">
        <w:rPr>
          <w:sz w:val="27"/>
          <w:szCs w:val="27"/>
        </w:rPr>
        <w:t>способ управления не реализован, не определена управляющая организация</w:t>
      </w:r>
    </w:p>
    <w:p w:rsidR="000715A6" w:rsidRPr="000715A6" w:rsidRDefault="000715A6" w:rsidP="000715A6">
      <w:pPr>
        <w:autoSpaceDE/>
        <w:autoSpaceDN/>
        <w:rPr>
          <w:b/>
        </w:rPr>
      </w:pPr>
    </w:p>
    <w:p w:rsidR="000715A6" w:rsidRPr="000715A6" w:rsidRDefault="000715A6" w:rsidP="000715A6">
      <w:pPr>
        <w:autoSpaceDE/>
        <w:autoSpaceDN/>
        <w:rPr>
          <w:b/>
        </w:rPr>
      </w:pPr>
    </w:p>
    <w:p w:rsidR="000715A6" w:rsidRPr="000715A6" w:rsidRDefault="000715A6" w:rsidP="000715A6">
      <w:pPr>
        <w:autoSpaceDE/>
        <w:autoSpaceDN/>
        <w:rPr>
          <w:b/>
        </w:rPr>
      </w:pPr>
    </w:p>
    <w:p w:rsidR="000715A6" w:rsidRPr="000715A6" w:rsidRDefault="000715A6" w:rsidP="000715A6">
      <w:pPr>
        <w:autoSpaceDE/>
        <w:autoSpaceDN/>
        <w:jc w:val="right"/>
      </w:pPr>
      <w:r w:rsidRPr="000715A6">
        <w:t xml:space="preserve">Наименование </w:t>
      </w:r>
      <w:r w:rsidR="009F5F76">
        <w:t>«</w:t>
      </w:r>
      <w:r w:rsidRPr="000715A6">
        <w:t>Управляющей организации</w:t>
      </w:r>
      <w:r w:rsidR="009F5F76">
        <w:t>»</w:t>
      </w:r>
    </w:p>
    <w:p w:rsidR="00832375" w:rsidRDefault="000715A6" w:rsidP="000715A6">
      <w:pPr>
        <w:autoSpaceDE/>
        <w:autoSpaceDN/>
        <w:jc w:val="right"/>
      </w:pPr>
      <w:r w:rsidRPr="000715A6">
        <w:t xml:space="preserve">Ф.И.О. Руководителя </w:t>
      </w:r>
    </w:p>
    <w:p w:rsidR="00832375" w:rsidRDefault="000715A6" w:rsidP="000715A6">
      <w:pPr>
        <w:autoSpaceDE/>
        <w:autoSpaceDN/>
        <w:jc w:val="right"/>
      </w:pPr>
      <w:r w:rsidRPr="000715A6">
        <w:t xml:space="preserve">Адрес: </w:t>
      </w:r>
    </w:p>
    <w:p w:rsidR="000715A6" w:rsidRPr="000715A6" w:rsidRDefault="000715A6" w:rsidP="000715A6">
      <w:pPr>
        <w:autoSpaceDE/>
        <w:autoSpaceDN/>
        <w:jc w:val="right"/>
      </w:pPr>
      <w:r w:rsidRPr="000715A6">
        <w:t xml:space="preserve">Электронная почта: </w:t>
      </w:r>
    </w:p>
    <w:p w:rsidR="000715A6" w:rsidRPr="000715A6" w:rsidRDefault="000715A6" w:rsidP="000715A6">
      <w:pPr>
        <w:autoSpaceDE/>
        <w:autoSpaceDN/>
        <w:jc w:val="right"/>
      </w:pPr>
    </w:p>
    <w:p w:rsidR="000715A6" w:rsidRPr="000715A6" w:rsidRDefault="009F5F76" w:rsidP="000715A6">
      <w:pPr>
        <w:autoSpaceDE/>
        <w:autoSpaceDN/>
      </w:pPr>
      <w:r>
        <w:t>«</w:t>
      </w:r>
      <w:r w:rsidR="000715A6" w:rsidRPr="000715A6">
        <w:t>Настоящим</w:t>
      </w:r>
    </w:p>
    <w:p w:rsidR="000715A6" w:rsidRPr="000715A6" w:rsidRDefault="000715A6" w:rsidP="000715A6">
      <w:pPr>
        <w:autoSpaceDE/>
        <w:autoSpaceDN/>
      </w:pPr>
      <w:r w:rsidRPr="000715A6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201930</wp:posOffset>
                </wp:positionV>
                <wp:extent cx="6223000" cy="1270"/>
                <wp:effectExtent l="6350" t="11430" r="9525" b="635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800"/>
                            <a:gd name="T2" fmla="+- 0 11219 142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1pt;margin-top:15.9pt;width:49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" path="m,l9799,e" filled="f" strokeweight=".6pt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832375" w:rsidRDefault="000715A6" w:rsidP="000715A6">
      <w:pPr>
        <w:autoSpaceDE/>
        <w:autoSpaceDN/>
        <w:jc w:val="both"/>
      </w:pPr>
      <w:r w:rsidRPr="000715A6">
        <w:t>(организационно-правовая форма, наименование (фирменное наименование) организ</w:t>
      </w:r>
      <w:r w:rsidRPr="000715A6">
        <w:t>а</w:t>
      </w:r>
      <w:r w:rsidRPr="000715A6">
        <w:t>ции или Ф.И.О. физического лица,</w:t>
      </w:r>
      <w:r>
        <w:t xml:space="preserve"> </w:t>
      </w:r>
      <w:r w:rsidRPr="000715A6">
        <w:t>данные документа, удостоверяющего личность)</w:t>
      </w:r>
      <w:r>
        <w:t xml:space="preserve"> </w:t>
      </w:r>
    </w:p>
    <w:p w:rsidR="00832375" w:rsidRDefault="00832375" w:rsidP="000715A6">
      <w:pPr>
        <w:autoSpaceDE/>
        <w:autoSpaceDN/>
        <w:jc w:val="both"/>
      </w:pPr>
    </w:p>
    <w:p w:rsidR="000715A6" w:rsidRPr="000715A6" w:rsidRDefault="000715A6" w:rsidP="000715A6">
      <w:pPr>
        <w:autoSpaceDE/>
        <w:autoSpaceDN/>
        <w:jc w:val="both"/>
      </w:pPr>
      <w:proofErr w:type="gramStart"/>
      <w:r>
        <w:t xml:space="preserve">дает </w:t>
      </w:r>
      <w:r w:rsidRPr="000715A6">
        <w:t>согласие</w:t>
      </w:r>
      <w:r>
        <w:t xml:space="preserve"> </w:t>
      </w:r>
      <w:r w:rsidRPr="000715A6">
        <w:t>на</w:t>
      </w:r>
      <w:r>
        <w:t xml:space="preserve"> </w:t>
      </w:r>
      <w:r w:rsidRPr="000715A6">
        <w:tab/>
        <w:t>включение</w:t>
      </w:r>
      <w:r>
        <w:t xml:space="preserve"> </w:t>
      </w:r>
      <w:r w:rsidRPr="000715A6">
        <w:t>в</w:t>
      </w:r>
      <w:r w:rsidRPr="000715A6">
        <w:tab/>
      </w:r>
      <w:r>
        <w:t xml:space="preserve"> </w:t>
      </w:r>
      <w:r w:rsidRPr="000715A6">
        <w:t>перечень</w:t>
      </w:r>
      <w:r>
        <w:t xml:space="preserve"> </w:t>
      </w:r>
      <w:r w:rsidRPr="000715A6">
        <w:t>организаций</w:t>
      </w:r>
      <w:r>
        <w:t xml:space="preserve"> </w:t>
      </w:r>
      <w:r w:rsidRPr="000715A6">
        <w:t>для</w:t>
      </w:r>
      <w:r>
        <w:t xml:space="preserve"> </w:t>
      </w:r>
      <w:r w:rsidRPr="000715A6">
        <w:t>управления многоквар</w:t>
      </w:r>
      <w:r>
        <w:t>ти</w:t>
      </w:r>
      <w:r>
        <w:t>р</w:t>
      </w:r>
      <w:r>
        <w:t xml:space="preserve">ным </w:t>
      </w:r>
      <w:r w:rsidRPr="000715A6">
        <w:t>домом</w:t>
      </w:r>
      <w:r>
        <w:t xml:space="preserve"> </w:t>
      </w:r>
      <w:r w:rsidRPr="000715A6">
        <w:t>на</w:t>
      </w:r>
      <w:r>
        <w:t xml:space="preserve"> </w:t>
      </w:r>
      <w:r w:rsidRPr="000715A6">
        <w:t>территории</w:t>
      </w:r>
      <w:r w:rsidRPr="000715A6">
        <w:tab/>
      </w:r>
      <w:r>
        <w:t xml:space="preserve"> муниципального района «Печора»</w:t>
      </w:r>
      <w:r w:rsidRPr="000715A6">
        <w:t>,</w:t>
      </w:r>
      <w:r w:rsidRPr="000715A6">
        <w:tab/>
        <w:t>в отношении к</w:t>
      </w:r>
      <w:r w:rsidRPr="000715A6">
        <w:t>о</w:t>
      </w:r>
      <w:r w:rsidRPr="000715A6">
        <w:t>торого собственниками</w:t>
      </w:r>
      <w:r>
        <w:t xml:space="preserve"> </w:t>
      </w:r>
      <w:r w:rsidRPr="000715A6">
        <w:t>помещений в многоквартирном доме не выбран способ упра</w:t>
      </w:r>
      <w:r w:rsidRPr="000715A6">
        <w:t>в</w:t>
      </w:r>
      <w:r w:rsidRPr="000715A6">
        <w:t>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</w:t>
      </w:r>
      <w:r w:rsidRPr="000715A6">
        <w:t>р</w:t>
      </w:r>
      <w:r w:rsidRPr="000715A6">
        <w:t>ганизации для управления многоквартирным домом,</w:t>
      </w:r>
      <w:r>
        <w:t xml:space="preserve"> </w:t>
      </w:r>
      <w:r w:rsidRPr="000715A6">
        <w:t>в</w:t>
      </w:r>
      <w:r>
        <w:t xml:space="preserve"> </w:t>
      </w:r>
      <w:r w:rsidRPr="000715A6">
        <w:t>отношении которого собстве</w:t>
      </w:r>
      <w:r w:rsidRPr="000715A6">
        <w:t>н</w:t>
      </w:r>
      <w:r w:rsidRPr="000715A6">
        <w:t>никами помещений в многоквартирном доме не</w:t>
      </w:r>
      <w:proofErr w:type="gramEnd"/>
      <w:r w:rsidRPr="000715A6">
        <w:t xml:space="preserve"> </w:t>
      </w:r>
      <w:proofErr w:type="gramStart"/>
      <w:r w:rsidRPr="000715A6">
        <w:t>выбран способ управления таким д</w:t>
      </w:r>
      <w:r w:rsidRPr="000715A6">
        <w:t>о</w:t>
      </w:r>
      <w:r w:rsidRPr="000715A6">
        <w:t>мом или выбранный способ управления не реализован, не определена</w:t>
      </w:r>
      <w:r>
        <w:t xml:space="preserve"> </w:t>
      </w:r>
      <w:r w:rsidR="009F5F76">
        <w:t xml:space="preserve">управляющая </w:t>
      </w:r>
      <w:r w:rsidRPr="000715A6">
        <w:t>о</w:t>
      </w:r>
      <w:r w:rsidRPr="000715A6">
        <w:t>р</w:t>
      </w:r>
      <w:r w:rsidRPr="000715A6">
        <w:t>ганизация,</w:t>
      </w:r>
      <w:r>
        <w:t xml:space="preserve"> </w:t>
      </w:r>
      <w:r w:rsidRPr="000715A6">
        <w:t>утвержденными</w:t>
      </w:r>
      <w:r>
        <w:t xml:space="preserve"> </w:t>
      </w:r>
      <w:r w:rsidRPr="000715A6">
        <w:t>постановлением Правительства Российской Федерации от 21 декабря 2018 года № 1616 "Об утверждении Правил определения управляющей о</w:t>
      </w:r>
      <w:r w:rsidRPr="000715A6">
        <w:t>р</w:t>
      </w:r>
      <w:r w:rsidRPr="000715A6">
        <w:t>ганизации для управления многоквартирным домом, в отношении которого собстве</w:t>
      </w:r>
      <w:r w:rsidRPr="000715A6">
        <w:t>н</w:t>
      </w:r>
      <w:r w:rsidRPr="000715A6">
        <w:t>никами помещений в многоквартирном доме не выбран способ управления таким д</w:t>
      </w:r>
      <w:r w:rsidRPr="000715A6">
        <w:t>о</w:t>
      </w:r>
      <w:r w:rsidRPr="000715A6">
        <w:t>мом или</w:t>
      </w:r>
      <w:r>
        <w:t xml:space="preserve"> </w:t>
      </w:r>
      <w:r w:rsidRPr="000715A6">
        <w:t>выбранный способ управления не реализован, не определена управляющая о</w:t>
      </w:r>
      <w:r w:rsidRPr="000715A6">
        <w:t>р</w:t>
      </w:r>
      <w:r w:rsidRPr="000715A6">
        <w:t>ганизация</w:t>
      </w:r>
      <w:proofErr w:type="gramEnd"/>
      <w:r w:rsidRPr="000715A6">
        <w:t>, и о внесении</w:t>
      </w:r>
      <w:r>
        <w:t xml:space="preserve"> </w:t>
      </w:r>
      <w:r w:rsidRPr="000715A6">
        <w:t>изменений</w:t>
      </w:r>
      <w:r>
        <w:t xml:space="preserve"> </w:t>
      </w:r>
      <w:r w:rsidRPr="000715A6">
        <w:t>в некоторые акты Правительства Российской Фед</w:t>
      </w:r>
      <w:r w:rsidRPr="000715A6">
        <w:t>е</w:t>
      </w:r>
      <w:r w:rsidRPr="000715A6">
        <w:t>рации».</w:t>
      </w:r>
    </w:p>
    <w:p w:rsidR="000715A6" w:rsidRDefault="000715A6" w:rsidP="000715A6">
      <w:pPr>
        <w:autoSpaceDE/>
        <w:autoSpaceDN/>
      </w:pPr>
    </w:p>
    <w:p w:rsidR="000715A6" w:rsidRPr="000715A6" w:rsidRDefault="000715A6" w:rsidP="000715A6">
      <w:pPr>
        <w:autoSpaceDE/>
        <w:autoSpaceDN/>
      </w:pPr>
    </w:p>
    <w:p w:rsidR="000715A6" w:rsidRDefault="000715A6" w:rsidP="000715A6">
      <w:pPr>
        <w:autoSpaceDE/>
        <w:autoSpaceDN/>
      </w:pPr>
    </w:p>
    <w:p w:rsidR="000715A6" w:rsidRPr="000715A6" w:rsidRDefault="00832375" w:rsidP="000715A6">
      <w:pPr>
        <w:autoSpaceDE/>
        <w:autoSpaceDN/>
      </w:pPr>
      <w:r>
        <w:t xml:space="preserve"> </w:t>
      </w:r>
      <w:r w:rsidR="000715A6" w:rsidRPr="000715A6">
        <w:t>Дата</w:t>
      </w:r>
      <w:r w:rsidR="000715A6" w:rsidRPr="000715A6">
        <w:tab/>
        <w:t>подпись</w:t>
      </w:r>
      <w:r w:rsidR="000715A6" w:rsidRPr="000715A6">
        <w:tab/>
      </w:r>
      <w:r w:rsidR="000715A6">
        <w:t xml:space="preserve">                                                                                                   </w:t>
      </w:r>
      <w:r w:rsidR="000715A6" w:rsidRPr="000715A6">
        <w:t>Ф.И.О.</w:t>
      </w:r>
    </w:p>
    <w:p w:rsidR="000715A6" w:rsidRDefault="000715A6" w:rsidP="000715A6">
      <w:pPr>
        <w:autoSpaceDE/>
        <w:autoSpaceDN/>
        <w:sectPr w:rsidR="000715A6" w:rsidSect="00D654EF">
          <w:pgSz w:w="11920" w:h="16850"/>
          <w:pgMar w:top="958" w:right="862" w:bottom="278" w:left="1202" w:header="720" w:footer="720" w:gutter="0"/>
          <w:cols w:space="720"/>
        </w:sectPr>
      </w:pPr>
    </w:p>
    <w:p w:rsidR="004551D1" w:rsidRPr="004551D1" w:rsidRDefault="004551D1" w:rsidP="004551D1">
      <w:pPr>
        <w:ind w:firstLine="567"/>
        <w:jc w:val="right"/>
        <w:rPr>
          <w:bCs/>
          <w:sz w:val="27"/>
          <w:szCs w:val="27"/>
        </w:rPr>
      </w:pPr>
      <w:r w:rsidRPr="004551D1">
        <w:rPr>
          <w:bCs/>
          <w:sz w:val="27"/>
          <w:szCs w:val="27"/>
        </w:rPr>
        <w:lastRenderedPageBreak/>
        <w:t xml:space="preserve">Приложение </w:t>
      </w:r>
      <w:r>
        <w:rPr>
          <w:bCs/>
          <w:sz w:val="27"/>
          <w:szCs w:val="27"/>
        </w:rPr>
        <w:t>4</w:t>
      </w:r>
    </w:p>
    <w:p w:rsidR="004551D1" w:rsidRPr="004551D1" w:rsidRDefault="004551D1" w:rsidP="004551D1">
      <w:pPr>
        <w:ind w:firstLine="567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      </w:t>
      </w:r>
      <w:r w:rsidRPr="004551D1">
        <w:rPr>
          <w:bCs/>
          <w:sz w:val="27"/>
          <w:szCs w:val="27"/>
        </w:rPr>
        <w:t xml:space="preserve">к постановлению администрации </w:t>
      </w:r>
    </w:p>
    <w:p w:rsidR="004551D1" w:rsidRPr="004551D1" w:rsidRDefault="004551D1" w:rsidP="004551D1">
      <w:pPr>
        <w:ind w:firstLine="567"/>
        <w:jc w:val="right"/>
        <w:rPr>
          <w:bCs/>
          <w:sz w:val="27"/>
          <w:szCs w:val="27"/>
        </w:rPr>
      </w:pPr>
      <w:r w:rsidRPr="004551D1">
        <w:rPr>
          <w:bCs/>
          <w:sz w:val="27"/>
          <w:szCs w:val="27"/>
        </w:rPr>
        <w:t>муниципального района «Печора»</w:t>
      </w:r>
    </w:p>
    <w:p w:rsidR="000715A6" w:rsidRDefault="00D654EF" w:rsidP="004551D1">
      <w:pPr>
        <w:ind w:firstLine="567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>от  21 февраля 2024  года № 221</w:t>
      </w:r>
      <w:bookmarkStart w:id="0" w:name="_GoBack"/>
      <w:bookmarkEnd w:id="0"/>
    </w:p>
    <w:p w:rsidR="00976355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4551D1" w:rsidRPr="004551D1" w:rsidRDefault="004551D1" w:rsidP="00832375">
      <w:pPr>
        <w:pStyle w:val="1"/>
        <w:ind w:right="176"/>
        <w:rPr>
          <w:b w:val="0"/>
          <w:sz w:val="27"/>
          <w:szCs w:val="27"/>
        </w:rPr>
      </w:pPr>
    </w:p>
    <w:p w:rsidR="004551D1" w:rsidRPr="004551D1" w:rsidRDefault="004551D1" w:rsidP="00832375">
      <w:pPr>
        <w:pStyle w:val="1"/>
        <w:ind w:right="176"/>
        <w:rPr>
          <w:b w:val="0"/>
          <w:sz w:val="27"/>
          <w:szCs w:val="27"/>
        </w:rPr>
      </w:pPr>
    </w:p>
    <w:p w:rsidR="00832375" w:rsidRPr="00832375" w:rsidRDefault="00832375" w:rsidP="00832375">
      <w:pPr>
        <w:pStyle w:val="1"/>
        <w:ind w:right="176"/>
        <w:rPr>
          <w:b w:val="0"/>
          <w:sz w:val="27"/>
          <w:szCs w:val="27"/>
        </w:rPr>
      </w:pPr>
      <w:r w:rsidRPr="00832375">
        <w:rPr>
          <w:b w:val="0"/>
          <w:sz w:val="27"/>
          <w:szCs w:val="27"/>
        </w:rPr>
        <w:t>ПОРЯДОК</w:t>
      </w:r>
    </w:p>
    <w:p w:rsidR="00832375" w:rsidRPr="00832375" w:rsidRDefault="00832375" w:rsidP="0046555E">
      <w:pPr>
        <w:ind w:left="98" w:right="184"/>
        <w:jc w:val="center"/>
        <w:rPr>
          <w:sz w:val="27"/>
          <w:szCs w:val="27"/>
        </w:rPr>
      </w:pPr>
      <w:r w:rsidRPr="00832375">
        <w:rPr>
          <w:sz w:val="27"/>
          <w:szCs w:val="27"/>
        </w:rPr>
        <w:t>определения управляющей организации для управления многоквартирным домом,</w:t>
      </w:r>
      <w:r w:rsidRPr="00832375">
        <w:rPr>
          <w:spacing w:val="-64"/>
          <w:sz w:val="27"/>
          <w:szCs w:val="27"/>
        </w:rPr>
        <w:t xml:space="preserve"> </w:t>
      </w:r>
      <w:r w:rsidRPr="00832375">
        <w:rPr>
          <w:sz w:val="27"/>
          <w:szCs w:val="27"/>
        </w:rPr>
        <w:t>в отношении которого собственниками помещений в многокварти</w:t>
      </w:r>
      <w:r w:rsidRPr="00832375">
        <w:rPr>
          <w:sz w:val="27"/>
          <w:szCs w:val="27"/>
        </w:rPr>
        <w:t>р</w:t>
      </w:r>
      <w:r w:rsidRPr="00832375">
        <w:rPr>
          <w:sz w:val="27"/>
          <w:szCs w:val="27"/>
        </w:rPr>
        <w:t>ном доме не</w:t>
      </w:r>
      <w:r w:rsidRPr="00832375">
        <w:rPr>
          <w:spacing w:val="1"/>
          <w:sz w:val="27"/>
          <w:szCs w:val="27"/>
        </w:rPr>
        <w:t xml:space="preserve"> </w:t>
      </w:r>
      <w:r w:rsidRPr="00832375">
        <w:rPr>
          <w:sz w:val="27"/>
          <w:szCs w:val="27"/>
        </w:rPr>
        <w:t>выбран</w:t>
      </w:r>
      <w:r w:rsidRPr="00832375">
        <w:rPr>
          <w:spacing w:val="-3"/>
          <w:sz w:val="27"/>
          <w:szCs w:val="27"/>
        </w:rPr>
        <w:t xml:space="preserve"> </w:t>
      </w:r>
      <w:r w:rsidRPr="00832375">
        <w:rPr>
          <w:sz w:val="27"/>
          <w:szCs w:val="27"/>
        </w:rPr>
        <w:t>способ</w:t>
      </w:r>
      <w:r w:rsidRPr="00832375">
        <w:rPr>
          <w:spacing w:val="1"/>
          <w:sz w:val="27"/>
          <w:szCs w:val="27"/>
        </w:rPr>
        <w:t xml:space="preserve"> </w:t>
      </w:r>
      <w:r w:rsidRPr="00832375">
        <w:rPr>
          <w:sz w:val="27"/>
          <w:szCs w:val="27"/>
        </w:rPr>
        <w:t>управления</w:t>
      </w:r>
      <w:r w:rsidRPr="00832375">
        <w:rPr>
          <w:spacing w:val="-3"/>
          <w:sz w:val="27"/>
          <w:szCs w:val="27"/>
        </w:rPr>
        <w:t xml:space="preserve"> </w:t>
      </w:r>
      <w:r w:rsidRPr="00832375">
        <w:rPr>
          <w:sz w:val="27"/>
          <w:szCs w:val="27"/>
        </w:rPr>
        <w:t>таким</w:t>
      </w:r>
      <w:r w:rsidRPr="00832375">
        <w:rPr>
          <w:spacing w:val="-2"/>
          <w:sz w:val="27"/>
          <w:szCs w:val="27"/>
        </w:rPr>
        <w:t xml:space="preserve"> </w:t>
      </w:r>
      <w:r w:rsidRPr="00832375">
        <w:rPr>
          <w:sz w:val="27"/>
          <w:szCs w:val="27"/>
        </w:rPr>
        <w:t>домом</w:t>
      </w:r>
      <w:r w:rsidRPr="00832375">
        <w:rPr>
          <w:spacing w:val="-5"/>
          <w:sz w:val="27"/>
          <w:szCs w:val="27"/>
        </w:rPr>
        <w:t xml:space="preserve"> </w:t>
      </w:r>
      <w:r w:rsidRPr="00832375">
        <w:rPr>
          <w:sz w:val="27"/>
          <w:szCs w:val="27"/>
        </w:rPr>
        <w:t>или выбранный</w:t>
      </w:r>
      <w:r w:rsidRPr="00832375">
        <w:rPr>
          <w:spacing w:val="-4"/>
          <w:sz w:val="27"/>
          <w:szCs w:val="27"/>
        </w:rPr>
        <w:t xml:space="preserve"> </w:t>
      </w:r>
      <w:r w:rsidRPr="00832375">
        <w:rPr>
          <w:sz w:val="27"/>
          <w:szCs w:val="27"/>
        </w:rPr>
        <w:t>способ</w:t>
      </w:r>
      <w:r w:rsidRPr="00832375">
        <w:rPr>
          <w:spacing w:val="1"/>
          <w:sz w:val="27"/>
          <w:szCs w:val="27"/>
        </w:rPr>
        <w:t xml:space="preserve"> </w:t>
      </w:r>
      <w:r w:rsidRPr="00832375">
        <w:rPr>
          <w:sz w:val="27"/>
          <w:szCs w:val="27"/>
        </w:rPr>
        <w:t>управления</w:t>
      </w:r>
      <w:r w:rsidRPr="00832375">
        <w:rPr>
          <w:spacing w:val="-1"/>
          <w:sz w:val="27"/>
          <w:szCs w:val="27"/>
        </w:rPr>
        <w:t xml:space="preserve"> </w:t>
      </w:r>
      <w:r w:rsidRPr="00832375">
        <w:rPr>
          <w:sz w:val="27"/>
          <w:szCs w:val="27"/>
        </w:rPr>
        <w:t>не</w:t>
      </w:r>
      <w:r w:rsidR="0046555E">
        <w:rPr>
          <w:sz w:val="27"/>
          <w:szCs w:val="27"/>
        </w:rPr>
        <w:t xml:space="preserve"> </w:t>
      </w:r>
      <w:r w:rsidRPr="00832375">
        <w:rPr>
          <w:sz w:val="27"/>
          <w:szCs w:val="27"/>
        </w:rPr>
        <w:t>реализован,</w:t>
      </w:r>
      <w:r w:rsidRPr="00832375">
        <w:rPr>
          <w:spacing w:val="-6"/>
          <w:sz w:val="27"/>
          <w:szCs w:val="27"/>
        </w:rPr>
        <w:t xml:space="preserve"> </w:t>
      </w:r>
      <w:r w:rsidRPr="00832375">
        <w:rPr>
          <w:sz w:val="27"/>
          <w:szCs w:val="27"/>
        </w:rPr>
        <w:t>не</w:t>
      </w:r>
      <w:r w:rsidRPr="00832375">
        <w:rPr>
          <w:spacing w:val="-5"/>
          <w:sz w:val="27"/>
          <w:szCs w:val="27"/>
        </w:rPr>
        <w:t xml:space="preserve"> </w:t>
      </w:r>
      <w:r w:rsidRPr="00832375">
        <w:rPr>
          <w:sz w:val="27"/>
          <w:szCs w:val="27"/>
        </w:rPr>
        <w:t>определена</w:t>
      </w:r>
      <w:r w:rsidRPr="00832375">
        <w:rPr>
          <w:spacing w:val="-3"/>
          <w:sz w:val="27"/>
          <w:szCs w:val="27"/>
        </w:rPr>
        <w:t xml:space="preserve"> </w:t>
      </w:r>
      <w:r w:rsidRPr="00832375">
        <w:rPr>
          <w:sz w:val="27"/>
          <w:szCs w:val="27"/>
        </w:rPr>
        <w:t>управляющая</w:t>
      </w:r>
      <w:r w:rsidRPr="00832375">
        <w:rPr>
          <w:spacing w:val="-6"/>
          <w:sz w:val="27"/>
          <w:szCs w:val="27"/>
        </w:rPr>
        <w:t xml:space="preserve"> </w:t>
      </w:r>
      <w:r w:rsidRPr="00832375">
        <w:rPr>
          <w:sz w:val="27"/>
          <w:szCs w:val="27"/>
        </w:rPr>
        <w:t>организация</w:t>
      </w:r>
    </w:p>
    <w:p w:rsidR="00832375" w:rsidRDefault="00832375" w:rsidP="00832375">
      <w:pPr>
        <w:pStyle w:val="a9"/>
        <w:rPr>
          <w:rFonts w:ascii="Arial"/>
          <w:b/>
        </w:rPr>
      </w:pP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1. 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</w:t>
      </w:r>
      <w:r w:rsidRPr="0046555E">
        <w:rPr>
          <w:bCs/>
          <w:sz w:val="27"/>
          <w:szCs w:val="27"/>
        </w:rPr>
        <w:t>н</w:t>
      </w:r>
      <w:r w:rsidRPr="0046555E">
        <w:rPr>
          <w:bCs/>
          <w:sz w:val="27"/>
          <w:szCs w:val="27"/>
        </w:rPr>
        <w:t>ный способ управления не реализован, не определена управляющая организация (далее</w:t>
      </w:r>
      <w:r w:rsidR="00BC638A">
        <w:rPr>
          <w:bCs/>
          <w:sz w:val="27"/>
          <w:szCs w:val="27"/>
        </w:rPr>
        <w:t xml:space="preserve"> </w:t>
      </w:r>
      <w:r w:rsidRPr="0046555E">
        <w:rPr>
          <w:bCs/>
          <w:sz w:val="27"/>
          <w:szCs w:val="27"/>
        </w:rPr>
        <w:t xml:space="preserve">- </w:t>
      </w:r>
      <w:r w:rsidR="009F5F7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 xml:space="preserve">правляющая организация) принимается администрацией </w:t>
      </w:r>
      <w:r w:rsidR="00BC638A">
        <w:rPr>
          <w:bCs/>
          <w:sz w:val="27"/>
          <w:szCs w:val="27"/>
        </w:rPr>
        <w:t>муниципал</w:t>
      </w:r>
      <w:r w:rsidR="00BC638A">
        <w:rPr>
          <w:bCs/>
          <w:sz w:val="27"/>
          <w:szCs w:val="27"/>
        </w:rPr>
        <w:t>ь</w:t>
      </w:r>
      <w:r w:rsidR="00BC638A">
        <w:rPr>
          <w:bCs/>
          <w:sz w:val="27"/>
          <w:szCs w:val="27"/>
        </w:rPr>
        <w:t>ного района «Печора»</w:t>
      </w:r>
      <w:r w:rsidRPr="0046555E">
        <w:rPr>
          <w:bCs/>
          <w:sz w:val="27"/>
          <w:szCs w:val="27"/>
        </w:rPr>
        <w:t xml:space="preserve"> (далее - Уполномоченным органом).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2. При определении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правляющей организации Уполномоченный орган: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- выбирает из Перечня организаций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правляющую организацию, ос</w:t>
      </w:r>
      <w:r w:rsidRPr="0046555E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ществляющую управление на основании решения об определении управляющей организации меньшим количеством многоквартирных домов относительно др</w:t>
      </w:r>
      <w:r w:rsidRPr="0046555E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гих управляющих организаций, включенных в Перечень организаций;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- определяет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 xml:space="preserve">правляющую организацию в соответствии с очередностью расположения в перечне организаций в случае, если 2 и более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правляющие о</w:t>
      </w:r>
      <w:r w:rsidRPr="0046555E">
        <w:rPr>
          <w:bCs/>
          <w:sz w:val="27"/>
          <w:szCs w:val="27"/>
        </w:rPr>
        <w:t>р</w:t>
      </w:r>
      <w:r w:rsidRPr="0046555E">
        <w:rPr>
          <w:bCs/>
          <w:sz w:val="27"/>
          <w:szCs w:val="27"/>
        </w:rPr>
        <w:t>ганизации управляют на основании решения об определении управляющей о</w:t>
      </w:r>
      <w:r w:rsidRPr="0046555E">
        <w:rPr>
          <w:bCs/>
          <w:sz w:val="27"/>
          <w:szCs w:val="27"/>
        </w:rPr>
        <w:t>р</w:t>
      </w:r>
      <w:r w:rsidRPr="0046555E">
        <w:rPr>
          <w:bCs/>
          <w:sz w:val="27"/>
          <w:szCs w:val="27"/>
        </w:rPr>
        <w:t>ганизации равным количеством многоквартирных домов.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3. В качестве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правляющей организации для управления многокварти</w:t>
      </w:r>
      <w:r w:rsidRPr="0046555E">
        <w:rPr>
          <w:bCs/>
          <w:sz w:val="27"/>
          <w:szCs w:val="27"/>
        </w:rPr>
        <w:t>р</w:t>
      </w:r>
      <w:r w:rsidRPr="0046555E">
        <w:rPr>
          <w:bCs/>
          <w:sz w:val="27"/>
          <w:szCs w:val="27"/>
        </w:rPr>
        <w:t>ным домом решением об определении управляющей организации не может быть определена управляющая организация, если: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сведения о таком многоквартирном доме были исключены из реестра лицензий в период осуществления деятельности по управлению таким мног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квартирным домом этой управляющей организацией.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4. Уполномоченный орган принимает решение об определении управл</w:t>
      </w:r>
      <w:r w:rsidRPr="0046555E">
        <w:rPr>
          <w:bCs/>
          <w:sz w:val="27"/>
          <w:szCs w:val="27"/>
        </w:rPr>
        <w:t>я</w:t>
      </w:r>
      <w:r w:rsidRPr="0046555E">
        <w:rPr>
          <w:bCs/>
          <w:sz w:val="27"/>
          <w:szCs w:val="27"/>
        </w:rPr>
        <w:t>ющей организации в срок не более трех рабочих дней со дня поступления в Уполномоченный орган информации о многоквартирном доме, в отношении к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торого: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собственниками помещений не выбран способ управления таким домом в порядке, установленном Жилищным кодексом Российской Федерации;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собственниками помещений выбранный способ управления не реализ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ван.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5. Решение об определении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правляющей организации оформляется п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становлением администрации муниципального района «Печора» в течение трех рабочих дней.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lastRenderedPageBreak/>
        <w:t>6. В постановлении указывается: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полное наименование управляющей организации, идентификационный номер налогоплательщика;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адрес многоквартирного дома;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размер платы за содержание жилого помещения, равный размеру платы за содержание жилого помещения, установленному органами местного сам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управления в соответствии с частью 4 статьи 158 Жилищного кодекса Росси</w:t>
      </w:r>
      <w:r w:rsidRPr="0046555E">
        <w:rPr>
          <w:bCs/>
          <w:sz w:val="27"/>
          <w:szCs w:val="27"/>
        </w:rPr>
        <w:t>й</w:t>
      </w:r>
      <w:r w:rsidRPr="0046555E">
        <w:rPr>
          <w:bCs/>
          <w:sz w:val="27"/>
          <w:szCs w:val="27"/>
        </w:rPr>
        <w:t>ской Федерации;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перечень работ и (или) услуг по управлению многоквартирным домом, услуг и работ по содержанию и ремонту общего имущества в многоквартирном доме.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7. В течение одного рабочего дня со дня принятия решения об определ</w:t>
      </w:r>
      <w:r w:rsidRPr="0046555E">
        <w:rPr>
          <w:bCs/>
          <w:sz w:val="27"/>
          <w:szCs w:val="27"/>
        </w:rPr>
        <w:t>е</w:t>
      </w:r>
      <w:r w:rsidRPr="0046555E">
        <w:rPr>
          <w:bCs/>
          <w:sz w:val="27"/>
          <w:szCs w:val="27"/>
        </w:rPr>
        <w:t xml:space="preserve">нии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 xml:space="preserve">правляющей организации Уполномоченный орган: 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- размещает решение на официальном сайте администрации </w:t>
      </w:r>
      <w:proofErr w:type="spellStart"/>
      <w:proofErr w:type="gramStart"/>
      <w:r w:rsidRPr="0046555E">
        <w:rPr>
          <w:bCs/>
          <w:sz w:val="27"/>
          <w:szCs w:val="27"/>
        </w:rPr>
        <w:t>муниципаль-ного</w:t>
      </w:r>
      <w:proofErr w:type="spellEnd"/>
      <w:proofErr w:type="gramEnd"/>
      <w:r w:rsidRPr="0046555E">
        <w:rPr>
          <w:bCs/>
          <w:sz w:val="27"/>
          <w:szCs w:val="27"/>
        </w:rPr>
        <w:t xml:space="preserve"> района «Печора» в информационно-телекоммуникационной сети Интернет и в государственной информационной системе жилищно</w:t>
      </w:r>
      <w:r w:rsidR="004551D1">
        <w:rPr>
          <w:bCs/>
          <w:sz w:val="27"/>
          <w:szCs w:val="27"/>
        </w:rPr>
        <w:t xml:space="preserve"> </w:t>
      </w:r>
      <w:r w:rsidRPr="0046555E">
        <w:rPr>
          <w:bCs/>
          <w:sz w:val="27"/>
          <w:szCs w:val="27"/>
        </w:rPr>
        <w:t>- коммунального х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зяйства;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- направляет решение </w:t>
      </w:r>
      <w:r w:rsidR="008F6E66">
        <w:rPr>
          <w:bCs/>
          <w:sz w:val="27"/>
          <w:szCs w:val="27"/>
        </w:rPr>
        <w:t>У</w:t>
      </w:r>
      <w:r w:rsidRPr="0046555E">
        <w:rPr>
          <w:bCs/>
          <w:sz w:val="27"/>
          <w:szCs w:val="27"/>
        </w:rPr>
        <w:t>правляющей организации по адресу фактического нахождения управляющей организации, указанного в заявлении;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 xml:space="preserve">- направляет решение </w:t>
      </w:r>
      <w:r w:rsidR="008F6E66">
        <w:rPr>
          <w:bCs/>
          <w:sz w:val="27"/>
          <w:szCs w:val="27"/>
        </w:rPr>
        <w:t>Г</w:t>
      </w:r>
      <w:r w:rsidRPr="0046555E">
        <w:rPr>
          <w:bCs/>
          <w:sz w:val="27"/>
          <w:szCs w:val="27"/>
        </w:rPr>
        <w:t xml:space="preserve">осударственную жилищную инспекцию </w:t>
      </w:r>
      <w:r w:rsidR="008F6E66">
        <w:rPr>
          <w:bCs/>
          <w:sz w:val="27"/>
          <w:szCs w:val="27"/>
        </w:rPr>
        <w:t>по г. П</w:t>
      </w:r>
      <w:r w:rsidR="008F6E66">
        <w:rPr>
          <w:bCs/>
          <w:sz w:val="27"/>
          <w:szCs w:val="27"/>
        </w:rPr>
        <w:t>е</w:t>
      </w:r>
      <w:r w:rsidR="008F6E66">
        <w:rPr>
          <w:bCs/>
          <w:sz w:val="27"/>
          <w:szCs w:val="27"/>
        </w:rPr>
        <w:t>чора</w:t>
      </w:r>
      <w:r w:rsidRPr="0046555E">
        <w:rPr>
          <w:bCs/>
          <w:sz w:val="27"/>
          <w:szCs w:val="27"/>
        </w:rPr>
        <w:t>.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8. В течение 5 рабочих дней со дня принятия решения об определении управляющей организации Уполномоченный орган направляет его: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- собственникам помещений многоквартирного дома путем размещения на информационных досках, расположенных в многоквартирном доме;</w:t>
      </w:r>
    </w:p>
    <w:p w:rsidR="0046555E" w:rsidRPr="0046555E" w:rsidRDefault="0046555E" w:rsidP="0046555E">
      <w:pPr>
        <w:ind w:firstLine="708"/>
        <w:jc w:val="both"/>
        <w:rPr>
          <w:bCs/>
          <w:sz w:val="27"/>
          <w:szCs w:val="27"/>
        </w:rPr>
      </w:pPr>
      <w:proofErr w:type="gramStart"/>
      <w:r w:rsidRPr="0046555E">
        <w:rPr>
          <w:bCs/>
          <w:sz w:val="27"/>
          <w:szCs w:val="27"/>
        </w:rPr>
        <w:t>- лицам, принявшим от застройщика (лица, обеспечивающего строител</w:t>
      </w:r>
      <w:r w:rsidRPr="0046555E">
        <w:rPr>
          <w:bCs/>
          <w:sz w:val="27"/>
          <w:szCs w:val="27"/>
        </w:rPr>
        <w:t>ь</w:t>
      </w:r>
      <w:r w:rsidRPr="0046555E">
        <w:rPr>
          <w:bCs/>
          <w:sz w:val="27"/>
          <w:szCs w:val="27"/>
        </w:rPr>
        <w:t>ство многоквартирного дома) после выдачи ему разрешения на ввод многоква</w:t>
      </w:r>
      <w:r w:rsidRPr="0046555E">
        <w:rPr>
          <w:bCs/>
          <w:sz w:val="27"/>
          <w:szCs w:val="27"/>
        </w:rPr>
        <w:t>р</w:t>
      </w:r>
      <w:r w:rsidRPr="0046555E">
        <w:rPr>
          <w:bCs/>
          <w:sz w:val="27"/>
          <w:szCs w:val="27"/>
        </w:rPr>
        <w:t>тирного дома в эксплуатацию помещения в этом доме по передаточному акту или иному документу о передаче, в случае определения управляющей организ</w:t>
      </w:r>
      <w:r w:rsidRPr="0046555E">
        <w:rPr>
          <w:bCs/>
          <w:sz w:val="27"/>
          <w:szCs w:val="27"/>
        </w:rPr>
        <w:t>а</w:t>
      </w:r>
      <w:r w:rsidRPr="0046555E">
        <w:rPr>
          <w:bCs/>
          <w:sz w:val="27"/>
          <w:szCs w:val="27"/>
        </w:rPr>
        <w:t>ции решением об определении управляющей организации в связи с отсутствием договора управления многоквартирным домом, подлежащего заключению з</w:t>
      </w:r>
      <w:r w:rsidRPr="0046555E">
        <w:rPr>
          <w:bCs/>
          <w:sz w:val="27"/>
          <w:szCs w:val="27"/>
        </w:rPr>
        <w:t>а</w:t>
      </w:r>
      <w:r w:rsidRPr="0046555E">
        <w:rPr>
          <w:bCs/>
          <w:sz w:val="27"/>
          <w:szCs w:val="27"/>
        </w:rPr>
        <w:t>стройщиком с управляющей организацией в соответствии с частью 14</w:t>
      </w:r>
      <w:proofErr w:type="gramEnd"/>
      <w:r w:rsidRPr="0046555E">
        <w:rPr>
          <w:bCs/>
          <w:sz w:val="27"/>
          <w:szCs w:val="27"/>
        </w:rPr>
        <w:t xml:space="preserve"> статьи 161 Жилищного кодекса Российской Федерации.</w:t>
      </w:r>
    </w:p>
    <w:p w:rsidR="00976355" w:rsidRPr="00832375" w:rsidRDefault="0046555E" w:rsidP="0046555E">
      <w:pPr>
        <w:ind w:firstLine="708"/>
        <w:jc w:val="both"/>
        <w:rPr>
          <w:bCs/>
          <w:sz w:val="27"/>
          <w:szCs w:val="27"/>
        </w:rPr>
      </w:pPr>
      <w:r w:rsidRPr="0046555E">
        <w:rPr>
          <w:bCs/>
          <w:sz w:val="27"/>
          <w:szCs w:val="27"/>
        </w:rPr>
        <w:t>9. Осуществление управления многоквартирным домом управляющей о</w:t>
      </w:r>
      <w:r w:rsidRPr="0046555E">
        <w:rPr>
          <w:bCs/>
          <w:sz w:val="27"/>
          <w:szCs w:val="27"/>
        </w:rPr>
        <w:t>р</w:t>
      </w:r>
      <w:r w:rsidRPr="0046555E">
        <w:rPr>
          <w:bCs/>
          <w:sz w:val="27"/>
          <w:szCs w:val="27"/>
        </w:rPr>
        <w:t>ганизацией, определенной решением об определении управляющей организ</w:t>
      </w:r>
      <w:r w:rsidRPr="0046555E">
        <w:rPr>
          <w:bCs/>
          <w:sz w:val="27"/>
          <w:szCs w:val="27"/>
        </w:rPr>
        <w:t>а</w:t>
      </w:r>
      <w:r w:rsidRPr="0046555E">
        <w:rPr>
          <w:bCs/>
          <w:sz w:val="27"/>
          <w:szCs w:val="27"/>
        </w:rPr>
        <w:t>ции, не является основанием для не проведения открытого конкурса по отбору управляющей организации для управления многоквартирным домом, для кот</w:t>
      </w:r>
      <w:r w:rsidRPr="0046555E">
        <w:rPr>
          <w:bCs/>
          <w:sz w:val="27"/>
          <w:szCs w:val="27"/>
        </w:rPr>
        <w:t>о</w:t>
      </w:r>
      <w:r w:rsidRPr="0046555E">
        <w:rPr>
          <w:bCs/>
          <w:sz w:val="27"/>
          <w:szCs w:val="27"/>
        </w:rPr>
        <w:t>рых проведение такого конкурса предусмотрено Жилищным кодексом Росси</w:t>
      </w:r>
      <w:r w:rsidRPr="0046555E">
        <w:rPr>
          <w:bCs/>
          <w:sz w:val="27"/>
          <w:szCs w:val="27"/>
        </w:rPr>
        <w:t>й</w:t>
      </w:r>
      <w:r w:rsidRPr="0046555E">
        <w:rPr>
          <w:bCs/>
          <w:sz w:val="27"/>
          <w:szCs w:val="27"/>
        </w:rPr>
        <w:t>ской Федерации.</w:t>
      </w:r>
    </w:p>
    <w:p w:rsidR="00976355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4551D1" w:rsidRDefault="004551D1" w:rsidP="00976355">
      <w:pPr>
        <w:ind w:firstLine="567"/>
        <w:jc w:val="both"/>
        <w:rPr>
          <w:bCs/>
          <w:sz w:val="27"/>
          <w:szCs w:val="27"/>
        </w:rPr>
      </w:pPr>
    </w:p>
    <w:p w:rsidR="004551D1" w:rsidRDefault="004551D1" w:rsidP="00976355">
      <w:pPr>
        <w:ind w:firstLine="567"/>
        <w:jc w:val="both"/>
        <w:rPr>
          <w:bCs/>
          <w:sz w:val="27"/>
          <w:szCs w:val="27"/>
        </w:rPr>
      </w:pPr>
    </w:p>
    <w:p w:rsidR="004551D1" w:rsidRDefault="004551D1" w:rsidP="00976355">
      <w:pPr>
        <w:ind w:firstLine="567"/>
        <w:jc w:val="both"/>
        <w:rPr>
          <w:bCs/>
          <w:sz w:val="27"/>
          <w:szCs w:val="27"/>
        </w:rPr>
      </w:pPr>
    </w:p>
    <w:p w:rsidR="004551D1" w:rsidRDefault="004551D1" w:rsidP="00976355">
      <w:pPr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</w:t>
      </w:r>
    </w:p>
    <w:p w:rsidR="00976355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976355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976355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976355" w:rsidRPr="009F5E61" w:rsidRDefault="00976355" w:rsidP="00976355">
      <w:pPr>
        <w:ind w:firstLine="567"/>
        <w:jc w:val="both"/>
        <w:rPr>
          <w:bCs/>
          <w:sz w:val="27"/>
          <w:szCs w:val="27"/>
        </w:rPr>
      </w:pPr>
    </w:p>
    <w:p w:rsidR="009F5E61" w:rsidRPr="009F5E61" w:rsidRDefault="009F5E61" w:rsidP="009F5E61">
      <w:pPr>
        <w:spacing w:line="240" w:lineRule="exact"/>
        <w:rPr>
          <w:bCs/>
          <w:sz w:val="24"/>
          <w:szCs w:val="24"/>
        </w:rPr>
      </w:pPr>
    </w:p>
    <w:sectPr w:rsidR="009F5E61" w:rsidRPr="009F5E61" w:rsidSect="00A64B2C">
      <w:footerReference w:type="default" r:id="rId10"/>
      <w:pgSz w:w="11906" w:h="16838"/>
      <w:pgMar w:top="426" w:right="850" w:bottom="1134" w:left="1701" w:header="708" w:footer="7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4D" w:rsidRDefault="00F9444D">
      <w:r>
        <w:separator/>
      </w:r>
    </w:p>
  </w:endnote>
  <w:endnote w:type="continuationSeparator" w:id="0">
    <w:p w:rsidR="00F9444D" w:rsidRDefault="00F9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72859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715A6" w:rsidRPr="00673F92" w:rsidRDefault="000715A6" w:rsidP="00B32976">
        <w:pPr>
          <w:pStyle w:val="a3"/>
          <w:jc w:val="center"/>
          <w:rPr>
            <w:sz w:val="20"/>
          </w:rPr>
        </w:pPr>
        <w:r w:rsidRPr="00673F92">
          <w:rPr>
            <w:sz w:val="20"/>
          </w:rPr>
          <w:fldChar w:fldCharType="begin"/>
        </w:r>
        <w:r w:rsidRPr="00673F92">
          <w:rPr>
            <w:sz w:val="20"/>
          </w:rPr>
          <w:instrText>PAGE   \* MERGEFORMAT</w:instrText>
        </w:r>
        <w:r w:rsidRPr="00673F92">
          <w:rPr>
            <w:sz w:val="20"/>
          </w:rPr>
          <w:fldChar w:fldCharType="separate"/>
        </w:r>
        <w:r w:rsidR="00D654EF">
          <w:rPr>
            <w:noProof/>
            <w:sz w:val="20"/>
          </w:rPr>
          <w:t>8</w:t>
        </w:r>
        <w:r w:rsidRPr="00673F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4D" w:rsidRDefault="00F9444D">
      <w:r>
        <w:separator/>
      </w:r>
    </w:p>
  </w:footnote>
  <w:footnote w:type="continuationSeparator" w:id="0">
    <w:p w:rsidR="00F9444D" w:rsidRDefault="00F9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31C06"/>
    <w:multiLevelType w:val="multilevel"/>
    <w:tmpl w:val="C390EC3A"/>
    <w:lvl w:ilvl="0">
      <w:start w:val="2"/>
      <w:numFmt w:val="decimal"/>
      <w:lvlText w:val="%1"/>
      <w:lvlJc w:val="left"/>
      <w:pPr>
        <w:ind w:left="218" w:hanging="51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51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4" w:hanging="5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1" w:hanging="5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8" w:hanging="5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55" w:hanging="5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2" w:hanging="5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09" w:hanging="5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6" w:hanging="516"/>
      </w:pPr>
      <w:rPr>
        <w:lang w:val="ru-RU" w:eastAsia="en-US" w:bidi="ar-SA"/>
      </w:rPr>
    </w:lvl>
  </w:abstractNum>
  <w:abstractNum w:abstractNumId="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4FB512BD"/>
    <w:multiLevelType w:val="multilevel"/>
    <w:tmpl w:val="30A0DE42"/>
    <w:lvl w:ilvl="0">
      <w:start w:val="1"/>
      <w:numFmt w:val="decimal"/>
      <w:lvlText w:val="%1."/>
      <w:lvlJc w:val="left"/>
      <w:pPr>
        <w:ind w:left="1462" w:hanging="536"/>
      </w:pPr>
      <w:rPr>
        <w:spacing w:val="0"/>
        <w:w w:val="100"/>
        <w:lang w:val="x-none" w:eastAsia="en-US" w:bidi="ar-SA"/>
      </w:rPr>
    </w:lvl>
    <w:lvl w:ilvl="1">
      <w:start w:val="1"/>
      <w:numFmt w:val="decimal"/>
      <w:lvlText w:val="%1.%2."/>
      <w:lvlJc w:val="left"/>
      <w:pPr>
        <w:ind w:left="242" w:hanging="504"/>
      </w:pPr>
      <w:rPr>
        <w:w w:val="99"/>
        <w:lang w:val="ru-RU" w:eastAsia="en-US" w:bidi="ar-SA"/>
      </w:rPr>
    </w:lvl>
    <w:lvl w:ilvl="2">
      <w:numFmt w:val="bullet"/>
      <w:lvlText w:val="•"/>
      <w:lvlJc w:val="left"/>
      <w:pPr>
        <w:ind w:left="1460" w:hanging="5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88" w:hanging="5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17" w:hanging="5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46" w:hanging="5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5" w:hanging="5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04" w:hanging="5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3" w:hanging="504"/>
      </w:pPr>
      <w:rPr>
        <w:lang w:val="ru-RU" w:eastAsia="en-US" w:bidi="ar-SA"/>
      </w:rPr>
    </w:lvl>
  </w:abstractNum>
  <w:abstractNum w:abstractNumId="4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563B4D24"/>
    <w:multiLevelType w:val="hybridMultilevel"/>
    <w:tmpl w:val="2B604F18"/>
    <w:lvl w:ilvl="0" w:tplc="9BFA6990">
      <w:numFmt w:val="bullet"/>
      <w:lvlText w:val="-"/>
      <w:lvlJc w:val="left"/>
      <w:pPr>
        <w:ind w:left="218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250DA">
      <w:numFmt w:val="bullet"/>
      <w:lvlText w:val="-"/>
      <w:lvlJc w:val="left"/>
      <w:pPr>
        <w:ind w:left="2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EAA7400">
      <w:numFmt w:val="bullet"/>
      <w:lvlText w:val="•"/>
      <w:lvlJc w:val="left"/>
      <w:pPr>
        <w:ind w:left="2274" w:hanging="406"/>
      </w:pPr>
      <w:rPr>
        <w:rFonts w:hint="default"/>
        <w:lang w:val="ru-RU" w:eastAsia="en-US" w:bidi="ar-SA"/>
      </w:rPr>
    </w:lvl>
    <w:lvl w:ilvl="3" w:tplc="A1B2C44C">
      <w:numFmt w:val="bullet"/>
      <w:lvlText w:val="•"/>
      <w:lvlJc w:val="left"/>
      <w:pPr>
        <w:ind w:left="3301" w:hanging="406"/>
      </w:pPr>
      <w:rPr>
        <w:rFonts w:hint="default"/>
        <w:lang w:val="ru-RU" w:eastAsia="en-US" w:bidi="ar-SA"/>
      </w:rPr>
    </w:lvl>
    <w:lvl w:ilvl="4" w:tplc="33C20F98">
      <w:numFmt w:val="bullet"/>
      <w:lvlText w:val="•"/>
      <w:lvlJc w:val="left"/>
      <w:pPr>
        <w:ind w:left="4328" w:hanging="406"/>
      </w:pPr>
      <w:rPr>
        <w:rFonts w:hint="default"/>
        <w:lang w:val="ru-RU" w:eastAsia="en-US" w:bidi="ar-SA"/>
      </w:rPr>
    </w:lvl>
    <w:lvl w:ilvl="5" w:tplc="BAE0CCEE">
      <w:numFmt w:val="bullet"/>
      <w:lvlText w:val="•"/>
      <w:lvlJc w:val="left"/>
      <w:pPr>
        <w:ind w:left="5355" w:hanging="406"/>
      </w:pPr>
      <w:rPr>
        <w:rFonts w:hint="default"/>
        <w:lang w:val="ru-RU" w:eastAsia="en-US" w:bidi="ar-SA"/>
      </w:rPr>
    </w:lvl>
    <w:lvl w:ilvl="6" w:tplc="638A0E10">
      <w:numFmt w:val="bullet"/>
      <w:lvlText w:val="•"/>
      <w:lvlJc w:val="left"/>
      <w:pPr>
        <w:ind w:left="6382" w:hanging="406"/>
      </w:pPr>
      <w:rPr>
        <w:rFonts w:hint="default"/>
        <w:lang w:val="ru-RU" w:eastAsia="en-US" w:bidi="ar-SA"/>
      </w:rPr>
    </w:lvl>
    <w:lvl w:ilvl="7" w:tplc="CEB0E042">
      <w:numFmt w:val="bullet"/>
      <w:lvlText w:val="•"/>
      <w:lvlJc w:val="left"/>
      <w:pPr>
        <w:ind w:left="7409" w:hanging="406"/>
      </w:pPr>
      <w:rPr>
        <w:rFonts w:hint="default"/>
        <w:lang w:val="ru-RU" w:eastAsia="en-US" w:bidi="ar-SA"/>
      </w:rPr>
    </w:lvl>
    <w:lvl w:ilvl="8" w:tplc="D2E2C484">
      <w:numFmt w:val="bullet"/>
      <w:lvlText w:val="•"/>
      <w:lvlJc w:val="left"/>
      <w:pPr>
        <w:ind w:left="8436" w:hanging="406"/>
      </w:pPr>
      <w:rPr>
        <w:rFonts w:hint="default"/>
        <w:lang w:val="ru-RU" w:eastAsia="en-US" w:bidi="ar-SA"/>
      </w:rPr>
    </w:lvl>
  </w:abstractNum>
  <w:abstractNum w:abstractNumId="6">
    <w:nsid w:val="593054F2"/>
    <w:multiLevelType w:val="hybridMultilevel"/>
    <w:tmpl w:val="7AAC8928"/>
    <w:lvl w:ilvl="0" w:tplc="5B94C8FC">
      <w:start w:val="1"/>
      <w:numFmt w:val="decimal"/>
      <w:lvlText w:val="%1."/>
      <w:lvlJc w:val="left"/>
      <w:pPr>
        <w:ind w:left="218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1E03AD4">
      <w:numFmt w:val="bullet"/>
      <w:lvlText w:val="•"/>
      <w:lvlJc w:val="left"/>
      <w:pPr>
        <w:ind w:left="1247" w:hanging="382"/>
      </w:pPr>
      <w:rPr>
        <w:rFonts w:hint="default"/>
        <w:lang w:val="ru-RU" w:eastAsia="en-US" w:bidi="ar-SA"/>
      </w:rPr>
    </w:lvl>
    <w:lvl w:ilvl="2" w:tplc="4F84FD5C">
      <w:numFmt w:val="bullet"/>
      <w:lvlText w:val="•"/>
      <w:lvlJc w:val="left"/>
      <w:pPr>
        <w:ind w:left="2274" w:hanging="382"/>
      </w:pPr>
      <w:rPr>
        <w:rFonts w:hint="default"/>
        <w:lang w:val="ru-RU" w:eastAsia="en-US" w:bidi="ar-SA"/>
      </w:rPr>
    </w:lvl>
    <w:lvl w:ilvl="3" w:tplc="54DA9F30">
      <w:numFmt w:val="bullet"/>
      <w:lvlText w:val="•"/>
      <w:lvlJc w:val="left"/>
      <w:pPr>
        <w:ind w:left="3301" w:hanging="382"/>
      </w:pPr>
      <w:rPr>
        <w:rFonts w:hint="default"/>
        <w:lang w:val="ru-RU" w:eastAsia="en-US" w:bidi="ar-SA"/>
      </w:rPr>
    </w:lvl>
    <w:lvl w:ilvl="4" w:tplc="838293FA">
      <w:numFmt w:val="bullet"/>
      <w:lvlText w:val="•"/>
      <w:lvlJc w:val="left"/>
      <w:pPr>
        <w:ind w:left="4328" w:hanging="382"/>
      </w:pPr>
      <w:rPr>
        <w:rFonts w:hint="default"/>
        <w:lang w:val="ru-RU" w:eastAsia="en-US" w:bidi="ar-SA"/>
      </w:rPr>
    </w:lvl>
    <w:lvl w:ilvl="5" w:tplc="591289F0">
      <w:numFmt w:val="bullet"/>
      <w:lvlText w:val="•"/>
      <w:lvlJc w:val="left"/>
      <w:pPr>
        <w:ind w:left="5355" w:hanging="382"/>
      </w:pPr>
      <w:rPr>
        <w:rFonts w:hint="default"/>
        <w:lang w:val="ru-RU" w:eastAsia="en-US" w:bidi="ar-SA"/>
      </w:rPr>
    </w:lvl>
    <w:lvl w:ilvl="6" w:tplc="645C7814">
      <w:numFmt w:val="bullet"/>
      <w:lvlText w:val="•"/>
      <w:lvlJc w:val="left"/>
      <w:pPr>
        <w:ind w:left="6382" w:hanging="382"/>
      </w:pPr>
      <w:rPr>
        <w:rFonts w:hint="default"/>
        <w:lang w:val="ru-RU" w:eastAsia="en-US" w:bidi="ar-SA"/>
      </w:rPr>
    </w:lvl>
    <w:lvl w:ilvl="7" w:tplc="FFD427DE">
      <w:numFmt w:val="bullet"/>
      <w:lvlText w:val="•"/>
      <w:lvlJc w:val="left"/>
      <w:pPr>
        <w:ind w:left="7409" w:hanging="382"/>
      </w:pPr>
      <w:rPr>
        <w:rFonts w:hint="default"/>
        <w:lang w:val="ru-RU" w:eastAsia="en-US" w:bidi="ar-SA"/>
      </w:rPr>
    </w:lvl>
    <w:lvl w:ilvl="8" w:tplc="B3F690EA">
      <w:numFmt w:val="bullet"/>
      <w:lvlText w:val="•"/>
      <w:lvlJc w:val="left"/>
      <w:pPr>
        <w:ind w:left="8436" w:hanging="382"/>
      </w:pPr>
      <w:rPr>
        <w:rFonts w:hint="default"/>
        <w:lang w:val="ru-RU" w:eastAsia="en-US" w:bidi="ar-SA"/>
      </w:rPr>
    </w:lvl>
  </w:abstractNum>
  <w:abstractNum w:abstractNumId="7">
    <w:nsid w:val="7E7F17A3"/>
    <w:multiLevelType w:val="hybridMultilevel"/>
    <w:tmpl w:val="2DA0B256"/>
    <w:lvl w:ilvl="0" w:tplc="F4F048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05"/>
    <w:rsid w:val="000715A6"/>
    <w:rsid w:val="00091081"/>
    <w:rsid w:val="000A3A6C"/>
    <w:rsid w:val="000B2F31"/>
    <w:rsid w:val="000B45E7"/>
    <w:rsid w:val="000E1F3A"/>
    <w:rsid w:val="001162E5"/>
    <w:rsid w:val="00117814"/>
    <w:rsid w:val="00120CE1"/>
    <w:rsid w:val="00145AD5"/>
    <w:rsid w:val="001B13FE"/>
    <w:rsid w:val="001E209E"/>
    <w:rsid w:val="00251E1E"/>
    <w:rsid w:val="002E734A"/>
    <w:rsid w:val="0032565A"/>
    <w:rsid w:val="00336656"/>
    <w:rsid w:val="00361F78"/>
    <w:rsid w:val="0039480E"/>
    <w:rsid w:val="00424517"/>
    <w:rsid w:val="004551D1"/>
    <w:rsid w:val="0046555E"/>
    <w:rsid w:val="004D7EC9"/>
    <w:rsid w:val="0056107A"/>
    <w:rsid w:val="00593AB4"/>
    <w:rsid w:val="005B5FA6"/>
    <w:rsid w:val="005E2693"/>
    <w:rsid w:val="005F4936"/>
    <w:rsid w:val="00612A29"/>
    <w:rsid w:val="00723489"/>
    <w:rsid w:val="0072392E"/>
    <w:rsid w:val="0075060D"/>
    <w:rsid w:val="00832375"/>
    <w:rsid w:val="00861866"/>
    <w:rsid w:val="008749E5"/>
    <w:rsid w:val="008C6EA4"/>
    <w:rsid w:val="008C7297"/>
    <w:rsid w:val="008E27A2"/>
    <w:rsid w:val="008F6E66"/>
    <w:rsid w:val="0090705A"/>
    <w:rsid w:val="00970115"/>
    <w:rsid w:val="00976355"/>
    <w:rsid w:val="00991521"/>
    <w:rsid w:val="009F5E61"/>
    <w:rsid w:val="009F5F76"/>
    <w:rsid w:val="00A27836"/>
    <w:rsid w:val="00A41A90"/>
    <w:rsid w:val="00A6362F"/>
    <w:rsid w:val="00A64B2C"/>
    <w:rsid w:val="00B012BB"/>
    <w:rsid w:val="00B0588C"/>
    <w:rsid w:val="00B32976"/>
    <w:rsid w:val="00B45397"/>
    <w:rsid w:val="00BC638A"/>
    <w:rsid w:val="00BF171B"/>
    <w:rsid w:val="00CF44A1"/>
    <w:rsid w:val="00D15E6C"/>
    <w:rsid w:val="00D53AFD"/>
    <w:rsid w:val="00D654EF"/>
    <w:rsid w:val="00EA356B"/>
    <w:rsid w:val="00EB31A3"/>
    <w:rsid w:val="00EB6D23"/>
    <w:rsid w:val="00F142F8"/>
    <w:rsid w:val="00F21505"/>
    <w:rsid w:val="00F4637C"/>
    <w:rsid w:val="00F9444D"/>
    <w:rsid w:val="00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234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234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715A6"/>
    <w:pPr>
      <w:widowControl w:val="0"/>
      <w:overflowPunct/>
      <w:adjustRightInd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715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505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b/>
      <w:sz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50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2">
    <w:name w:val="Body Text 2"/>
    <w:basedOn w:val="a"/>
    <w:link w:val="20"/>
    <w:rsid w:val="00F2150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2150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21505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215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1"/>
    <w:rsid w:val="00F2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F21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15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F21505"/>
    <w:pPr>
      <w:suppressAutoHyphens/>
      <w:overflowPunct/>
      <w:autoSpaceDE/>
      <w:autoSpaceDN/>
      <w:adjustRightInd/>
      <w:ind w:left="720"/>
    </w:pPr>
    <w:rPr>
      <w:sz w:val="20"/>
      <w:lang w:val="x-none" w:eastAsia="ar-SA"/>
    </w:rPr>
  </w:style>
  <w:style w:type="character" w:customStyle="1" w:styleId="a6">
    <w:name w:val="Абзац списка Знак"/>
    <w:link w:val="a5"/>
    <w:locked/>
    <w:rsid w:val="00F2150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nsPlusNormal1">
    <w:name w:val="ConsPlusNormal1"/>
    <w:link w:val="ConsPlusNormal"/>
    <w:locked/>
    <w:rsid w:val="00F21505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5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215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5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2348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2348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715A6"/>
    <w:pPr>
      <w:widowControl w:val="0"/>
      <w:overflowPunct/>
      <w:adjustRightInd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715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827A-BD89-4BCB-B008-2320C295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26</cp:revision>
  <cp:lastPrinted>2024-02-21T08:15:00Z</cp:lastPrinted>
  <dcterms:created xsi:type="dcterms:W3CDTF">2021-10-19T15:27:00Z</dcterms:created>
  <dcterms:modified xsi:type="dcterms:W3CDTF">2024-02-21T08:16:00Z</dcterms:modified>
</cp:coreProperties>
</file>