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«  </w:t>
            </w:r>
            <w:r w:rsidR="00092DB8">
              <w:rPr>
                <w:sz w:val="26"/>
                <w:szCs w:val="26"/>
                <w:u w:val="single"/>
              </w:rPr>
              <w:t>20</w:t>
            </w:r>
            <w:bookmarkStart w:id="0" w:name="_GoBack"/>
            <w:bookmarkEnd w:id="0"/>
            <w:r w:rsidR="002E5E62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»   октября  2015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092DB8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  </w:t>
            </w:r>
            <w:r w:rsidR="00092DB8">
              <w:rPr>
                <w:bCs/>
                <w:sz w:val="28"/>
                <w:szCs w:val="28"/>
              </w:rPr>
              <w:t>1193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Tr="009F64EB">
        <w:trPr>
          <w:trHeight w:val="581"/>
        </w:trPr>
        <w:tc>
          <w:tcPr>
            <w:tcW w:w="5920" w:type="dxa"/>
            <w:hideMark/>
          </w:tcPr>
          <w:p w:rsidR="009F64EB" w:rsidRDefault="009F64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 в постановление администрации муниципального района «Печора» от 24.12.2013г. № 2515 </w:t>
            </w:r>
          </w:p>
        </w:tc>
        <w:tc>
          <w:tcPr>
            <w:tcW w:w="3738" w:type="dxa"/>
          </w:tcPr>
          <w:p w:rsidR="009F64EB" w:rsidRDefault="009F64EB">
            <w:pPr>
              <w:jc w:val="both"/>
              <w:rPr>
                <w:sz w:val="28"/>
                <w:szCs w:val="28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 изменения в  постановление администрации муниципального района «Печора» от 24.12.2013г. № 2515 «Об утверждении муниципальной программы «Жилье, жилищно-коммунальное хозяйство и территориальное развитие МО МР «Печора» согласно приложению.</w:t>
      </w:r>
    </w:p>
    <w:p w:rsidR="009F64EB" w:rsidRDefault="009F64EB" w:rsidP="009F64E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постановление вступает в силу </w:t>
      </w:r>
      <w:proofErr w:type="gramStart"/>
      <w:r>
        <w:rPr>
          <w:sz w:val="28"/>
          <w:szCs w:val="28"/>
        </w:rPr>
        <w:t>с даты подписания</w:t>
      </w:r>
      <w:proofErr w:type="gramEnd"/>
      <w:r>
        <w:rPr>
          <w:sz w:val="28"/>
          <w:szCs w:val="28"/>
        </w:rPr>
        <w:t xml:space="preserve">  и подлежит размещению на официальном сайте администрации муниципального района «Печора».</w:t>
      </w:r>
    </w:p>
    <w:p w:rsidR="009F64EB" w:rsidRDefault="009F64EB" w:rsidP="009F64EB">
      <w:pPr>
        <w:tabs>
          <w:tab w:val="left" w:pos="540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40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360"/>
        </w:tabs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Tr="009F64EB">
        <w:tc>
          <w:tcPr>
            <w:tcW w:w="5637" w:type="dxa"/>
            <w:hideMark/>
          </w:tcPr>
          <w:p w:rsidR="009F64EB" w:rsidRDefault="009F64EB">
            <w:pPr>
              <w:overflowPunct/>
              <w:ind w:right="-9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 о. главы  администрации                                           </w:t>
            </w:r>
          </w:p>
        </w:tc>
        <w:tc>
          <w:tcPr>
            <w:tcW w:w="3903" w:type="dxa"/>
            <w:hideMark/>
          </w:tcPr>
          <w:p w:rsidR="009F64EB" w:rsidRDefault="00092DB8" w:rsidP="00092DB8">
            <w:pPr>
              <w:overflowPunc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9F64EB">
              <w:rPr>
                <w:sz w:val="28"/>
                <w:szCs w:val="28"/>
              </w:rPr>
              <w:t xml:space="preserve">. В. </w:t>
            </w:r>
            <w:r>
              <w:rPr>
                <w:sz w:val="28"/>
                <w:szCs w:val="28"/>
              </w:rPr>
              <w:t>Ткаченко</w:t>
            </w:r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sectPr w:rsidR="00AD1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71541"/>
    <w:rsid w:val="00092DB8"/>
    <w:rsid w:val="002E5E62"/>
    <w:rsid w:val="00530B15"/>
    <w:rsid w:val="008F5A3F"/>
    <w:rsid w:val="009F64EB"/>
    <w:rsid w:val="00AD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5</cp:revision>
  <cp:lastPrinted>2015-10-23T06:01:00Z</cp:lastPrinted>
  <dcterms:created xsi:type="dcterms:W3CDTF">2015-10-07T06:21:00Z</dcterms:created>
  <dcterms:modified xsi:type="dcterms:W3CDTF">2015-10-23T06:07:00Z</dcterms:modified>
</cp:coreProperties>
</file>