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F026EC" w:rsidRDefault="000E230E" w:rsidP="006B2F29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6  июня</w:t>
            </w:r>
            <w:r w:rsidR="00487416">
              <w:rPr>
                <w:sz w:val="26"/>
                <w:szCs w:val="26"/>
                <w:u w:val="single"/>
              </w:rPr>
              <w:t xml:space="preserve">  </w:t>
            </w:r>
            <w:r w:rsidR="002826ED" w:rsidRPr="00F026EC">
              <w:rPr>
                <w:sz w:val="26"/>
                <w:szCs w:val="26"/>
                <w:u w:val="single"/>
              </w:rPr>
              <w:t>2</w:t>
            </w:r>
            <w:r w:rsidR="006B2F29" w:rsidRPr="00F026EC">
              <w:rPr>
                <w:sz w:val="26"/>
                <w:szCs w:val="26"/>
                <w:u w:val="single"/>
              </w:rPr>
              <w:t>0</w:t>
            </w:r>
            <w:r w:rsidR="00057355" w:rsidRPr="00F026EC">
              <w:rPr>
                <w:sz w:val="26"/>
                <w:szCs w:val="26"/>
                <w:u w:val="single"/>
              </w:rPr>
              <w:t>2</w:t>
            </w:r>
            <w:r w:rsidR="00487416">
              <w:rPr>
                <w:sz w:val="26"/>
                <w:szCs w:val="26"/>
                <w:u w:val="single"/>
              </w:rPr>
              <w:t>5</w:t>
            </w:r>
            <w:r w:rsidR="006B2F29" w:rsidRPr="00F026EC">
              <w:rPr>
                <w:sz w:val="26"/>
                <w:szCs w:val="26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Default="00E15AFC" w:rsidP="0048741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4"/>
              </w:rPr>
            </w:pPr>
            <w:r>
              <w:rPr>
                <w:bCs/>
                <w:szCs w:val="26"/>
              </w:rPr>
              <w:t xml:space="preserve">                    </w:t>
            </w:r>
            <w:r w:rsidR="00F026EC">
              <w:rPr>
                <w:bCs/>
                <w:szCs w:val="26"/>
              </w:rPr>
              <w:t xml:space="preserve">       </w:t>
            </w:r>
            <w:r>
              <w:rPr>
                <w:bCs/>
                <w:szCs w:val="26"/>
              </w:rPr>
              <w:t xml:space="preserve"> </w:t>
            </w:r>
            <w:r w:rsidR="000E230E">
              <w:rPr>
                <w:bCs/>
                <w:szCs w:val="26"/>
              </w:rPr>
              <w:t xml:space="preserve">     </w:t>
            </w:r>
            <w:r>
              <w:rPr>
                <w:bCs/>
                <w:szCs w:val="26"/>
              </w:rPr>
              <w:t xml:space="preserve">   </w:t>
            </w:r>
            <w:r w:rsidR="006B2F29" w:rsidRPr="006803C2">
              <w:rPr>
                <w:bCs/>
                <w:szCs w:val="26"/>
              </w:rPr>
              <w:t>№</w:t>
            </w:r>
            <w:r w:rsidR="004839F3">
              <w:rPr>
                <w:bCs/>
                <w:szCs w:val="26"/>
              </w:rPr>
              <w:t xml:space="preserve"> </w:t>
            </w:r>
            <w:r w:rsidR="000E230E">
              <w:rPr>
                <w:bCs/>
                <w:szCs w:val="26"/>
              </w:rPr>
              <w:t>807</w:t>
            </w: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063657" w:rsidRPr="00340621" w:rsidTr="00063657">
        <w:tc>
          <w:tcPr>
            <w:tcW w:w="6237" w:type="dxa"/>
            <w:shd w:val="clear" w:color="auto" w:fill="auto"/>
          </w:tcPr>
          <w:p w:rsidR="00063657" w:rsidRPr="00340621" w:rsidRDefault="00063657" w:rsidP="0020154C">
            <w:pPr>
              <w:jc w:val="both"/>
              <w:rPr>
                <w:color w:val="000000" w:themeColor="text1"/>
                <w:szCs w:val="26"/>
              </w:rPr>
            </w:pPr>
            <w:r w:rsidRPr="00340621">
              <w:rPr>
                <w:color w:val="000000" w:themeColor="text1"/>
                <w:szCs w:val="26"/>
              </w:rPr>
              <w:t xml:space="preserve">О внесении изменений в постановление </w:t>
            </w:r>
            <w:r w:rsidR="0020154C" w:rsidRPr="00340621">
              <w:rPr>
                <w:color w:val="000000" w:themeColor="text1"/>
                <w:szCs w:val="26"/>
              </w:rPr>
              <w:t>администр</w:t>
            </w:r>
            <w:r w:rsidR="0020154C" w:rsidRPr="00340621">
              <w:rPr>
                <w:color w:val="000000" w:themeColor="text1"/>
                <w:szCs w:val="26"/>
              </w:rPr>
              <w:t>а</w:t>
            </w:r>
            <w:r w:rsidR="0020154C" w:rsidRPr="00340621">
              <w:rPr>
                <w:color w:val="000000" w:themeColor="text1"/>
                <w:szCs w:val="26"/>
              </w:rPr>
              <w:t xml:space="preserve">ции </w:t>
            </w:r>
            <w:r w:rsidRPr="00340621">
              <w:rPr>
                <w:color w:val="000000" w:themeColor="text1"/>
                <w:szCs w:val="26"/>
              </w:rPr>
              <w:t xml:space="preserve">муниципального района </w:t>
            </w:r>
            <w:r w:rsidR="0020154C" w:rsidRPr="00340621">
              <w:rPr>
                <w:color w:val="000000" w:themeColor="text1"/>
                <w:szCs w:val="26"/>
              </w:rPr>
              <w:t xml:space="preserve">«Печора» от </w:t>
            </w:r>
            <w:r w:rsidR="004B3F4B" w:rsidRPr="00340621">
              <w:rPr>
                <w:color w:val="000000" w:themeColor="text1"/>
                <w:szCs w:val="26"/>
              </w:rPr>
              <w:t>26.06.2018 г. № 724 «Об оплате труда работников муниципал</w:t>
            </w:r>
            <w:r w:rsidR="004B3F4B" w:rsidRPr="00340621">
              <w:rPr>
                <w:color w:val="000000" w:themeColor="text1"/>
                <w:szCs w:val="26"/>
              </w:rPr>
              <w:t>ь</w:t>
            </w:r>
            <w:r w:rsidR="004B3F4B" w:rsidRPr="00340621">
              <w:rPr>
                <w:color w:val="000000" w:themeColor="text1"/>
                <w:szCs w:val="26"/>
              </w:rPr>
              <w:t>ных образовательных организаций муниципального района «Печора»</w:t>
            </w:r>
          </w:p>
        </w:tc>
      </w:tr>
    </w:tbl>
    <w:p w:rsidR="00063657" w:rsidRPr="00340621" w:rsidRDefault="00063657" w:rsidP="00063657">
      <w:pPr>
        <w:ind w:firstLine="709"/>
        <w:jc w:val="both"/>
        <w:rPr>
          <w:color w:val="000000" w:themeColor="text1"/>
          <w:szCs w:val="26"/>
        </w:rPr>
      </w:pPr>
    </w:p>
    <w:p w:rsidR="003C5F83" w:rsidRPr="0061391A" w:rsidRDefault="003C5F83" w:rsidP="0061391A">
      <w:pPr>
        <w:ind w:firstLine="709"/>
        <w:jc w:val="both"/>
        <w:rPr>
          <w:color w:val="000000" w:themeColor="text1"/>
          <w:szCs w:val="26"/>
          <w:shd w:val="clear" w:color="auto" w:fill="FFFFFF"/>
        </w:rPr>
      </w:pPr>
      <w:r w:rsidRPr="00340621">
        <w:rPr>
          <w:color w:val="000000" w:themeColor="text1"/>
          <w:szCs w:val="26"/>
        </w:rPr>
        <w:tab/>
      </w:r>
      <w:r w:rsidRPr="0061391A">
        <w:rPr>
          <w:color w:val="000000" w:themeColor="text1"/>
          <w:szCs w:val="26"/>
          <w:shd w:val="clear" w:color="auto" w:fill="FFFFFF"/>
        </w:rPr>
        <w:t xml:space="preserve">Руководствуясь статьей 38 Устава МО МР «Печора», постановлением администрации муниципального района «Печора» от 25.06.2018 № 723 «Об оплате труда работников муниципальных бюджетных, автономных и казенных учреждений муниципального образования муниципального района «Печора», муниципального образования городского поселения «Печора», </w:t>
      </w:r>
      <w:r w:rsidR="0061391A" w:rsidRPr="0061391A">
        <w:rPr>
          <w:szCs w:val="26"/>
        </w:rPr>
        <w:t>в соответствии со статьей 134 Трудов</w:t>
      </w:r>
      <w:r w:rsidR="0061391A" w:rsidRPr="0061391A">
        <w:rPr>
          <w:szCs w:val="26"/>
        </w:rPr>
        <w:t>о</w:t>
      </w:r>
      <w:r w:rsidR="0061391A" w:rsidRPr="0061391A">
        <w:rPr>
          <w:szCs w:val="26"/>
        </w:rPr>
        <w:t>го кодекса Российской Федерации, а также в соответствии со статьей 351.8 Трудов</w:t>
      </w:r>
      <w:r w:rsidR="0061391A" w:rsidRPr="0061391A">
        <w:rPr>
          <w:szCs w:val="26"/>
        </w:rPr>
        <w:t>о</w:t>
      </w:r>
      <w:r w:rsidR="0061391A" w:rsidRPr="0061391A">
        <w:rPr>
          <w:szCs w:val="26"/>
        </w:rPr>
        <w:t>го Кодекса Российской Федерации,</w:t>
      </w:r>
      <w:r w:rsidR="0061391A">
        <w:rPr>
          <w:szCs w:val="26"/>
        </w:rPr>
        <w:t xml:space="preserve"> </w:t>
      </w:r>
      <w:r w:rsidRPr="0061391A">
        <w:rPr>
          <w:color w:val="000000" w:themeColor="text1"/>
          <w:szCs w:val="26"/>
          <w:shd w:val="clear" w:color="auto" w:fill="FFFFFF"/>
        </w:rPr>
        <w:t>в целях усиления заинтересованности руковод</w:t>
      </w:r>
      <w:r w:rsidRPr="0061391A">
        <w:rPr>
          <w:color w:val="000000" w:themeColor="text1"/>
          <w:szCs w:val="26"/>
          <w:shd w:val="clear" w:color="auto" w:fill="FFFFFF"/>
        </w:rPr>
        <w:t>и</w:t>
      </w:r>
      <w:r w:rsidRPr="0061391A">
        <w:rPr>
          <w:color w:val="000000" w:themeColor="text1"/>
          <w:szCs w:val="26"/>
          <w:shd w:val="clear" w:color="auto" w:fill="FFFFFF"/>
        </w:rPr>
        <w:t>телей и сотрудников муниципальных образовательных организаций муниципального района «Печора», в повышении эффективности труда, улучшении качества оказыв</w:t>
      </w:r>
      <w:r w:rsidRPr="0061391A">
        <w:rPr>
          <w:color w:val="000000" w:themeColor="text1"/>
          <w:szCs w:val="26"/>
          <w:shd w:val="clear" w:color="auto" w:fill="FFFFFF"/>
        </w:rPr>
        <w:t>а</w:t>
      </w:r>
      <w:r w:rsidRPr="0061391A">
        <w:rPr>
          <w:color w:val="000000" w:themeColor="text1"/>
          <w:szCs w:val="26"/>
          <w:shd w:val="clear" w:color="auto" w:fill="FFFFFF"/>
        </w:rPr>
        <w:t>емых ими услуг и росте квалификации специалистов</w:t>
      </w:r>
    </w:p>
    <w:p w:rsidR="00726F9F" w:rsidRPr="007A6E90" w:rsidRDefault="00726F9F" w:rsidP="00726F9F">
      <w:pPr>
        <w:ind w:firstLine="709"/>
        <w:jc w:val="both"/>
        <w:rPr>
          <w:color w:val="000000" w:themeColor="text1"/>
          <w:szCs w:val="26"/>
        </w:rPr>
      </w:pPr>
    </w:p>
    <w:p w:rsidR="00726F9F" w:rsidRPr="007A6E90" w:rsidRDefault="00726F9F" w:rsidP="00726F9F">
      <w:pPr>
        <w:ind w:firstLine="709"/>
        <w:jc w:val="both"/>
        <w:rPr>
          <w:color w:val="000000" w:themeColor="text1"/>
          <w:szCs w:val="26"/>
        </w:rPr>
      </w:pPr>
      <w:r w:rsidRPr="007A6E90">
        <w:rPr>
          <w:color w:val="000000" w:themeColor="text1"/>
          <w:szCs w:val="26"/>
        </w:rPr>
        <w:t>администрация ПОСТАНОВЛЯЕТ:</w:t>
      </w:r>
    </w:p>
    <w:p w:rsidR="00726F9F" w:rsidRPr="007A6E90" w:rsidRDefault="00726F9F" w:rsidP="00726F9F">
      <w:pPr>
        <w:ind w:firstLine="709"/>
        <w:jc w:val="both"/>
        <w:rPr>
          <w:color w:val="000000" w:themeColor="text1"/>
          <w:szCs w:val="26"/>
        </w:rPr>
      </w:pPr>
    </w:p>
    <w:p w:rsidR="00B550BD" w:rsidRPr="007C736D" w:rsidRDefault="00A36F33" w:rsidP="00A36F33">
      <w:pPr>
        <w:ind w:firstLine="567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1</w:t>
      </w:r>
      <w:r w:rsidRPr="007C736D">
        <w:rPr>
          <w:color w:val="000000" w:themeColor="text1"/>
          <w:szCs w:val="26"/>
        </w:rPr>
        <w:t xml:space="preserve">. </w:t>
      </w:r>
      <w:r w:rsidR="00726F9F" w:rsidRPr="007C736D">
        <w:rPr>
          <w:color w:val="000000" w:themeColor="text1"/>
          <w:szCs w:val="26"/>
        </w:rPr>
        <w:t xml:space="preserve">Внести изменения в постановление </w:t>
      </w:r>
      <w:r w:rsidR="003E7E20" w:rsidRPr="007C736D">
        <w:rPr>
          <w:color w:val="000000" w:themeColor="text1"/>
          <w:szCs w:val="26"/>
        </w:rPr>
        <w:t>администрации муниципального района «Печора» от 26.06.2018 г. № 724 «Об оплате труда работников муниципальных обр</w:t>
      </w:r>
      <w:r w:rsidR="003E7E20" w:rsidRPr="007C736D">
        <w:rPr>
          <w:color w:val="000000" w:themeColor="text1"/>
          <w:szCs w:val="26"/>
        </w:rPr>
        <w:t>а</w:t>
      </w:r>
      <w:r w:rsidR="003E7E20" w:rsidRPr="007C736D">
        <w:rPr>
          <w:color w:val="000000" w:themeColor="text1"/>
          <w:szCs w:val="26"/>
        </w:rPr>
        <w:t>зовательных организаций муниципального района «Печора»</w:t>
      </w:r>
      <w:r w:rsidR="007A4770" w:rsidRPr="007C736D">
        <w:rPr>
          <w:color w:val="000000" w:themeColor="text1"/>
          <w:szCs w:val="26"/>
        </w:rPr>
        <w:t xml:space="preserve"> согласно приложению.</w:t>
      </w:r>
    </w:p>
    <w:p w:rsidR="008E50FA" w:rsidRPr="007C736D" w:rsidRDefault="00A36F33" w:rsidP="00A36F33">
      <w:pPr>
        <w:ind w:firstLine="567"/>
        <w:jc w:val="both"/>
        <w:rPr>
          <w:color w:val="000000" w:themeColor="text1"/>
          <w:szCs w:val="26"/>
        </w:rPr>
      </w:pPr>
      <w:r w:rsidRPr="007C736D">
        <w:rPr>
          <w:color w:val="000000" w:themeColor="text1"/>
          <w:szCs w:val="26"/>
        </w:rPr>
        <w:t xml:space="preserve">2. </w:t>
      </w:r>
      <w:r w:rsidR="003D22FB" w:rsidRPr="007C736D">
        <w:rPr>
          <w:color w:val="000000" w:themeColor="text1"/>
          <w:szCs w:val="26"/>
        </w:rPr>
        <w:t>Руководителям муниципальных образовательных организаций муниципал</w:t>
      </w:r>
      <w:r w:rsidR="003D22FB" w:rsidRPr="007C736D">
        <w:rPr>
          <w:color w:val="000000" w:themeColor="text1"/>
          <w:szCs w:val="26"/>
        </w:rPr>
        <w:t>ь</w:t>
      </w:r>
      <w:r w:rsidR="003D22FB" w:rsidRPr="007C736D">
        <w:rPr>
          <w:color w:val="000000" w:themeColor="text1"/>
          <w:szCs w:val="26"/>
        </w:rPr>
        <w:t>ного района «Печора, в отношении которых Управление образования МР «Печора» осуществляет функции и полномочия учредителя (далее – Организация), внести и</w:t>
      </w:r>
      <w:r w:rsidR="003D22FB" w:rsidRPr="007C736D">
        <w:rPr>
          <w:color w:val="000000" w:themeColor="text1"/>
          <w:szCs w:val="26"/>
        </w:rPr>
        <w:t>з</w:t>
      </w:r>
      <w:r w:rsidR="003D22FB" w:rsidRPr="007C736D">
        <w:rPr>
          <w:color w:val="000000" w:themeColor="text1"/>
          <w:szCs w:val="26"/>
        </w:rPr>
        <w:t>менения в Положение об оплате труда работников Организации аналогичные наст</w:t>
      </w:r>
      <w:r w:rsidR="003D22FB" w:rsidRPr="007C736D">
        <w:rPr>
          <w:color w:val="000000" w:themeColor="text1"/>
          <w:szCs w:val="26"/>
        </w:rPr>
        <w:t>о</w:t>
      </w:r>
      <w:r w:rsidR="003D22FB" w:rsidRPr="007C736D">
        <w:rPr>
          <w:color w:val="000000" w:themeColor="text1"/>
          <w:szCs w:val="26"/>
        </w:rPr>
        <w:t>ящему постановлению.</w:t>
      </w:r>
    </w:p>
    <w:p w:rsidR="003C5F83" w:rsidRPr="007C736D" w:rsidRDefault="00A36F33" w:rsidP="008E1C8A">
      <w:pPr>
        <w:ind w:firstLine="539"/>
        <w:jc w:val="both"/>
        <w:rPr>
          <w:color w:val="000000" w:themeColor="text1"/>
          <w:szCs w:val="26"/>
        </w:rPr>
      </w:pPr>
      <w:r w:rsidRPr="007C736D">
        <w:rPr>
          <w:color w:val="000000" w:themeColor="text1"/>
          <w:szCs w:val="26"/>
        </w:rPr>
        <w:t xml:space="preserve">3. </w:t>
      </w:r>
      <w:r w:rsidR="00B550BD" w:rsidRPr="007C736D">
        <w:rPr>
          <w:color w:val="000000" w:themeColor="text1"/>
          <w:szCs w:val="26"/>
        </w:rPr>
        <w:t xml:space="preserve">Настоящее постановление вступает </w:t>
      </w:r>
      <w:r w:rsidR="007C736D" w:rsidRPr="007C736D">
        <w:rPr>
          <w:szCs w:val="26"/>
        </w:rPr>
        <w:t xml:space="preserve">со дня его подписания и распространяется на правоотношения, возникшие с 1 марта 2025 года, </w:t>
      </w:r>
      <w:r w:rsidR="007C736D" w:rsidRPr="00774194">
        <w:rPr>
          <w:color w:val="000000" w:themeColor="text1"/>
          <w:szCs w:val="26"/>
        </w:rPr>
        <w:t>за исключением пункта 1 пр</w:t>
      </w:r>
      <w:r w:rsidR="007C736D" w:rsidRPr="00774194">
        <w:rPr>
          <w:color w:val="000000" w:themeColor="text1"/>
          <w:szCs w:val="26"/>
        </w:rPr>
        <w:t>и</w:t>
      </w:r>
      <w:r w:rsidR="007C736D" w:rsidRPr="00774194">
        <w:rPr>
          <w:color w:val="000000" w:themeColor="text1"/>
          <w:szCs w:val="26"/>
        </w:rPr>
        <w:t xml:space="preserve">ложения к настоящему </w:t>
      </w:r>
      <w:r w:rsidR="00446577" w:rsidRPr="00774194">
        <w:rPr>
          <w:color w:val="000000" w:themeColor="text1"/>
          <w:szCs w:val="26"/>
        </w:rPr>
        <w:t>постановлению</w:t>
      </w:r>
      <w:r w:rsidR="007C736D" w:rsidRPr="00774194">
        <w:rPr>
          <w:color w:val="000000" w:themeColor="text1"/>
          <w:szCs w:val="26"/>
        </w:rPr>
        <w:t>, который вст</w:t>
      </w:r>
      <w:r w:rsidR="008E1C8A" w:rsidRPr="00774194">
        <w:rPr>
          <w:color w:val="000000" w:themeColor="text1"/>
          <w:szCs w:val="26"/>
        </w:rPr>
        <w:t>упает в силу с 1 июля 2025 года</w:t>
      </w:r>
      <w:r w:rsidR="00B550BD" w:rsidRPr="00774194">
        <w:rPr>
          <w:color w:val="000000" w:themeColor="text1"/>
          <w:szCs w:val="26"/>
        </w:rPr>
        <w:t xml:space="preserve"> </w:t>
      </w:r>
      <w:r w:rsidR="00B550BD" w:rsidRPr="007C736D">
        <w:rPr>
          <w:color w:val="000000" w:themeColor="text1"/>
          <w:szCs w:val="26"/>
        </w:rPr>
        <w:t>и подлежит размещению на официальном сайте муниципального района «Печора».</w:t>
      </w:r>
    </w:p>
    <w:p w:rsidR="00726F9F" w:rsidRPr="005B0BEA" w:rsidRDefault="00A57534" w:rsidP="00726F9F">
      <w:pPr>
        <w:ind w:firstLine="709"/>
        <w:jc w:val="both"/>
        <w:rPr>
          <w:color w:val="000000" w:themeColor="text1"/>
          <w:szCs w:val="26"/>
        </w:rPr>
      </w:pPr>
      <w:r w:rsidRPr="005B0BEA">
        <w:rPr>
          <w:color w:val="000000" w:themeColor="text1"/>
          <w:szCs w:val="26"/>
        </w:rPr>
        <w:tab/>
        <w:t xml:space="preserve"> </w:t>
      </w:r>
    </w:p>
    <w:p w:rsidR="008361FD" w:rsidRPr="005B0BEA" w:rsidRDefault="008361FD" w:rsidP="00726F9F">
      <w:pPr>
        <w:ind w:firstLine="709"/>
        <w:jc w:val="both"/>
        <w:rPr>
          <w:color w:val="000000" w:themeColor="text1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129"/>
        <w:gridCol w:w="3369"/>
      </w:tblGrid>
      <w:tr w:rsidR="00726F9F" w:rsidRPr="005B0BEA" w:rsidTr="00A36F33">
        <w:trPr>
          <w:trHeight w:val="725"/>
        </w:trPr>
        <w:tc>
          <w:tcPr>
            <w:tcW w:w="6129" w:type="dxa"/>
            <w:shd w:val="clear" w:color="auto" w:fill="auto"/>
          </w:tcPr>
          <w:p w:rsidR="00A57534" w:rsidRPr="005B0BEA" w:rsidRDefault="003A5C9F" w:rsidP="00A57534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Глава</w:t>
            </w:r>
            <w:r w:rsidR="00A57534" w:rsidRPr="005B0BEA">
              <w:rPr>
                <w:color w:val="000000" w:themeColor="text1"/>
                <w:szCs w:val="26"/>
              </w:rPr>
              <w:t xml:space="preserve"> муниципального района</w:t>
            </w:r>
            <w:r w:rsidR="00A36F33">
              <w:rPr>
                <w:color w:val="000000" w:themeColor="text1"/>
                <w:szCs w:val="26"/>
              </w:rPr>
              <w:t xml:space="preserve"> «Печора»</w:t>
            </w:r>
            <w:r w:rsidR="00A57534" w:rsidRPr="005B0BEA">
              <w:rPr>
                <w:color w:val="000000" w:themeColor="text1"/>
                <w:szCs w:val="26"/>
              </w:rPr>
              <w:t>-</w:t>
            </w:r>
          </w:p>
          <w:p w:rsidR="003E7E20" w:rsidRPr="005B0BEA" w:rsidRDefault="00A57534" w:rsidP="00A57534">
            <w:pPr>
              <w:overflowPunct/>
              <w:jc w:val="both"/>
              <w:rPr>
                <w:color w:val="000000" w:themeColor="text1"/>
                <w:szCs w:val="26"/>
              </w:rPr>
            </w:pPr>
            <w:r w:rsidRPr="005B0BEA">
              <w:rPr>
                <w:color w:val="000000" w:themeColor="text1"/>
                <w:szCs w:val="26"/>
              </w:rPr>
              <w:t>руково</w:t>
            </w:r>
            <w:r w:rsidR="003A5C9F">
              <w:rPr>
                <w:color w:val="000000" w:themeColor="text1"/>
                <w:szCs w:val="26"/>
              </w:rPr>
              <w:t>дитель</w:t>
            </w:r>
            <w:r w:rsidRPr="005B0BEA">
              <w:rPr>
                <w:color w:val="000000" w:themeColor="text1"/>
                <w:szCs w:val="26"/>
              </w:rPr>
              <w:t xml:space="preserve"> администрации</w:t>
            </w:r>
          </w:p>
          <w:p w:rsidR="003E7E20" w:rsidRPr="005B0BEA" w:rsidRDefault="003E7E20" w:rsidP="00726F9F">
            <w:pPr>
              <w:overflowPunct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3369" w:type="dxa"/>
            <w:shd w:val="clear" w:color="auto" w:fill="auto"/>
          </w:tcPr>
          <w:p w:rsidR="00A57534" w:rsidRPr="005B0BEA" w:rsidRDefault="00A57534" w:rsidP="00A57534">
            <w:pPr>
              <w:ind w:firstLine="709"/>
              <w:jc w:val="right"/>
              <w:rPr>
                <w:color w:val="000000" w:themeColor="text1"/>
                <w:szCs w:val="26"/>
              </w:rPr>
            </w:pPr>
          </w:p>
          <w:p w:rsidR="00B550BD" w:rsidRPr="005B0BEA" w:rsidRDefault="00A36F33" w:rsidP="000E230E">
            <w:pPr>
              <w:ind w:firstLine="709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            </w:t>
            </w:r>
            <w:r w:rsidR="000E230E">
              <w:rPr>
                <w:color w:val="000000" w:themeColor="text1"/>
                <w:szCs w:val="26"/>
              </w:rPr>
              <w:t xml:space="preserve">  О.И. Шутов</w:t>
            </w:r>
          </w:p>
        </w:tc>
      </w:tr>
    </w:tbl>
    <w:p w:rsidR="00B550BD" w:rsidRDefault="00B550BD" w:rsidP="000E230E">
      <w:pPr>
        <w:widowControl w:val="0"/>
        <w:outlineLvl w:val="0"/>
        <w:rPr>
          <w:color w:val="000000" w:themeColor="text1"/>
          <w:szCs w:val="26"/>
        </w:rPr>
      </w:pPr>
    </w:p>
    <w:p w:rsidR="00BB12AE" w:rsidRPr="00BB12AE" w:rsidRDefault="00BB12AE" w:rsidP="00BB12AE">
      <w:pPr>
        <w:tabs>
          <w:tab w:val="left" w:pos="8220"/>
        </w:tabs>
        <w:jc w:val="right"/>
        <w:rPr>
          <w:szCs w:val="26"/>
        </w:rPr>
      </w:pPr>
      <w:r w:rsidRPr="00BB12AE">
        <w:rPr>
          <w:szCs w:val="26"/>
        </w:rPr>
        <w:t xml:space="preserve">Приложение  </w:t>
      </w:r>
    </w:p>
    <w:p w:rsidR="00BB12AE" w:rsidRPr="00BB12AE" w:rsidRDefault="00BB12AE" w:rsidP="00BB12AE">
      <w:pPr>
        <w:tabs>
          <w:tab w:val="left" w:pos="8220"/>
        </w:tabs>
        <w:jc w:val="right"/>
        <w:rPr>
          <w:szCs w:val="26"/>
        </w:rPr>
      </w:pPr>
      <w:r w:rsidRPr="00BB12AE">
        <w:rPr>
          <w:szCs w:val="26"/>
        </w:rPr>
        <w:t>к постановлению администрации МР «Печора»</w:t>
      </w:r>
    </w:p>
    <w:p w:rsidR="00B550BD" w:rsidRDefault="00F026EC" w:rsidP="00BB12AE">
      <w:pPr>
        <w:tabs>
          <w:tab w:val="left" w:pos="8220"/>
        </w:tabs>
        <w:jc w:val="right"/>
        <w:rPr>
          <w:szCs w:val="26"/>
        </w:rPr>
      </w:pPr>
      <w:r>
        <w:rPr>
          <w:szCs w:val="26"/>
        </w:rPr>
        <w:t xml:space="preserve">от  </w:t>
      </w:r>
      <w:r w:rsidR="000E230E">
        <w:rPr>
          <w:szCs w:val="26"/>
        </w:rPr>
        <w:t>06.06.</w:t>
      </w:r>
      <w:r>
        <w:rPr>
          <w:szCs w:val="26"/>
        </w:rPr>
        <w:t>202</w:t>
      </w:r>
      <w:r w:rsidR="007A6104">
        <w:rPr>
          <w:szCs w:val="26"/>
        </w:rPr>
        <w:t>5</w:t>
      </w:r>
      <w:r>
        <w:rPr>
          <w:szCs w:val="26"/>
        </w:rPr>
        <w:t xml:space="preserve"> г. №  </w:t>
      </w:r>
      <w:r w:rsidR="000E230E">
        <w:rPr>
          <w:szCs w:val="26"/>
        </w:rPr>
        <w:t>807</w:t>
      </w:r>
      <w:bookmarkStart w:id="0" w:name="_GoBack"/>
      <w:bookmarkEnd w:id="0"/>
    </w:p>
    <w:p w:rsidR="00BB12AE" w:rsidRDefault="00BB12AE" w:rsidP="00BB12AE">
      <w:pPr>
        <w:tabs>
          <w:tab w:val="left" w:pos="8220"/>
        </w:tabs>
        <w:jc w:val="right"/>
        <w:rPr>
          <w:szCs w:val="26"/>
        </w:rPr>
      </w:pPr>
    </w:p>
    <w:p w:rsidR="00BB12AE" w:rsidRDefault="00BB12AE" w:rsidP="00BB12AE">
      <w:pPr>
        <w:tabs>
          <w:tab w:val="left" w:pos="8220"/>
        </w:tabs>
        <w:jc w:val="right"/>
        <w:rPr>
          <w:szCs w:val="26"/>
        </w:rPr>
      </w:pPr>
    </w:p>
    <w:p w:rsidR="004D43B4" w:rsidRDefault="004D43B4" w:rsidP="00BB12A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F39C1" w:rsidRPr="005B0BEA" w:rsidRDefault="00CF39C1" w:rsidP="00CF39C1">
      <w:pPr>
        <w:widowControl w:val="0"/>
        <w:jc w:val="right"/>
        <w:rPr>
          <w:color w:val="000000" w:themeColor="text1"/>
          <w:szCs w:val="26"/>
          <w:lang w:eastAsia="en-US"/>
        </w:rPr>
      </w:pPr>
    </w:p>
    <w:p w:rsidR="00CF39C1" w:rsidRPr="00C27591" w:rsidRDefault="00CF39C1" w:rsidP="00CF39C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7591">
        <w:rPr>
          <w:rFonts w:ascii="Times New Roman" w:hAnsi="Times New Roman" w:cs="Times New Roman"/>
          <w:color w:val="000000" w:themeColor="text1"/>
          <w:sz w:val="26"/>
          <w:szCs w:val="26"/>
        </w:rPr>
        <w:t>Изменения,</w:t>
      </w:r>
    </w:p>
    <w:p w:rsidR="00CF39C1" w:rsidRDefault="00CF39C1" w:rsidP="00CF39C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7591">
        <w:rPr>
          <w:rFonts w:ascii="Times New Roman" w:hAnsi="Times New Roman" w:cs="Times New Roman"/>
          <w:color w:val="000000" w:themeColor="text1"/>
          <w:sz w:val="26"/>
          <w:szCs w:val="26"/>
        </w:rPr>
        <w:t>вносимые в постановление администрации МР «Печора» от 26.06.2018 г. № 724 «Об оплате труда работников муниципальных образовательных организаци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й 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ниципального района «Печора»</w:t>
      </w:r>
    </w:p>
    <w:p w:rsidR="004D43B4" w:rsidRDefault="004D43B4" w:rsidP="00BB12A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12AE" w:rsidRDefault="00C42000" w:rsidP="00C42000">
      <w:pPr>
        <w:pStyle w:val="ConsPlusNormal"/>
        <w:numPr>
          <w:ilvl w:val="0"/>
          <w:numId w:val="6"/>
        </w:numPr>
        <w:ind w:firstLine="540"/>
        <w:rPr>
          <w:rFonts w:ascii="Times New Roman" w:hAnsi="Times New Roman" w:cs="Times New Roman"/>
          <w:sz w:val="26"/>
          <w:szCs w:val="26"/>
        </w:rPr>
      </w:pPr>
      <w:r w:rsidRPr="00C42000">
        <w:rPr>
          <w:rFonts w:ascii="Times New Roman" w:hAnsi="Times New Roman" w:cs="Times New Roman"/>
          <w:color w:val="000000" w:themeColor="text1"/>
          <w:sz w:val="26"/>
          <w:szCs w:val="26"/>
        </w:rPr>
        <w:t>В р</w:t>
      </w:r>
      <w:r w:rsidR="00BB12AE" w:rsidRPr="00C42000">
        <w:rPr>
          <w:rFonts w:ascii="Times New Roman" w:hAnsi="Times New Roman" w:cs="Times New Roman"/>
          <w:color w:val="000000" w:themeColor="text1"/>
          <w:sz w:val="26"/>
          <w:szCs w:val="26"/>
        </w:rPr>
        <w:t>аздел</w:t>
      </w:r>
      <w:r w:rsidRPr="00C4200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BB12AE" w:rsidRPr="00C420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</w:t>
      </w:r>
      <w:proofErr w:type="gramStart"/>
      <w:r w:rsidR="000E4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2D39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F82D39" w:rsidRPr="00506535" w:rsidRDefault="00F82D39" w:rsidP="00F82D39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пункте 1:</w:t>
      </w:r>
    </w:p>
    <w:p w:rsidR="00506535" w:rsidRPr="00C42000" w:rsidRDefault="001F4D14" w:rsidP="001F4D14">
      <w:pPr>
        <w:pStyle w:val="ConsPlusNormal"/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таблицу изложить в следующей редакции:</w:t>
      </w:r>
    </w:p>
    <w:p w:rsidR="00BB12AE" w:rsidRPr="005B0BEA" w:rsidRDefault="00DF0E00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3118"/>
      </w:tblGrid>
      <w:tr w:rsidR="00BB12AE" w:rsidRPr="00340621" w:rsidTr="0042125C">
        <w:tc>
          <w:tcPr>
            <w:tcW w:w="567" w:type="dxa"/>
          </w:tcPr>
          <w:p w:rsidR="00BB12AE" w:rsidRPr="005B0BEA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0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п/п</w:t>
            </w:r>
          </w:p>
        </w:tc>
        <w:tc>
          <w:tcPr>
            <w:tcW w:w="5329" w:type="dxa"/>
          </w:tcPr>
          <w:p w:rsidR="00BB12AE" w:rsidRPr="005B0BEA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0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0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 (ста</w:t>
            </w:r>
            <w:r w:rsidRPr="005B0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5B0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 заработной платы), в рублях</w:t>
            </w:r>
          </w:p>
        </w:tc>
      </w:tr>
      <w:tr w:rsidR="00BB12AE" w:rsidRPr="00340621" w:rsidTr="0042125C">
        <w:tc>
          <w:tcPr>
            <w:tcW w:w="567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329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Заведующий библиотекой Организации</w:t>
            </w:r>
          </w:p>
        </w:tc>
        <w:tc>
          <w:tcPr>
            <w:tcW w:w="3118" w:type="dxa"/>
          </w:tcPr>
          <w:p w:rsidR="00BB12AE" w:rsidRPr="00340621" w:rsidRDefault="002A281B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14 273</w:t>
            </w:r>
          </w:p>
        </w:tc>
      </w:tr>
    </w:tbl>
    <w:p w:rsidR="00BB12AE" w:rsidRPr="00340621" w:rsidRDefault="00D323A1" w:rsidP="00D323A1">
      <w:pPr>
        <w:pStyle w:val="ConsPlusNormal"/>
        <w:ind w:right="5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BB12AE" w:rsidRDefault="00F95518" w:rsidP="00771F28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пункте 2:</w:t>
      </w:r>
    </w:p>
    <w:p w:rsidR="00771F28" w:rsidRDefault="00771F28" w:rsidP="00771F28">
      <w:pPr>
        <w:pStyle w:val="ConsPlusNormal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а) в подпункте 2.1.</w:t>
      </w:r>
    </w:p>
    <w:p w:rsidR="00771F28" w:rsidRPr="00340621" w:rsidRDefault="00771F28" w:rsidP="00771F28">
      <w:pPr>
        <w:pStyle w:val="ConsPlusNormal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таблицу изложить в следующей редакции</w:t>
      </w:r>
      <w:r w:rsidR="003A1F9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B12AE" w:rsidRPr="00340621" w:rsidRDefault="003A1F9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BB12AE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</w:t>
            </w:r>
          </w:p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(рублей)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Вожатый</w:t>
            </w:r>
          </w:p>
        </w:tc>
        <w:tc>
          <w:tcPr>
            <w:tcW w:w="3118" w:type="dxa"/>
          </w:tcPr>
          <w:p w:rsidR="00BB12AE" w:rsidRPr="00340621" w:rsidRDefault="002A281B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10 159</w:t>
            </w:r>
          </w:p>
        </w:tc>
      </w:tr>
    </w:tbl>
    <w:p w:rsidR="00D323A1" w:rsidRPr="00340621" w:rsidRDefault="00D323A1" w:rsidP="00D323A1">
      <w:pPr>
        <w:pStyle w:val="ConsPlusNormal"/>
        <w:ind w:right="5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E141C7" w:rsidRDefault="00E141C7" w:rsidP="00E141C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пункте 2:</w:t>
      </w:r>
    </w:p>
    <w:p w:rsidR="00E141C7" w:rsidRDefault="00E141C7" w:rsidP="00E141C7">
      <w:pPr>
        <w:pStyle w:val="ConsPlusNormal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а) в подпункте 2.</w:t>
      </w:r>
      <w:r w:rsidR="00F9474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141C7" w:rsidRPr="00340621" w:rsidRDefault="00E141C7" w:rsidP="00E141C7">
      <w:pPr>
        <w:pStyle w:val="ConsPlusNormal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таблицу изложить в следующей редакции:</w:t>
      </w:r>
    </w:p>
    <w:p w:rsidR="00BB12AE" w:rsidRPr="00340621" w:rsidRDefault="00E141C7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BB12AE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Должностной оклад </w:t>
            </w:r>
          </w:p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(рублей)</w:t>
            </w:r>
          </w:p>
        </w:tc>
      </w:tr>
      <w:tr w:rsidR="00BB12AE" w:rsidRPr="00340621" w:rsidTr="0042125C">
        <w:tc>
          <w:tcPr>
            <w:tcW w:w="9014" w:type="dxa"/>
            <w:gridSpan w:val="2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квалификационный уровень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Младший воспитатель</w:t>
            </w:r>
          </w:p>
        </w:tc>
        <w:tc>
          <w:tcPr>
            <w:tcW w:w="3118" w:type="dxa"/>
          </w:tcPr>
          <w:p w:rsidR="00BB12AE" w:rsidRPr="00340621" w:rsidRDefault="002A281B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10 571</w:t>
            </w:r>
          </w:p>
        </w:tc>
      </w:tr>
    </w:tbl>
    <w:p w:rsidR="00E76BA1" w:rsidRPr="00340621" w:rsidRDefault="00E76BA1" w:rsidP="00E76BA1">
      <w:pPr>
        <w:pStyle w:val="ConsPlusNormal"/>
        <w:ind w:right="5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BB12AE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5263" w:rsidRDefault="002D5263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5263" w:rsidRPr="00340621" w:rsidRDefault="002D5263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72086" w:rsidRDefault="00C72086" w:rsidP="00C72086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20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пункте </w:t>
      </w:r>
      <w:r w:rsidR="00DA6A1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72086" w:rsidRPr="00340621" w:rsidRDefault="00C72086" w:rsidP="00C72086">
      <w:pPr>
        <w:pStyle w:val="ConsPlusNormal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таблицу изложить в следующей редакции:</w:t>
      </w:r>
    </w:p>
    <w:p w:rsidR="00BB12AE" w:rsidRPr="00340621" w:rsidRDefault="002D5263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6A1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Профессиональные квалификационные группы</w:t>
            </w:r>
          </w:p>
        </w:tc>
        <w:tc>
          <w:tcPr>
            <w:tcW w:w="3118" w:type="dxa"/>
          </w:tcPr>
          <w:p w:rsidR="00BB12AE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оклад,</w:t>
            </w:r>
          </w:p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рублей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технических исполнителей и ар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тистов вспомогательного состава»</w:t>
            </w:r>
          </w:p>
        </w:tc>
        <w:tc>
          <w:tcPr>
            <w:tcW w:w="3118" w:type="dxa"/>
          </w:tcPr>
          <w:p w:rsidR="00BB12AE" w:rsidRPr="00340621" w:rsidRDefault="0039064F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10 800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работников культуры, искусства и к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нематографии среднего звена»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(заведующий к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стюмерной,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культорганизатор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118" w:type="dxa"/>
          </w:tcPr>
          <w:p w:rsidR="00BB12AE" w:rsidRPr="00340621" w:rsidRDefault="0039064F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11 424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работников культуры, искусства и к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тографии ведущего звена»</w:t>
            </w:r>
          </w:p>
        </w:tc>
        <w:tc>
          <w:tcPr>
            <w:tcW w:w="3118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библиотекарь</w:t>
            </w:r>
          </w:p>
        </w:tc>
        <w:tc>
          <w:tcPr>
            <w:tcW w:w="3118" w:type="dxa"/>
          </w:tcPr>
          <w:p w:rsidR="00BB12AE" w:rsidRPr="00340621" w:rsidRDefault="00BD52A6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12 766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руководящего состава учреждений культ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уры, искусства и кинематографии»</w:t>
            </w:r>
          </w:p>
        </w:tc>
        <w:tc>
          <w:tcPr>
            <w:tcW w:w="3118" w:type="dxa"/>
          </w:tcPr>
          <w:p w:rsidR="00BB12AE" w:rsidRPr="00340621" w:rsidRDefault="00BD52A6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13 413</w:t>
            </w:r>
          </w:p>
        </w:tc>
      </w:tr>
    </w:tbl>
    <w:p w:rsidR="00DA6A19" w:rsidRPr="00340621" w:rsidRDefault="00DA6A19" w:rsidP="00DA6A19">
      <w:pPr>
        <w:pStyle w:val="ConsPlusNormal"/>
        <w:ind w:right="5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642029" w:rsidRDefault="00642029" w:rsidP="00642029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пункте 5:</w:t>
      </w:r>
    </w:p>
    <w:p w:rsidR="0092240F" w:rsidRDefault="00642029" w:rsidP="00642029">
      <w:pPr>
        <w:pStyle w:val="ConsPlusNormal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таблицу изложить в следующей редакции:</w:t>
      </w:r>
    </w:p>
    <w:p w:rsidR="00BB12AE" w:rsidRPr="00340621" w:rsidRDefault="00642029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520"/>
        <w:gridCol w:w="1984"/>
      </w:tblGrid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п/п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должности</w:t>
            </w:r>
          </w:p>
        </w:tc>
        <w:tc>
          <w:tcPr>
            <w:tcW w:w="1984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 (рублей)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1" w:name="P147"/>
            <w:bookmarkEnd w:id="1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5.1. 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Общеотраслевые должн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 служащих первого уровня»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квалификационный уровень: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Делопроизводитель; секретарь</w:t>
            </w:r>
          </w:p>
        </w:tc>
        <w:tc>
          <w:tcPr>
            <w:tcW w:w="1984" w:type="dxa"/>
          </w:tcPr>
          <w:p w:rsidR="00BB12AE" w:rsidRPr="00340621" w:rsidRDefault="007F606C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9 521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5.2. 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Общеотраслевые должн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 служащих второго уровня»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квалификационный уровень: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Лаборант; техник; техник-лаборант; художник-оформитель</w:t>
            </w:r>
          </w:p>
        </w:tc>
        <w:tc>
          <w:tcPr>
            <w:tcW w:w="1984" w:type="dxa"/>
          </w:tcPr>
          <w:p w:rsidR="00BB12AE" w:rsidRPr="00340621" w:rsidRDefault="007F606C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9 801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квалификационный уровень: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Заведующий складом; заведующий хозяйством</w:t>
            </w:r>
          </w:p>
        </w:tc>
        <w:tc>
          <w:tcPr>
            <w:tcW w:w="1984" w:type="dxa"/>
            <w:vMerge w:val="restart"/>
          </w:tcPr>
          <w:p w:rsidR="00BB12AE" w:rsidRPr="00340621" w:rsidRDefault="003B76A3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9 994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служащих первого квалификационного уровня, по которым устанавливается производное дол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ностное наименование «старший»</w:t>
            </w:r>
          </w:p>
        </w:tc>
        <w:tc>
          <w:tcPr>
            <w:tcW w:w="1984" w:type="dxa"/>
            <w:vMerge/>
          </w:tcPr>
          <w:p w:rsidR="00BB12AE" w:rsidRPr="00340621" w:rsidRDefault="00BB12AE" w:rsidP="0042125C">
            <w:pPr>
              <w:rPr>
                <w:color w:val="000000" w:themeColor="text1"/>
                <w:szCs w:val="26"/>
              </w:rPr>
            </w:pP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внутридолжнос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ная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категория</w:t>
            </w:r>
          </w:p>
        </w:tc>
        <w:tc>
          <w:tcPr>
            <w:tcW w:w="1984" w:type="dxa"/>
            <w:vMerge/>
          </w:tcPr>
          <w:p w:rsidR="00BB12AE" w:rsidRPr="00340621" w:rsidRDefault="00BB12AE" w:rsidP="0042125C">
            <w:pPr>
              <w:rPr>
                <w:color w:val="000000" w:themeColor="text1"/>
                <w:szCs w:val="26"/>
              </w:rPr>
            </w:pP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квалификационный уровень: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BB12AE" w:rsidRPr="00340621" w:rsidRDefault="007E3944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Заведующий производством (шеф-повар)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заведующий столовой</w:t>
            </w:r>
          </w:p>
        </w:tc>
        <w:tc>
          <w:tcPr>
            <w:tcW w:w="1984" w:type="dxa"/>
            <w:vMerge w:val="restart"/>
          </w:tcPr>
          <w:p w:rsidR="00BB12AE" w:rsidRPr="00340621" w:rsidRDefault="007E3944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10 269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внутридолжнос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ная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категория, в том числе техник, техник-лаборант, техник, занятый эксплуатацией и обслуживанием сло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ного оборудования (электронного, оптического, телев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зионного, лазерного и др.),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звукотехник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светооператор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служащие других должностей</w:t>
            </w:r>
          </w:p>
        </w:tc>
        <w:tc>
          <w:tcPr>
            <w:tcW w:w="1984" w:type="dxa"/>
            <w:vMerge/>
          </w:tcPr>
          <w:p w:rsidR="00BB12AE" w:rsidRPr="00340621" w:rsidRDefault="00BB12AE" w:rsidP="0042125C">
            <w:pPr>
              <w:rPr>
                <w:color w:val="000000" w:themeColor="text1"/>
                <w:szCs w:val="26"/>
              </w:rPr>
            </w:pPr>
          </w:p>
        </w:tc>
      </w:tr>
      <w:tr w:rsidR="00BB12AE" w:rsidRPr="00340621" w:rsidTr="0042125C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bottom w:val="nil"/>
            </w:tcBorders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квалификационный уровень:</w:t>
            </w:r>
          </w:p>
        </w:tc>
      </w:tr>
      <w:tr w:rsidR="00BB12AE" w:rsidRPr="00340621" w:rsidTr="0042125C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Механик</w:t>
            </w:r>
          </w:p>
        </w:tc>
        <w:tc>
          <w:tcPr>
            <w:tcW w:w="1984" w:type="dxa"/>
          </w:tcPr>
          <w:p w:rsidR="00BB12AE" w:rsidRPr="00340621" w:rsidRDefault="005F0E6B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10 643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5.3. 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Общеотраслевые должн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 служащих третьего уровня»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квалификационный уровень: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BB12AE" w:rsidRPr="00340621" w:rsidRDefault="002B736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Бухгалтер; бухгалтер-ревизор; инженер;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инженер-программист; инженер-технолог (технолог); инженер-электроник (электроник);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специалист по кадрам; эколог (инженер по охране окружающей среды); экономист; экономист по договорной работе и размещению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заказа; эксперт; юрисконсульт; 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 по охране труда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 эксперт</w:t>
            </w:r>
          </w:p>
        </w:tc>
        <w:tc>
          <w:tcPr>
            <w:tcW w:w="1984" w:type="dxa"/>
          </w:tcPr>
          <w:p w:rsidR="00BB12AE" w:rsidRPr="00340621" w:rsidRDefault="00420510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11 110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квалификационный уровень: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внутр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должностная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категория</w:t>
            </w:r>
          </w:p>
        </w:tc>
        <w:tc>
          <w:tcPr>
            <w:tcW w:w="1984" w:type="dxa"/>
          </w:tcPr>
          <w:p w:rsidR="00BB12AE" w:rsidRPr="00340621" w:rsidRDefault="005C43CB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11 391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квалификационный уровень: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внутр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должностная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категория</w:t>
            </w:r>
          </w:p>
        </w:tc>
        <w:tc>
          <w:tcPr>
            <w:tcW w:w="1984" w:type="dxa"/>
          </w:tcPr>
          <w:p w:rsidR="00BB12AE" w:rsidRPr="00340621" w:rsidRDefault="009E4A96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11 666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 квалификационный уровень: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одное должностное наименование «ведущий»</w:t>
            </w:r>
          </w:p>
        </w:tc>
        <w:tc>
          <w:tcPr>
            <w:tcW w:w="1984" w:type="dxa"/>
          </w:tcPr>
          <w:p w:rsidR="00BB12AE" w:rsidRPr="00340621" w:rsidRDefault="009E4A96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12 040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квалификационный уровень: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Главные специалисты: в отделах, отделениях, лаборат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риях, мастерских; заместитель главного бухгалтера</w:t>
            </w:r>
          </w:p>
        </w:tc>
        <w:tc>
          <w:tcPr>
            <w:tcW w:w="1984" w:type="dxa"/>
          </w:tcPr>
          <w:p w:rsidR="00BB12AE" w:rsidRPr="00340621" w:rsidRDefault="009E4A96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12 601</w:t>
            </w:r>
          </w:p>
        </w:tc>
      </w:tr>
    </w:tbl>
    <w:p w:rsidR="0046145B" w:rsidRPr="00340621" w:rsidRDefault="0046145B" w:rsidP="0046145B">
      <w:pPr>
        <w:pStyle w:val="ConsPlusNormal"/>
        <w:ind w:right="5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67A5" w:rsidRDefault="007867A5" w:rsidP="007867A5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пункте 6:</w:t>
      </w:r>
    </w:p>
    <w:p w:rsidR="007867A5" w:rsidRDefault="007867A5" w:rsidP="007867A5">
      <w:pPr>
        <w:pStyle w:val="ConsPlusNormal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таблицу изложить в следующей редакции:</w:t>
      </w:r>
    </w:p>
    <w:p w:rsidR="007867A5" w:rsidRDefault="007867A5" w:rsidP="007867A5">
      <w:pPr>
        <w:pStyle w:val="ConsPlusNormal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55"/>
      </w:tblGrid>
      <w:tr w:rsidR="00BB12AE" w:rsidRPr="00340621" w:rsidTr="0042125C">
        <w:tc>
          <w:tcPr>
            <w:tcW w:w="2438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Разряды оплаты труда</w:t>
            </w:r>
          </w:p>
        </w:tc>
        <w:tc>
          <w:tcPr>
            <w:tcW w:w="6555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Рекомендуемый оклад, рублей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555" w:type="dxa"/>
          </w:tcPr>
          <w:p w:rsidR="00881E4E" w:rsidRPr="00633BD7" w:rsidRDefault="0069482B" w:rsidP="00881E4E">
            <w:pPr>
              <w:jc w:val="center"/>
            </w:pPr>
            <w:r>
              <w:t>9 339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555" w:type="dxa"/>
          </w:tcPr>
          <w:p w:rsidR="00881E4E" w:rsidRPr="00633BD7" w:rsidRDefault="00CA1C60" w:rsidP="00881E4E">
            <w:pPr>
              <w:jc w:val="center"/>
            </w:pPr>
            <w:r>
              <w:t>9 521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55" w:type="dxa"/>
          </w:tcPr>
          <w:p w:rsidR="00881E4E" w:rsidRPr="00633BD7" w:rsidRDefault="00CA1C60" w:rsidP="00881E4E">
            <w:pPr>
              <w:jc w:val="center"/>
            </w:pPr>
            <w:r>
              <w:t>9 708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555" w:type="dxa"/>
          </w:tcPr>
          <w:p w:rsidR="00881E4E" w:rsidRPr="00633BD7" w:rsidRDefault="00CA1C60" w:rsidP="00881E4E">
            <w:pPr>
              <w:jc w:val="center"/>
            </w:pPr>
            <w:r>
              <w:t>9 895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555" w:type="dxa"/>
          </w:tcPr>
          <w:p w:rsidR="00881E4E" w:rsidRPr="00633BD7" w:rsidRDefault="00CA1C60" w:rsidP="00881E4E">
            <w:pPr>
              <w:jc w:val="center"/>
            </w:pPr>
            <w:r>
              <w:t>10 082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555" w:type="dxa"/>
          </w:tcPr>
          <w:p w:rsidR="00881E4E" w:rsidRPr="00633BD7" w:rsidRDefault="00CA1C60" w:rsidP="00881E4E">
            <w:pPr>
              <w:jc w:val="center"/>
            </w:pPr>
            <w:r>
              <w:t>10 269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555" w:type="dxa"/>
          </w:tcPr>
          <w:p w:rsidR="00881E4E" w:rsidRPr="00633BD7" w:rsidRDefault="00CA1C60" w:rsidP="00881E4E">
            <w:pPr>
              <w:jc w:val="center"/>
            </w:pPr>
            <w:r>
              <w:t>10 505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555" w:type="dxa"/>
          </w:tcPr>
          <w:p w:rsidR="00881E4E" w:rsidRPr="00633BD7" w:rsidRDefault="00CA1C60" w:rsidP="00881E4E">
            <w:pPr>
              <w:jc w:val="center"/>
            </w:pPr>
            <w:r>
              <w:t>10 736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555" w:type="dxa"/>
          </w:tcPr>
          <w:p w:rsidR="00881E4E" w:rsidRPr="00633BD7" w:rsidRDefault="00CA1C60" w:rsidP="00881E4E">
            <w:pPr>
              <w:jc w:val="center"/>
            </w:pPr>
            <w:r>
              <w:t>11 110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555" w:type="dxa"/>
          </w:tcPr>
          <w:p w:rsidR="00881E4E" w:rsidRDefault="00CA1C60" w:rsidP="00881E4E">
            <w:pPr>
              <w:jc w:val="center"/>
            </w:pPr>
            <w:r>
              <w:t>11 479</w:t>
            </w:r>
          </w:p>
        </w:tc>
      </w:tr>
    </w:tbl>
    <w:p w:rsidR="007867A5" w:rsidRPr="00340621" w:rsidRDefault="007867A5" w:rsidP="007867A5">
      <w:pPr>
        <w:pStyle w:val="ConsPlusNormal"/>
        <w:ind w:right="5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F92BB3" w:rsidRDefault="00F92BB3" w:rsidP="00782687">
      <w:pPr>
        <w:ind w:firstLine="709"/>
        <w:contextualSpacing/>
        <w:jc w:val="both"/>
        <w:rPr>
          <w:sz w:val="28"/>
          <w:szCs w:val="28"/>
        </w:rPr>
      </w:pPr>
    </w:p>
    <w:p w:rsidR="00782687" w:rsidRPr="00F92BB3" w:rsidRDefault="00782687" w:rsidP="00782687">
      <w:pPr>
        <w:ind w:firstLine="709"/>
        <w:contextualSpacing/>
        <w:jc w:val="both"/>
        <w:rPr>
          <w:szCs w:val="26"/>
        </w:rPr>
      </w:pPr>
      <w:r w:rsidRPr="00F92BB3">
        <w:rPr>
          <w:szCs w:val="26"/>
        </w:rPr>
        <w:t xml:space="preserve">2. В разделе 5: </w:t>
      </w:r>
    </w:p>
    <w:p w:rsidR="00782687" w:rsidRPr="00F92BB3" w:rsidRDefault="00782687" w:rsidP="00782687">
      <w:pPr>
        <w:ind w:left="709"/>
        <w:contextualSpacing/>
        <w:jc w:val="both"/>
        <w:rPr>
          <w:szCs w:val="26"/>
        </w:rPr>
      </w:pPr>
      <w:r w:rsidRPr="00F92BB3">
        <w:rPr>
          <w:szCs w:val="26"/>
        </w:rPr>
        <w:t>1) в пункте 1:</w:t>
      </w:r>
    </w:p>
    <w:p w:rsidR="00782687" w:rsidRPr="00F92BB3" w:rsidRDefault="00782687" w:rsidP="00782687">
      <w:pPr>
        <w:ind w:left="709"/>
        <w:contextualSpacing/>
        <w:jc w:val="both"/>
        <w:rPr>
          <w:szCs w:val="26"/>
        </w:rPr>
      </w:pPr>
      <w:r w:rsidRPr="00F92BB3">
        <w:rPr>
          <w:szCs w:val="26"/>
        </w:rPr>
        <w:t>а) в подпункте 4 слово «работы.» заменить словом «работы;»;</w:t>
      </w:r>
    </w:p>
    <w:p w:rsidR="00782687" w:rsidRPr="00F92BB3" w:rsidRDefault="00782687" w:rsidP="00782687">
      <w:pPr>
        <w:ind w:left="709"/>
        <w:contextualSpacing/>
        <w:jc w:val="both"/>
        <w:rPr>
          <w:szCs w:val="26"/>
        </w:rPr>
      </w:pPr>
      <w:r w:rsidRPr="00F92BB3">
        <w:rPr>
          <w:szCs w:val="26"/>
        </w:rPr>
        <w:t xml:space="preserve">б) дополнить подпунктом 5 следующего содержания: </w:t>
      </w:r>
    </w:p>
    <w:p w:rsidR="00782687" w:rsidRPr="00F92BB3" w:rsidRDefault="00782687" w:rsidP="00782687">
      <w:pPr>
        <w:ind w:left="709"/>
        <w:contextualSpacing/>
        <w:jc w:val="both"/>
        <w:rPr>
          <w:szCs w:val="26"/>
        </w:rPr>
      </w:pPr>
      <w:r w:rsidRPr="00F92BB3">
        <w:rPr>
          <w:szCs w:val="26"/>
        </w:rPr>
        <w:t>«5) Выплаты за наставничество.»;</w:t>
      </w:r>
    </w:p>
    <w:p w:rsidR="00782687" w:rsidRPr="00F92BB3" w:rsidRDefault="00782687" w:rsidP="00782687">
      <w:pPr>
        <w:ind w:left="709"/>
        <w:contextualSpacing/>
        <w:jc w:val="both"/>
        <w:rPr>
          <w:szCs w:val="26"/>
        </w:rPr>
      </w:pPr>
      <w:r w:rsidRPr="00F92BB3">
        <w:rPr>
          <w:szCs w:val="26"/>
        </w:rPr>
        <w:t>2) дополнить пунктом 11 следующего содержания:</w:t>
      </w:r>
    </w:p>
    <w:p w:rsidR="00782687" w:rsidRPr="00F92BB3" w:rsidRDefault="00782687" w:rsidP="00782687">
      <w:pPr>
        <w:ind w:firstLine="709"/>
        <w:contextualSpacing/>
        <w:jc w:val="both"/>
        <w:rPr>
          <w:szCs w:val="26"/>
        </w:rPr>
      </w:pPr>
      <w:r w:rsidRPr="00F92BB3">
        <w:rPr>
          <w:szCs w:val="26"/>
        </w:rPr>
        <w:t>«11. За выполнение работником на основании его письменного согласия по п</w:t>
      </w:r>
      <w:r w:rsidRPr="00F92BB3">
        <w:rPr>
          <w:szCs w:val="26"/>
        </w:rPr>
        <w:t>о</w:t>
      </w:r>
      <w:r w:rsidRPr="00F92BB3">
        <w:rPr>
          <w:szCs w:val="26"/>
        </w:rPr>
        <w:t>ручению руководителя Организации работы по оказанию другому работнику пом</w:t>
      </w:r>
      <w:r w:rsidRPr="00F92BB3">
        <w:rPr>
          <w:szCs w:val="26"/>
        </w:rPr>
        <w:t>о</w:t>
      </w:r>
      <w:r w:rsidRPr="00F92BB3">
        <w:rPr>
          <w:szCs w:val="26"/>
        </w:rPr>
        <w:t>щи в овладении навыками работы на производстве и (или) рабочем месте по пол</w:t>
      </w:r>
      <w:r w:rsidRPr="00F92BB3">
        <w:rPr>
          <w:szCs w:val="26"/>
        </w:rPr>
        <w:t>у</w:t>
      </w:r>
      <w:r w:rsidRPr="00F92BB3">
        <w:rPr>
          <w:szCs w:val="26"/>
        </w:rPr>
        <w:t>ченной (получаемой) другим работником профессии (специальности) осуществляется выплата за наставничество.</w:t>
      </w:r>
    </w:p>
    <w:p w:rsidR="00782687" w:rsidRPr="00F92BB3" w:rsidRDefault="00782687" w:rsidP="00782687">
      <w:pPr>
        <w:widowControl w:val="0"/>
        <w:ind w:firstLine="709"/>
        <w:contextualSpacing/>
        <w:jc w:val="both"/>
        <w:rPr>
          <w:szCs w:val="26"/>
        </w:rPr>
      </w:pPr>
      <w:r w:rsidRPr="00F92BB3">
        <w:rPr>
          <w:szCs w:val="26"/>
        </w:rPr>
        <w:t>Выплата за наставничество устанавливается работнику в размере до 10 пр</w:t>
      </w:r>
      <w:r w:rsidRPr="00F92BB3">
        <w:rPr>
          <w:szCs w:val="26"/>
        </w:rPr>
        <w:t>о</w:t>
      </w:r>
      <w:r w:rsidRPr="00F92BB3">
        <w:rPr>
          <w:szCs w:val="26"/>
        </w:rPr>
        <w:lastRenderedPageBreak/>
        <w:t>центов к должностному окладу за каждого работника, в отношении которого ос</w:t>
      </w:r>
      <w:r w:rsidRPr="00F92BB3">
        <w:rPr>
          <w:szCs w:val="26"/>
        </w:rPr>
        <w:t>у</w:t>
      </w:r>
      <w:r w:rsidRPr="00F92BB3">
        <w:rPr>
          <w:szCs w:val="26"/>
        </w:rPr>
        <w:t>ществляется наставничество, на период срока наставничества.</w:t>
      </w:r>
    </w:p>
    <w:p w:rsidR="00782687" w:rsidRPr="00F92BB3" w:rsidRDefault="00782687" w:rsidP="00782687">
      <w:pPr>
        <w:widowControl w:val="0"/>
        <w:ind w:firstLine="709"/>
        <w:contextualSpacing/>
        <w:jc w:val="both"/>
        <w:rPr>
          <w:szCs w:val="26"/>
        </w:rPr>
      </w:pPr>
      <w:r w:rsidRPr="00F92BB3">
        <w:rPr>
          <w:szCs w:val="26"/>
        </w:rPr>
        <w:t>Порядок выплаты и её размер устанавливаются локальным нормативным а</w:t>
      </w:r>
      <w:r w:rsidRPr="00F92BB3">
        <w:rPr>
          <w:szCs w:val="26"/>
        </w:rPr>
        <w:t>к</w:t>
      </w:r>
      <w:r w:rsidRPr="00F92BB3">
        <w:rPr>
          <w:szCs w:val="26"/>
        </w:rPr>
        <w:t>том Организации.</w:t>
      </w:r>
    </w:p>
    <w:p w:rsidR="00782687" w:rsidRPr="00F92BB3" w:rsidRDefault="00782687" w:rsidP="00782687">
      <w:pPr>
        <w:widowControl w:val="0"/>
        <w:ind w:firstLine="709"/>
        <w:contextualSpacing/>
        <w:jc w:val="both"/>
        <w:rPr>
          <w:szCs w:val="26"/>
        </w:rPr>
      </w:pPr>
      <w:r w:rsidRPr="00F92BB3">
        <w:rPr>
          <w:szCs w:val="26"/>
        </w:rPr>
        <w:t>Размеры и условия осуществления выплат за наставничество работнику уст</w:t>
      </w:r>
      <w:r w:rsidRPr="00F92BB3">
        <w:rPr>
          <w:szCs w:val="26"/>
        </w:rPr>
        <w:t>а</w:t>
      </w:r>
      <w:r w:rsidRPr="00F92BB3">
        <w:rPr>
          <w:szCs w:val="26"/>
        </w:rPr>
        <w:t>навливаются трудовым договором или дополнительным соглашением к трудовому договору в соответствии с локальным нормативным актом, устанавливающим сист</w:t>
      </w:r>
      <w:r w:rsidRPr="00F92BB3">
        <w:rPr>
          <w:szCs w:val="26"/>
        </w:rPr>
        <w:t>е</w:t>
      </w:r>
      <w:r w:rsidRPr="00F92BB3">
        <w:rPr>
          <w:szCs w:val="26"/>
        </w:rPr>
        <w:t>му оплаты труда работников Организации с учетом содержания и (или) объёма раб</w:t>
      </w:r>
      <w:r w:rsidRPr="00F92BB3">
        <w:rPr>
          <w:szCs w:val="26"/>
        </w:rPr>
        <w:t>о</w:t>
      </w:r>
      <w:r w:rsidRPr="00F92BB3">
        <w:rPr>
          <w:szCs w:val="26"/>
        </w:rPr>
        <w:t>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настоящим Положением.».</w:t>
      </w:r>
    </w:p>
    <w:p w:rsidR="00BB12AE" w:rsidRPr="00F92BB3" w:rsidRDefault="00BB12AE" w:rsidP="00BB12AE">
      <w:pPr>
        <w:pStyle w:val="ConsPlusTitle"/>
        <w:ind w:firstLine="540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12AE" w:rsidRPr="00340621" w:rsidRDefault="00BB12AE" w:rsidP="00BB12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BB12AE" w:rsidRPr="00B550BD" w:rsidRDefault="00BB12AE" w:rsidP="00BB12AE">
      <w:pPr>
        <w:tabs>
          <w:tab w:val="left" w:pos="8220"/>
        </w:tabs>
        <w:jc w:val="right"/>
        <w:rPr>
          <w:szCs w:val="26"/>
        </w:rPr>
      </w:pPr>
    </w:p>
    <w:sectPr w:rsidR="00BB12AE" w:rsidRPr="00B550BD" w:rsidSect="003E1118">
      <w:pgSz w:w="11906" w:h="16838"/>
      <w:pgMar w:top="1077" w:right="737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E61"/>
    <w:multiLevelType w:val="hybridMultilevel"/>
    <w:tmpl w:val="EEF26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E83C1D"/>
    <w:multiLevelType w:val="hybridMultilevel"/>
    <w:tmpl w:val="1884E824"/>
    <w:lvl w:ilvl="0" w:tplc="7988D22A">
      <w:start w:val="1"/>
      <w:numFmt w:val="decimal"/>
      <w:lvlText w:val="%1)"/>
      <w:lvlJc w:val="left"/>
      <w:pPr>
        <w:ind w:left="129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1E7E7077"/>
    <w:multiLevelType w:val="hybridMultilevel"/>
    <w:tmpl w:val="1884E824"/>
    <w:lvl w:ilvl="0" w:tplc="7988D22A">
      <w:start w:val="1"/>
      <w:numFmt w:val="decimal"/>
      <w:lvlText w:val="%1)"/>
      <w:lvlJc w:val="left"/>
      <w:pPr>
        <w:ind w:left="129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B613D3"/>
    <w:multiLevelType w:val="multilevel"/>
    <w:tmpl w:val="FF3EA1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9E70395"/>
    <w:multiLevelType w:val="hybridMultilevel"/>
    <w:tmpl w:val="1884E824"/>
    <w:lvl w:ilvl="0" w:tplc="7988D22A">
      <w:start w:val="1"/>
      <w:numFmt w:val="decimal"/>
      <w:lvlText w:val="%1)"/>
      <w:lvlJc w:val="left"/>
      <w:pPr>
        <w:ind w:left="129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354616E"/>
    <w:multiLevelType w:val="hybridMultilevel"/>
    <w:tmpl w:val="1884E824"/>
    <w:lvl w:ilvl="0" w:tplc="7988D22A">
      <w:start w:val="1"/>
      <w:numFmt w:val="decimal"/>
      <w:lvlText w:val="%1)"/>
      <w:lvlJc w:val="left"/>
      <w:pPr>
        <w:ind w:left="129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65F65D4F"/>
    <w:multiLevelType w:val="hybridMultilevel"/>
    <w:tmpl w:val="C9DC76E6"/>
    <w:lvl w:ilvl="0" w:tplc="BD3C50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EE4472"/>
    <w:multiLevelType w:val="hybridMultilevel"/>
    <w:tmpl w:val="1884E824"/>
    <w:lvl w:ilvl="0" w:tplc="7988D22A">
      <w:start w:val="1"/>
      <w:numFmt w:val="decimal"/>
      <w:lvlText w:val="%1)"/>
      <w:lvlJc w:val="left"/>
      <w:pPr>
        <w:ind w:left="129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D7"/>
    <w:rsid w:val="00017A06"/>
    <w:rsid w:val="0002661C"/>
    <w:rsid w:val="00036CC9"/>
    <w:rsid w:val="00042941"/>
    <w:rsid w:val="00046A57"/>
    <w:rsid w:val="00056C9E"/>
    <w:rsid w:val="00057355"/>
    <w:rsid w:val="00063657"/>
    <w:rsid w:val="000A51D1"/>
    <w:rsid w:val="000B773C"/>
    <w:rsid w:val="000C6D21"/>
    <w:rsid w:val="000D4384"/>
    <w:rsid w:val="000E230E"/>
    <w:rsid w:val="000E4237"/>
    <w:rsid w:val="000E7EDE"/>
    <w:rsid w:val="00105715"/>
    <w:rsid w:val="001224B8"/>
    <w:rsid w:val="00125AD6"/>
    <w:rsid w:val="001410EC"/>
    <w:rsid w:val="001435EF"/>
    <w:rsid w:val="00152592"/>
    <w:rsid w:val="00163338"/>
    <w:rsid w:val="001663CA"/>
    <w:rsid w:val="0016747A"/>
    <w:rsid w:val="00167849"/>
    <w:rsid w:val="00175A97"/>
    <w:rsid w:val="00181E7D"/>
    <w:rsid w:val="00182102"/>
    <w:rsid w:val="001C6294"/>
    <w:rsid w:val="001D6F78"/>
    <w:rsid w:val="001E5D26"/>
    <w:rsid w:val="001F4D14"/>
    <w:rsid w:val="002000D7"/>
    <w:rsid w:val="002008D1"/>
    <w:rsid w:val="00201352"/>
    <w:rsid w:val="0020154C"/>
    <w:rsid w:val="002161E3"/>
    <w:rsid w:val="002263AF"/>
    <w:rsid w:val="00234DCE"/>
    <w:rsid w:val="00242854"/>
    <w:rsid w:val="0024480E"/>
    <w:rsid w:val="00244F4C"/>
    <w:rsid w:val="0024615D"/>
    <w:rsid w:val="002732FD"/>
    <w:rsid w:val="00273309"/>
    <w:rsid w:val="002826ED"/>
    <w:rsid w:val="002A281B"/>
    <w:rsid w:val="002A32CB"/>
    <w:rsid w:val="002A5E64"/>
    <w:rsid w:val="002B736E"/>
    <w:rsid w:val="002C2D14"/>
    <w:rsid w:val="002C2E3C"/>
    <w:rsid w:val="002D5263"/>
    <w:rsid w:val="002E6981"/>
    <w:rsid w:val="002F2A9D"/>
    <w:rsid w:val="002F3792"/>
    <w:rsid w:val="00321EB9"/>
    <w:rsid w:val="00340621"/>
    <w:rsid w:val="00362635"/>
    <w:rsid w:val="00367B07"/>
    <w:rsid w:val="003774D0"/>
    <w:rsid w:val="00380356"/>
    <w:rsid w:val="00383DB7"/>
    <w:rsid w:val="00383E30"/>
    <w:rsid w:val="00385CA7"/>
    <w:rsid w:val="0039064F"/>
    <w:rsid w:val="003A1F9E"/>
    <w:rsid w:val="003A4AAD"/>
    <w:rsid w:val="003A4E10"/>
    <w:rsid w:val="003A5C9F"/>
    <w:rsid w:val="003B2CB2"/>
    <w:rsid w:val="003B76A3"/>
    <w:rsid w:val="003C56F1"/>
    <w:rsid w:val="003C5F83"/>
    <w:rsid w:val="003D22FB"/>
    <w:rsid w:val="003E1118"/>
    <w:rsid w:val="003E2246"/>
    <w:rsid w:val="003E45DC"/>
    <w:rsid w:val="003E7E20"/>
    <w:rsid w:val="004032AD"/>
    <w:rsid w:val="0040439E"/>
    <w:rsid w:val="00413EEC"/>
    <w:rsid w:val="00415334"/>
    <w:rsid w:val="00420510"/>
    <w:rsid w:val="004420C5"/>
    <w:rsid w:val="0044367A"/>
    <w:rsid w:val="00446577"/>
    <w:rsid w:val="0046145B"/>
    <w:rsid w:val="00463E71"/>
    <w:rsid w:val="00480FC5"/>
    <w:rsid w:val="004839F3"/>
    <w:rsid w:val="00487416"/>
    <w:rsid w:val="00496100"/>
    <w:rsid w:val="004A1087"/>
    <w:rsid w:val="004B3F4B"/>
    <w:rsid w:val="004D1D33"/>
    <w:rsid w:val="004D43B4"/>
    <w:rsid w:val="004F67C7"/>
    <w:rsid w:val="004F7F93"/>
    <w:rsid w:val="00506535"/>
    <w:rsid w:val="00513E80"/>
    <w:rsid w:val="00517627"/>
    <w:rsid w:val="00522E98"/>
    <w:rsid w:val="0052531E"/>
    <w:rsid w:val="00577664"/>
    <w:rsid w:val="005917C6"/>
    <w:rsid w:val="005940F2"/>
    <w:rsid w:val="005A0ABE"/>
    <w:rsid w:val="005B0BEA"/>
    <w:rsid w:val="005B2923"/>
    <w:rsid w:val="005C00E2"/>
    <w:rsid w:val="005C43CB"/>
    <w:rsid w:val="005E20F7"/>
    <w:rsid w:val="005F0E6B"/>
    <w:rsid w:val="0060014D"/>
    <w:rsid w:val="00606BEC"/>
    <w:rsid w:val="0061391A"/>
    <w:rsid w:val="00616945"/>
    <w:rsid w:val="00621F72"/>
    <w:rsid w:val="00625F71"/>
    <w:rsid w:val="00626403"/>
    <w:rsid w:val="00642029"/>
    <w:rsid w:val="00650733"/>
    <w:rsid w:val="006521F2"/>
    <w:rsid w:val="00663189"/>
    <w:rsid w:val="006861C6"/>
    <w:rsid w:val="0069482B"/>
    <w:rsid w:val="00694F6C"/>
    <w:rsid w:val="00697CF5"/>
    <w:rsid w:val="006A0F5B"/>
    <w:rsid w:val="006B0C10"/>
    <w:rsid w:val="006B1273"/>
    <w:rsid w:val="006B2F29"/>
    <w:rsid w:val="006C0BF8"/>
    <w:rsid w:val="00707470"/>
    <w:rsid w:val="00710E33"/>
    <w:rsid w:val="00712BC5"/>
    <w:rsid w:val="007244FD"/>
    <w:rsid w:val="00726F9F"/>
    <w:rsid w:val="00734AFB"/>
    <w:rsid w:val="00735673"/>
    <w:rsid w:val="00753C03"/>
    <w:rsid w:val="007671EA"/>
    <w:rsid w:val="00771F28"/>
    <w:rsid w:val="00773180"/>
    <w:rsid w:val="00774194"/>
    <w:rsid w:val="00782687"/>
    <w:rsid w:val="007867A5"/>
    <w:rsid w:val="00796F05"/>
    <w:rsid w:val="007A3CC7"/>
    <w:rsid w:val="007A4770"/>
    <w:rsid w:val="007A544D"/>
    <w:rsid w:val="007A6104"/>
    <w:rsid w:val="007A6E90"/>
    <w:rsid w:val="007B28DA"/>
    <w:rsid w:val="007B6EF8"/>
    <w:rsid w:val="007C6557"/>
    <w:rsid w:val="007C736D"/>
    <w:rsid w:val="007D1293"/>
    <w:rsid w:val="007D4D0D"/>
    <w:rsid w:val="007D595F"/>
    <w:rsid w:val="007D67C0"/>
    <w:rsid w:val="007E3944"/>
    <w:rsid w:val="007F1043"/>
    <w:rsid w:val="007F606C"/>
    <w:rsid w:val="00806905"/>
    <w:rsid w:val="00807D89"/>
    <w:rsid w:val="008235CC"/>
    <w:rsid w:val="008361FD"/>
    <w:rsid w:val="00842A17"/>
    <w:rsid w:val="00853B26"/>
    <w:rsid w:val="00856E84"/>
    <w:rsid w:val="00860ED9"/>
    <w:rsid w:val="008628DD"/>
    <w:rsid w:val="008630F2"/>
    <w:rsid w:val="008643EF"/>
    <w:rsid w:val="00872D75"/>
    <w:rsid w:val="00873137"/>
    <w:rsid w:val="00873991"/>
    <w:rsid w:val="00874A2B"/>
    <w:rsid w:val="00881E4E"/>
    <w:rsid w:val="00885115"/>
    <w:rsid w:val="008872EB"/>
    <w:rsid w:val="00897E68"/>
    <w:rsid w:val="008B4003"/>
    <w:rsid w:val="008B54C1"/>
    <w:rsid w:val="008D21DD"/>
    <w:rsid w:val="008D34B5"/>
    <w:rsid w:val="008E1C8A"/>
    <w:rsid w:val="008E50FA"/>
    <w:rsid w:val="00917C3F"/>
    <w:rsid w:val="0092240F"/>
    <w:rsid w:val="00924111"/>
    <w:rsid w:val="0099317E"/>
    <w:rsid w:val="009B052A"/>
    <w:rsid w:val="009B4D81"/>
    <w:rsid w:val="009B52B7"/>
    <w:rsid w:val="009B6E6B"/>
    <w:rsid w:val="009C52E4"/>
    <w:rsid w:val="009D68F3"/>
    <w:rsid w:val="009E4A96"/>
    <w:rsid w:val="009F0097"/>
    <w:rsid w:val="009F6981"/>
    <w:rsid w:val="00A31991"/>
    <w:rsid w:val="00A36F33"/>
    <w:rsid w:val="00A4662A"/>
    <w:rsid w:val="00A53273"/>
    <w:rsid w:val="00A57534"/>
    <w:rsid w:val="00A67199"/>
    <w:rsid w:val="00A80A7A"/>
    <w:rsid w:val="00A96A42"/>
    <w:rsid w:val="00AA3FB5"/>
    <w:rsid w:val="00AC1E69"/>
    <w:rsid w:val="00AD0CB1"/>
    <w:rsid w:val="00AE1A4F"/>
    <w:rsid w:val="00AE298E"/>
    <w:rsid w:val="00AF2A4C"/>
    <w:rsid w:val="00AF36A4"/>
    <w:rsid w:val="00B059CC"/>
    <w:rsid w:val="00B276C7"/>
    <w:rsid w:val="00B37AEA"/>
    <w:rsid w:val="00B444BA"/>
    <w:rsid w:val="00B44C86"/>
    <w:rsid w:val="00B550BD"/>
    <w:rsid w:val="00B675A5"/>
    <w:rsid w:val="00B9035F"/>
    <w:rsid w:val="00BB12AE"/>
    <w:rsid w:val="00BC00E0"/>
    <w:rsid w:val="00BD52A6"/>
    <w:rsid w:val="00BF7921"/>
    <w:rsid w:val="00C10760"/>
    <w:rsid w:val="00C22AF7"/>
    <w:rsid w:val="00C2380C"/>
    <w:rsid w:val="00C363C3"/>
    <w:rsid w:val="00C42000"/>
    <w:rsid w:val="00C4473E"/>
    <w:rsid w:val="00C72086"/>
    <w:rsid w:val="00C833D1"/>
    <w:rsid w:val="00C85D13"/>
    <w:rsid w:val="00C86BE2"/>
    <w:rsid w:val="00C87151"/>
    <w:rsid w:val="00C90EC0"/>
    <w:rsid w:val="00C92132"/>
    <w:rsid w:val="00C94E16"/>
    <w:rsid w:val="00CA1C60"/>
    <w:rsid w:val="00CA664E"/>
    <w:rsid w:val="00CB6304"/>
    <w:rsid w:val="00CF39C1"/>
    <w:rsid w:val="00D172EF"/>
    <w:rsid w:val="00D17486"/>
    <w:rsid w:val="00D30A1B"/>
    <w:rsid w:val="00D31317"/>
    <w:rsid w:val="00D323A1"/>
    <w:rsid w:val="00D36149"/>
    <w:rsid w:val="00D37E61"/>
    <w:rsid w:val="00D5258B"/>
    <w:rsid w:val="00D626A6"/>
    <w:rsid w:val="00D6689E"/>
    <w:rsid w:val="00D807FB"/>
    <w:rsid w:val="00D87861"/>
    <w:rsid w:val="00D9311D"/>
    <w:rsid w:val="00D95F90"/>
    <w:rsid w:val="00DA2ACD"/>
    <w:rsid w:val="00DA6A19"/>
    <w:rsid w:val="00DA7A87"/>
    <w:rsid w:val="00DC6D04"/>
    <w:rsid w:val="00DE1938"/>
    <w:rsid w:val="00DE1AAA"/>
    <w:rsid w:val="00DE34B5"/>
    <w:rsid w:val="00DE748E"/>
    <w:rsid w:val="00DF0E00"/>
    <w:rsid w:val="00DF3BFA"/>
    <w:rsid w:val="00DF6334"/>
    <w:rsid w:val="00DF71CB"/>
    <w:rsid w:val="00E07EBE"/>
    <w:rsid w:val="00E141C7"/>
    <w:rsid w:val="00E15AFC"/>
    <w:rsid w:val="00E21B3E"/>
    <w:rsid w:val="00E2552B"/>
    <w:rsid w:val="00E36D6C"/>
    <w:rsid w:val="00E37E2F"/>
    <w:rsid w:val="00E474AE"/>
    <w:rsid w:val="00E54A3C"/>
    <w:rsid w:val="00E57461"/>
    <w:rsid w:val="00E62388"/>
    <w:rsid w:val="00E707DD"/>
    <w:rsid w:val="00E76BA1"/>
    <w:rsid w:val="00E92A6B"/>
    <w:rsid w:val="00EA13A8"/>
    <w:rsid w:val="00EB4B07"/>
    <w:rsid w:val="00EB6C6A"/>
    <w:rsid w:val="00EB7950"/>
    <w:rsid w:val="00F01E57"/>
    <w:rsid w:val="00F026EC"/>
    <w:rsid w:val="00F1366F"/>
    <w:rsid w:val="00F144C2"/>
    <w:rsid w:val="00F20BBE"/>
    <w:rsid w:val="00F266CB"/>
    <w:rsid w:val="00F41151"/>
    <w:rsid w:val="00F420ED"/>
    <w:rsid w:val="00F722AC"/>
    <w:rsid w:val="00F82D39"/>
    <w:rsid w:val="00F92BB3"/>
    <w:rsid w:val="00F9474E"/>
    <w:rsid w:val="00F95518"/>
    <w:rsid w:val="00FA2AC7"/>
    <w:rsid w:val="00FA7D09"/>
    <w:rsid w:val="00FC384E"/>
    <w:rsid w:val="00FE0EE6"/>
    <w:rsid w:val="00FF5279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70A1-1223-44CE-B6C1-54E152AE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Bahareva</dc:creator>
  <cp:lastModifiedBy>Пользователь</cp:lastModifiedBy>
  <cp:revision>8</cp:revision>
  <cp:lastPrinted>2025-06-09T09:22:00Z</cp:lastPrinted>
  <dcterms:created xsi:type="dcterms:W3CDTF">2025-05-30T07:10:00Z</dcterms:created>
  <dcterms:modified xsi:type="dcterms:W3CDTF">2025-06-09T09:22:00Z</dcterms:modified>
</cp:coreProperties>
</file>