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FE" w:rsidRDefault="00693F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4D79FE" w:rsidRDefault="00693F4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распоряжению администрации МР «Печора»</w:t>
      </w:r>
    </w:p>
    <w:p w:rsidR="004D79FE" w:rsidRDefault="00693F49">
      <w:pPr>
        <w:tabs>
          <w:tab w:val="left" w:pos="480"/>
          <w:tab w:val="left" w:pos="2697"/>
          <w:tab w:val="left" w:pos="2952"/>
          <w:tab w:val="right" w:pos="3611"/>
        </w:tabs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>от 18</w:t>
      </w:r>
      <w:r>
        <w:rPr>
          <w:rFonts w:ascii="Times New Roman" w:hAnsi="Times New Roman"/>
        </w:rPr>
        <w:t xml:space="preserve"> августа 2025 г.  </w:t>
      </w:r>
      <w:r>
        <w:rPr>
          <w:rFonts w:ascii="Times New Roman" w:hAnsi="Times New Roman"/>
          <w:bCs/>
        </w:rPr>
        <w:t xml:space="preserve"> № </w:t>
      </w:r>
      <w:bookmarkStart w:id="0" w:name="_GoBack"/>
      <w:bookmarkEnd w:id="0"/>
      <w:r>
        <w:rPr>
          <w:rFonts w:ascii="Times New Roman" w:hAnsi="Times New Roman"/>
          <w:bCs/>
        </w:rPr>
        <w:t>636</w:t>
      </w:r>
      <w:r>
        <w:rPr>
          <w:rFonts w:ascii="Times New Roman" w:hAnsi="Times New Roman"/>
          <w:bCs/>
        </w:rPr>
        <w:t xml:space="preserve">  - </w:t>
      </w:r>
      <w:proofErr w:type="gramStart"/>
      <w:r>
        <w:rPr>
          <w:rFonts w:ascii="Times New Roman" w:hAnsi="Times New Roman"/>
          <w:bCs/>
        </w:rPr>
        <w:t>р</w:t>
      </w:r>
      <w:proofErr w:type="gramEnd"/>
      <w:r>
        <w:rPr>
          <w:rFonts w:ascii="Times New Roman" w:hAnsi="Times New Roman"/>
          <w:bCs/>
        </w:rPr>
        <w:t xml:space="preserve">  </w:t>
      </w:r>
    </w:p>
    <w:p w:rsidR="004D79FE" w:rsidRDefault="004D79FE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</w:rPr>
      </w:pPr>
    </w:p>
    <w:p w:rsidR="004D79FE" w:rsidRDefault="004D79FE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4D79FE" w:rsidRDefault="00693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Смета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расходов </w:t>
      </w:r>
    </w:p>
    <w:p w:rsidR="004D79FE" w:rsidRDefault="00693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 проведение мероприятий, посвящённых празднованию Дня государственности Республики Коми на территории МР «Печора» </w:t>
      </w:r>
    </w:p>
    <w:p w:rsidR="004D79FE" w:rsidRDefault="004D7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02"/>
        <w:gridCol w:w="1992"/>
        <w:gridCol w:w="1716"/>
        <w:gridCol w:w="1304"/>
      </w:tblGrid>
      <w:tr w:rsidR="004D79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4D79FE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Выполнение работ/услуг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159 000,0</w:t>
            </w:r>
          </w:p>
        </w:tc>
        <w:tc>
          <w:tcPr>
            <w:tcW w:w="171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МБУ ГО «Досуг»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 МО ГП «Печора»</w:t>
            </w:r>
          </w:p>
        </w:tc>
      </w:tr>
      <w:tr w:rsidR="004D79FE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numPr>
                <w:ilvl w:val="1"/>
                <w:numId w:val="1"/>
              </w:num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Монтаж/демонтаж сценического комплекса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150 000,0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79FE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numPr>
                <w:ilvl w:val="1"/>
                <w:numId w:val="1"/>
              </w:num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Услуги медика (фельдшер, 3 ч)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79FE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numPr>
                <w:ilvl w:val="1"/>
                <w:numId w:val="1"/>
              </w:num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Транспортные услуги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79FE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33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Укрепление МТБ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16 000,0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79FE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3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2.1. Приобретение модуля для выставки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16 000,0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79FE">
        <w:trPr>
          <w:trHeight w:val="63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Приобретение расходных материалов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25 000,0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3.1. Приобретение призов для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работы интерактивных площадок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25 000,0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637"/>
        </w:trPr>
        <w:tc>
          <w:tcPr>
            <w:tcW w:w="8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200 000,0</w:t>
            </w:r>
          </w:p>
        </w:tc>
      </w:tr>
      <w:tr w:rsidR="004D79FE">
        <w:trPr>
          <w:trHeight w:val="291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Укрепление МТБ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71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МБУ </w:t>
            </w:r>
            <w:r>
              <w:rPr>
                <w:rFonts w:ascii="Times New Roman" w:hAnsi="Times New Roman"/>
                <w:sz w:val="26"/>
                <w:szCs w:val="26"/>
              </w:rPr>
              <w:t>«МКО «Меридиан»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 МО МР «Печора»</w:t>
            </w:r>
          </w:p>
        </w:tc>
      </w:tr>
      <w:tr w:rsidR="004D79FE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алатк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3*6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доставкой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пластиковых (10 шт.)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numPr>
                <w:ilvl w:val="1"/>
                <w:numId w:val="2"/>
              </w:num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скамеек пластиковых (10 шт.)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33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numPr>
                <w:ilvl w:val="1"/>
                <w:numId w:val="2"/>
              </w:num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(6 шт.)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339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693F49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Выполнение работ/услуг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33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>
              <w:rPr>
                <w:rFonts w:ascii="Times New Roman" w:hAnsi="Times New Roman"/>
                <w:sz w:val="26"/>
                <w:szCs w:val="26"/>
              </w:rPr>
              <w:t>Транспортные услуги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(грузоперевозки)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33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pStyle w:val="af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>
              <w:rPr>
                <w:rFonts w:ascii="Times New Roman" w:hAnsi="Times New Roman"/>
                <w:sz w:val="26"/>
                <w:szCs w:val="26"/>
              </w:rPr>
              <w:t>Услуги медика (фельдшер, 3 ч)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4 500,0</w:t>
            </w:r>
          </w:p>
        </w:tc>
        <w:tc>
          <w:tcPr>
            <w:tcW w:w="1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D79FE" w:rsidRDefault="004D79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D79FE">
        <w:trPr>
          <w:trHeight w:val="545"/>
        </w:trPr>
        <w:tc>
          <w:tcPr>
            <w:tcW w:w="8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41 7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00,0</w:t>
            </w:r>
          </w:p>
        </w:tc>
      </w:tr>
      <w:tr w:rsidR="004D79FE">
        <w:trPr>
          <w:trHeight w:val="545"/>
        </w:trPr>
        <w:tc>
          <w:tcPr>
            <w:tcW w:w="8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9FE" w:rsidRDefault="0069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541 700,0</w:t>
            </w:r>
          </w:p>
        </w:tc>
      </w:tr>
    </w:tbl>
    <w:p w:rsidR="004D79FE" w:rsidRDefault="004D79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D7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FE" w:rsidRDefault="00693F49">
      <w:pPr>
        <w:spacing w:line="240" w:lineRule="auto"/>
      </w:pPr>
      <w:r>
        <w:separator/>
      </w:r>
    </w:p>
  </w:endnote>
  <w:endnote w:type="continuationSeparator" w:id="0">
    <w:p w:rsidR="004D79FE" w:rsidRDefault="00693F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FE" w:rsidRDefault="00693F49">
      <w:pPr>
        <w:spacing w:after="0"/>
      </w:pPr>
      <w:r>
        <w:separator/>
      </w:r>
    </w:p>
  </w:footnote>
  <w:footnote w:type="continuationSeparator" w:id="0">
    <w:p w:rsidR="004D79FE" w:rsidRDefault="00693F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70409"/>
    <w:multiLevelType w:val="multilevel"/>
    <w:tmpl w:val="CBE7040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FE"/>
    <w:rsid w:val="004D79FE"/>
    <w:rsid w:val="00693F49"/>
    <w:rsid w:val="198C1381"/>
    <w:rsid w:val="291F5C07"/>
    <w:rsid w:val="3B224E64"/>
    <w:rsid w:val="4539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link w:val="af5"/>
    <w:uiPriority w:val="11"/>
    <w:qFormat/>
    <w:pPr>
      <w:spacing w:before="200"/>
    </w:pPr>
    <w:rPr>
      <w:sz w:val="24"/>
      <w:szCs w:val="24"/>
    </w:rPr>
  </w:style>
  <w:style w:type="table" w:styleId="af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No Spacing"/>
    <w:uiPriority w:val="1"/>
    <w:qFormat/>
  </w:style>
  <w:style w:type="character" w:customStyle="1" w:styleId="af0">
    <w:name w:val="Название Знак"/>
    <w:basedOn w:val="a0"/>
    <w:link w:val="af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basedOn w:val="a0"/>
    <w:link w:val="ac"/>
    <w:uiPriority w:val="99"/>
    <w:qFormat/>
  </w:style>
  <w:style w:type="character" w:customStyle="1" w:styleId="af2">
    <w:name w:val="Нижний колонтитул Знак"/>
    <w:basedOn w:val="a0"/>
    <w:link w:val="af1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table" w:customStyle="1" w:styleId="13">
    <w:name w:val="Сетка таблицы1"/>
    <w:basedOn w:val="a1"/>
    <w:uiPriority w:val="39"/>
    <w:qFormat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link w:val="af5"/>
    <w:uiPriority w:val="11"/>
    <w:qFormat/>
    <w:pPr>
      <w:spacing w:before="200"/>
    </w:pPr>
    <w:rPr>
      <w:sz w:val="24"/>
      <w:szCs w:val="24"/>
    </w:rPr>
  </w:style>
  <w:style w:type="table" w:styleId="af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No Spacing"/>
    <w:uiPriority w:val="1"/>
    <w:qFormat/>
  </w:style>
  <w:style w:type="character" w:customStyle="1" w:styleId="af0">
    <w:name w:val="Название Знак"/>
    <w:basedOn w:val="a0"/>
    <w:link w:val="af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basedOn w:val="a0"/>
    <w:link w:val="ac"/>
    <w:uiPriority w:val="99"/>
    <w:qFormat/>
  </w:style>
  <w:style w:type="character" w:customStyle="1" w:styleId="af2">
    <w:name w:val="Нижний колонтитул Знак"/>
    <w:basedOn w:val="a0"/>
    <w:link w:val="af1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table" w:customStyle="1" w:styleId="13">
    <w:name w:val="Сетка таблицы1"/>
    <w:basedOn w:val="a1"/>
    <w:uiPriority w:val="39"/>
    <w:qFormat/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Пользователь</cp:lastModifiedBy>
  <cp:revision>58</cp:revision>
  <cp:lastPrinted>2025-08-18T14:14:00Z</cp:lastPrinted>
  <dcterms:created xsi:type="dcterms:W3CDTF">2022-06-13T13:19:00Z</dcterms:created>
  <dcterms:modified xsi:type="dcterms:W3CDTF">2025-08-18T14:14:00Z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355C24CD8B92469FAF34041E3920E184_13</vt:lpwstr>
  </property>
</Properties>
</file>