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46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A0EBA" w:rsidRPr="00332529" w:rsidTr="00AA0EBA">
        <w:tc>
          <w:tcPr>
            <w:tcW w:w="2113" w:type="pct"/>
          </w:tcPr>
          <w:p w:rsidR="00AA0EBA" w:rsidRPr="00332529" w:rsidRDefault="00AA0EBA" w:rsidP="00AA0EBA">
            <w:pPr>
              <w:keepNext/>
              <w:jc w:val="center"/>
              <w:outlineLvl w:val="6"/>
              <w:rPr>
                <w:b/>
              </w:rPr>
            </w:pPr>
          </w:p>
          <w:p w:rsidR="00AA0EBA" w:rsidRPr="00332529" w:rsidRDefault="00B54EE5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AA0EBA"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="00AA0EBA" w:rsidRPr="00332529">
              <w:rPr>
                <w:b/>
                <w:sz w:val="24"/>
                <w:szCs w:val="24"/>
              </w:rPr>
              <w:t xml:space="preserve"> </w:t>
            </w:r>
          </w:p>
          <w:p w:rsidR="00AA0EBA" w:rsidRPr="00332529" w:rsidRDefault="00AA0EBA" w:rsidP="00AA0EBA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20BFDAC" wp14:editId="410F74CB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</w:p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A0EBA" w:rsidRPr="00332529" w:rsidRDefault="00AA0EBA" w:rsidP="00AA0EBA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A0EBA" w:rsidRPr="00332529" w:rsidRDefault="00B54EE5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AA0EBA"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A0EBA" w:rsidRPr="00332529" w:rsidRDefault="00AA0EBA" w:rsidP="00AA0EBA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4E458F" w:rsidRDefault="00332529" w:rsidP="00332529">
      <w:pPr>
        <w:keepNext/>
        <w:jc w:val="right"/>
        <w:outlineLvl w:val="7"/>
        <w:rPr>
          <w:b/>
          <w:sz w:val="36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7756A9" w:rsidRPr="006618B9" w:rsidRDefault="007756A9" w:rsidP="007756A9">
      <w:pPr>
        <w:jc w:val="center"/>
        <w:rPr>
          <w:b/>
          <w:sz w:val="26"/>
          <w:szCs w:val="26"/>
        </w:rPr>
      </w:pPr>
    </w:p>
    <w:p w:rsidR="00A31391" w:rsidRDefault="00A31391" w:rsidP="00A31391">
      <w:pPr>
        <w:ind w:right="-1"/>
        <w:jc w:val="center"/>
        <w:textAlignment w:val="baseline"/>
        <w:rPr>
          <w:rFonts w:eastAsia="Calibri"/>
          <w:b/>
          <w:sz w:val="26"/>
          <w:szCs w:val="26"/>
        </w:rPr>
      </w:pPr>
      <w:r w:rsidRPr="00A31391">
        <w:rPr>
          <w:b/>
          <w:sz w:val="26"/>
          <w:szCs w:val="26"/>
        </w:rPr>
        <w:t xml:space="preserve">О внесении изменений в </w:t>
      </w:r>
      <w:r w:rsidRPr="00A31391">
        <w:rPr>
          <w:rFonts w:eastAsia="Calibri"/>
          <w:b/>
          <w:sz w:val="26"/>
          <w:szCs w:val="26"/>
        </w:rPr>
        <w:t>решение Совета муниципального района «Печора»</w:t>
      </w:r>
    </w:p>
    <w:p w:rsidR="00A31391" w:rsidRDefault="00A31391" w:rsidP="00A31391">
      <w:pPr>
        <w:ind w:right="-1"/>
        <w:jc w:val="center"/>
        <w:textAlignment w:val="baseline"/>
        <w:rPr>
          <w:b/>
          <w:sz w:val="26"/>
          <w:szCs w:val="26"/>
        </w:rPr>
      </w:pPr>
      <w:r w:rsidRPr="00A31391">
        <w:rPr>
          <w:b/>
          <w:sz w:val="26"/>
          <w:szCs w:val="26"/>
        </w:rPr>
        <w:t>от 26 сентября 2014 года № 5-29/391 «Об утверждении Положения о порядке увековечения на территории муниципального образования муниципального района «Печора» памяти выдающихся деятелей, заслуженных лиц в форме присвоения их имен муниципальным учреждениям, муниципальным унитарным предприятиям, закрепленным за указанными организациями объектам недвижимого имущества, а также улицам, площадям, проспектам</w:t>
      </w:r>
    </w:p>
    <w:p w:rsidR="00A31391" w:rsidRPr="00A31391" w:rsidRDefault="00A31391" w:rsidP="00A31391">
      <w:pPr>
        <w:ind w:right="-1"/>
        <w:jc w:val="center"/>
        <w:textAlignment w:val="baseline"/>
        <w:rPr>
          <w:b/>
          <w:sz w:val="26"/>
          <w:szCs w:val="26"/>
        </w:rPr>
      </w:pPr>
      <w:proofErr w:type="gramStart"/>
      <w:r w:rsidRPr="00A31391">
        <w:rPr>
          <w:b/>
          <w:sz w:val="26"/>
          <w:szCs w:val="26"/>
        </w:rPr>
        <w:t>и другим объектам, находящимся в ведении муниципального образования муниципального района «Печора», и Положения о порядке увековечения на территории муниципального образования муниципального района «Печора» памяти выдающихся деятелей, заслуженных лиц, исторических событий и памятных дат в форме установки памятников, мемориальных досок, иных мемориальных сооружений на фасадах зданий, строений, сооружений, на земельных участках и (или) объектах, находящихся в собственности муниципального образования муниципального района</w:t>
      </w:r>
      <w:proofErr w:type="gramEnd"/>
      <w:r w:rsidRPr="00A31391">
        <w:rPr>
          <w:b/>
          <w:sz w:val="26"/>
          <w:szCs w:val="26"/>
        </w:rPr>
        <w:t xml:space="preserve"> «Печора»</w:t>
      </w:r>
    </w:p>
    <w:p w:rsidR="00A31391" w:rsidRPr="00A31391" w:rsidRDefault="00A31391" w:rsidP="00A31391">
      <w:pPr>
        <w:rPr>
          <w:rFonts w:eastAsia="Calibri"/>
          <w:b/>
          <w:bCs/>
          <w:sz w:val="26"/>
          <w:szCs w:val="26"/>
          <w:lang w:eastAsia="en-US"/>
        </w:rPr>
      </w:pPr>
    </w:p>
    <w:p w:rsidR="00A31391" w:rsidRPr="00A31391" w:rsidRDefault="00A31391" w:rsidP="00A31391">
      <w:pPr>
        <w:rPr>
          <w:rFonts w:eastAsia="Calibri"/>
          <w:b/>
          <w:bCs/>
          <w:sz w:val="26"/>
          <w:szCs w:val="26"/>
          <w:lang w:eastAsia="en-US"/>
        </w:rPr>
      </w:pPr>
    </w:p>
    <w:p w:rsidR="00A31391" w:rsidRPr="00A31391" w:rsidRDefault="00A31391" w:rsidP="00A31391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bCs/>
          <w:sz w:val="26"/>
          <w:szCs w:val="26"/>
          <w:lang w:eastAsia="en-US"/>
        </w:rPr>
      </w:pPr>
      <w:r w:rsidRPr="00A31391">
        <w:rPr>
          <w:rFonts w:eastAsia="Calibri"/>
          <w:sz w:val="26"/>
          <w:szCs w:val="26"/>
          <w:lang w:eastAsia="en-US"/>
        </w:rPr>
        <w:t xml:space="preserve">Руководствуясь Федеральным </w:t>
      </w:r>
      <w:hyperlink r:id="rId7" w:history="1">
        <w:r w:rsidRPr="00A31391">
          <w:rPr>
            <w:rFonts w:eastAsia="Calibri"/>
            <w:sz w:val="26"/>
            <w:szCs w:val="26"/>
            <w:lang w:eastAsia="en-US"/>
          </w:rPr>
          <w:t>законом</w:t>
        </w:r>
      </w:hyperlink>
      <w:r>
        <w:rPr>
          <w:rFonts w:eastAsia="Calibri"/>
          <w:sz w:val="26"/>
          <w:szCs w:val="26"/>
          <w:lang w:eastAsia="en-US"/>
        </w:rPr>
        <w:t xml:space="preserve"> от 20.03.2025 № 33-ФЗ «Об </w:t>
      </w:r>
      <w:r w:rsidRPr="00A31391">
        <w:rPr>
          <w:rFonts w:eastAsia="Calibri"/>
          <w:sz w:val="26"/>
          <w:szCs w:val="26"/>
          <w:lang w:eastAsia="en-US"/>
        </w:rPr>
        <w:t xml:space="preserve">общих принципах организации местного самоуправления в единой системе публичной власти», статьей 26 Устава муниципального образования муниципального района «Печора», </w:t>
      </w:r>
      <w:r w:rsidRPr="00A31391">
        <w:rPr>
          <w:rFonts w:eastAsia="Calibri"/>
          <w:bCs/>
          <w:sz w:val="26"/>
          <w:szCs w:val="26"/>
          <w:lang w:eastAsia="en-US"/>
        </w:rPr>
        <w:t xml:space="preserve">Совет муниципального района «Печора» </w:t>
      </w:r>
      <w:proofErr w:type="gramStart"/>
      <w:r w:rsidRPr="00A31391">
        <w:rPr>
          <w:rFonts w:eastAsia="Calibri"/>
          <w:b/>
          <w:bCs/>
          <w:sz w:val="26"/>
          <w:szCs w:val="26"/>
          <w:lang w:eastAsia="en-US"/>
        </w:rPr>
        <w:t>р</w:t>
      </w:r>
      <w:proofErr w:type="gramEnd"/>
      <w:r w:rsidRPr="00A31391">
        <w:rPr>
          <w:rFonts w:eastAsia="Calibri"/>
          <w:b/>
          <w:bCs/>
          <w:sz w:val="26"/>
          <w:szCs w:val="26"/>
          <w:lang w:eastAsia="en-US"/>
        </w:rPr>
        <w:t xml:space="preserve"> е ш и л:</w:t>
      </w:r>
    </w:p>
    <w:p w:rsidR="00A31391" w:rsidRPr="00A31391" w:rsidRDefault="00A31391" w:rsidP="00A31391">
      <w:pPr>
        <w:ind w:left="928"/>
        <w:jc w:val="both"/>
        <w:rPr>
          <w:sz w:val="26"/>
          <w:szCs w:val="26"/>
        </w:rPr>
      </w:pPr>
    </w:p>
    <w:p w:rsidR="00A31391" w:rsidRPr="00A31391" w:rsidRDefault="00A31391" w:rsidP="00A31391">
      <w:pPr>
        <w:numPr>
          <w:ilvl w:val="0"/>
          <w:numId w:val="6"/>
        </w:numPr>
        <w:tabs>
          <w:tab w:val="left" w:pos="993"/>
        </w:tabs>
        <w:spacing w:after="200"/>
        <w:ind w:left="0" w:firstLine="709"/>
        <w:jc w:val="both"/>
        <w:textAlignment w:val="baseline"/>
        <w:rPr>
          <w:b/>
          <w:sz w:val="26"/>
          <w:szCs w:val="26"/>
        </w:rPr>
      </w:pPr>
      <w:proofErr w:type="gramStart"/>
      <w:r w:rsidRPr="00A31391">
        <w:rPr>
          <w:sz w:val="26"/>
          <w:szCs w:val="26"/>
        </w:rPr>
        <w:t xml:space="preserve">Внести в решение </w:t>
      </w:r>
      <w:r w:rsidRPr="00A31391">
        <w:rPr>
          <w:rFonts w:eastAsia="Calibri"/>
          <w:sz w:val="26"/>
          <w:szCs w:val="26"/>
        </w:rPr>
        <w:t xml:space="preserve">Совета муниципального района «Печора» </w:t>
      </w:r>
      <w:r w:rsidRPr="00A31391">
        <w:rPr>
          <w:sz w:val="26"/>
          <w:szCs w:val="26"/>
        </w:rPr>
        <w:t>от 26 сентября 2014 года № 5-29/391 «Об утверждении Положения о порядке увековечения на территории муниципального образования муниципального района «Печора» памяти выдающихся деятелей, заслуженных лиц в форме присвоения их имен муниципальным учреждениям, муниципальным унитарным предприятиям, закрепленным за указанными организациями объектам недвижимого имущества, а также улицам, площадям, проспектам и другим объектам, находящимся в ведении</w:t>
      </w:r>
      <w:proofErr w:type="gramEnd"/>
      <w:r w:rsidRPr="00A31391">
        <w:rPr>
          <w:sz w:val="26"/>
          <w:szCs w:val="26"/>
        </w:rPr>
        <w:t xml:space="preserve"> </w:t>
      </w:r>
      <w:proofErr w:type="gramStart"/>
      <w:r w:rsidRPr="00A31391">
        <w:rPr>
          <w:sz w:val="26"/>
          <w:szCs w:val="26"/>
        </w:rPr>
        <w:t>муниципального образования муниципального района «Печора», и Положения о порядке увековечения на территории муниципального образования муниципального района «Печора» памяти выдающихся деятелей, заслуженных лиц, исторических событий и памятных дат в форме установки памятников, мемориальных досок, иных мемориальных сооружений на фасадах зданий, строений, сооружений, на земельных участках и (или) объектах, находящихся в собственности муниципального образования муниципального района «Печора» следующие изменения:</w:t>
      </w:r>
      <w:proofErr w:type="gramEnd"/>
    </w:p>
    <w:p w:rsidR="00A31391" w:rsidRPr="00A31391" w:rsidRDefault="00A31391" w:rsidP="00A31391">
      <w:pPr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A31391">
        <w:rPr>
          <w:rFonts w:eastAsia="Calibri"/>
          <w:bCs/>
          <w:sz w:val="26"/>
          <w:szCs w:val="26"/>
          <w:lang w:eastAsia="en-US"/>
        </w:rPr>
        <w:lastRenderedPageBreak/>
        <w:t xml:space="preserve">Приложение 1 к решению изложить в редакции, согласно приложению </w:t>
      </w:r>
      <w:r w:rsidR="00150799">
        <w:rPr>
          <w:rFonts w:eastAsia="Calibri"/>
          <w:bCs/>
          <w:sz w:val="26"/>
          <w:szCs w:val="26"/>
          <w:lang w:eastAsia="en-US"/>
        </w:rPr>
        <w:t xml:space="preserve">1 </w:t>
      </w:r>
      <w:r w:rsidRPr="00A31391">
        <w:rPr>
          <w:rFonts w:eastAsia="Calibri"/>
          <w:bCs/>
          <w:sz w:val="26"/>
          <w:szCs w:val="26"/>
          <w:lang w:eastAsia="en-US"/>
        </w:rPr>
        <w:t>к настоящему решению.</w:t>
      </w:r>
    </w:p>
    <w:p w:rsidR="00A31391" w:rsidRPr="00A31391" w:rsidRDefault="00A31391" w:rsidP="00A31391">
      <w:pPr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A31391">
        <w:rPr>
          <w:rFonts w:eastAsia="Calibri"/>
          <w:bCs/>
          <w:sz w:val="26"/>
          <w:szCs w:val="26"/>
          <w:lang w:eastAsia="en-US"/>
        </w:rPr>
        <w:t xml:space="preserve">Приложение 2 к решению изложить в редакции, согласно приложению </w:t>
      </w:r>
      <w:r w:rsidR="00150799">
        <w:rPr>
          <w:rFonts w:eastAsia="Calibri"/>
          <w:bCs/>
          <w:sz w:val="26"/>
          <w:szCs w:val="26"/>
          <w:lang w:eastAsia="en-US"/>
        </w:rPr>
        <w:t xml:space="preserve">2 </w:t>
      </w:r>
      <w:bookmarkStart w:id="0" w:name="_GoBack"/>
      <w:bookmarkEnd w:id="0"/>
      <w:r w:rsidRPr="00A31391">
        <w:rPr>
          <w:rFonts w:eastAsia="Calibri"/>
          <w:bCs/>
          <w:sz w:val="26"/>
          <w:szCs w:val="26"/>
          <w:lang w:eastAsia="en-US"/>
        </w:rPr>
        <w:t>к настоящему решению.</w:t>
      </w:r>
    </w:p>
    <w:p w:rsidR="00A31391" w:rsidRPr="00A31391" w:rsidRDefault="00A31391" w:rsidP="00A3139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A31391" w:rsidRPr="00A31391" w:rsidRDefault="00A31391" w:rsidP="00A31391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6"/>
          <w:szCs w:val="26"/>
        </w:rPr>
      </w:pPr>
      <w:proofErr w:type="gramStart"/>
      <w:r w:rsidRPr="00A31391">
        <w:rPr>
          <w:sz w:val="26"/>
          <w:szCs w:val="26"/>
        </w:rPr>
        <w:t>Контроль за</w:t>
      </w:r>
      <w:proofErr w:type="gramEnd"/>
      <w:r w:rsidRPr="00A31391">
        <w:rPr>
          <w:sz w:val="26"/>
          <w:szCs w:val="26"/>
        </w:rPr>
        <w:t xml:space="preserve"> выполнением настоящего решения возложить на постоянные комиссии Совета муниципального района «Печора» по законности и депутатской этике (Логинова Л.В.) и по бюджету, налогам и экономическому развитию муниципального района (</w:t>
      </w:r>
      <w:proofErr w:type="spellStart"/>
      <w:r w:rsidRPr="00A31391">
        <w:rPr>
          <w:sz w:val="26"/>
          <w:szCs w:val="26"/>
        </w:rPr>
        <w:t>Гапонько</w:t>
      </w:r>
      <w:proofErr w:type="spellEnd"/>
      <w:r w:rsidRPr="00A31391">
        <w:rPr>
          <w:sz w:val="26"/>
          <w:szCs w:val="26"/>
        </w:rPr>
        <w:t xml:space="preserve"> В.В.).</w:t>
      </w:r>
    </w:p>
    <w:p w:rsidR="00A31391" w:rsidRPr="00A31391" w:rsidRDefault="00A31391" w:rsidP="00A3139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31391">
        <w:rPr>
          <w:sz w:val="26"/>
          <w:szCs w:val="26"/>
        </w:rPr>
        <w:t>3. Настоящее решение вступает в силу со дня его официального опубликования.</w:t>
      </w:r>
    </w:p>
    <w:p w:rsidR="00A31391" w:rsidRPr="00A31391" w:rsidRDefault="00A31391" w:rsidP="00A31391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</w:p>
    <w:p w:rsidR="00A31391" w:rsidRPr="00A31391" w:rsidRDefault="00A31391" w:rsidP="00A31391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</w:p>
    <w:p w:rsidR="00A31391" w:rsidRPr="00A31391" w:rsidRDefault="00A31391" w:rsidP="00A31391">
      <w:pPr>
        <w:rPr>
          <w:rFonts w:ascii="Calibri" w:eastAsia="Calibri" w:hAnsi="Calibri"/>
          <w:sz w:val="22"/>
          <w:szCs w:val="22"/>
          <w:lang w:eastAsia="en-US"/>
        </w:rPr>
      </w:pP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D4711">
        <w:rPr>
          <w:sz w:val="26"/>
          <w:szCs w:val="26"/>
        </w:rPr>
        <w:t xml:space="preserve">Глава муниципального района «Печора» - </w:t>
      </w: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D4711">
        <w:rPr>
          <w:sz w:val="26"/>
          <w:szCs w:val="26"/>
        </w:rPr>
        <w:t>руководитель администрации                                                                        О.И. Шутов</w:t>
      </w: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A0EBA" w:rsidRPr="001A6071" w:rsidRDefault="00AA0EBA" w:rsidP="004E458F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287300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11 февраля</w:t>
      </w:r>
      <w:r w:rsidR="00AA0EBA" w:rsidRPr="001A6071">
        <w:rPr>
          <w:sz w:val="26"/>
          <w:szCs w:val="26"/>
        </w:rPr>
        <w:t xml:space="preserve"> 202</w:t>
      </w:r>
      <w:r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287300">
        <w:rPr>
          <w:sz w:val="26"/>
          <w:szCs w:val="26"/>
        </w:rPr>
        <w:t>6</w:t>
      </w:r>
      <w:r w:rsidRPr="001A6071">
        <w:rPr>
          <w:sz w:val="26"/>
          <w:szCs w:val="26"/>
        </w:rPr>
        <w:t>/</w:t>
      </w:r>
      <w:r w:rsidR="00E97715">
        <w:rPr>
          <w:sz w:val="26"/>
          <w:szCs w:val="26"/>
        </w:rPr>
        <w:t>5</w:t>
      </w:r>
      <w:r w:rsidR="00A31391">
        <w:rPr>
          <w:sz w:val="26"/>
          <w:szCs w:val="26"/>
        </w:rPr>
        <w:t>1</w:t>
      </w:r>
    </w:p>
    <w:sectPr w:rsidR="006F3CA6" w:rsidRPr="00F05DC6" w:rsidSect="00661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8B45FDF"/>
    <w:multiLevelType w:val="multilevel"/>
    <w:tmpl w:val="6772088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0799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4711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1DF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618B9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56A9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A2C9E"/>
    <w:rsid w:val="008A4C8A"/>
    <w:rsid w:val="008A5FC9"/>
    <w:rsid w:val="008B04F2"/>
    <w:rsid w:val="008B163D"/>
    <w:rsid w:val="008B3040"/>
    <w:rsid w:val="008F005E"/>
    <w:rsid w:val="00904C3D"/>
    <w:rsid w:val="00912109"/>
    <w:rsid w:val="00912E01"/>
    <w:rsid w:val="0091643E"/>
    <w:rsid w:val="00927408"/>
    <w:rsid w:val="00940761"/>
    <w:rsid w:val="00941827"/>
    <w:rsid w:val="00946C4E"/>
    <w:rsid w:val="009512E3"/>
    <w:rsid w:val="00955825"/>
    <w:rsid w:val="009746C4"/>
    <w:rsid w:val="00975EFF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31391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97715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7FF6BE7C12D4852974C66F1308CC773400308E6A8236FC224CEF7B4D7vDE7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3</cp:revision>
  <cp:lastPrinted>2025-12-17T07:51:00Z</cp:lastPrinted>
  <dcterms:created xsi:type="dcterms:W3CDTF">2026-02-11T13:41:00Z</dcterms:created>
  <dcterms:modified xsi:type="dcterms:W3CDTF">2026-02-11T13:50:00Z</dcterms:modified>
</cp:coreProperties>
</file>