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28" w:rsidRPr="006F5028" w:rsidRDefault="006F5028" w:rsidP="006F502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</w:p>
    <w:tbl>
      <w:tblPr>
        <w:tblW w:w="954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960"/>
        <w:gridCol w:w="1800"/>
        <w:gridCol w:w="3780"/>
      </w:tblGrid>
      <w:tr w:rsidR="00892C88" w:rsidRPr="00892C88" w:rsidTr="003252BC">
        <w:trPr>
          <w:trHeight w:val="1666"/>
        </w:trPr>
        <w:tc>
          <w:tcPr>
            <w:tcW w:w="396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МУНИЦИПАЛЬНОГО РАЙОНА «ПЕЧОРА»</w:t>
            </w: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0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noProof/>
                <w:sz w:val="26"/>
                <w:szCs w:val="20"/>
                <w:lang w:eastAsia="ru-RU"/>
              </w:rPr>
              <w:drawing>
                <wp:inline distT="0" distB="0" distL="0" distR="0" wp14:anchorId="1F3426C1" wp14:editId="2EBF8D5C">
                  <wp:extent cx="828675" cy="1028700"/>
                  <wp:effectExtent l="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«ПЕЧОРА»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 МУНИЦИПАЛЬНÖЙ  РАЙОНСА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АДМИНИСТРАЦИЯ</w:t>
            </w:r>
            <w:r w:rsidRPr="00892C88">
              <w:rPr>
                <w:rFonts w:ascii="Times New Roman" w:eastAsia="Times New Roman" w:hAnsi="Times New Roman" w:cs="Times New Roman"/>
                <w:b/>
                <w:bCs/>
                <w:sz w:val="18"/>
                <w:szCs w:val="20"/>
                <w:lang w:eastAsia="ru-RU"/>
              </w:rPr>
              <w:t xml:space="preserve">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20"/>
                <w:lang w:eastAsia="ru-RU"/>
              </w:rPr>
            </w:pPr>
          </w:p>
        </w:tc>
      </w:tr>
      <w:tr w:rsidR="00892C88" w:rsidRPr="00892C88" w:rsidTr="003252BC">
        <w:tc>
          <w:tcPr>
            <w:tcW w:w="9540" w:type="dxa"/>
            <w:gridSpan w:val="3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ПОСТАНОВЛЕНИЕ 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ШУÖМ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</w:tr>
      <w:tr w:rsidR="00892C88" w:rsidRPr="00892C88" w:rsidTr="003252BC">
        <w:trPr>
          <w:trHeight w:val="565"/>
        </w:trPr>
        <w:tc>
          <w:tcPr>
            <w:tcW w:w="3960" w:type="dxa"/>
            <w:hideMark/>
          </w:tcPr>
          <w:p w:rsidR="00892C88" w:rsidRPr="00892C88" w:rsidRDefault="001220E5" w:rsidP="00892C88">
            <w:pPr>
              <w:tabs>
                <w:tab w:val="left" w:pos="2862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</w:t>
            </w:r>
            <w:r w:rsidR="00A460CD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 11 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марта</w:t>
            </w:r>
            <w:r w:rsidR="00876543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F430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</w:t>
            </w:r>
            <w:r w:rsidR="00102C06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6</w:t>
            </w:r>
            <w:r w:rsidR="00892C88" w:rsidRPr="00892C88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 xml:space="preserve"> г.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lang w:eastAsia="ru-RU"/>
              </w:rPr>
              <w:t>г. Печора,  Республика Коми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800" w:type="dxa"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</w:p>
        </w:tc>
        <w:tc>
          <w:tcPr>
            <w:tcW w:w="3780" w:type="dxa"/>
            <w:hideMark/>
          </w:tcPr>
          <w:p w:rsidR="00892C88" w:rsidRPr="00892C88" w:rsidRDefault="00892C88" w:rsidP="00892C88">
            <w:pPr>
              <w:tabs>
                <w:tab w:val="left" w:pos="480"/>
                <w:tab w:val="left" w:pos="2697"/>
                <w:tab w:val="left" w:pos="363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№</w:t>
            </w:r>
            <w:r w:rsidR="00102C06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A460CD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262</w:t>
            </w:r>
            <w:r w:rsidR="00E801A0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="00876543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</w:t>
            </w:r>
            <w:r w:rsidRPr="00892C88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</w:t>
            </w:r>
            <w:r w:rsidRPr="00892C88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6"/>
                <w:szCs w:val="26"/>
                <w:lang w:eastAsia="ru-RU"/>
              </w:rPr>
              <w:t>.</w:t>
            </w:r>
          </w:p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540" w:type="dxa"/>
        <w:tblInd w:w="108" w:type="dxa"/>
        <w:tblLook w:val="01E0" w:firstRow="1" w:lastRow="1" w:firstColumn="1" w:lastColumn="1" w:noHBand="0" w:noVBand="0"/>
      </w:tblPr>
      <w:tblGrid>
        <w:gridCol w:w="4820"/>
        <w:gridCol w:w="4720"/>
      </w:tblGrid>
      <w:tr w:rsidR="00892C88" w:rsidRPr="00892C88" w:rsidTr="00E801A0">
        <w:tc>
          <w:tcPr>
            <w:tcW w:w="4820" w:type="dxa"/>
            <w:hideMark/>
          </w:tcPr>
          <w:p w:rsidR="00892C88" w:rsidRPr="00892C88" w:rsidRDefault="00E801A0" w:rsidP="00BC4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 внесении изменени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й в постановление администрации 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муниципального района «Печора» от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24.1</w:t>
            </w:r>
            <w:r w:rsidR="000B09F2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1.202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  <w:r w:rsidRPr="00E801A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г. № </w:t>
            </w:r>
            <w:r w:rsidR="00BC4A9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1640/1</w:t>
            </w:r>
          </w:p>
        </w:tc>
        <w:tc>
          <w:tcPr>
            <w:tcW w:w="4720" w:type="dxa"/>
            <w:hideMark/>
          </w:tcPr>
          <w:p w:rsidR="00892C88" w:rsidRPr="00892C88" w:rsidRDefault="00892C88" w:rsidP="00892C88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892C8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ind w:hanging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2C8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801A0" w:rsidRPr="00E801A0" w:rsidRDefault="00240C2C" w:rsidP="009069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Внести в </w:t>
      </w:r>
      <w:r w:rsidR="000B09F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муни</w:t>
      </w:r>
      <w:r w:rsid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ципального района «Печора» от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24.11.2025 г. № 1640/1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Комплексного плана мероприятий по подготовке объектов жилищно-коммунального, энергетического газового компле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BC4A9B" w:rsidRPr="00BC4A9B">
        <w:rPr>
          <w:rFonts w:ascii="Times New Roman" w:eastAsia="Times New Roman" w:hAnsi="Times New Roman" w:cs="Times New Roman"/>
          <w:sz w:val="26"/>
          <w:szCs w:val="26"/>
          <w:lang w:eastAsia="ru-RU"/>
        </w:rPr>
        <w:t>сов к работе в осенне-зимний период 2026 – 2027 годов на территории МО МР «Печора»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» следующие изменения:</w:t>
      </w: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1.1. Приложение </w:t>
      </w:r>
      <w:r w:rsid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приложения 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постановлению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</w:t>
      </w:r>
      <w:r w:rsid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</w:t>
      </w:r>
      <w:r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6158C3" w:rsidRDefault="006158C3" w:rsidP="00615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1.2. Приложение </w:t>
      </w:r>
      <w:r w:rsidR="00446E8D" w:rsidRPr="00446E8D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446E8D">
        <w:rPr>
          <w:rFonts w:ascii="Times New Roman" w:hAnsi="Times New Roman" w:cs="Times New Roman"/>
          <w:sz w:val="26"/>
          <w:szCs w:val="26"/>
        </w:rPr>
        <w:t xml:space="preserve"> </w:t>
      </w:r>
      <w:r w:rsidR="00446E8D" w:rsidRPr="00446E8D">
        <w:rPr>
          <w:rFonts w:ascii="Times New Roman" w:hAnsi="Times New Roman" w:cs="Times New Roman"/>
          <w:sz w:val="26"/>
          <w:szCs w:val="26"/>
        </w:rPr>
        <w:t>приложения</w:t>
      </w:r>
      <w:r w:rsidR="00446E8D">
        <w:t xml:space="preserve"> </w:t>
      </w:r>
      <w:r w:rsidRP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редакции с</w:t>
      </w:r>
      <w:r w:rsid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 2</w:t>
      </w:r>
    </w:p>
    <w:p w:rsidR="00E065E7" w:rsidRDefault="00E065E7" w:rsidP="00E065E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1.3. Приложение 9</w:t>
      </w:r>
      <w:r w:rsidRPr="00446E8D">
        <w:rPr>
          <w:rFonts w:ascii="Times New Roman" w:hAnsi="Times New Roman" w:cs="Times New Roman"/>
          <w:sz w:val="26"/>
          <w:szCs w:val="26"/>
        </w:rPr>
        <w:t xml:space="preserve"> приложения</w:t>
      </w:r>
      <w:r>
        <w:t xml:space="preserve"> </w:t>
      </w:r>
      <w:r w:rsidRPr="006158C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изложить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редакции с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гласно Приложению 3.</w:t>
      </w:r>
    </w:p>
    <w:p w:rsidR="00E065E7" w:rsidRDefault="00E065E7" w:rsidP="006158C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17</w:t>
      </w: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приложения к постановлению изложить в редакции с</w:t>
      </w: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гласно Приложению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E065E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92C88" w:rsidRDefault="00CA30BD" w:rsidP="00E801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3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Настоящее </w:t>
      </w:r>
      <w:r w:rsidR="00031295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</w:t>
      </w:r>
      <w:r w:rsidR="00E801A0" w:rsidRPr="00E801A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подлежит размещению на официальном сайте муниципального района «Печора».</w:t>
      </w:r>
    </w:p>
    <w:p w:rsidR="00793EF3" w:rsidRPr="00793EF3" w:rsidRDefault="00793EF3" w:rsidP="00793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93EF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исполнением настоящего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постановления</w:t>
      </w:r>
      <w:r w:rsidRPr="00886E7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оставляю за собой.</w:t>
      </w:r>
    </w:p>
    <w:p w:rsidR="00892C88" w:rsidRDefault="00892C88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Pr="00892C88" w:rsidRDefault="00E801A0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92C88" w:rsidP="00892C88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92C88" w:rsidRPr="00892C88" w:rsidRDefault="00876543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</w:t>
      </w:r>
      <w:r w:rsidR="00102C06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</w:t>
      </w:r>
      <w:r w:rsidR="00B57E37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района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«Печора» 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</w:p>
    <w:p w:rsidR="00B57E37" w:rsidRDefault="00102C06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руководител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              </w:t>
      </w:r>
      <w:r w:rsidR="00817A8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</w:t>
      </w:r>
      <w:r w:rsidR="007C7C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76543">
        <w:rPr>
          <w:rFonts w:ascii="Times New Roman" w:eastAsia="Times New Roman" w:hAnsi="Times New Roman" w:cs="Times New Roman"/>
          <w:sz w:val="26"/>
          <w:szCs w:val="26"/>
          <w:lang w:eastAsia="ru-RU"/>
        </w:rPr>
        <w:t>О.И. Шутов</w:t>
      </w:r>
      <w:r w:rsidR="00892C88" w:rsidRPr="00892C8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57E37" w:rsidRDefault="00B57E37" w:rsidP="00892C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801A0" w:rsidRDefault="00E801A0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21A0B" w:rsidRPr="00E801A0" w:rsidRDefault="00121A0B" w:rsidP="00E801A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46E8D" w:rsidRDefault="00446E8D" w:rsidP="00446E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446E8D" w:rsidSect="00E801A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14657" w:type="dxa"/>
        <w:tblInd w:w="113" w:type="dxa"/>
        <w:tblLook w:val="04A0" w:firstRow="1" w:lastRow="0" w:firstColumn="1" w:lastColumn="0" w:noHBand="0" w:noVBand="1"/>
      </w:tblPr>
      <w:tblGrid>
        <w:gridCol w:w="2971"/>
        <w:gridCol w:w="5037"/>
        <w:gridCol w:w="1656"/>
        <w:gridCol w:w="2278"/>
        <w:gridCol w:w="2715"/>
      </w:tblGrid>
      <w:tr w:rsidR="00446E8D" w:rsidRPr="00446E8D" w:rsidTr="00446E8D">
        <w:trPr>
          <w:trHeight w:val="315"/>
        </w:trPr>
        <w:tc>
          <w:tcPr>
            <w:tcW w:w="1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1 </w:t>
            </w:r>
          </w:p>
          <w:p w:rsidR="00446E8D" w:rsidRP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446E8D" w:rsidRPr="00446E8D" w:rsidRDefault="00A460C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 11 марта 2026 г. № 262</w:t>
            </w:r>
          </w:p>
          <w:p w:rsidR="00446E8D" w:rsidRP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E8D" w:rsidRP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E8D" w:rsidRPr="00446E8D" w:rsidRDefault="00A460C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446E8D"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4</w:t>
            </w:r>
          </w:p>
          <w:p w:rsidR="00446E8D" w:rsidRP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приложения к постановлению администрации МР «Печора»</w:t>
            </w:r>
          </w:p>
          <w:p w:rsid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 № 1640/1</w:t>
            </w:r>
          </w:p>
          <w:p w:rsidR="00446E8D" w:rsidRDefault="00446E8D" w:rsidP="00446E8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</w:p>
          <w:p w:rsid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</w:t>
            </w:r>
          </w:p>
        </w:tc>
      </w:tr>
      <w:tr w:rsidR="00446E8D" w:rsidRPr="00446E8D" w:rsidTr="00446E8D">
        <w:trPr>
          <w:trHeight w:val="315"/>
        </w:trPr>
        <w:tc>
          <w:tcPr>
            <w:tcW w:w="1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центральных тепловых пунктов</w:t>
            </w:r>
          </w:p>
        </w:tc>
      </w:tr>
      <w:tr w:rsidR="00446E8D" w:rsidRPr="00446E8D" w:rsidTr="00446E8D">
        <w:trPr>
          <w:trHeight w:val="315"/>
        </w:trPr>
        <w:tc>
          <w:tcPr>
            <w:tcW w:w="1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отопительному сезону 2026-2027 гг.</w:t>
            </w:r>
          </w:p>
        </w:tc>
      </w:tr>
      <w:tr w:rsidR="00446E8D" w:rsidRPr="00446E8D" w:rsidTr="00446E8D">
        <w:trPr>
          <w:trHeight w:val="315"/>
        </w:trPr>
        <w:tc>
          <w:tcPr>
            <w:tcW w:w="1465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(не зависимо от ведомственной принадлежности)</w:t>
            </w:r>
          </w:p>
        </w:tc>
      </w:tr>
      <w:tr w:rsidR="00446E8D" w:rsidRPr="00446E8D" w:rsidTr="00446E8D">
        <w:trPr>
          <w:trHeight w:val="270"/>
        </w:trPr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6E8D" w:rsidRPr="00446E8D" w:rsidTr="00446E8D">
        <w:trPr>
          <w:trHeight w:val="780"/>
        </w:trPr>
        <w:tc>
          <w:tcPr>
            <w:tcW w:w="29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50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Эксплуатирующее предприятие</w:t>
            </w:r>
          </w:p>
        </w:tc>
        <w:tc>
          <w:tcPr>
            <w:tcW w:w="16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(ед.)</w:t>
            </w:r>
          </w:p>
        </w:tc>
        <w:tc>
          <w:tcPr>
            <w:tcW w:w="227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  <w:tc>
          <w:tcPr>
            <w:tcW w:w="2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Отметка о выполнении</w:t>
            </w:r>
          </w:p>
        </w:tc>
      </w:tr>
      <w:tr w:rsidR="00446E8D" w:rsidRPr="00446E8D" w:rsidTr="00446E8D">
        <w:trPr>
          <w:trHeight w:val="255"/>
        </w:trPr>
        <w:tc>
          <w:tcPr>
            <w:tcW w:w="29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МР "Печора"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"ТЭК-Печора"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30.08.2026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6E8D" w:rsidRPr="00446E8D" w:rsidTr="00446E8D">
        <w:trPr>
          <w:trHeight w:val="510"/>
        </w:trPr>
        <w:tc>
          <w:tcPr>
            <w:tcW w:w="29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"Печорская ГРЭС" АО "</w:t>
            </w:r>
            <w:proofErr w:type="spellStart"/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РАО - </w:t>
            </w:r>
            <w:proofErr w:type="spellStart"/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</w:t>
            </w: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генерация</w:t>
            </w:r>
            <w:proofErr w:type="spellEnd"/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31.08.2026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446E8D" w:rsidRPr="00446E8D" w:rsidTr="00446E8D">
        <w:trPr>
          <w:trHeight w:val="255"/>
        </w:trPr>
        <w:tc>
          <w:tcPr>
            <w:tcW w:w="29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50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6E8D" w:rsidRPr="00446E8D" w:rsidRDefault="00446E8D" w:rsidP="00446E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6E8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</w:tbl>
    <w:p w:rsidR="00226246" w:rsidRDefault="00226246" w:rsidP="0022624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226246" w:rsidSect="00446E8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87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1701"/>
        <w:gridCol w:w="1276"/>
        <w:gridCol w:w="1134"/>
        <w:gridCol w:w="850"/>
        <w:gridCol w:w="4678"/>
        <w:gridCol w:w="1134"/>
        <w:gridCol w:w="992"/>
        <w:gridCol w:w="1843"/>
      </w:tblGrid>
      <w:tr w:rsidR="00226246" w:rsidRPr="00226246" w:rsidTr="00446E8D">
        <w:trPr>
          <w:trHeight w:val="315"/>
        </w:trPr>
        <w:tc>
          <w:tcPr>
            <w:tcW w:w="14879" w:type="dxa"/>
            <w:gridSpan w:val="9"/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Приложение </w:t>
            </w:r>
            <w:r w:rsid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  11  марта 2026 г. № 262</w:t>
            </w:r>
          </w:p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246" w:rsidRPr="00226246" w:rsidRDefault="00A460CD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226246"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446E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  <w:p w:rsidR="00226246" w:rsidRP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446E8D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 № 1640/1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46E8D" w:rsidRDefault="00446E8D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26246" w:rsidRDefault="00226246" w:rsidP="0022624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Замена</w:t>
            </w:r>
          </w:p>
        </w:tc>
      </w:tr>
      <w:tr w:rsidR="00226246" w:rsidRPr="00226246" w:rsidTr="00446E8D">
        <w:trPr>
          <w:trHeight w:val="315"/>
        </w:trPr>
        <w:tc>
          <w:tcPr>
            <w:tcW w:w="14879" w:type="dxa"/>
            <w:gridSpan w:val="9"/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ветхих тепловых сетей</w:t>
            </w:r>
          </w:p>
        </w:tc>
      </w:tr>
      <w:tr w:rsidR="00226246" w:rsidRPr="00226246" w:rsidTr="00446E8D">
        <w:trPr>
          <w:trHeight w:val="315"/>
        </w:trPr>
        <w:tc>
          <w:tcPr>
            <w:tcW w:w="14879" w:type="dxa"/>
            <w:gridSpan w:val="9"/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отопительному сезону 2026-2027 гг.</w:t>
            </w:r>
          </w:p>
        </w:tc>
      </w:tr>
      <w:tr w:rsidR="00226246" w:rsidRPr="00226246" w:rsidTr="00446E8D">
        <w:trPr>
          <w:trHeight w:val="315"/>
        </w:trPr>
        <w:tc>
          <w:tcPr>
            <w:tcW w:w="14879" w:type="dxa"/>
            <w:gridSpan w:val="9"/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(не зависимо от </w:t>
            </w:r>
            <w:proofErr w:type="spellStart"/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ведомстенной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принадлежности)</w:t>
            </w:r>
          </w:p>
        </w:tc>
      </w:tr>
      <w:tr w:rsidR="00226246" w:rsidRPr="00226246" w:rsidTr="00446E8D">
        <w:trPr>
          <w:trHeight w:val="120"/>
        </w:trPr>
        <w:tc>
          <w:tcPr>
            <w:tcW w:w="127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26246" w:rsidRPr="00226246" w:rsidTr="00226246">
        <w:trPr>
          <w:trHeight w:val="1290"/>
        </w:trPr>
        <w:tc>
          <w:tcPr>
            <w:tcW w:w="12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ние мун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ципального образов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Эксплуатиру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щее предприятие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Протяже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ность сетей (км)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ве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хих сетей (км)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Износ, %</w:t>
            </w:r>
          </w:p>
        </w:tc>
        <w:tc>
          <w:tcPr>
            <w:tcW w:w="46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Адресная привязка участка, планируемого к замене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 (км)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План по замене, %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исполнения</w:t>
            </w:r>
          </w:p>
        </w:tc>
      </w:tr>
      <w:tr w:rsidR="00226246" w:rsidRPr="00226246" w:rsidTr="00226246">
        <w:trPr>
          <w:trHeight w:val="930"/>
        </w:trPr>
        <w:tc>
          <w:tcPr>
            <w:tcW w:w="127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"ТЭК-Печора"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86,54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КР трассы отопления и ГВС от ТК15/кот.3 до ввода в д.1 по ул. Социалистическая, от ТК 15/кот.3 до ТК 16/кот.3, от ТК 16/кот.3 до </w:t>
            </w: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т.А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сторону ТК 18/кот.3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0,172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30.08.2025</w:t>
            </w:r>
          </w:p>
        </w:tc>
      </w:tr>
      <w:tr w:rsidR="00226246" w:rsidRPr="00226246" w:rsidTr="00226246">
        <w:trPr>
          <w:trHeight w:val="9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 трассы отопления от ТК40/кот.4 до ТК 52/кот.4 (Печорский пр-т, д. 77а) с увеличением диаметра с 219 мм до 273 мм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30.08.2025</w:t>
            </w:r>
          </w:p>
        </w:tc>
      </w:tr>
      <w:tr w:rsidR="00226246" w:rsidRPr="00226246" w:rsidTr="00226246">
        <w:trPr>
          <w:trHeight w:val="90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Печорский ф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лиал АО "Коми тепловая комп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ния"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15,10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№5: от ТК11 до здания  "</w:t>
            </w: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Пескобункер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 на территории МУП Горводок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дл.=40*2=80м.п.)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153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№9: от ТК6 - жилого дома №16 по ул. Портова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- дл.=40*2=80м.п.; ГВС -дл.=40*2=80м.п.)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51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№26: от ТК-13 до ТК-11 в сторону ж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лого дома №1 по ул. Парковая(дл.=142*2=284м.п.)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51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№51: от ТК-4 до здания Детского с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да(дл.=105*2=210м.п.)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Луговой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пст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Озерный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8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№56:  от ТК-50  до ТК-52 по ул. Це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тральна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- дл.=80*2=160м.п.; ГВС - дл.=80*2=160м.п.);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8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12,10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Котельная№23: от ТК-24 до ТК-25 по пер. Торг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- дл.=140*2=280м.п.)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8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Котельная№23: от ТК-24 до ТК-25 по пер. Торг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ГВС - дл.=140*2=280м.п.)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76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№25: от ТК-6 до ТК-12 по ул. М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- дл.=35*2=70м.п.; ГВС - дл.=35*2=70м.п.)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пст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Набережный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п. Чикшино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51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8,99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1,77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№31: от дома №10 до  дома № 12 по пер. Рабочи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дл.=85*2=170м.п.)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51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ТК-31А до жилого дома №2А по ул. Лесхо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ная(дл.=92*2=184м.п.)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76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Котельная №25: от ТК-6 до ТК-12 по ул. М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а(</w:t>
            </w:r>
            <w:proofErr w:type="gram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отопление - дл.=35*2=70м.п.; ГВС - дл.=35*2=70м.п.)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0,092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1,41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пст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Зеленоборск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"Печо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ская ГРЭС" АО "</w:t>
            </w: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РАО - </w:t>
            </w:r>
            <w:proofErr w:type="spellStart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Электрогенер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ция</w:t>
            </w:r>
            <w:proofErr w:type="spellEnd"/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44,95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ЦТП-17 от ТК-38 до ТК-39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ЦТП-6 от ТК-16 до ТК-18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0.352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0.78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226246" w:rsidRPr="00226246" w:rsidTr="00226246">
        <w:trPr>
          <w:trHeight w:val="1050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НО-29 до НО-30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31.08.2026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215,5088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64,2606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6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2,658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226246" w:rsidRPr="00226246" w:rsidTr="00226246">
        <w:trPr>
          <w:trHeight w:val="255"/>
        </w:trPr>
        <w:tc>
          <w:tcPr>
            <w:tcW w:w="127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6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26246" w:rsidRPr="00226246" w:rsidRDefault="00226246" w:rsidP="002262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C4A9B" w:rsidRDefault="00BC4A9B" w:rsidP="00E801A0">
      <w:pPr>
        <w:spacing w:after="0" w:line="240" w:lineRule="auto"/>
        <w:ind w:left="142"/>
        <w:jc w:val="right"/>
        <w:rPr>
          <w:rFonts w:ascii="Times New Roman" w:eastAsia="Calibri" w:hAnsi="Times New Roman" w:cs="Times New Roman"/>
          <w:sz w:val="26"/>
          <w:szCs w:val="26"/>
        </w:rPr>
        <w:sectPr w:rsidR="00BC4A9B" w:rsidSect="00226246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14097" w:type="dxa"/>
        <w:tblInd w:w="113" w:type="dxa"/>
        <w:tblLook w:val="04A0" w:firstRow="1" w:lastRow="0" w:firstColumn="1" w:lastColumn="0" w:noHBand="0" w:noVBand="1"/>
      </w:tblPr>
      <w:tblGrid>
        <w:gridCol w:w="4089"/>
        <w:gridCol w:w="3442"/>
        <w:gridCol w:w="3090"/>
        <w:gridCol w:w="3476"/>
      </w:tblGrid>
      <w:tr w:rsidR="00681C9A" w:rsidRPr="00681C9A" w:rsidTr="00681C9A">
        <w:trPr>
          <w:trHeight w:val="315"/>
        </w:trPr>
        <w:tc>
          <w:tcPr>
            <w:tcW w:w="1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11  марта 2026 г. № 262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A460CD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681C9A"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 w:rsidR="00E065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681C9A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 № 1640/1</w:t>
            </w:r>
          </w:p>
          <w:p w:rsid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</w:t>
            </w:r>
          </w:p>
        </w:tc>
      </w:tr>
      <w:tr w:rsidR="00681C9A" w:rsidRPr="00681C9A" w:rsidTr="00681C9A">
        <w:trPr>
          <w:trHeight w:val="315"/>
        </w:trPr>
        <w:tc>
          <w:tcPr>
            <w:tcW w:w="1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создания резерва материалов и оборудования для ликвидации возможных аварийных</w:t>
            </w:r>
          </w:p>
        </w:tc>
      </w:tr>
      <w:tr w:rsidR="00681C9A" w:rsidRPr="00681C9A" w:rsidTr="00681C9A">
        <w:trPr>
          <w:trHeight w:val="255"/>
        </w:trPr>
        <w:tc>
          <w:tcPr>
            <w:tcW w:w="140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ситуаций на объектах жизнеобеспечения в отопительном сезоне 2026-2027 гг.</w:t>
            </w:r>
          </w:p>
        </w:tc>
      </w:tr>
      <w:tr w:rsidR="00681C9A" w:rsidRPr="00681C9A" w:rsidTr="00681C9A">
        <w:trPr>
          <w:trHeight w:val="240"/>
        </w:trPr>
        <w:tc>
          <w:tcPr>
            <w:tcW w:w="40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тыс.руб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681C9A" w:rsidRPr="00681C9A" w:rsidTr="00681C9A">
        <w:trPr>
          <w:trHeight w:val="525"/>
        </w:trPr>
        <w:tc>
          <w:tcPr>
            <w:tcW w:w="40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муниципального образования</w:t>
            </w:r>
          </w:p>
        </w:tc>
        <w:tc>
          <w:tcPr>
            <w:tcW w:w="344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Планируемый объем резерва </w:t>
            </w:r>
          </w:p>
        </w:tc>
        <w:tc>
          <w:tcPr>
            <w:tcW w:w="30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создания</w:t>
            </w:r>
          </w:p>
        </w:tc>
        <w:tc>
          <w:tcPr>
            <w:tcW w:w="34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Факт создания 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МР "Печора" МУП "Горводоканал"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593,50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31.08.2025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МР "Печора" ООО "ТЭК-Печора"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31.08.2025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510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Печорский филиал АО "Коми тепловая ко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пания"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01.09.2026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510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"Печорская ГРЭС" АО "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РАО - 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Электрогенерация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800,00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 31.08.2026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31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2893,50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Предприятия: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25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681C9A" w:rsidRPr="00681C9A" w:rsidTr="00681C9A">
        <w:trPr>
          <w:trHeight w:val="315"/>
        </w:trPr>
        <w:tc>
          <w:tcPr>
            <w:tcW w:w="4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ИТОГО по РК:</w:t>
            </w:r>
          </w:p>
        </w:tc>
        <w:tc>
          <w:tcPr>
            <w:tcW w:w="34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0,00</w:t>
            </w:r>
          </w:p>
        </w:tc>
      </w:tr>
    </w:tbl>
    <w:p w:rsidR="00E61D6D" w:rsidRDefault="00E61D6D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p w:rsidR="00681C9A" w:rsidRDefault="00681C9A" w:rsidP="004B066D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4157" w:type="dxa"/>
        <w:tblInd w:w="113" w:type="dxa"/>
        <w:tblLook w:val="04A0" w:firstRow="1" w:lastRow="0" w:firstColumn="1" w:lastColumn="0" w:noHBand="0" w:noVBand="1"/>
      </w:tblPr>
      <w:tblGrid>
        <w:gridCol w:w="2205"/>
        <w:gridCol w:w="3293"/>
        <w:gridCol w:w="1371"/>
        <w:gridCol w:w="1322"/>
        <w:gridCol w:w="1322"/>
        <w:gridCol w:w="2781"/>
        <w:gridCol w:w="1863"/>
      </w:tblGrid>
      <w:tr w:rsidR="00681C9A" w:rsidRPr="00681C9A" w:rsidTr="00681C9A">
        <w:trPr>
          <w:trHeight w:val="315"/>
        </w:trPr>
        <w:tc>
          <w:tcPr>
            <w:tcW w:w="14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="00A460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от   11 марта  2026 г. № 262</w:t>
            </w:r>
            <w:bookmarkStart w:id="0" w:name="_GoBack"/>
            <w:bookmarkEnd w:id="0"/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  <w:p w:rsidR="00681C9A" w:rsidRPr="00226246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приложения </w:t>
            </w:r>
            <w:r w:rsidRPr="0022624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постановлению администрации МР «Печора»</w:t>
            </w:r>
          </w:p>
          <w:p w:rsidR="00681C9A" w:rsidRDefault="00681C9A" w:rsidP="00681C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24.11.2025 № 1640/1</w:t>
            </w:r>
          </w:p>
          <w:p w:rsid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Наличие</w:t>
            </w:r>
          </w:p>
        </w:tc>
      </w:tr>
      <w:tr w:rsidR="00681C9A" w:rsidRPr="00681C9A" w:rsidTr="00681C9A">
        <w:trPr>
          <w:trHeight w:val="315"/>
        </w:trPr>
        <w:tc>
          <w:tcPr>
            <w:tcW w:w="14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аварийно-восстановительных и ремонтных бригад</w:t>
            </w:r>
          </w:p>
        </w:tc>
      </w:tr>
      <w:tr w:rsidR="00681C9A" w:rsidRPr="00681C9A" w:rsidTr="00681C9A">
        <w:trPr>
          <w:trHeight w:val="315"/>
        </w:trPr>
        <w:tc>
          <w:tcPr>
            <w:tcW w:w="1415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предприятиях</w:t>
            </w:r>
          </w:p>
        </w:tc>
      </w:tr>
      <w:tr w:rsidR="00681C9A" w:rsidRPr="00681C9A" w:rsidTr="00681C9A">
        <w:trPr>
          <w:trHeight w:val="135"/>
        </w:trPr>
        <w:tc>
          <w:tcPr>
            <w:tcW w:w="22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81C9A" w:rsidRPr="00681C9A" w:rsidTr="00681C9A">
        <w:trPr>
          <w:trHeight w:val="735"/>
        </w:trPr>
        <w:tc>
          <w:tcPr>
            <w:tcW w:w="220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муниц</w:t>
            </w: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пального образования</w:t>
            </w:r>
          </w:p>
        </w:tc>
        <w:tc>
          <w:tcPr>
            <w:tcW w:w="32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предприятия</w:t>
            </w:r>
          </w:p>
        </w:tc>
        <w:tc>
          <w:tcPr>
            <w:tcW w:w="13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бригад, (ед.)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человек, (ед.)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техники, (ед.)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Специализация</w:t>
            </w:r>
          </w:p>
        </w:tc>
        <w:tc>
          <w:tcPr>
            <w:tcW w:w="18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Сроки формиров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</w:tr>
      <w:tr w:rsidR="00681C9A" w:rsidRPr="00681C9A" w:rsidTr="00681C9A">
        <w:trPr>
          <w:trHeight w:val="255"/>
        </w:trPr>
        <w:tc>
          <w:tcPr>
            <w:tcW w:w="22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 МР "Печора"</w:t>
            </w:r>
          </w:p>
        </w:tc>
        <w:tc>
          <w:tcPr>
            <w:tcW w:w="3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МУП "Горводоканал"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водоснабжение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255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водоотведение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255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(1 в смену)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диспетчерская служба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255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ООО "ТЭК-Печора"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АВР на тепловых сетях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270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АДС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765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Печорский филиал АО "Коми те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ловая компания"</w:t>
            </w:r>
          </w:p>
        </w:tc>
        <w:tc>
          <w:tcPr>
            <w:tcW w:w="13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2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7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АВР на тепловых 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сетях</w:t>
            </w:r>
            <w:proofErr w:type="gram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,с</w:t>
            </w:r>
            <w:proofErr w:type="gram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етях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водоснабжения и водоотв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дения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1020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Производственное отделение "П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чорские электрические сети" фил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 ПАО "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Россети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Северо-Запад" в Республике Коми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аварийно-восстановительные работы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  <w:tr w:rsidR="00681C9A" w:rsidRPr="00681C9A" w:rsidTr="00681C9A">
        <w:trPr>
          <w:trHeight w:val="735"/>
        </w:trPr>
        <w:tc>
          <w:tcPr>
            <w:tcW w:w="22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Филиал "Печорская ГРЭС" АО "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Интер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РАО - </w:t>
            </w:r>
            <w:proofErr w:type="spellStart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Электрогенерация</w:t>
            </w:r>
            <w:proofErr w:type="spellEnd"/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АВР на тепловых сетях</w:t>
            </w:r>
          </w:p>
        </w:tc>
        <w:tc>
          <w:tcPr>
            <w:tcW w:w="1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81C9A" w:rsidRPr="00681C9A" w:rsidRDefault="00681C9A" w:rsidP="00681C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81C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Сформированы</w:t>
            </w:r>
          </w:p>
        </w:tc>
      </w:tr>
    </w:tbl>
    <w:p w:rsidR="00681C9A" w:rsidRDefault="00681C9A" w:rsidP="00681C9A">
      <w:pPr>
        <w:spacing w:after="0" w:line="240" w:lineRule="auto"/>
        <w:ind w:left="142"/>
        <w:jc w:val="right"/>
        <w:rPr>
          <w:rFonts w:ascii="Times New Roman" w:hAnsi="Times New Roman" w:cs="Times New Roman"/>
          <w:sz w:val="26"/>
          <w:szCs w:val="26"/>
        </w:rPr>
      </w:pPr>
    </w:p>
    <w:sectPr w:rsidR="00681C9A" w:rsidSect="004B066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B02F1"/>
    <w:multiLevelType w:val="multilevel"/>
    <w:tmpl w:val="0708FBAE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0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">
    <w:nsid w:val="104B3A5E"/>
    <w:multiLevelType w:val="hybridMultilevel"/>
    <w:tmpl w:val="0CA21D16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EE5282"/>
    <w:multiLevelType w:val="multilevel"/>
    <w:tmpl w:val="04C8E354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0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">
    <w:nsid w:val="248D61B3"/>
    <w:multiLevelType w:val="hybridMultilevel"/>
    <w:tmpl w:val="9D544D10"/>
    <w:lvl w:ilvl="0" w:tplc="4F5E54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5B12DBD"/>
    <w:multiLevelType w:val="multilevel"/>
    <w:tmpl w:val="CE08C1E6"/>
    <w:lvl w:ilvl="0">
      <w:start w:val="6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8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5">
    <w:nsid w:val="296A709A"/>
    <w:multiLevelType w:val="hybridMultilevel"/>
    <w:tmpl w:val="263C15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52FA8"/>
    <w:multiLevelType w:val="multilevel"/>
    <w:tmpl w:val="808C016A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29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42CE0953"/>
    <w:multiLevelType w:val="hybridMultilevel"/>
    <w:tmpl w:val="4AA86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3C510C"/>
    <w:multiLevelType w:val="hybridMultilevel"/>
    <w:tmpl w:val="DACC3F84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A62AD1"/>
    <w:multiLevelType w:val="singleLevel"/>
    <w:tmpl w:val="91BEC54E"/>
    <w:lvl w:ilvl="0">
      <w:start w:val="1"/>
      <w:numFmt w:val="decimal"/>
      <w:lvlText w:val="%1."/>
      <w:legacy w:legacy="1" w:legacySpace="0" w:legacyIndent="231"/>
      <w:lvlJc w:val="left"/>
      <w:rPr>
        <w:rFonts w:ascii="Arial" w:hAnsi="Arial" w:cs="Arial" w:hint="default"/>
      </w:rPr>
    </w:lvl>
  </w:abstractNum>
  <w:abstractNum w:abstractNumId="10">
    <w:nsid w:val="589B6910"/>
    <w:multiLevelType w:val="multilevel"/>
    <w:tmpl w:val="A1E20142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1">
    <w:nsid w:val="66A228AC"/>
    <w:multiLevelType w:val="multilevel"/>
    <w:tmpl w:val="217CD82C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2">
    <w:nsid w:val="68BA7DEF"/>
    <w:multiLevelType w:val="hybridMultilevel"/>
    <w:tmpl w:val="05828EA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71B45D25"/>
    <w:multiLevelType w:val="multilevel"/>
    <w:tmpl w:val="5062482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4">
    <w:nsid w:val="75F911AD"/>
    <w:multiLevelType w:val="multilevel"/>
    <w:tmpl w:val="963276DC"/>
    <w:lvl w:ilvl="0">
      <w:start w:val="6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14" w:hanging="660"/>
      </w:pPr>
      <w:rPr>
        <w:rFonts w:hint="default"/>
      </w:rPr>
    </w:lvl>
    <w:lvl w:ilvl="2">
      <w:start w:val="24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num w:numId="1">
    <w:abstractNumId w:val="6"/>
  </w:num>
  <w:num w:numId="2">
    <w:abstractNumId w:val="3"/>
  </w:num>
  <w:num w:numId="3">
    <w:abstractNumId w:val="11"/>
  </w:num>
  <w:num w:numId="4">
    <w:abstractNumId w:val="10"/>
  </w:num>
  <w:num w:numId="5">
    <w:abstractNumId w:val="4"/>
  </w:num>
  <w:num w:numId="6">
    <w:abstractNumId w:val="0"/>
  </w:num>
  <w:num w:numId="7">
    <w:abstractNumId w:val="14"/>
  </w:num>
  <w:num w:numId="8">
    <w:abstractNumId w:val="13"/>
  </w:num>
  <w:num w:numId="9">
    <w:abstractNumId w:val="2"/>
  </w:num>
  <w:num w:numId="10">
    <w:abstractNumId w:val="12"/>
  </w:num>
  <w:num w:numId="11">
    <w:abstractNumId w:val="5"/>
  </w:num>
  <w:num w:numId="12">
    <w:abstractNumId w:val="9"/>
  </w:num>
  <w:num w:numId="13">
    <w:abstractNumId w:val="7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41B4"/>
    <w:rsid w:val="00004C13"/>
    <w:rsid w:val="00031295"/>
    <w:rsid w:val="00035ACF"/>
    <w:rsid w:val="00066A99"/>
    <w:rsid w:val="00074790"/>
    <w:rsid w:val="000B09F2"/>
    <w:rsid w:val="001026DD"/>
    <w:rsid w:val="00102C06"/>
    <w:rsid w:val="00121A0B"/>
    <w:rsid w:val="001220E5"/>
    <w:rsid w:val="001946D5"/>
    <w:rsid w:val="001D43D3"/>
    <w:rsid w:val="001F4309"/>
    <w:rsid w:val="00206EEF"/>
    <w:rsid w:val="00226246"/>
    <w:rsid w:val="00240C2C"/>
    <w:rsid w:val="0029194D"/>
    <w:rsid w:val="002F101F"/>
    <w:rsid w:val="00304727"/>
    <w:rsid w:val="00312748"/>
    <w:rsid w:val="0031409A"/>
    <w:rsid w:val="003252BC"/>
    <w:rsid w:val="003E7162"/>
    <w:rsid w:val="003F3B1E"/>
    <w:rsid w:val="00440997"/>
    <w:rsid w:val="00446E8D"/>
    <w:rsid w:val="004B066D"/>
    <w:rsid w:val="004B2FE7"/>
    <w:rsid w:val="00547DC2"/>
    <w:rsid w:val="00590317"/>
    <w:rsid w:val="005D37C0"/>
    <w:rsid w:val="00603369"/>
    <w:rsid w:val="0061385F"/>
    <w:rsid w:val="006158C3"/>
    <w:rsid w:val="00653A5E"/>
    <w:rsid w:val="00681C9A"/>
    <w:rsid w:val="006F5028"/>
    <w:rsid w:val="00700533"/>
    <w:rsid w:val="0076686C"/>
    <w:rsid w:val="007744CF"/>
    <w:rsid w:val="007836CB"/>
    <w:rsid w:val="00793EF3"/>
    <w:rsid w:val="007A792C"/>
    <w:rsid w:val="007C7C02"/>
    <w:rsid w:val="007D56FB"/>
    <w:rsid w:val="008041B4"/>
    <w:rsid w:val="00817A8F"/>
    <w:rsid w:val="00820196"/>
    <w:rsid w:val="00831EB3"/>
    <w:rsid w:val="00834E21"/>
    <w:rsid w:val="00876543"/>
    <w:rsid w:val="008775F0"/>
    <w:rsid w:val="008922FC"/>
    <w:rsid w:val="00892C88"/>
    <w:rsid w:val="00906989"/>
    <w:rsid w:val="00912FDC"/>
    <w:rsid w:val="00925294"/>
    <w:rsid w:val="00934A24"/>
    <w:rsid w:val="00965A92"/>
    <w:rsid w:val="00996314"/>
    <w:rsid w:val="009A2FB1"/>
    <w:rsid w:val="009A3195"/>
    <w:rsid w:val="009A46A4"/>
    <w:rsid w:val="009A5FDA"/>
    <w:rsid w:val="009B7CFD"/>
    <w:rsid w:val="009C74EE"/>
    <w:rsid w:val="009D0471"/>
    <w:rsid w:val="00A2702A"/>
    <w:rsid w:val="00A460CD"/>
    <w:rsid w:val="00A52C39"/>
    <w:rsid w:val="00AC682E"/>
    <w:rsid w:val="00AD371E"/>
    <w:rsid w:val="00B36E7E"/>
    <w:rsid w:val="00B57E37"/>
    <w:rsid w:val="00B86A96"/>
    <w:rsid w:val="00BA5D95"/>
    <w:rsid w:val="00BC4A9B"/>
    <w:rsid w:val="00BD044E"/>
    <w:rsid w:val="00BD1567"/>
    <w:rsid w:val="00BE250C"/>
    <w:rsid w:val="00C04EEB"/>
    <w:rsid w:val="00C7723E"/>
    <w:rsid w:val="00C77DD0"/>
    <w:rsid w:val="00CA30BD"/>
    <w:rsid w:val="00CA36A3"/>
    <w:rsid w:val="00CC39B4"/>
    <w:rsid w:val="00CE1255"/>
    <w:rsid w:val="00D07F40"/>
    <w:rsid w:val="00D11697"/>
    <w:rsid w:val="00D366E3"/>
    <w:rsid w:val="00D433CB"/>
    <w:rsid w:val="00D633B1"/>
    <w:rsid w:val="00D76399"/>
    <w:rsid w:val="00DD0519"/>
    <w:rsid w:val="00DE36DB"/>
    <w:rsid w:val="00E065E7"/>
    <w:rsid w:val="00E10E04"/>
    <w:rsid w:val="00E12862"/>
    <w:rsid w:val="00E17422"/>
    <w:rsid w:val="00E309ED"/>
    <w:rsid w:val="00E61D6D"/>
    <w:rsid w:val="00E75D88"/>
    <w:rsid w:val="00E76967"/>
    <w:rsid w:val="00E801A0"/>
    <w:rsid w:val="00E84D3C"/>
    <w:rsid w:val="00E93209"/>
    <w:rsid w:val="00EA5EB4"/>
    <w:rsid w:val="00EB4743"/>
    <w:rsid w:val="00EC1AE3"/>
    <w:rsid w:val="00ED64E9"/>
    <w:rsid w:val="00F02FCF"/>
    <w:rsid w:val="00F20C6F"/>
    <w:rsid w:val="00F319BF"/>
    <w:rsid w:val="00F33D5B"/>
    <w:rsid w:val="00F52BC4"/>
    <w:rsid w:val="00F54ACE"/>
    <w:rsid w:val="00F64D02"/>
    <w:rsid w:val="00F97838"/>
    <w:rsid w:val="00FB4366"/>
    <w:rsid w:val="00FE0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58C3"/>
  </w:style>
  <w:style w:type="paragraph" w:styleId="1">
    <w:name w:val="heading 1"/>
    <w:basedOn w:val="a"/>
    <w:next w:val="a"/>
    <w:link w:val="10"/>
    <w:qFormat/>
    <w:rsid w:val="009D047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9D047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9D047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9D0471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9D0471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9D0471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9D0471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9D0471"/>
    <w:pPr>
      <w:keepNext/>
      <w:spacing w:after="0" w:line="240" w:lineRule="auto"/>
      <w:jc w:val="center"/>
      <w:outlineLvl w:val="7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9D0471"/>
    <w:pPr>
      <w:keepNext/>
      <w:spacing w:after="0" w:line="240" w:lineRule="auto"/>
      <w:jc w:val="center"/>
      <w:outlineLvl w:val="8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5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502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B57E37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E9320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9D0471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9D0471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9D0471"/>
    <w:rPr>
      <w:rFonts w:ascii="Times New Roman" w:eastAsia="Times New Roman" w:hAnsi="Times New Roman" w:cs="Times New Roman"/>
      <w:snapToGrid w:val="0"/>
      <w:color w:val="000000"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9D0471"/>
    <w:rPr>
      <w:rFonts w:ascii="Times New Roman" w:eastAsia="Times New Roman" w:hAnsi="Times New Roman" w:cs="Times New Roman"/>
      <w:b/>
      <w:snapToGrid w:val="0"/>
      <w:color w:val="000000"/>
      <w:sz w:val="32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9D0471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9D0471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table" w:styleId="a7">
    <w:name w:val="Table Grid"/>
    <w:basedOn w:val="a1"/>
    <w:rsid w:val="009D0471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7"/>
    <w:uiPriority w:val="59"/>
    <w:rsid w:val="009D04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rsid w:val="009D0471"/>
  </w:style>
  <w:style w:type="paragraph" w:styleId="a8">
    <w:name w:val="Block Text"/>
    <w:basedOn w:val="a"/>
    <w:rsid w:val="009D0471"/>
    <w:pPr>
      <w:spacing w:after="0" w:line="240" w:lineRule="auto"/>
      <w:ind w:left="426" w:right="255" w:firstLine="567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Title"/>
    <w:basedOn w:val="a"/>
    <w:link w:val="a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a">
    <w:name w:val="Название Знак"/>
    <w:basedOn w:val="a0"/>
    <w:link w:val="a9"/>
    <w:rsid w:val="009D047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Body Text Indent"/>
    <w:basedOn w:val="a"/>
    <w:link w:val="ac"/>
    <w:rsid w:val="009D0471"/>
    <w:pPr>
      <w:spacing w:after="0" w:line="240" w:lineRule="auto"/>
      <w:ind w:left="284" w:firstLine="425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9D0471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d">
    <w:name w:val="Subtitle"/>
    <w:basedOn w:val="a"/>
    <w:link w:val="ae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e">
    <w:name w:val="Подзаголовок Знак"/>
    <w:basedOn w:val="a0"/>
    <w:link w:val="ad"/>
    <w:rsid w:val="009D047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">
    <w:name w:val="header"/>
    <w:basedOn w:val="a"/>
    <w:link w:val="af0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0">
    <w:name w:val="Верхний колонтитул Знак"/>
    <w:basedOn w:val="a0"/>
    <w:link w:val="af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caption"/>
    <w:basedOn w:val="a"/>
    <w:next w:val="a"/>
    <w:qFormat/>
    <w:rsid w:val="009D0471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2">
    <w:name w:val="Body Text"/>
    <w:basedOn w:val="a"/>
    <w:link w:val="af3"/>
    <w:rsid w:val="009D0471"/>
    <w:pPr>
      <w:spacing w:after="0" w:line="240" w:lineRule="auto"/>
      <w:jc w:val="center"/>
    </w:pPr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character" w:customStyle="1" w:styleId="af3">
    <w:name w:val="Основной текст Знак"/>
    <w:basedOn w:val="a0"/>
    <w:link w:val="af2"/>
    <w:rsid w:val="009D0471"/>
    <w:rPr>
      <w:rFonts w:ascii="Arial" w:eastAsia="Times New Roman" w:hAnsi="Arial" w:cs="Times New Roman"/>
      <w:snapToGrid w:val="0"/>
      <w:color w:val="000000"/>
      <w:sz w:val="28"/>
      <w:szCs w:val="20"/>
      <w:lang w:eastAsia="ru-RU"/>
    </w:rPr>
  </w:style>
  <w:style w:type="paragraph" w:styleId="af4">
    <w:name w:val="footer"/>
    <w:basedOn w:val="a"/>
    <w:link w:val="af5"/>
    <w:uiPriority w:val="99"/>
    <w:rsid w:val="009D0471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9D04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page number"/>
    <w:basedOn w:val="a0"/>
    <w:rsid w:val="009D0471"/>
  </w:style>
  <w:style w:type="paragraph" w:customStyle="1" w:styleId="ConsPlusNormal">
    <w:name w:val="ConsPlusNormal"/>
    <w:rsid w:val="009D047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Hyperlink"/>
    <w:uiPriority w:val="99"/>
    <w:unhideWhenUsed/>
    <w:rsid w:val="009D0471"/>
    <w:rPr>
      <w:color w:val="0000FF"/>
      <w:u w:val="single"/>
    </w:rPr>
  </w:style>
  <w:style w:type="character" w:styleId="af8">
    <w:name w:val="FollowedHyperlink"/>
    <w:uiPriority w:val="99"/>
    <w:unhideWhenUsed/>
    <w:rsid w:val="009D0471"/>
    <w:rPr>
      <w:color w:val="800080"/>
      <w:u w:val="single"/>
    </w:rPr>
  </w:style>
  <w:style w:type="paragraph" w:customStyle="1" w:styleId="xl63">
    <w:name w:val="xl63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5">
    <w:name w:val="xl65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9D0471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1">
    <w:name w:val="xl71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9D0471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4">
    <w:name w:val="xl74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5">
    <w:name w:val="xl75"/>
    <w:basedOn w:val="a"/>
    <w:rsid w:val="009D0471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9D047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xl77">
    <w:name w:val="xl77"/>
    <w:basedOn w:val="a"/>
    <w:rsid w:val="009D04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msonormal0">
    <w:name w:val="msonormal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9D047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nt5">
    <w:name w:val="font5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font6">
    <w:name w:val="font6"/>
    <w:basedOn w:val="a"/>
    <w:rsid w:val="009D0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styleId="af9">
    <w:name w:val="Normal (Web)"/>
    <w:basedOn w:val="a"/>
    <w:uiPriority w:val="99"/>
    <w:semiHidden/>
    <w:unhideWhenUsed/>
    <w:rsid w:val="00E61D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1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1237</TotalTime>
  <Pages>7</Pages>
  <Words>987</Words>
  <Characters>5626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Коюшева</dc:creator>
  <cp:keywords/>
  <dc:description/>
  <cp:lastModifiedBy>Пользователь</cp:lastModifiedBy>
  <cp:revision>62</cp:revision>
  <cp:lastPrinted>2026-03-12T08:38:00Z</cp:lastPrinted>
  <dcterms:created xsi:type="dcterms:W3CDTF">2023-06-14T09:35:00Z</dcterms:created>
  <dcterms:modified xsi:type="dcterms:W3CDTF">2026-03-12T08:38:00Z</dcterms:modified>
</cp:coreProperties>
</file>