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70"/>
        <w:gridCol w:w="2692"/>
        <w:gridCol w:w="6380"/>
      </w:tblGrid>
      <w:tr w:rsidR="00D94691" w14:paraId="50BA2847" w14:textId="77777777" w:rsidTr="00767AD5">
        <w:trPr>
          <w:trHeight w:val="554"/>
          <w:jc w:val="center"/>
        </w:trPr>
        <w:tc>
          <w:tcPr>
            <w:tcW w:w="10208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14:paraId="00FBA373" w14:textId="77777777" w:rsidR="00D94691" w:rsidRDefault="00D94691" w:rsidP="00767AD5">
            <w:pPr>
              <w:spacing w:line="2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D94691" w14:paraId="095DB101" w14:textId="77777777" w:rsidTr="00767AD5">
        <w:trPr>
          <w:trHeight w:val="702"/>
          <w:jc w:val="center"/>
        </w:trPr>
        <w:tc>
          <w:tcPr>
            <w:tcW w:w="566" w:type="dxa"/>
            <w:noWrap/>
            <w:vAlign w:val="center"/>
          </w:tcPr>
          <w:p w14:paraId="10A7F9CC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  <w:gridSpan w:val="3"/>
            <w:vAlign w:val="center"/>
          </w:tcPr>
          <w:p w14:paraId="1726C96C" w14:textId="77777777" w:rsidR="00D94691" w:rsidRDefault="00D94691" w:rsidP="00767AD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муниципального района «Печора»</w:t>
            </w:r>
          </w:p>
          <w:p w14:paraId="460A048F" w14:textId="77777777" w:rsidR="00D94691" w:rsidRDefault="00D94691" w:rsidP="00767AD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D94691" w14:paraId="24489959" w14:textId="77777777" w:rsidTr="00767AD5">
        <w:trPr>
          <w:trHeight w:val="1279"/>
          <w:jc w:val="center"/>
        </w:trPr>
        <w:tc>
          <w:tcPr>
            <w:tcW w:w="566" w:type="dxa"/>
            <w:noWrap/>
            <w:vAlign w:val="center"/>
          </w:tcPr>
          <w:p w14:paraId="6A5C18AD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2" w:type="dxa"/>
            <w:gridSpan w:val="3"/>
          </w:tcPr>
          <w:p w14:paraId="6A2B9038" w14:textId="77777777" w:rsidR="00D94691" w:rsidRPr="00F02EBA" w:rsidRDefault="00D94691" w:rsidP="00767AD5">
            <w:pPr>
              <w:jc w:val="center"/>
            </w:pPr>
            <w:r w:rsidRPr="009B2359">
              <w:t>Публичный сервитут для использования земельн</w:t>
            </w:r>
            <w:r>
              <w:t>ого</w:t>
            </w:r>
            <w:r w:rsidRPr="009B2359">
              <w:t xml:space="preserve"> участк</w:t>
            </w:r>
            <w:r>
              <w:t>а</w:t>
            </w:r>
            <w:r w:rsidRPr="009B2359">
              <w:t xml:space="preserve"> в целях </w:t>
            </w:r>
            <w:r w:rsidRPr="00F02EBA">
              <w:t>прокладка, переустройство, перенос инженерных коммуникаций, их эксплуатация в границах полос отвода и придорожных полос автомобильных дорог линейного объекта местного значения «Обустройство Каменского нефтяного месторождения»</w:t>
            </w:r>
            <w:r w:rsidRPr="009B2359">
              <w:t xml:space="preserve">, в соответствии с пунктом </w:t>
            </w:r>
            <w:r>
              <w:t>4.1</w:t>
            </w:r>
            <w:r w:rsidRPr="009B2359">
              <w:t xml:space="preserve"> статьи 39.37 Земельного кодекса </w:t>
            </w:r>
            <w:r>
              <w:t xml:space="preserve">РФ </w:t>
            </w:r>
          </w:p>
        </w:tc>
      </w:tr>
      <w:tr w:rsidR="00D94691" w14:paraId="1FEDF1DA" w14:textId="77777777" w:rsidTr="00767AD5">
        <w:trPr>
          <w:trHeight w:val="317"/>
          <w:tblHeader/>
          <w:jc w:val="center"/>
        </w:trPr>
        <w:tc>
          <w:tcPr>
            <w:tcW w:w="566" w:type="dxa"/>
            <w:vMerge w:val="restart"/>
            <w:noWrap/>
          </w:tcPr>
          <w:p w14:paraId="102FBF7B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vAlign w:val="center"/>
          </w:tcPr>
          <w:p w14:paraId="12D1847D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2692" w:type="dxa"/>
          </w:tcPr>
          <w:p w14:paraId="0AD468BC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80" w:type="dxa"/>
          </w:tcPr>
          <w:p w14:paraId="11C2A60D" w14:textId="77777777" w:rsidR="00D94691" w:rsidRDefault="00D94691" w:rsidP="00767AD5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73690B93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публичный сервитут</w:t>
            </w:r>
          </w:p>
        </w:tc>
      </w:tr>
      <w:tr w:rsidR="00D94691" w14:paraId="48873028" w14:textId="77777777" w:rsidTr="00767AD5">
        <w:trPr>
          <w:trHeight w:val="317"/>
          <w:tblHeader/>
          <w:jc w:val="center"/>
        </w:trPr>
        <w:tc>
          <w:tcPr>
            <w:tcW w:w="566" w:type="dxa"/>
            <w:vMerge/>
            <w:noWrap/>
            <w:vAlign w:val="center"/>
          </w:tcPr>
          <w:p w14:paraId="0663FDF5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Align w:val="center"/>
          </w:tcPr>
          <w:p w14:paraId="4512579A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2" w:type="dxa"/>
            <w:vAlign w:val="center"/>
          </w:tcPr>
          <w:p w14:paraId="6BB7803D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 w:rsidRPr="009B2359">
              <w:t>11:12:0000000:</w:t>
            </w:r>
            <w:r>
              <w:t>2741</w:t>
            </w:r>
          </w:p>
        </w:tc>
        <w:tc>
          <w:tcPr>
            <w:tcW w:w="6380" w:type="dxa"/>
            <w:vAlign w:val="center"/>
          </w:tcPr>
          <w:p w14:paraId="79BFA76E" w14:textId="77777777" w:rsidR="00D94691" w:rsidRDefault="00D94691" w:rsidP="00767AD5">
            <w:pPr>
              <w:pStyle w:val="1"/>
              <w:spacing w:line="20" w:lineRule="atLeast"/>
              <w:jc w:val="center"/>
              <w:rPr>
                <w:sz w:val="20"/>
              </w:rPr>
            </w:pPr>
            <w:r w:rsidRPr="009B2359">
              <w:t>Республика Коми,</w:t>
            </w:r>
            <w:r>
              <w:t xml:space="preserve"> муниципальное образование, муниципальный район «</w:t>
            </w:r>
            <w:r w:rsidRPr="009B2359">
              <w:t>Печора</w:t>
            </w:r>
            <w:r>
              <w:t>».</w:t>
            </w:r>
          </w:p>
        </w:tc>
      </w:tr>
      <w:tr w:rsidR="00D94691" w14:paraId="1989E983" w14:textId="77777777" w:rsidTr="00767AD5">
        <w:trPr>
          <w:trHeight w:val="695"/>
          <w:jc w:val="center"/>
        </w:trPr>
        <w:tc>
          <w:tcPr>
            <w:tcW w:w="566" w:type="dxa"/>
            <w:noWrap/>
            <w:vAlign w:val="center"/>
          </w:tcPr>
          <w:p w14:paraId="054F387D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  <w:gridSpan w:val="3"/>
            <w:vAlign w:val="center"/>
          </w:tcPr>
          <w:p w14:paraId="4B36D19A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 «Печора»,</w:t>
            </w:r>
          </w:p>
          <w:p w14:paraId="1113D1A5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169600, г. Печора, ул. Ленинградская, д. 15 </w:t>
            </w:r>
          </w:p>
          <w:p w14:paraId="405E7278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+7(82142)7-44-44</w:t>
            </w:r>
          </w:p>
          <w:p w14:paraId="025A4309" w14:textId="77777777" w:rsidR="00D94691" w:rsidRPr="00F02EBA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CE37F3">
                <w:rPr>
                  <w:rStyle w:val="a5"/>
                  <w:sz w:val="24"/>
                  <w:szCs w:val="24"/>
                </w:rPr>
                <w:t>mr_pechora@mail.ru</w:t>
              </w:r>
            </w:hyperlink>
          </w:p>
          <w:p w14:paraId="5BCA50C9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приема: понедельник-четверг 08.45-18.00 (обед 13.00-14.00), </w:t>
            </w:r>
          </w:p>
          <w:p w14:paraId="7B8A28C7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пятница 08.45-16.45 (обед 13.00-14.00)</w:t>
            </w:r>
          </w:p>
          <w:p w14:paraId="7E4B5180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приемный день - первый вторник месяца,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201</w:t>
            </w:r>
          </w:p>
          <w:p w14:paraId="2A829B67" w14:textId="77777777" w:rsidR="00D94691" w:rsidRDefault="00D94691" w:rsidP="00767AD5">
            <w:pPr>
              <w:pStyle w:val="a4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6F909AA7" w14:textId="77777777" w:rsidR="00D94691" w:rsidRPr="00F02EBA" w:rsidRDefault="00D94691" w:rsidP="00767AD5">
            <w:pPr>
              <w:pStyle w:val="a4"/>
              <w:ind w:left="460" w:hanging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94691" w14:paraId="2ECE1A52" w14:textId="77777777" w:rsidTr="00767AD5">
        <w:trPr>
          <w:trHeight w:val="695"/>
          <w:jc w:val="center"/>
        </w:trPr>
        <w:tc>
          <w:tcPr>
            <w:tcW w:w="566" w:type="dxa"/>
            <w:noWrap/>
            <w:vAlign w:val="center"/>
          </w:tcPr>
          <w:p w14:paraId="5AD00F58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  <w:gridSpan w:val="3"/>
            <w:vAlign w:val="bottom"/>
          </w:tcPr>
          <w:p w14:paraId="7AE98B1E" w14:textId="77777777" w:rsidR="00D94691" w:rsidRDefault="00D94691" w:rsidP="00767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«Печора» № 798 от 29.04.2024 г. Об утверждении ППТ по объекту «Обустройства Каменского нефтяного месторождения Промысловый нефтепровод «Резервуарный парк -ПСП «Каменка», Приемо-сдаточный пункт (ПСП) «Каменка».</w:t>
            </w:r>
          </w:p>
          <w:p w14:paraId="6C8AEA2B" w14:textId="77777777" w:rsidR="00D94691" w:rsidRDefault="00D94691" w:rsidP="00767A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«Печора» № 937 от 21.06.2024 г. Об утверждении ППТ по объекту «Обустройства Каменского нефтяного месторождения Обустройство куста скважин № 3 с инженерными коммуникациями».</w:t>
            </w:r>
          </w:p>
          <w:p w14:paraId="28465F98" w14:textId="77777777" w:rsidR="00D94691" w:rsidRDefault="00D94691" w:rsidP="00767A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94691" w14:paraId="5AD46A1F" w14:textId="77777777" w:rsidTr="00767AD5">
        <w:trPr>
          <w:trHeight w:val="841"/>
          <w:jc w:val="center"/>
        </w:trPr>
        <w:tc>
          <w:tcPr>
            <w:tcW w:w="566" w:type="dxa"/>
            <w:noWrap/>
            <w:vAlign w:val="center"/>
          </w:tcPr>
          <w:p w14:paraId="33D475EF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  <w:gridSpan w:val="3"/>
            <w:vAlign w:val="bottom"/>
          </w:tcPr>
          <w:p w14:paraId="78BD29DD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hyperlink r:id="rId5" w:tooltip="http://www.pechoraonline.ru" w:history="1">
              <w:r>
                <w:rPr>
                  <w:rStyle w:val="a5"/>
                  <w:sz w:val="24"/>
                  <w:szCs w:val="24"/>
                </w:rPr>
                <w:t>www.pechoraonline.ru</w:t>
              </w:r>
            </w:hyperlink>
          </w:p>
          <w:p w14:paraId="0BFBED89" w14:textId="77777777" w:rsidR="00D94691" w:rsidRDefault="00D94691" w:rsidP="00767AD5">
            <w:pPr>
              <w:pStyle w:val="a4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94691" w14:paraId="6B689F7F" w14:textId="77777777" w:rsidTr="00767AD5">
        <w:trPr>
          <w:trHeight w:val="545"/>
          <w:jc w:val="center"/>
        </w:trPr>
        <w:tc>
          <w:tcPr>
            <w:tcW w:w="566" w:type="dxa"/>
            <w:noWrap/>
            <w:vAlign w:val="center"/>
          </w:tcPr>
          <w:p w14:paraId="21F820CC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  <w:gridSpan w:val="3"/>
            <w:vAlign w:val="bottom"/>
          </w:tcPr>
          <w:p w14:paraId="470EFD6A" w14:textId="77777777" w:rsidR="00D94691" w:rsidRPr="009B2359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 w:rsidRPr="009B2359">
              <w:rPr>
                <w:sz w:val="24"/>
                <w:szCs w:val="24"/>
              </w:rPr>
              <w:t>Дополнительно по всем вопросам можно обращаться:</w:t>
            </w:r>
          </w:p>
          <w:p w14:paraId="251C940A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 w:rsidRPr="009B2359">
              <w:rPr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sz w:val="24"/>
                <w:szCs w:val="24"/>
              </w:rPr>
              <w:t>Инвест Трейд</w:t>
            </w:r>
            <w:r w:rsidRPr="009B2359">
              <w:rPr>
                <w:sz w:val="24"/>
                <w:szCs w:val="24"/>
              </w:rPr>
              <w:t xml:space="preserve">» </w:t>
            </w:r>
          </w:p>
          <w:p w14:paraId="546816E1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 w:rsidRPr="00134CF8">
              <w:rPr>
                <w:sz w:val="24"/>
                <w:szCs w:val="24"/>
              </w:rPr>
              <w:t>125047, г. Москва, ул. 1-я Тверская-Ямская, д. 14</w:t>
            </w:r>
          </w:p>
          <w:p w14:paraId="38428803" w14:textId="77777777" w:rsidR="00D94691" w:rsidRDefault="00D94691" w:rsidP="00767AD5">
            <w:pPr>
              <w:pStyle w:val="a4"/>
              <w:jc w:val="center"/>
              <w:rPr>
                <w:sz w:val="24"/>
                <w:szCs w:val="24"/>
              </w:rPr>
            </w:pPr>
            <w:r w:rsidRPr="009B2359">
              <w:rPr>
                <w:sz w:val="24"/>
                <w:szCs w:val="24"/>
              </w:rPr>
              <w:t xml:space="preserve">тел.: </w:t>
            </w:r>
            <w:r w:rsidRPr="00D70289">
              <w:rPr>
                <w:sz w:val="24"/>
                <w:szCs w:val="24"/>
              </w:rPr>
              <w:t>8 (495) 900-08-71</w:t>
            </w:r>
            <w:r>
              <w:rPr>
                <w:sz w:val="24"/>
                <w:szCs w:val="24"/>
              </w:rPr>
              <w:t xml:space="preserve"> доб.3165</w:t>
            </w:r>
          </w:p>
        </w:tc>
      </w:tr>
      <w:tr w:rsidR="00D94691" w14:paraId="6EAB2B78" w14:textId="77777777" w:rsidTr="00767AD5">
        <w:trPr>
          <w:trHeight w:val="1120"/>
          <w:jc w:val="center"/>
        </w:trPr>
        <w:tc>
          <w:tcPr>
            <w:tcW w:w="566" w:type="dxa"/>
            <w:noWrap/>
            <w:vAlign w:val="center"/>
          </w:tcPr>
          <w:p w14:paraId="27BBC51F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  <w:gridSpan w:val="3"/>
            <w:vAlign w:val="bottom"/>
          </w:tcPr>
          <w:p w14:paraId="69860502" w14:textId="77777777" w:rsidR="00D94691" w:rsidRDefault="00D94691" w:rsidP="00767AD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sz w:val="24"/>
                <w:szCs w:val="24"/>
              </w:rPr>
              <w:br/>
              <w:t>прилагается к сообщению</w:t>
            </w:r>
          </w:p>
          <w:p w14:paraId="557B1A42" w14:textId="77777777" w:rsidR="00D94691" w:rsidRDefault="00D94691" w:rsidP="00767AD5">
            <w:pPr>
              <w:spacing w:line="20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14:paraId="315E9467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25751FCB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66D800D6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5FE562A8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62F3F30A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2BC6793F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6ED4CF53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299290C7" w14:textId="77777777" w:rsidR="00D94691" w:rsidRPr="00D9469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</w:p>
    <w:p w14:paraId="21D8C251" w14:textId="38979096" w:rsidR="00E30AB1" w:rsidRDefault="00D94691">
      <w:pPr>
        <w:spacing w:before="64" w:line="274" w:lineRule="exact"/>
        <w:ind w:left="664" w:right="314"/>
        <w:jc w:val="center"/>
        <w:rPr>
          <w:b/>
          <w:sz w:val="24"/>
        </w:rPr>
      </w:pPr>
      <w:r>
        <w:rPr>
          <w:b/>
          <w:sz w:val="24"/>
        </w:rPr>
        <w:t>ГРАФИЧЕСКОЕ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ОПИСАНИЕ</w:t>
      </w:r>
    </w:p>
    <w:p w14:paraId="13A35361" w14:textId="77777777" w:rsidR="00E30AB1" w:rsidRDefault="00D94691">
      <w:pPr>
        <w:ind w:left="2703" w:right="2356"/>
        <w:jc w:val="center"/>
        <w:rPr>
          <w:sz w:val="20"/>
        </w:rPr>
      </w:pPr>
      <w:r>
        <w:rPr>
          <w:sz w:val="20"/>
        </w:rPr>
        <w:t>местоположения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</w:t>
      </w:r>
      <w:r>
        <w:rPr>
          <w:spacing w:val="-10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пунктов,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зон, особо охраняемых природных территорий,</w:t>
      </w:r>
    </w:p>
    <w:p w14:paraId="7BC25B52" w14:textId="77777777" w:rsidR="00E30AB1" w:rsidRDefault="00D94691">
      <w:pPr>
        <w:spacing w:line="229" w:lineRule="exact"/>
        <w:ind w:left="663" w:right="316"/>
        <w:jc w:val="center"/>
        <w:rPr>
          <w:sz w:val="20"/>
        </w:rPr>
      </w:pPr>
      <w:r>
        <w:rPr>
          <w:sz w:val="20"/>
        </w:rPr>
        <w:t>зон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территории</w:t>
      </w:r>
    </w:p>
    <w:p w14:paraId="6A3643A2" w14:textId="77777777" w:rsidR="00E30AB1" w:rsidRDefault="00D94691">
      <w:pPr>
        <w:spacing w:before="229"/>
        <w:ind w:left="663" w:right="314"/>
        <w:jc w:val="center"/>
        <w:rPr>
          <w:sz w:val="20"/>
        </w:rPr>
      </w:pPr>
      <w:r>
        <w:rPr>
          <w:sz w:val="20"/>
          <w:u w:val="single"/>
        </w:rPr>
        <w:t>Публичный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сервитут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для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размещения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объекта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"Обустройство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Каменского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нефтяного месторождения"</w:t>
      </w:r>
      <w:r>
        <w:rPr>
          <w:sz w:val="20"/>
        </w:rPr>
        <w:t xml:space="preserve"> (наименование объекта, местоположение границ которого описано (далее - объект)</w:t>
      </w:r>
    </w:p>
    <w:p w14:paraId="3ECD9EF4" w14:textId="77777777" w:rsidR="00E30AB1" w:rsidRDefault="00E30AB1">
      <w:pPr>
        <w:rPr>
          <w:sz w:val="20"/>
        </w:rPr>
      </w:pPr>
    </w:p>
    <w:p w14:paraId="7157CF34" w14:textId="77777777" w:rsidR="00E30AB1" w:rsidRDefault="00E30AB1">
      <w:pPr>
        <w:spacing w:before="91"/>
        <w:rPr>
          <w:sz w:val="20"/>
        </w:rPr>
      </w:pPr>
    </w:p>
    <w:p w14:paraId="50B4F28E" w14:textId="77777777" w:rsidR="00E30AB1" w:rsidRDefault="00D94691">
      <w:pPr>
        <w:spacing w:after="9"/>
        <w:ind w:left="666" w:right="314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E30AB1" w14:paraId="0916F26E" w14:textId="77777777">
        <w:trPr>
          <w:trHeight w:val="386"/>
        </w:trPr>
        <w:tc>
          <w:tcPr>
            <w:tcW w:w="10350" w:type="dxa"/>
            <w:gridSpan w:val="3"/>
          </w:tcPr>
          <w:p w14:paraId="48CA0462" w14:textId="77777777" w:rsidR="00E30AB1" w:rsidRDefault="00D94691">
            <w:pPr>
              <w:pStyle w:val="TableParagraph"/>
              <w:spacing w:before="72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E30AB1" w14:paraId="7C5603C8" w14:textId="77777777">
        <w:trPr>
          <w:trHeight w:val="246"/>
        </w:trPr>
        <w:tc>
          <w:tcPr>
            <w:tcW w:w="852" w:type="dxa"/>
          </w:tcPr>
          <w:p w14:paraId="505F1CBC" w14:textId="77777777" w:rsidR="00E30AB1" w:rsidRDefault="00D94691">
            <w:pPr>
              <w:pStyle w:val="TableParagraph"/>
              <w:spacing w:before="2"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14:paraId="6BDE29AB" w14:textId="77777777" w:rsidR="00E30AB1" w:rsidRDefault="00D94691">
            <w:pPr>
              <w:pStyle w:val="TableParagraph"/>
              <w:spacing w:before="2" w:line="224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14:paraId="44F16900" w14:textId="77777777" w:rsidR="00E30AB1" w:rsidRDefault="00D94691">
            <w:pPr>
              <w:pStyle w:val="TableParagraph"/>
              <w:spacing w:before="2" w:line="224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E30AB1" w14:paraId="5FE96394" w14:textId="77777777">
        <w:trPr>
          <w:trHeight w:val="242"/>
        </w:trPr>
        <w:tc>
          <w:tcPr>
            <w:tcW w:w="852" w:type="dxa"/>
          </w:tcPr>
          <w:p w14:paraId="0ADC073F" w14:textId="77777777" w:rsidR="00E30AB1" w:rsidRDefault="00D94691">
            <w:pPr>
              <w:pStyle w:val="TableParagraph"/>
              <w:spacing w:line="222" w:lineRule="exact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14:paraId="360EAB78" w14:textId="77777777" w:rsidR="00E30AB1" w:rsidRDefault="00D94691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14:paraId="6BD4DB2E" w14:textId="77777777" w:rsidR="00E30AB1" w:rsidRDefault="00D94691">
            <w:pPr>
              <w:pStyle w:val="TableParagraph"/>
              <w:spacing w:line="222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30AB1" w14:paraId="2C33FA67" w14:textId="77777777">
        <w:trPr>
          <w:trHeight w:val="460"/>
        </w:trPr>
        <w:tc>
          <w:tcPr>
            <w:tcW w:w="852" w:type="dxa"/>
          </w:tcPr>
          <w:p w14:paraId="179E05F3" w14:textId="77777777" w:rsidR="00E30AB1" w:rsidRDefault="00D94691">
            <w:pPr>
              <w:pStyle w:val="TableParagraph"/>
              <w:spacing w:line="223" w:lineRule="exact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14:paraId="2457054F" w14:textId="77777777" w:rsidR="00E30AB1" w:rsidRDefault="00D94691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14:paraId="39736CDC" w14:textId="77777777" w:rsidR="00E30AB1" w:rsidRDefault="00D94691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Коми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Печора</w:t>
            </w:r>
          </w:p>
          <w:p w14:paraId="1C240080" w14:textId="77777777" w:rsidR="00E30AB1" w:rsidRDefault="00D94691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Печора</w:t>
            </w:r>
          </w:p>
        </w:tc>
      </w:tr>
      <w:tr w:rsidR="00E30AB1" w14:paraId="277CF4F4" w14:textId="77777777">
        <w:trPr>
          <w:trHeight w:val="691"/>
        </w:trPr>
        <w:tc>
          <w:tcPr>
            <w:tcW w:w="852" w:type="dxa"/>
          </w:tcPr>
          <w:p w14:paraId="611A1B55" w14:textId="77777777" w:rsidR="00E30AB1" w:rsidRDefault="00D94691">
            <w:pPr>
              <w:pStyle w:val="TableParagraph"/>
              <w:spacing w:line="223" w:lineRule="exact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14:paraId="41976485" w14:textId="77777777" w:rsidR="00E30AB1" w:rsidRDefault="00D94691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14:paraId="67F81795" w14:textId="77777777" w:rsidR="00E30AB1" w:rsidRDefault="00D94691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Р)</w:t>
            </w:r>
          </w:p>
        </w:tc>
        <w:tc>
          <w:tcPr>
            <w:tcW w:w="4820" w:type="dxa"/>
          </w:tcPr>
          <w:p w14:paraId="33ADA418" w14:textId="77777777" w:rsidR="00E30AB1" w:rsidRDefault="00D94691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4555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кв.м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23.62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кв.м</w:t>
            </w:r>
            <w:proofErr w:type="spellEnd"/>
            <w:proofErr w:type="gramEnd"/>
          </w:p>
        </w:tc>
      </w:tr>
      <w:tr w:rsidR="00E30AB1" w14:paraId="67CB7428" w14:textId="77777777">
        <w:trPr>
          <w:trHeight w:val="688"/>
        </w:trPr>
        <w:tc>
          <w:tcPr>
            <w:tcW w:w="852" w:type="dxa"/>
          </w:tcPr>
          <w:p w14:paraId="7FCDEC02" w14:textId="77777777" w:rsidR="00E30AB1" w:rsidRDefault="00D94691">
            <w:pPr>
              <w:pStyle w:val="TableParagraph"/>
              <w:spacing w:line="223" w:lineRule="exact"/>
              <w:ind w:left="8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14:paraId="19E411D9" w14:textId="77777777" w:rsidR="00E30AB1" w:rsidRDefault="00D94691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14:paraId="5D8D74E4" w14:textId="77777777" w:rsidR="00E30AB1" w:rsidRDefault="00D94691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Публичный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 "Обустройство Каменского нефтяного</w:t>
            </w:r>
          </w:p>
          <w:p w14:paraId="16CA3E79" w14:textId="77777777" w:rsidR="00E30AB1" w:rsidRDefault="00D94691">
            <w:pPr>
              <w:pStyle w:val="TableParagraph"/>
              <w:spacing w:line="215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месторождения"</w:t>
            </w:r>
          </w:p>
        </w:tc>
      </w:tr>
    </w:tbl>
    <w:p w14:paraId="03341853" w14:textId="77777777" w:rsidR="00E30AB1" w:rsidRDefault="00E30AB1">
      <w:pPr>
        <w:pStyle w:val="TableParagraph"/>
        <w:spacing w:line="215" w:lineRule="exact"/>
        <w:jc w:val="left"/>
        <w:rPr>
          <w:sz w:val="20"/>
        </w:rPr>
        <w:sectPr w:rsidR="00E30AB1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0095C9F3" w14:textId="77777777" w:rsidR="00E30AB1" w:rsidRDefault="00E30AB1">
      <w:pPr>
        <w:spacing w:before="3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55"/>
        <w:gridCol w:w="1559"/>
        <w:gridCol w:w="2138"/>
        <w:gridCol w:w="1986"/>
        <w:gridCol w:w="1705"/>
      </w:tblGrid>
      <w:tr w:rsidR="00E30AB1" w14:paraId="47D95416" w14:textId="77777777">
        <w:trPr>
          <w:trHeight w:val="427"/>
        </w:trPr>
        <w:tc>
          <w:tcPr>
            <w:tcW w:w="10639" w:type="dxa"/>
            <w:gridSpan w:val="6"/>
            <w:tcBorders>
              <w:top w:val="nil"/>
              <w:left w:val="nil"/>
              <w:right w:val="nil"/>
            </w:tcBorders>
          </w:tcPr>
          <w:p w14:paraId="0D711FB0" w14:textId="77777777" w:rsidR="00E30AB1" w:rsidRDefault="00D94691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30AB1" w14:paraId="5C3760BC" w14:textId="77777777">
        <w:trPr>
          <w:trHeight w:val="431"/>
        </w:trPr>
        <w:tc>
          <w:tcPr>
            <w:tcW w:w="10639" w:type="dxa"/>
            <w:gridSpan w:val="6"/>
          </w:tcPr>
          <w:p w14:paraId="777B9CB2" w14:textId="77777777" w:rsidR="00E30AB1" w:rsidRDefault="00D94691">
            <w:pPr>
              <w:pStyle w:val="TableParagraph"/>
              <w:spacing w:before="115" w:line="240" w:lineRule="auto"/>
              <w:ind w:left="1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E30AB1" w14:paraId="7868A7B2" w14:textId="77777777">
        <w:trPr>
          <w:trHeight w:val="386"/>
        </w:trPr>
        <w:tc>
          <w:tcPr>
            <w:tcW w:w="10639" w:type="dxa"/>
            <w:gridSpan w:val="6"/>
          </w:tcPr>
          <w:p w14:paraId="5386E0BD" w14:textId="77777777" w:rsidR="00E30AB1" w:rsidRDefault="00D94691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МСК-11,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E30AB1" w14:paraId="40FD83C2" w14:textId="77777777">
        <w:trPr>
          <w:trHeight w:val="388"/>
        </w:trPr>
        <w:tc>
          <w:tcPr>
            <w:tcW w:w="10639" w:type="dxa"/>
            <w:gridSpan w:val="6"/>
          </w:tcPr>
          <w:p w14:paraId="61F64D3A" w14:textId="77777777" w:rsidR="00E30AB1" w:rsidRDefault="00D94691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E30AB1" w14:paraId="3F122E98" w14:textId="77777777">
        <w:trPr>
          <w:trHeight w:val="230"/>
        </w:trPr>
        <w:tc>
          <w:tcPr>
            <w:tcW w:w="1696" w:type="dxa"/>
            <w:vMerge w:val="restart"/>
          </w:tcPr>
          <w:p w14:paraId="58B49393" w14:textId="77777777" w:rsidR="00E30AB1" w:rsidRDefault="00E30AB1">
            <w:pPr>
              <w:pStyle w:val="TableParagraph"/>
              <w:spacing w:before="168" w:line="240" w:lineRule="auto"/>
              <w:ind w:left="0"/>
              <w:jc w:val="left"/>
              <w:rPr>
                <w:sz w:val="20"/>
              </w:rPr>
            </w:pPr>
          </w:p>
          <w:p w14:paraId="228E5009" w14:textId="77777777" w:rsidR="00E30AB1" w:rsidRDefault="00D94691">
            <w:pPr>
              <w:pStyle w:val="TableParagraph"/>
              <w:spacing w:line="240" w:lineRule="auto"/>
              <w:ind w:left="290" w:right="28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14" w:type="dxa"/>
            <w:gridSpan w:val="2"/>
          </w:tcPr>
          <w:p w14:paraId="48A136BF" w14:textId="77777777" w:rsidR="00E30AB1" w:rsidRDefault="00D94691">
            <w:pPr>
              <w:pStyle w:val="TableParagraph"/>
              <w:spacing w:line="210" w:lineRule="exact"/>
              <w:ind w:left="91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8" w:type="dxa"/>
            <w:vMerge w:val="restart"/>
          </w:tcPr>
          <w:p w14:paraId="6BBE102E" w14:textId="77777777" w:rsidR="00E30AB1" w:rsidRDefault="00E30AB1">
            <w:pPr>
              <w:pStyle w:val="TableParagraph"/>
              <w:spacing w:before="168" w:line="240" w:lineRule="auto"/>
              <w:ind w:left="0"/>
              <w:jc w:val="left"/>
              <w:rPr>
                <w:sz w:val="20"/>
              </w:rPr>
            </w:pPr>
          </w:p>
          <w:p w14:paraId="757FA9E5" w14:textId="77777777" w:rsidR="00E30AB1" w:rsidRDefault="00D94691">
            <w:pPr>
              <w:pStyle w:val="TableParagraph"/>
              <w:spacing w:line="240" w:lineRule="auto"/>
              <w:ind w:left="123" w:right="108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6" w:type="dxa"/>
            <w:vMerge w:val="restart"/>
          </w:tcPr>
          <w:p w14:paraId="3DA5B9B1" w14:textId="77777777" w:rsidR="00E30AB1" w:rsidRDefault="00D94691">
            <w:pPr>
              <w:pStyle w:val="TableParagraph"/>
              <w:spacing w:before="53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14:paraId="19D18CC0" w14:textId="77777777" w:rsidR="00E30AB1" w:rsidRDefault="00D94691">
            <w:pPr>
              <w:pStyle w:val="TableParagraph"/>
              <w:spacing w:line="240" w:lineRule="auto"/>
              <w:ind w:left="190" w:right="178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  <w:vertAlign w:val="subscript"/>
              </w:rPr>
              <w:t>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705" w:type="dxa"/>
            <w:vMerge w:val="restart"/>
          </w:tcPr>
          <w:p w14:paraId="1711663D" w14:textId="77777777" w:rsidR="00E30AB1" w:rsidRDefault="00D94691">
            <w:pPr>
              <w:pStyle w:val="TableParagraph"/>
              <w:spacing w:before="168" w:line="240" w:lineRule="auto"/>
              <w:ind w:left="314" w:right="308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14:paraId="118BE663" w14:textId="77777777" w:rsidR="00E30AB1" w:rsidRDefault="00D94691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E30AB1" w14:paraId="3D60F0B8" w14:textId="77777777">
        <w:trPr>
          <w:trHeight w:val="1259"/>
        </w:trPr>
        <w:tc>
          <w:tcPr>
            <w:tcW w:w="1696" w:type="dxa"/>
            <w:vMerge/>
            <w:tcBorders>
              <w:top w:val="nil"/>
            </w:tcBorders>
          </w:tcPr>
          <w:p w14:paraId="379253C3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3A431D1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14:paraId="4D17C776" w14:textId="77777777" w:rsidR="00E30AB1" w:rsidRDefault="00E30AB1">
            <w:pPr>
              <w:pStyle w:val="TableParagraph"/>
              <w:spacing w:before="46" w:line="240" w:lineRule="auto"/>
              <w:ind w:left="0"/>
              <w:jc w:val="left"/>
              <w:rPr>
                <w:sz w:val="20"/>
              </w:rPr>
            </w:pPr>
          </w:p>
          <w:p w14:paraId="244BDDF9" w14:textId="77777777" w:rsidR="00E30AB1" w:rsidRDefault="00D94691">
            <w:pPr>
              <w:pStyle w:val="TableParagraph"/>
              <w:spacing w:line="240" w:lineRule="auto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59" w:type="dxa"/>
          </w:tcPr>
          <w:p w14:paraId="0D8F66B6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14:paraId="51641202" w14:textId="77777777" w:rsidR="00E30AB1" w:rsidRDefault="00E30AB1">
            <w:pPr>
              <w:pStyle w:val="TableParagraph"/>
              <w:spacing w:before="46" w:line="240" w:lineRule="auto"/>
              <w:ind w:left="0"/>
              <w:jc w:val="left"/>
              <w:rPr>
                <w:sz w:val="20"/>
              </w:rPr>
            </w:pPr>
          </w:p>
          <w:p w14:paraId="0713B1EB" w14:textId="77777777" w:rsidR="00E30AB1" w:rsidRDefault="00D94691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8" w:type="dxa"/>
            <w:vMerge/>
            <w:tcBorders>
              <w:top w:val="nil"/>
            </w:tcBorders>
          </w:tcPr>
          <w:p w14:paraId="199D3A06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FC7ADC1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A619A14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52CB4305" w14:textId="77777777">
        <w:trPr>
          <w:trHeight w:val="230"/>
        </w:trPr>
        <w:tc>
          <w:tcPr>
            <w:tcW w:w="1696" w:type="dxa"/>
          </w:tcPr>
          <w:p w14:paraId="4AFF9B8F" w14:textId="77777777" w:rsidR="00E30AB1" w:rsidRDefault="00D94691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5" w:type="dxa"/>
          </w:tcPr>
          <w:p w14:paraId="4AFF9930" w14:textId="77777777" w:rsidR="00E30AB1" w:rsidRDefault="00D94691">
            <w:pPr>
              <w:pStyle w:val="TableParagraph"/>
              <w:spacing w:line="210" w:lineRule="exact"/>
              <w:ind w:left="10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14:paraId="4AA490EA" w14:textId="77777777" w:rsidR="00E30AB1" w:rsidRDefault="00D94691">
            <w:pPr>
              <w:pStyle w:val="TableParagraph"/>
              <w:spacing w:line="210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8" w:type="dxa"/>
          </w:tcPr>
          <w:p w14:paraId="26584FFA" w14:textId="77777777" w:rsidR="00E30AB1" w:rsidRDefault="00D94691">
            <w:pPr>
              <w:pStyle w:val="TableParagraph"/>
              <w:spacing w:line="210" w:lineRule="exact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6" w:type="dxa"/>
          </w:tcPr>
          <w:p w14:paraId="25010409" w14:textId="77777777" w:rsidR="00E30AB1" w:rsidRDefault="00D94691">
            <w:pPr>
              <w:pStyle w:val="TableParagraph"/>
              <w:spacing w:line="210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5" w:type="dxa"/>
          </w:tcPr>
          <w:p w14:paraId="33049B6C" w14:textId="77777777" w:rsidR="00E30AB1" w:rsidRDefault="00D94691">
            <w:pPr>
              <w:pStyle w:val="TableParagraph"/>
              <w:spacing w:line="210" w:lineRule="exact"/>
              <w:ind w:left="0" w:right="7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30AB1" w14:paraId="344FF2CA" w14:textId="77777777">
        <w:trPr>
          <w:trHeight w:val="205"/>
        </w:trPr>
        <w:tc>
          <w:tcPr>
            <w:tcW w:w="1696" w:type="dxa"/>
          </w:tcPr>
          <w:p w14:paraId="5AD6E6EA" w14:textId="77777777" w:rsidR="00E30AB1" w:rsidRDefault="00D94691">
            <w:pPr>
              <w:pStyle w:val="TableParagraph"/>
              <w:ind w:left="13" w:right="3"/>
              <w:rPr>
                <w:sz w:val="18"/>
              </w:rPr>
            </w:pPr>
            <w:r>
              <w:rPr>
                <w:sz w:val="18"/>
              </w:rPr>
              <w:t xml:space="preserve">Зона </w:t>
            </w:r>
            <w:r>
              <w:rPr>
                <w:spacing w:val="-4"/>
                <w:sz w:val="18"/>
              </w:rPr>
              <w:t>1(1)</w:t>
            </w:r>
          </w:p>
        </w:tc>
        <w:tc>
          <w:tcPr>
            <w:tcW w:w="1555" w:type="dxa"/>
          </w:tcPr>
          <w:p w14:paraId="01657F85" w14:textId="77777777" w:rsidR="00E30AB1" w:rsidRDefault="00D94691">
            <w:pPr>
              <w:pStyle w:val="TableParagraph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9" w:type="dxa"/>
          </w:tcPr>
          <w:p w14:paraId="2DD9C2FF" w14:textId="77777777" w:rsidR="00E30AB1" w:rsidRDefault="00D94691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8" w:type="dxa"/>
          </w:tcPr>
          <w:p w14:paraId="161A7487" w14:textId="77777777" w:rsidR="00E30AB1" w:rsidRDefault="00D94691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6" w:type="dxa"/>
          </w:tcPr>
          <w:p w14:paraId="0FF50D64" w14:textId="77777777" w:rsidR="00E30AB1" w:rsidRDefault="00D94691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5" w:type="dxa"/>
          </w:tcPr>
          <w:p w14:paraId="470F62D9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341958A6" w14:textId="77777777">
        <w:trPr>
          <w:trHeight w:val="208"/>
        </w:trPr>
        <w:tc>
          <w:tcPr>
            <w:tcW w:w="1696" w:type="dxa"/>
          </w:tcPr>
          <w:p w14:paraId="7A220A58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5" w:type="dxa"/>
          </w:tcPr>
          <w:p w14:paraId="06F3BF71" w14:textId="77777777" w:rsidR="00E30AB1" w:rsidRDefault="00D94691">
            <w:pPr>
              <w:pStyle w:val="TableParagraph"/>
              <w:spacing w:line="188" w:lineRule="exact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1001263.39</w:t>
            </w:r>
          </w:p>
        </w:tc>
        <w:tc>
          <w:tcPr>
            <w:tcW w:w="1559" w:type="dxa"/>
          </w:tcPr>
          <w:p w14:paraId="50041410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5430793.77</w:t>
            </w:r>
          </w:p>
        </w:tc>
        <w:tc>
          <w:tcPr>
            <w:tcW w:w="2138" w:type="dxa"/>
          </w:tcPr>
          <w:p w14:paraId="478284A0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7526CDA8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6CAC9692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2F1D4E49" w14:textId="77777777">
        <w:trPr>
          <w:trHeight w:val="205"/>
        </w:trPr>
        <w:tc>
          <w:tcPr>
            <w:tcW w:w="1696" w:type="dxa"/>
          </w:tcPr>
          <w:p w14:paraId="4B6AAAA7" w14:textId="77777777" w:rsidR="00E30AB1" w:rsidRDefault="00D94691">
            <w:pPr>
              <w:pStyle w:val="TableParagraph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5" w:type="dxa"/>
          </w:tcPr>
          <w:p w14:paraId="5621940B" w14:textId="77777777" w:rsidR="00E30AB1" w:rsidRDefault="00D94691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1001290.10</w:t>
            </w:r>
          </w:p>
        </w:tc>
        <w:tc>
          <w:tcPr>
            <w:tcW w:w="1559" w:type="dxa"/>
          </w:tcPr>
          <w:p w14:paraId="61395FDB" w14:textId="77777777" w:rsidR="00E30AB1" w:rsidRDefault="00D9469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5430831.60</w:t>
            </w:r>
          </w:p>
        </w:tc>
        <w:tc>
          <w:tcPr>
            <w:tcW w:w="2138" w:type="dxa"/>
          </w:tcPr>
          <w:p w14:paraId="711F4A0B" w14:textId="77777777" w:rsidR="00E30AB1" w:rsidRDefault="00D94691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58688101" w14:textId="77777777" w:rsidR="00E30AB1" w:rsidRDefault="00D94691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3C29EAB1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6B6855BC" w14:textId="77777777">
        <w:trPr>
          <w:trHeight w:val="206"/>
        </w:trPr>
        <w:tc>
          <w:tcPr>
            <w:tcW w:w="1696" w:type="dxa"/>
          </w:tcPr>
          <w:p w14:paraId="12511306" w14:textId="77777777" w:rsidR="00E30AB1" w:rsidRDefault="00D94691">
            <w:pPr>
              <w:pStyle w:val="TableParagraph"/>
              <w:spacing w:line="187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5" w:type="dxa"/>
          </w:tcPr>
          <w:p w14:paraId="4B53921D" w14:textId="77777777" w:rsidR="00E30AB1" w:rsidRDefault="00D94691">
            <w:pPr>
              <w:pStyle w:val="TableParagraph"/>
              <w:spacing w:line="187" w:lineRule="exact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1001321.42</w:t>
            </w:r>
          </w:p>
        </w:tc>
        <w:tc>
          <w:tcPr>
            <w:tcW w:w="1559" w:type="dxa"/>
          </w:tcPr>
          <w:p w14:paraId="60194092" w14:textId="77777777" w:rsidR="00E30AB1" w:rsidRDefault="00D94691">
            <w:pPr>
              <w:pStyle w:val="TableParagraph"/>
              <w:spacing w:line="187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5430875.36</w:t>
            </w:r>
          </w:p>
        </w:tc>
        <w:tc>
          <w:tcPr>
            <w:tcW w:w="2138" w:type="dxa"/>
          </w:tcPr>
          <w:p w14:paraId="43CEF94E" w14:textId="77777777" w:rsidR="00E30AB1" w:rsidRDefault="00D94691">
            <w:pPr>
              <w:pStyle w:val="TableParagraph"/>
              <w:spacing w:line="187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763EFE1F" w14:textId="77777777" w:rsidR="00E30AB1" w:rsidRDefault="00D9469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69A7F4D4" w14:textId="77777777" w:rsidR="00E30AB1" w:rsidRDefault="00D94691">
            <w:pPr>
              <w:pStyle w:val="TableParagraph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4C94A8E4" w14:textId="77777777">
        <w:trPr>
          <w:trHeight w:val="208"/>
        </w:trPr>
        <w:tc>
          <w:tcPr>
            <w:tcW w:w="1696" w:type="dxa"/>
          </w:tcPr>
          <w:p w14:paraId="1CADFCA5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5" w:type="dxa"/>
          </w:tcPr>
          <w:p w14:paraId="59C1F66B" w14:textId="77777777" w:rsidR="00E30AB1" w:rsidRDefault="00D94691">
            <w:pPr>
              <w:pStyle w:val="TableParagraph"/>
              <w:spacing w:line="188" w:lineRule="exact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1001293.84</w:t>
            </w:r>
          </w:p>
        </w:tc>
        <w:tc>
          <w:tcPr>
            <w:tcW w:w="1559" w:type="dxa"/>
          </w:tcPr>
          <w:p w14:paraId="011754B8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5430897.03</w:t>
            </w:r>
          </w:p>
        </w:tc>
        <w:tc>
          <w:tcPr>
            <w:tcW w:w="2138" w:type="dxa"/>
          </w:tcPr>
          <w:p w14:paraId="7719D542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35172A95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54C960D5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005FCAF9" w14:textId="77777777">
        <w:trPr>
          <w:trHeight w:val="205"/>
        </w:trPr>
        <w:tc>
          <w:tcPr>
            <w:tcW w:w="1696" w:type="dxa"/>
          </w:tcPr>
          <w:p w14:paraId="7E2000AD" w14:textId="77777777" w:rsidR="00E30AB1" w:rsidRDefault="00D94691">
            <w:pPr>
              <w:pStyle w:val="TableParagraph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5" w:type="dxa"/>
          </w:tcPr>
          <w:p w14:paraId="2CC6E27D" w14:textId="77777777" w:rsidR="00E30AB1" w:rsidRDefault="00D94691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1001261.60</w:t>
            </w:r>
          </w:p>
        </w:tc>
        <w:tc>
          <w:tcPr>
            <w:tcW w:w="1559" w:type="dxa"/>
          </w:tcPr>
          <w:p w14:paraId="64EB8FC7" w14:textId="77777777" w:rsidR="00E30AB1" w:rsidRDefault="00D9469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5430851.90</w:t>
            </w:r>
          </w:p>
        </w:tc>
        <w:tc>
          <w:tcPr>
            <w:tcW w:w="2138" w:type="dxa"/>
          </w:tcPr>
          <w:p w14:paraId="3BF7B23D" w14:textId="77777777" w:rsidR="00E30AB1" w:rsidRDefault="00D94691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287DAC0C" w14:textId="77777777" w:rsidR="00E30AB1" w:rsidRDefault="00D94691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783E12AF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4B4FA538" w14:textId="77777777">
        <w:trPr>
          <w:trHeight w:val="208"/>
        </w:trPr>
        <w:tc>
          <w:tcPr>
            <w:tcW w:w="1696" w:type="dxa"/>
          </w:tcPr>
          <w:p w14:paraId="75FA6E9F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5" w:type="dxa"/>
          </w:tcPr>
          <w:p w14:paraId="2372C47F" w14:textId="77777777" w:rsidR="00E30AB1" w:rsidRDefault="00D94691">
            <w:pPr>
              <w:pStyle w:val="TableParagraph"/>
              <w:spacing w:line="188" w:lineRule="exact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1001235.82</w:t>
            </w:r>
          </w:p>
        </w:tc>
        <w:tc>
          <w:tcPr>
            <w:tcW w:w="1559" w:type="dxa"/>
          </w:tcPr>
          <w:p w14:paraId="04E9123C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5430815.45</w:t>
            </w:r>
          </w:p>
        </w:tc>
        <w:tc>
          <w:tcPr>
            <w:tcW w:w="2138" w:type="dxa"/>
          </w:tcPr>
          <w:p w14:paraId="7C6D2FF5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03D5B1A2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380C4F6C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4957726B" w14:textId="77777777">
        <w:trPr>
          <w:trHeight w:val="205"/>
        </w:trPr>
        <w:tc>
          <w:tcPr>
            <w:tcW w:w="1696" w:type="dxa"/>
          </w:tcPr>
          <w:p w14:paraId="49823E05" w14:textId="77777777" w:rsidR="00E30AB1" w:rsidRDefault="00D94691">
            <w:pPr>
              <w:pStyle w:val="TableParagraph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5" w:type="dxa"/>
          </w:tcPr>
          <w:p w14:paraId="24921624" w14:textId="77777777" w:rsidR="00E30AB1" w:rsidRDefault="00D94691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1001263.39</w:t>
            </w:r>
          </w:p>
        </w:tc>
        <w:tc>
          <w:tcPr>
            <w:tcW w:w="1559" w:type="dxa"/>
          </w:tcPr>
          <w:p w14:paraId="13683221" w14:textId="77777777" w:rsidR="00E30AB1" w:rsidRDefault="00D9469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5430793.77</w:t>
            </w:r>
          </w:p>
        </w:tc>
        <w:tc>
          <w:tcPr>
            <w:tcW w:w="2138" w:type="dxa"/>
          </w:tcPr>
          <w:p w14:paraId="1F57E7AB" w14:textId="77777777" w:rsidR="00E30AB1" w:rsidRDefault="00D94691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0A5F5022" w14:textId="77777777" w:rsidR="00E30AB1" w:rsidRDefault="00D94691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0591E6FF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354D0E86" w14:textId="77777777">
        <w:trPr>
          <w:trHeight w:val="206"/>
        </w:trPr>
        <w:tc>
          <w:tcPr>
            <w:tcW w:w="1696" w:type="dxa"/>
          </w:tcPr>
          <w:p w14:paraId="3ACD4C09" w14:textId="77777777" w:rsidR="00E30AB1" w:rsidRDefault="00D94691">
            <w:pPr>
              <w:pStyle w:val="TableParagraph"/>
              <w:ind w:left="13" w:right="3"/>
              <w:rPr>
                <w:sz w:val="18"/>
              </w:rPr>
            </w:pPr>
            <w:r>
              <w:rPr>
                <w:sz w:val="18"/>
              </w:rPr>
              <w:t xml:space="preserve">Зона </w:t>
            </w:r>
            <w:r>
              <w:rPr>
                <w:spacing w:val="-4"/>
                <w:sz w:val="18"/>
              </w:rPr>
              <w:t>1(2)</w:t>
            </w:r>
          </w:p>
        </w:tc>
        <w:tc>
          <w:tcPr>
            <w:tcW w:w="1555" w:type="dxa"/>
          </w:tcPr>
          <w:p w14:paraId="70EAD4F3" w14:textId="77777777" w:rsidR="00E30AB1" w:rsidRDefault="00D94691">
            <w:pPr>
              <w:pStyle w:val="TableParagraph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9" w:type="dxa"/>
          </w:tcPr>
          <w:p w14:paraId="7BF86CC1" w14:textId="77777777" w:rsidR="00E30AB1" w:rsidRDefault="00D94691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8" w:type="dxa"/>
          </w:tcPr>
          <w:p w14:paraId="04711955" w14:textId="77777777" w:rsidR="00E30AB1" w:rsidRDefault="00D94691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6" w:type="dxa"/>
          </w:tcPr>
          <w:p w14:paraId="01E5970B" w14:textId="77777777" w:rsidR="00E30AB1" w:rsidRDefault="00D94691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5" w:type="dxa"/>
          </w:tcPr>
          <w:p w14:paraId="5FE02735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0D0A69BA" w14:textId="77777777">
        <w:trPr>
          <w:trHeight w:val="208"/>
        </w:trPr>
        <w:tc>
          <w:tcPr>
            <w:tcW w:w="1696" w:type="dxa"/>
          </w:tcPr>
          <w:p w14:paraId="6832F53B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5" w:type="dxa"/>
          </w:tcPr>
          <w:p w14:paraId="05F6CE60" w14:textId="77777777" w:rsidR="00E30AB1" w:rsidRDefault="00D94691">
            <w:pPr>
              <w:pStyle w:val="TableParagraph"/>
              <w:spacing w:line="188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992280.60</w:t>
            </w:r>
          </w:p>
        </w:tc>
        <w:tc>
          <w:tcPr>
            <w:tcW w:w="1559" w:type="dxa"/>
          </w:tcPr>
          <w:p w14:paraId="6857E89A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5421139.97</w:t>
            </w:r>
          </w:p>
        </w:tc>
        <w:tc>
          <w:tcPr>
            <w:tcW w:w="2138" w:type="dxa"/>
          </w:tcPr>
          <w:p w14:paraId="0F8350D6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3BC0E301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71D17F38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265768A7" w14:textId="77777777">
        <w:trPr>
          <w:trHeight w:val="206"/>
        </w:trPr>
        <w:tc>
          <w:tcPr>
            <w:tcW w:w="1696" w:type="dxa"/>
          </w:tcPr>
          <w:p w14:paraId="6386CB13" w14:textId="77777777" w:rsidR="00E30AB1" w:rsidRDefault="00D94691">
            <w:pPr>
              <w:pStyle w:val="TableParagraph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5" w:type="dxa"/>
          </w:tcPr>
          <w:p w14:paraId="4529952F" w14:textId="77777777" w:rsidR="00E30AB1" w:rsidRDefault="00D94691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992281.22</w:t>
            </w:r>
          </w:p>
        </w:tc>
        <w:tc>
          <w:tcPr>
            <w:tcW w:w="1559" w:type="dxa"/>
          </w:tcPr>
          <w:p w14:paraId="674CFA86" w14:textId="77777777" w:rsidR="00E30AB1" w:rsidRDefault="00D9469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5421174.88</w:t>
            </w:r>
          </w:p>
        </w:tc>
        <w:tc>
          <w:tcPr>
            <w:tcW w:w="2138" w:type="dxa"/>
          </w:tcPr>
          <w:p w14:paraId="0F33C757" w14:textId="77777777" w:rsidR="00E30AB1" w:rsidRDefault="00D94691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50731438" w14:textId="77777777" w:rsidR="00E30AB1" w:rsidRDefault="00D94691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69DB8A59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5AE525FA" w14:textId="77777777">
        <w:trPr>
          <w:trHeight w:val="208"/>
        </w:trPr>
        <w:tc>
          <w:tcPr>
            <w:tcW w:w="1696" w:type="dxa"/>
          </w:tcPr>
          <w:p w14:paraId="02568CDD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5" w:type="dxa"/>
          </w:tcPr>
          <w:p w14:paraId="4D66A49F" w14:textId="77777777" w:rsidR="00E30AB1" w:rsidRDefault="00D94691">
            <w:pPr>
              <w:pStyle w:val="TableParagraph"/>
              <w:spacing w:line="188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992251.21</w:t>
            </w:r>
          </w:p>
        </w:tc>
        <w:tc>
          <w:tcPr>
            <w:tcW w:w="1559" w:type="dxa"/>
          </w:tcPr>
          <w:p w14:paraId="75C6334A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5421175.99</w:t>
            </w:r>
          </w:p>
        </w:tc>
        <w:tc>
          <w:tcPr>
            <w:tcW w:w="2138" w:type="dxa"/>
          </w:tcPr>
          <w:p w14:paraId="4FAA9252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5DBC381E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18C1B90F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51F706D9" w14:textId="77777777">
        <w:trPr>
          <w:trHeight w:val="206"/>
        </w:trPr>
        <w:tc>
          <w:tcPr>
            <w:tcW w:w="1696" w:type="dxa"/>
          </w:tcPr>
          <w:p w14:paraId="23EEC422" w14:textId="77777777" w:rsidR="00E30AB1" w:rsidRDefault="00D94691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5" w:type="dxa"/>
          </w:tcPr>
          <w:p w14:paraId="19E71DCD" w14:textId="77777777" w:rsidR="00E30AB1" w:rsidRDefault="00D94691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992250.57</w:t>
            </w:r>
          </w:p>
        </w:tc>
        <w:tc>
          <w:tcPr>
            <w:tcW w:w="1559" w:type="dxa"/>
          </w:tcPr>
          <w:p w14:paraId="526F05F5" w14:textId="77777777" w:rsidR="00E30AB1" w:rsidRDefault="00D94691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5421140.99</w:t>
            </w:r>
          </w:p>
        </w:tc>
        <w:tc>
          <w:tcPr>
            <w:tcW w:w="2138" w:type="dxa"/>
          </w:tcPr>
          <w:p w14:paraId="08446299" w14:textId="77777777" w:rsidR="00E30AB1" w:rsidRDefault="00D94691">
            <w:pPr>
              <w:pStyle w:val="TableParagraph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42872BD9" w14:textId="77777777" w:rsidR="00E30AB1" w:rsidRDefault="00D94691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56A9FA60" w14:textId="77777777" w:rsidR="00E30AB1" w:rsidRDefault="00D94691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31D0EE7E" w14:textId="77777777">
        <w:trPr>
          <w:trHeight w:val="208"/>
        </w:trPr>
        <w:tc>
          <w:tcPr>
            <w:tcW w:w="1696" w:type="dxa"/>
          </w:tcPr>
          <w:p w14:paraId="0CCE81BC" w14:textId="77777777" w:rsidR="00E30AB1" w:rsidRDefault="00D94691">
            <w:pPr>
              <w:pStyle w:val="TableParagraph"/>
              <w:spacing w:line="188" w:lineRule="exact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5" w:type="dxa"/>
          </w:tcPr>
          <w:p w14:paraId="6953C709" w14:textId="77777777" w:rsidR="00E30AB1" w:rsidRDefault="00D94691">
            <w:pPr>
              <w:pStyle w:val="TableParagraph"/>
              <w:spacing w:line="188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992273.56</w:t>
            </w:r>
          </w:p>
        </w:tc>
        <w:tc>
          <w:tcPr>
            <w:tcW w:w="1559" w:type="dxa"/>
          </w:tcPr>
          <w:p w14:paraId="4E0797E2" w14:textId="77777777" w:rsidR="00E30AB1" w:rsidRDefault="00D94691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5421140.21</w:t>
            </w:r>
          </w:p>
        </w:tc>
        <w:tc>
          <w:tcPr>
            <w:tcW w:w="2138" w:type="dxa"/>
          </w:tcPr>
          <w:p w14:paraId="145A9D5C" w14:textId="77777777" w:rsidR="00E30AB1" w:rsidRDefault="00D94691">
            <w:pPr>
              <w:pStyle w:val="TableParagraph"/>
              <w:spacing w:line="188" w:lineRule="exact"/>
              <w:ind w:left="16" w:right="1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6" w:type="dxa"/>
          </w:tcPr>
          <w:p w14:paraId="7353873E" w14:textId="77777777" w:rsidR="00E30AB1" w:rsidRDefault="00D9469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5" w:type="dxa"/>
          </w:tcPr>
          <w:p w14:paraId="667857E6" w14:textId="77777777" w:rsidR="00E30AB1" w:rsidRDefault="00D94691">
            <w:pPr>
              <w:pStyle w:val="TableParagraph"/>
              <w:spacing w:line="188" w:lineRule="exact"/>
              <w:ind w:left="10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E30AB1" w14:paraId="19734E1E" w14:textId="77777777">
        <w:trPr>
          <w:trHeight w:val="386"/>
        </w:trPr>
        <w:tc>
          <w:tcPr>
            <w:tcW w:w="10639" w:type="dxa"/>
            <w:gridSpan w:val="6"/>
          </w:tcPr>
          <w:p w14:paraId="375A2CBE" w14:textId="77777777" w:rsidR="00E30AB1" w:rsidRDefault="00D94691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E30AB1" w14:paraId="3CB41E57" w14:textId="77777777">
        <w:trPr>
          <w:trHeight w:val="230"/>
        </w:trPr>
        <w:tc>
          <w:tcPr>
            <w:tcW w:w="1696" w:type="dxa"/>
            <w:vMerge w:val="restart"/>
            <w:tcBorders>
              <w:bottom w:val="nil"/>
            </w:tcBorders>
          </w:tcPr>
          <w:p w14:paraId="7788873F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4" w:type="dxa"/>
            <w:gridSpan w:val="2"/>
          </w:tcPr>
          <w:p w14:paraId="4BB97E7D" w14:textId="77777777" w:rsidR="00E30AB1" w:rsidRDefault="00D94691">
            <w:pPr>
              <w:pStyle w:val="TableParagraph"/>
              <w:spacing w:line="210" w:lineRule="exact"/>
              <w:ind w:left="915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8" w:type="dxa"/>
            <w:vMerge w:val="restart"/>
          </w:tcPr>
          <w:p w14:paraId="26364BF7" w14:textId="77777777" w:rsidR="00E30AB1" w:rsidRDefault="00E30AB1">
            <w:pPr>
              <w:pStyle w:val="TableParagraph"/>
              <w:spacing w:before="168" w:line="240" w:lineRule="auto"/>
              <w:ind w:left="0"/>
              <w:jc w:val="left"/>
              <w:rPr>
                <w:sz w:val="20"/>
              </w:rPr>
            </w:pPr>
          </w:p>
          <w:p w14:paraId="0C0D124F" w14:textId="77777777" w:rsidR="00E30AB1" w:rsidRDefault="00D94691">
            <w:pPr>
              <w:pStyle w:val="TableParagraph"/>
              <w:spacing w:line="240" w:lineRule="auto"/>
              <w:ind w:left="123" w:right="108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6C84106D" w14:textId="77777777" w:rsidR="00E30AB1" w:rsidRDefault="00D94691">
            <w:pPr>
              <w:pStyle w:val="TableParagraph"/>
              <w:spacing w:before="53" w:line="210" w:lineRule="exact"/>
              <w:ind w:left="6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705" w:type="dxa"/>
            <w:vMerge w:val="restart"/>
          </w:tcPr>
          <w:p w14:paraId="21771A7D" w14:textId="77777777" w:rsidR="00E30AB1" w:rsidRDefault="00D94691">
            <w:pPr>
              <w:pStyle w:val="TableParagraph"/>
              <w:spacing w:before="168" w:line="240" w:lineRule="auto"/>
              <w:ind w:left="314" w:right="308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14:paraId="713FEEAC" w14:textId="77777777" w:rsidR="00E30AB1" w:rsidRDefault="00D94691">
            <w:pPr>
              <w:pStyle w:val="TableParagraph"/>
              <w:spacing w:line="240" w:lineRule="auto"/>
              <w:ind w:left="7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E30AB1" w14:paraId="31D0664C" w14:textId="77777777">
        <w:trPr>
          <w:trHeight w:val="42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64FCD222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14:paraId="52165D15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EFDDCB3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2C089259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5FE33992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2B247CB1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26E7E240" w14:textId="77777777">
        <w:trPr>
          <w:trHeight w:val="220"/>
        </w:trPr>
        <w:tc>
          <w:tcPr>
            <w:tcW w:w="1696" w:type="dxa"/>
            <w:tcBorders>
              <w:top w:val="nil"/>
              <w:bottom w:val="nil"/>
            </w:tcBorders>
          </w:tcPr>
          <w:p w14:paraId="22F13CD7" w14:textId="77777777" w:rsidR="00E30AB1" w:rsidRDefault="00D94691">
            <w:pPr>
              <w:pStyle w:val="TableParagraph"/>
              <w:spacing w:line="200" w:lineRule="exact"/>
              <w:ind w:left="13" w:right="9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BB7C5AC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27087C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187D754F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00A1FB5" w14:textId="77777777" w:rsidR="00E30AB1" w:rsidRDefault="00D94691">
            <w:pPr>
              <w:pStyle w:val="TableParagraph"/>
              <w:spacing w:line="200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квадратическая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F6F2B96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0C985BEA" w14:textId="77777777">
        <w:trPr>
          <w:trHeight w:val="220"/>
        </w:trPr>
        <w:tc>
          <w:tcPr>
            <w:tcW w:w="1696" w:type="dxa"/>
            <w:tcBorders>
              <w:top w:val="nil"/>
              <w:bottom w:val="nil"/>
            </w:tcBorders>
          </w:tcPr>
          <w:p w14:paraId="28DF730A" w14:textId="77777777" w:rsidR="00E30AB1" w:rsidRDefault="00D94691">
            <w:pPr>
              <w:pStyle w:val="TableParagraph"/>
              <w:spacing w:line="200" w:lineRule="exact"/>
              <w:ind w:left="13" w:right="5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характерных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F4D0C8B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E6F607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5C7959F6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67D1007" w14:textId="77777777" w:rsidR="00E30AB1" w:rsidRDefault="00D94691">
            <w:pPr>
              <w:pStyle w:val="TableParagraph"/>
              <w:spacing w:line="200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76DCB854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283D7EF4" w14:textId="77777777">
        <w:trPr>
          <w:trHeight w:val="221"/>
        </w:trPr>
        <w:tc>
          <w:tcPr>
            <w:tcW w:w="1696" w:type="dxa"/>
            <w:tcBorders>
              <w:top w:val="nil"/>
              <w:bottom w:val="nil"/>
            </w:tcBorders>
          </w:tcPr>
          <w:p w14:paraId="4C0ADAFA" w14:textId="77777777" w:rsidR="00E30AB1" w:rsidRDefault="00D94691">
            <w:pPr>
              <w:pStyle w:val="TableParagraph"/>
              <w:spacing w:line="202" w:lineRule="exact"/>
              <w:ind w:left="13" w:right="4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77F80C9" w14:textId="77777777" w:rsidR="00E30AB1" w:rsidRDefault="00D94691">
            <w:pPr>
              <w:pStyle w:val="TableParagraph"/>
              <w:spacing w:line="202" w:lineRule="exact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7C824C" w14:textId="77777777" w:rsidR="00E30AB1" w:rsidRDefault="00D94691">
            <w:pPr>
              <w:pStyle w:val="TableParagraph"/>
              <w:spacing w:line="202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8" w:type="dxa"/>
            <w:vMerge/>
            <w:tcBorders>
              <w:top w:val="nil"/>
            </w:tcBorders>
          </w:tcPr>
          <w:p w14:paraId="309F914D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495FBD4" w14:textId="77777777" w:rsidR="00E30AB1" w:rsidRDefault="00D94691">
            <w:pPr>
              <w:pStyle w:val="TableParagraph"/>
              <w:spacing w:line="202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8EAF172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3807BEF8" w14:textId="77777777">
        <w:trPr>
          <w:trHeight w:val="216"/>
        </w:trPr>
        <w:tc>
          <w:tcPr>
            <w:tcW w:w="1696" w:type="dxa"/>
            <w:tcBorders>
              <w:top w:val="nil"/>
              <w:bottom w:val="nil"/>
            </w:tcBorders>
          </w:tcPr>
          <w:p w14:paraId="5A3C16A1" w14:textId="77777777" w:rsidR="00E30AB1" w:rsidRDefault="00D94691">
            <w:pPr>
              <w:pStyle w:val="TableParagraph"/>
              <w:spacing w:line="197" w:lineRule="exact"/>
              <w:ind w:left="13" w:right="6"/>
              <w:rPr>
                <w:sz w:val="20"/>
              </w:rPr>
            </w:pP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E3CFCF9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C1B82C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66C3300C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91721CF" w14:textId="77777777" w:rsidR="00E30AB1" w:rsidRDefault="00D94691">
            <w:pPr>
              <w:pStyle w:val="TableParagraph"/>
              <w:spacing w:line="197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7790028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5F184144" w14:textId="77777777">
        <w:trPr>
          <w:trHeight w:val="287"/>
        </w:trPr>
        <w:tc>
          <w:tcPr>
            <w:tcW w:w="1696" w:type="dxa"/>
            <w:tcBorders>
              <w:top w:val="nil"/>
            </w:tcBorders>
          </w:tcPr>
          <w:p w14:paraId="1C361207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615E5987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B9D78B7" w14:textId="77777777" w:rsidR="00E30AB1" w:rsidRDefault="00E30AB1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14:paraId="632CFB2A" w14:textId="77777777" w:rsidR="00E30AB1" w:rsidRDefault="00E30A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FAC6FAB" w14:textId="77777777" w:rsidR="00E30AB1" w:rsidRDefault="00D9469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</w:t>
            </w:r>
            <w:r>
              <w:rPr>
                <w:sz w:val="20"/>
                <w:vertAlign w:val="subscript"/>
              </w:rPr>
              <w:t>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2544E52A" w14:textId="77777777" w:rsidR="00E30AB1" w:rsidRDefault="00E30AB1">
            <w:pPr>
              <w:rPr>
                <w:sz w:val="2"/>
                <w:szCs w:val="2"/>
              </w:rPr>
            </w:pPr>
          </w:p>
        </w:tc>
      </w:tr>
      <w:tr w:rsidR="00E30AB1" w14:paraId="3A93E33C" w14:textId="77777777">
        <w:trPr>
          <w:trHeight w:val="230"/>
        </w:trPr>
        <w:tc>
          <w:tcPr>
            <w:tcW w:w="1696" w:type="dxa"/>
          </w:tcPr>
          <w:p w14:paraId="408CB2B5" w14:textId="77777777" w:rsidR="00E30AB1" w:rsidRDefault="00D94691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5" w:type="dxa"/>
          </w:tcPr>
          <w:p w14:paraId="70B09DE5" w14:textId="77777777" w:rsidR="00E30AB1" w:rsidRDefault="00D94691">
            <w:pPr>
              <w:pStyle w:val="TableParagraph"/>
              <w:spacing w:line="210" w:lineRule="exact"/>
              <w:ind w:left="10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14:paraId="42A659B8" w14:textId="77777777" w:rsidR="00E30AB1" w:rsidRDefault="00D94691">
            <w:pPr>
              <w:pStyle w:val="TableParagraph"/>
              <w:spacing w:line="210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8" w:type="dxa"/>
          </w:tcPr>
          <w:p w14:paraId="02CCC7AE" w14:textId="77777777" w:rsidR="00E30AB1" w:rsidRDefault="00D94691">
            <w:pPr>
              <w:pStyle w:val="TableParagraph"/>
              <w:spacing w:line="210" w:lineRule="exact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6" w:type="dxa"/>
          </w:tcPr>
          <w:p w14:paraId="05151DE7" w14:textId="77777777" w:rsidR="00E30AB1" w:rsidRDefault="00D94691">
            <w:pPr>
              <w:pStyle w:val="TableParagraph"/>
              <w:spacing w:line="210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5" w:type="dxa"/>
          </w:tcPr>
          <w:p w14:paraId="1628E989" w14:textId="77777777" w:rsidR="00E30AB1" w:rsidRDefault="00D94691">
            <w:pPr>
              <w:pStyle w:val="TableParagraph"/>
              <w:spacing w:line="210" w:lineRule="exact"/>
              <w:ind w:left="0" w:right="7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30AB1" w14:paraId="356BCC5B" w14:textId="77777777">
        <w:trPr>
          <w:trHeight w:val="244"/>
        </w:trPr>
        <w:tc>
          <w:tcPr>
            <w:tcW w:w="1696" w:type="dxa"/>
          </w:tcPr>
          <w:p w14:paraId="56814169" w14:textId="77777777" w:rsidR="00E30AB1" w:rsidRDefault="00D94691">
            <w:pPr>
              <w:pStyle w:val="TableParagraph"/>
              <w:spacing w:before="14" w:line="240" w:lineRule="auto"/>
              <w:ind w:left="13" w:righ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5" w:type="dxa"/>
          </w:tcPr>
          <w:p w14:paraId="37B73BC0" w14:textId="77777777" w:rsidR="00E30AB1" w:rsidRDefault="00D94691">
            <w:pPr>
              <w:pStyle w:val="TableParagraph"/>
              <w:spacing w:before="14" w:line="240" w:lineRule="auto"/>
              <w:ind w:left="10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9" w:type="dxa"/>
          </w:tcPr>
          <w:p w14:paraId="0B7C1017" w14:textId="77777777" w:rsidR="00E30AB1" w:rsidRDefault="00D94691">
            <w:pPr>
              <w:pStyle w:val="TableParagraph"/>
              <w:spacing w:before="14" w:line="240" w:lineRule="auto"/>
              <w:ind w:left="14"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8" w:type="dxa"/>
          </w:tcPr>
          <w:p w14:paraId="318205F1" w14:textId="77777777" w:rsidR="00E30AB1" w:rsidRDefault="00D94691">
            <w:pPr>
              <w:pStyle w:val="TableParagraph"/>
              <w:spacing w:before="14" w:line="240" w:lineRule="auto"/>
              <w:ind w:left="16" w:right="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6" w:type="dxa"/>
          </w:tcPr>
          <w:p w14:paraId="642AC23E" w14:textId="77777777" w:rsidR="00E30AB1" w:rsidRDefault="00D94691">
            <w:pPr>
              <w:pStyle w:val="TableParagraph"/>
              <w:spacing w:before="14" w:line="240" w:lineRule="auto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5" w:type="dxa"/>
          </w:tcPr>
          <w:p w14:paraId="576AC09B" w14:textId="77777777" w:rsidR="00E30AB1" w:rsidRDefault="00D94691">
            <w:pPr>
              <w:pStyle w:val="TableParagraph"/>
              <w:spacing w:before="14" w:line="240" w:lineRule="auto"/>
              <w:ind w:left="0" w:right="7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14:paraId="038B94EE" w14:textId="77777777" w:rsidR="00E30AB1" w:rsidRDefault="00E30AB1">
      <w:pPr>
        <w:pStyle w:val="TableParagraph"/>
        <w:spacing w:line="240" w:lineRule="auto"/>
        <w:jc w:val="right"/>
        <w:rPr>
          <w:sz w:val="18"/>
        </w:rPr>
        <w:sectPr w:rsidR="00E30AB1">
          <w:pgSz w:w="11910" w:h="16840"/>
          <w:pgMar w:top="1320" w:right="425" w:bottom="280" w:left="566" w:header="720" w:footer="720" w:gutter="0"/>
          <w:cols w:space="720"/>
        </w:sectPr>
      </w:pPr>
    </w:p>
    <w:p w14:paraId="37758ABC" w14:textId="36D2641D" w:rsidR="00E30AB1" w:rsidRDefault="00A13630">
      <w:pPr>
        <w:pStyle w:val="a3"/>
        <w:spacing w:before="136"/>
        <w:rPr>
          <w:sz w:val="21"/>
        </w:rPr>
      </w:pPr>
      <w:r>
        <w:rPr>
          <w:noProof/>
          <w:sz w:val="21"/>
        </w:rPr>
        <w:lastRenderedPageBreak/>
        <w:drawing>
          <wp:inline distT="0" distB="0" distL="0" distR="0" wp14:anchorId="62A1D940" wp14:editId="5B936D29">
            <wp:extent cx="12392025" cy="9057586"/>
            <wp:effectExtent l="0" t="0" r="0" b="0"/>
            <wp:docPr id="95945265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091" cy="906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AB1">
      <w:type w:val="continuous"/>
      <w:pgSz w:w="23820" w:h="16840" w:orient="landscape"/>
      <w:pgMar w:top="1100" w:right="850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B1"/>
    <w:rsid w:val="0000503D"/>
    <w:rsid w:val="000D050B"/>
    <w:rsid w:val="00A13630"/>
    <w:rsid w:val="00D94691"/>
    <w:rsid w:val="00E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F0F2"/>
  <w15:docId w15:val="{DC47BBBC-9B55-441B-8828-52E70FF7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1"/>
      <w:jc w:val="center"/>
    </w:pPr>
  </w:style>
  <w:style w:type="character" w:styleId="a5">
    <w:name w:val="Hyperlink"/>
    <w:basedOn w:val="a0"/>
    <w:uiPriority w:val="99"/>
    <w:unhideWhenUsed/>
    <w:rsid w:val="00D94691"/>
    <w:rPr>
      <w:color w:val="0000FF"/>
      <w:u w:val="single"/>
    </w:rPr>
  </w:style>
  <w:style w:type="paragraph" w:customStyle="1" w:styleId="1">
    <w:name w:val="Обычный1"/>
    <w:rsid w:val="00D9469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rmal">
    <w:name w:val="ConsPlusNormal"/>
    <w:rsid w:val="00D94691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echoraonline.ru" TargetMode="External"/><Relationship Id="rId4" Type="http://schemas.openxmlformats.org/officeDocument/2006/relationships/hyperlink" Target="mailto:mr_pechor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Койчева</cp:lastModifiedBy>
  <cp:revision>3</cp:revision>
  <dcterms:created xsi:type="dcterms:W3CDTF">2026-04-21T11:59:00Z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2010</vt:lpwstr>
  </property>
</Properties>
</file>