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3C6F1C">
              <w:rPr>
                <w:szCs w:val="26"/>
                <w:u w:val="single"/>
              </w:rPr>
              <w:t>28</w:t>
            </w:r>
            <w:r>
              <w:rPr>
                <w:szCs w:val="26"/>
                <w:u w:val="single"/>
              </w:rPr>
              <w:t xml:space="preserve">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B874FA">
              <w:rPr>
                <w:szCs w:val="26"/>
                <w:u w:val="single"/>
              </w:rPr>
              <w:t>дека</w:t>
            </w:r>
            <w:r w:rsidR="0067646C">
              <w:rPr>
                <w:szCs w:val="26"/>
                <w:u w:val="single"/>
              </w:rPr>
              <w:t>бря</w:t>
            </w:r>
            <w:r w:rsidR="005756A1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</w:t>
            </w:r>
            <w:r w:rsidR="00761236">
              <w:rPr>
                <w:szCs w:val="26"/>
                <w:u w:val="single"/>
              </w:rPr>
              <w:t>6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</w:t>
            </w:r>
            <w:r w:rsidR="003C6F1C">
              <w:rPr>
                <w:szCs w:val="26"/>
              </w:rPr>
              <w:t xml:space="preserve">    </w:t>
            </w:r>
            <w:r>
              <w:rPr>
                <w:szCs w:val="26"/>
              </w:rPr>
              <w:t xml:space="preserve">№ </w:t>
            </w:r>
            <w:r w:rsidR="003C6F1C">
              <w:rPr>
                <w:szCs w:val="26"/>
              </w:rPr>
              <w:t>1512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409A5" w:rsidRPr="00221EA3" w:rsidTr="0067646C">
        <w:trPr>
          <w:trHeight w:val="1585"/>
        </w:trPr>
        <w:tc>
          <w:tcPr>
            <w:tcW w:w="9072" w:type="dxa"/>
            <w:hideMark/>
          </w:tcPr>
          <w:p w:rsidR="004C2703" w:rsidRPr="004C2703" w:rsidRDefault="004C2703" w:rsidP="004C2703">
            <w:pPr>
              <w:widowControl w:val="0"/>
              <w:ind w:left="-70"/>
              <w:jc w:val="both"/>
              <w:rPr>
                <w:szCs w:val="26"/>
              </w:rPr>
            </w:pPr>
            <w:r>
              <w:rPr>
                <w:szCs w:val="26"/>
              </w:rPr>
              <w:t>О мерах по реализации решения Совета муниципального района «Печора» «О гарантиях и компенсациях для лиц, проживающих в районах крайнего севера, являющихся работниками организаций, финансируемых из бюджета муниципального образования муниципального района «Печора»</w:t>
            </w:r>
          </w:p>
          <w:p w:rsidR="008409A5" w:rsidRDefault="008409A5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783D99" w:rsidRDefault="00783D99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783D99" w:rsidRDefault="00783D99" w:rsidP="00783D99">
            <w:pPr>
              <w:overflowPunct/>
              <w:ind w:firstLine="497"/>
              <w:jc w:val="both"/>
              <w:rPr>
                <w:rFonts w:eastAsiaTheme="minorHAnsi"/>
                <w:szCs w:val="26"/>
                <w:lang w:eastAsia="en-US"/>
              </w:rPr>
            </w:pPr>
            <w:r w:rsidRPr="00783D99">
              <w:rPr>
                <w:rFonts w:eastAsiaTheme="minorHAnsi"/>
                <w:szCs w:val="26"/>
                <w:lang w:eastAsia="en-US"/>
              </w:rPr>
              <w:t xml:space="preserve">В </w:t>
            </w:r>
            <w:r>
              <w:rPr>
                <w:rFonts w:eastAsiaTheme="minorHAnsi"/>
                <w:szCs w:val="26"/>
                <w:lang w:eastAsia="en-US"/>
              </w:rPr>
              <w:t xml:space="preserve">соответствии </w:t>
            </w:r>
            <w:r w:rsidR="00160BF1">
              <w:rPr>
                <w:rFonts w:eastAsiaTheme="minorHAnsi"/>
                <w:szCs w:val="26"/>
                <w:lang w:eastAsia="en-US"/>
              </w:rPr>
              <w:t xml:space="preserve">со статьей 325 Трудового кодекса РФ и </w:t>
            </w:r>
            <w:r w:rsidRPr="00783D99">
              <w:rPr>
                <w:rFonts w:eastAsiaTheme="minorHAnsi"/>
                <w:szCs w:val="26"/>
                <w:lang w:eastAsia="en-US"/>
              </w:rPr>
              <w:t>решени</w:t>
            </w:r>
            <w:r>
              <w:rPr>
                <w:rFonts w:eastAsiaTheme="minorHAnsi"/>
                <w:szCs w:val="26"/>
                <w:lang w:eastAsia="en-US"/>
              </w:rPr>
              <w:t>ем</w:t>
            </w:r>
            <w:r w:rsidRPr="00783D99">
              <w:rPr>
                <w:rFonts w:eastAsiaTheme="minorHAnsi"/>
                <w:szCs w:val="26"/>
                <w:lang w:eastAsia="en-US"/>
              </w:rPr>
              <w:t xml:space="preserve"> Совета МР </w:t>
            </w:r>
            <w:r>
              <w:rPr>
                <w:rFonts w:eastAsiaTheme="minorHAnsi"/>
                <w:szCs w:val="26"/>
                <w:lang w:eastAsia="en-US"/>
              </w:rPr>
              <w:t>«</w:t>
            </w:r>
            <w:r w:rsidRPr="00783D99">
              <w:rPr>
                <w:rFonts w:eastAsiaTheme="minorHAnsi"/>
                <w:szCs w:val="26"/>
                <w:lang w:eastAsia="en-US"/>
              </w:rPr>
              <w:t>Печора</w:t>
            </w:r>
            <w:r>
              <w:rPr>
                <w:rFonts w:eastAsiaTheme="minorHAnsi"/>
                <w:szCs w:val="26"/>
                <w:lang w:eastAsia="en-US"/>
              </w:rPr>
              <w:t>»</w:t>
            </w:r>
            <w:r w:rsidRPr="00783D99">
              <w:rPr>
                <w:rFonts w:eastAsiaTheme="minorHAnsi"/>
                <w:szCs w:val="26"/>
                <w:lang w:eastAsia="en-US"/>
              </w:rPr>
              <w:t xml:space="preserve"> от 20 ноября 2007 года </w:t>
            </w:r>
            <w:r>
              <w:rPr>
                <w:rFonts w:eastAsiaTheme="minorHAnsi"/>
                <w:szCs w:val="26"/>
                <w:lang w:eastAsia="en-US"/>
              </w:rPr>
              <w:t>№</w:t>
            </w:r>
            <w:r w:rsidRPr="00783D99">
              <w:rPr>
                <w:rFonts w:eastAsiaTheme="minorHAnsi"/>
                <w:szCs w:val="26"/>
                <w:lang w:eastAsia="en-US"/>
              </w:rPr>
              <w:t xml:space="preserve"> 4-5/62 </w:t>
            </w:r>
            <w:r>
              <w:rPr>
                <w:rFonts w:eastAsiaTheme="minorHAnsi"/>
                <w:szCs w:val="26"/>
                <w:lang w:eastAsia="en-US"/>
              </w:rPr>
              <w:t>«</w:t>
            </w:r>
            <w:r w:rsidRPr="00783D99">
              <w:rPr>
                <w:rFonts w:eastAsiaTheme="minorHAnsi"/>
                <w:szCs w:val="26"/>
                <w:lang w:eastAsia="en-US"/>
              </w:rPr>
              <w:t xml:space="preserve">О гарантиях </w:t>
            </w:r>
            <w:r>
              <w:rPr>
                <w:rFonts w:eastAsiaTheme="minorHAnsi"/>
                <w:szCs w:val="26"/>
                <w:lang w:eastAsia="en-US"/>
              </w:rPr>
              <w:t>и компенсациях для лиц, проживающих в районах Крайнего Севера, являющихся работниками организаций, финансируемых из бюджета муниципального образования муниципального района «Печора»</w:t>
            </w:r>
          </w:p>
          <w:p w:rsidR="00783D99" w:rsidRDefault="00783D99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4C2703" w:rsidRPr="00221EA3" w:rsidRDefault="004C2703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</w:tc>
      </w:tr>
    </w:tbl>
    <w:p w:rsidR="008409A5" w:rsidRPr="00221EA3" w:rsidRDefault="008409A5" w:rsidP="008409A5">
      <w:pPr>
        <w:pStyle w:val="3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A9100F" w:rsidRPr="00221EA3" w:rsidRDefault="00A9100F" w:rsidP="008409A5">
      <w:pPr>
        <w:pStyle w:val="3"/>
        <w:rPr>
          <w:sz w:val="26"/>
          <w:szCs w:val="26"/>
        </w:rPr>
      </w:pPr>
    </w:p>
    <w:p w:rsidR="00977EB7" w:rsidRPr="00783D99" w:rsidRDefault="00783D99" w:rsidP="00783D99">
      <w:pPr>
        <w:pStyle w:val="a5"/>
        <w:widowControl w:val="0"/>
        <w:numPr>
          <w:ilvl w:val="1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3D99">
        <w:rPr>
          <w:rFonts w:ascii="Times New Roman" w:hAnsi="Times New Roman" w:cs="Times New Roman"/>
          <w:sz w:val="26"/>
          <w:szCs w:val="26"/>
        </w:rPr>
        <w:t>Утвердить Порядок компенсации расходов на оплату стоимости проезда к месту использования отпуска и обратно и стоимости провоза багажа лицам, проживающим в районах Крайнего Севера, являющимся работниками организаций, финансируемых из бюджета муниципального образования муниципального района «Печора» согласно приложению 1</w:t>
      </w:r>
      <w:r w:rsidR="004D35FD">
        <w:rPr>
          <w:rFonts w:ascii="Times New Roman" w:hAnsi="Times New Roman" w:cs="Times New Roman"/>
          <w:sz w:val="26"/>
          <w:szCs w:val="26"/>
        </w:rPr>
        <w:t>.</w:t>
      </w:r>
    </w:p>
    <w:p w:rsidR="004D35FD" w:rsidRPr="004D35FD" w:rsidRDefault="00783D99" w:rsidP="004D35FD">
      <w:pPr>
        <w:pStyle w:val="a5"/>
        <w:widowControl w:val="0"/>
        <w:numPr>
          <w:ilvl w:val="1"/>
          <w:numId w:val="3"/>
        </w:numPr>
        <w:spacing w:after="0" w:line="240" w:lineRule="auto"/>
        <w:ind w:left="0" w:firstLine="540"/>
        <w:jc w:val="both"/>
        <w:rPr>
          <w:szCs w:val="26"/>
        </w:rPr>
      </w:pPr>
      <w:r w:rsidRPr="004D35FD">
        <w:rPr>
          <w:rFonts w:ascii="Times New Roman" w:hAnsi="Times New Roman" w:cs="Times New Roman"/>
          <w:sz w:val="26"/>
          <w:szCs w:val="26"/>
        </w:rPr>
        <w:t xml:space="preserve">Утвердить Порядок компенсации расходов, связанных с переездом, лицам, заключившим трудовые договоры о работе в организациях, расположенных в районах Крайнего Севера и финансируемых из бюджета муниципального образования муниципального района «Печора», и прибывшим в соответствии </w:t>
      </w:r>
      <w:proofErr w:type="gramStart"/>
      <w:r w:rsidRPr="004D35F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D35FD">
        <w:rPr>
          <w:rFonts w:ascii="Times New Roman" w:hAnsi="Times New Roman" w:cs="Times New Roman"/>
          <w:sz w:val="26"/>
          <w:szCs w:val="26"/>
        </w:rPr>
        <w:t xml:space="preserve"> этими договорами к месту работы из других регионов Российской Федерации, и работникам организаций, финансируемых из бюджета муниципального образования муниципального района «Печора», в случае переезда к новому месту жительства в связи с расторжением трудового договора согласно приложению 2.</w:t>
      </w:r>
    </w:p>
    <w:p w:rsidR="004D35FD" w:rsidRDefault="00364ABE" w:rsidP="004D35FD">
      <w:pPr>
        <w:pStyle w:val="a5"/>
        <w:widowControl w:val="0"/>
        <w:numPr>
          <w:ilvl w:val="1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35FD">
        <w:rPr>
          <w:szCs w:val="26"/>
        </w:rPr>
        <w:t xml:space="preserve"> </w:t>
      </w:r>
      <w:r w:rsidR="004D35FD" w:rsidRPr="004D35FD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F40ACE">
        <w:rPr>
          <w:rFonts w:ascii="Times New Roman" w:hAnsi="Times New Roman" w:cs="Times New Roman"/>
          <w:sz w:val="26"/>
          <w:szCs w:val="26"/>
        </w:rPr>
        <w:t>е</w:t>
      </w:r>
      <w:r w:rsidR="004D35FD" w:rsidRPr="004D35FD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="004D35FD">
        <w:rPr>
          <w:rFonts w:ascii="Times New Roman" w:hAnsi="Times New Roman" w:cs="Times New Roman"/>
          <w:sz w:val="26"/>
          <w:szCs w:val="26"/>
        </w:rPr>
        <w:t xml:space="preserve"> </w:t>
      </w:r>
      <w:r w:rsidR="004D35FD" w:rsidRPr="004D35FD">
        <w:rPr>
          <w:rFonts w:ascii="Times New Roman" w:hAnsi="Times New Roman" w:cs="Times New Roman"/>
          <w:sz w:val="26"/>
          <w:szCs w:val="26"/>
        </w:rPr>
        <w:t>от 31 августа 2015 г. № 971 «О мерах по реализации решения Совета муниципального района «Печора» «О гарантиях и компенсациях для лиц, проживающих в районах крайнего севера, являющихся работниками организаций, финансируемых из бюджета муниципального образования муниципального района «Печора»</w:t>
      </w:r>
      <w:r w:rsidR="004D35FD">
        <w:rPr>
          <w:rFonts w:ascii="Times New Roman" w:hAnsi="Times New Roman" w:cs="Times New Roman"/>
          <w:sz w:val="26"/>
          <w:szCs w:val="26"/>
        </w:rPr>
        <w:t>.</w:t>
      </w:r>
    </w:p>
    <w:p w:rsidR="004D35FD" w:rsidRPr="004D35FD" w:rsidRDefault="004D35FD" w:rsidP="004D35FD">
      <w:pPr>
        <w:pStyle w:val="a5"/>
        <w:widowControl w:val="0"/>
        <w:numPr>
          <w:ilvl w:val="1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дня </w:t>
      </w:r>
      <w:r w:rsidR="00357893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="0035789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опубликования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B80E3A" w:rsidRPr="00221EA3" w:rsidRDefault="00B80E3A" w:rsidP="00783D99">
      <w:pPr>
        <w:widowControl w:val="0"/>
        <w:ind w:firstLine="539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E66975">
        <w:tc>
          <w:tcPr>
            <w:tcW w:w="4752" w:type="dxa"/>
            <w:shd w:val="clear" w:color="auto" w:fill="auto"/>
          </w:tcPr>
          <w:p w:rsidR="00B80E3A" w:rsidRPr="00221EA3" w:rsidRDefault="00D64B27" w:rsidP="00D64B27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B80E3A" w:rsidRPr="00221EA3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B80E3A" w:rsidRPr="00221EA3">
              <w:rPr>
                <w:szCs w:val="26"/>
              </w:rPr>
              <w:t xml:space="preserve"> администрации</w:t>
            </w:r>
            <w:r w:rsidR="00B80E3A"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221EA3" w:rsidRDefault="00D64B27" w:rsidP="00D64B2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А.М. </w:t>
            </w:r>
            <w:proofErr w:type="spellStart"/>
            <w:r>
              <w:rPr>
                <w:szCs w:val="26"/>
              </w:rPr>
              <w:t>Соснора</w:t>
            </w:r>
            <w:proofErr w:type="spellEnd"/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74039" w:rsidRDefault="00A74039" w:rsidP="00BF2097">
      <w:pPr>
        <w:widowControl w:val="0"/>
        <w:overflowPunct/>
        <w:adjustRightInd/>
        <w:jc w:val="right"/>
        <w:rPr>
          <w:sz w:val="22"/>
        </w:rPr>
      </w:pPr>
      <w:bookmarkStart w:id="0" w:name="Par24"/>
      <w:bookmarkEnd w:id="0"/>
    </w:p>
    <w:p w:rsidR="003B1225" w:rsidRDefault="003B1225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Default="004D35FD" w:rsidP="003B1225">
      <w:pPr>
        <w:pStyle w:val="a5"/>
        <w:widowControl w:val="0"/>
        <w:ind w:left="899"/>
        <w:jc w:val="both"/>
      </w:pPr>
    </w:p>
    <w:p w:rsidR="004D35FD" w:rsidRPr="003B1225" w:rsidRDefault="004D35FD" w:rsidP="003B1225">
      <w:pPr>
        <w:pStyle w:val="a5"/>
        <w:widowControl w:val="0"/>
        <w:ind w:left="899"/>
        <w:jc w:val="both"/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FE6546" w:rsidRDefault="00FE6546" w:rsidP="00BF2097">
      <w:pPr>
        <w:widowControl w:val="0"/>
        <w:overflowPunct/>
        <w:adjustRightInd/>
        <w:jc w:val="right"/>
        <w:rPr>
          <w:sz w:val="22"/>
        </w:rPr>
      </w:pPr>
    </w:p>
    <w:p w:rsidR="00160BF1" w:rsidRDefault="00160BF1" w:rsidP="00BF2097">
      <w:pPr>
        <w:widowControl w:val="0"/>
        <w:overflowPunct/>
        <w:adjustRightInd/>
        <w:jc w:val="right"/>
        <w:rPr>
          <w:sz w:val="22"/>
        </w:rPr>
      </w:pPr>
    </w:p>
    <w:p w:rsidR="004D35FD" w:rsidRDefault="004D35FD" w:rsidP="00BF2097">
      <w:pPr>
        <w:widowControl w:val="0"/>
        <w:overflowPunct/>
        <w:adjustRightInd/>
        <w:jc w:val="right"/>
        <w:rPr>
          <w:sz w:val="22"/>
        </w:rPr>
      </w:pPr>
    </w:p>
    <w:p w:rsidR="00480A86" w:rsidRPr="00F21997" w:rsidRDefault="00480A86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80A86" w:rsidRPr="00F21997" w:rsidRDefault="00480A86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F21997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480A86" w:rsidRPr="00F21997" w:rsidRDefault="00480A86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480A86" w:rsidRDefault="00480A86" w:rsidP="00480A86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4D35FD">
        <w:rPr>
          <w:szCs w:val="26"/>
        </w:rPr>
        <w:t>«</w:t>
      </w:r>
      <w:r w:rsidR="003C6F1C">
        <w:rPr>
          <w:szCs w:val="26"/>
        </w:rPr>
        <w:t>28</w:t>
      </w:r>
      <w:r w:rsidR="004D35FD">
        <w:rPr>
          <w:szCs w:val="26"/>
        </w:rPr>
        <w:t>»</w:t>
      </w:r>
      <w:r w:rsidRPr="00F21997">
        <w:rPr>
          <w:szCs w:val="26"/>
        </w:rPr>
        <w:t xml:space="preserve"> </w:t>
      </w:r>
      <w:r w:rsidR="004D35FD">
        <w:rPr>
          <w:szCs w:val="26"/>
        </w:rPr>
        <w:t>декабря</w:t>
      </w:r>
      <w:r w:rsidRPr="00F21997">
        <w:rPr>
          <w:szCs w:val="26"/>
        </w:rPr>
        <w:t xml:space="preserve"> 20</w:t>
      </w:r>
      <w:r>
        <w:rPr>
          <w:szCs w:val="26"/>
        </w:rPr>
        <w:t>1</w:t>
      </w:r>
      <w:r w:rsidR="004D35FD">
        <w:rPr>
          <w:szCs w:val="26"/>
        </w:rPr>
        <w:t>6</w:t>
      </w:r>
      <w:r w:rsidRPr="00F21997">
        <w:rPr>
          <w:szCs w:val="26"/>
        </w:rPr>
        <w:t xml:space="preserve"> г. </w:t>
      </w:r>
      <w:r>
        <w:rPr>
          <w:szCs w:val="26"/>
        </w:rPr>
        <w:t>№</w:t>
      </w:r>
      <w:r w:rsidRPr="00F21997">
        <w:rPr>
          <w:szCs w:val="26"/>
        </w:rPr>
        <w:t xml:space="preserve"> </w:t>
      </w:r>
      <w:r w:rsidR="003C6F1C">
        <w:rPr>
          <w:szCs w:val="26"/>
        </w:rPr>
        <w:t>1512</w:t>
      </w:r>
    </w:p>
    <w:p w:rsidR="00480A86" w:rsidRDefault="00480A86" w:rsidP="00BF2097">
      <w:pPr>
        <w:widowControl w:val="0"/>
        <w:overflowPunct/>
        <w:adjustRightInd/>
        <w:rPr>
          <w:sz w:val="22"/>
        </w:rPr>
      </w:pPr>
    </w:p>
    <w:p w:rsidR="00480A86" w:rsidRPr="00BF2097" w:rsidRDefault="00480A86" w:rsidP="00BF2097">
      <w:pPr>
        <w:widowControl w:val="0"/>
        <w:overflowPunct/>
        <w:adjustRightInd/>
        <w:rPr>
          <w:sz w:val="22"/>
        </w:rPr>
      </w:pPr>
    </w:p>
    <w:p w:rsidR="00A74039" w:rsidRPr="00480A86" w:rsidRDefault="00A74039" w:rsidP="00A740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5"/>
      <w:bookmarkEnd w:id="1"/>
      <w:r w:rsidRPr="00480A86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A74039" w:rsidRPr="00480A86" w:rsidRDefault="00A74039" w:rsidP="00A7403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80A86">
        <w:rPr>
          <w:rFonts w:ascii="Times New Roman" w:hAnsi="Times New Roman" w:cs="Times New Roman"/>
          <w:b w:val="0"/>
          <w:sz w:val="26"/>
          <w:szCs w:val="26"/>
        </w:rPr>
        <w:t>компенсации расходов на оплату стоимости проезда к месту использования отпуска и обратно и стоимости провоза багажа лицам, проживающим в районах Крайнего Севера, являющимся работниками организаций, финансируемых из бюджета муниципального образования муниципального района «Печора»</w:t>
      </w:r>
    </w:p>
    <w:p w:rsidR="00BF2097" w:rsidRPr="00480A86" w:rsidRDefault="00BF2097" w:rsidP="00BF2097">
      <w:pPr>
        <w:widowControl w:val="0"/>
        <w:overflowPunct/>
        <w:adjustRightInd/>
        <w:rPr>
          <w:szCs w:val="26"/>
        </w:rPr>
      </w:pP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1. </w:t>
      </w:r>
      <w:proofErr w:type="gramStart"/>
      <w:r w:rsidRPr="00480A86">
        <w:rPr>
          <w:szCs w:val="26"/>
        </w:rPr>
        <w:t xml:space="preserve">Настоящий Порядок регулирует вопросы предоставления компенсации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на оплату стоимости провоза багажа весом до 30 килограммов лицам, проживающим в районах Крайнего Севера, являющимся работниками организаций, финансируемых из бюджета муниципального образования муниципального района </w:t>
      </w:r>
      <w:r w:rsidR="00480A86">
        <w:rPr>
          <w:szCs w:val="26"/>
        </w:rPr>
        <w:t>«</w:t>
      </w:r>
      <w:r w:rsidRPr="00480A86">
        <w:rPr>
          <w:szCs w:val="26"/>
        </w:rPr>
        <w:t>Печора</w:t>
      </w:r>
      <w:proofErr w:type="gramEnd"/>
      <w:r w:rsidR="00480A86">
        <w:rPr>
          <w:szCs w:val="26"/>
        </w:rPr>
        <w:t>»</w:t>
      </w:r>
      <w:r w:rsidRPr="00480A86">
        <w:rPr>
          <w:szCs w:val="26"/>
        </w:rPr>
        <w:t xml:space="preserve"> (</w:t>
      </w:r>
      <w:proofErr w:type="gramStart"/>
      <w:r w:rsidRPr="00480A86">
        <w:rPr>
          <w:szCs w:val="26"/>
        </w:rPr>
        <w:t>далее - работники), и неработающим членам их семей (мужу, жене, а также несовершеннолетним детям, в том числе находящимся под опекой (попечительством), включая в приемной семье, работника) (далее - неработающие члены их семей).</w:t>
      </w:r>
      <w:proofErr w:type="gramEnd"/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2. </w:t>
      </w:r>
      <w:proofErr w:type="gramStart"/>
      <w:r w:rsidRPr="00480A86">
        <w:rPr>
          <w:szCs w:val="26"/>
        </w:rPr>
        <w:t>Компенсация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на оплату стоимости провоза багажа весом до 30 килограммов на работника и 30 килограммов на каждого неработающего члена семьи независимо от веса багажа, разрешенного для бесплатного провоза по проездному документу на</w:t>
      </w:r>
      <w:proofErr w:type="gramEnd"/>
      <w:r w:rsidRPr="00480A86">
        <w:rPr>
          <w:szCs w:val="26"/>
        </w:rPr>
        <w:t xml:space="preserve"> тот вид транспорта, которым следуют работник и члены его семьи, (далее - компенсация) назначается и выплачивается работнику по основному месту работы.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3. Выплаты, предусмотренные настоящим Порядком, являются целевыми и не суммируются в случае, если работник и неработающие члены его семьи своевременно не воспользовались правом на компенсацию указанных расходов.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4. Назначение и выплата компенсации работнику осуществляются работодателем (организацией, финансируемой из бюджета муниципального образования муниципального района </w:t>
      </w:r>
      <w:r w:rsidR="00480A86">
        <w:rPr>
          <w:szCs w:val="26"/>
        </w:rPr>
        <w:t>«</w:t>
      </w:r>
      <w:r w:rsidRPr="00480A86">
        <w:rPr>
          <w:szCs w:val="26"/>
        </w:rPr>
        <w:t>Печора</w:t>
      </w:r>
      <w:r w:rsidR="00480A86">
        <w:rPr>
          <w:szCs w:val="26"/>
        </w:rPr>
        <w:t>»</w:t>
      </w:r>
      <w:r w:rsidRPr="00480A86">
        <w:rPr>
          <w:szCs w:val="26"/>
        </w:rPr>
        <w:t>) (далее - работодатель) в случае, если работник находился: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 ежегодном оплачиваемом отпуске, в том числе ежегодном оплачиваемом отпуске с последующим увольнением;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 отпуске по беременности и родам;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 отпуске по уходу за ребенком до достижения им возраста 3 лет;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 отпуске без сохранения заработной платы.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5. Право на компенсацию указанных расходов возникает </w:t>
      </w:r>
      <w:proofErr w:type="gramStart"/>
      <w:r w:rsidRPr="00480A86">
        <w:rPr>
          <w:szCs w:val="26"/>
        </w:rPr>
        <w:t>у работника одновременно с правом на получение ежегодного оплачиваемого отпуска за первый год работы в данной организации</w:t>
      </w:r>
      <w:proofErr w:type="gramEnd"/>
      <w:r w:rsidRPr="00480A86">
        <w:rPr>
          <w:szCs w:val="26"/>
        </w:rPr>
        <w:t>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Работник вправе использовать свое право на получение компенсации один раз в течение двухлетнего периода. </w:t>
      </w:r>
      <w:proofErr w:type="gramStart"/>
      <w:r w:rsidRPr="00480A86">
        <w:rPr>
          <w:szCs w:val="26"/>
        </w:rPr>
        <w:t xml:space="preserve">Двухлетний период, в течение которого работник вправе реализовать свое право на оплачиваемый за счет средств работодателя </w:t>
      </w:r>
      <w:r w:rsidRPr="00480A86">
        <w:rPr>
          <w:szCs w:val="26"/>
        </w:rPr>
        <w:lastRenderedPageBreak/>
        <w:t>(организации) проезд в пределах территории Российской Федерации к месту использования отпуска и обратно, исчисляется в календарных годах, начиная с года, в котором у работника возникло право на получение ежегодного оплачиваемого отпуска за первый год работы в данной организации.</w:t>
      </w:r>
      <w:proofErr w:type="gramEnd"/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6. При переходе из одной организации, финансируемой из бюджета муниципального образования муниципального района "Печора", в другую работник имеет право на получение компенсации по новому месту работы с учетом периода его непрерывной работы по предыдущему месту работы, если он не воспользовался этим правом по предыдущему месту работы. Основанием для назначения и выплаты компенсации по новому месту работы является соответствующая справка с предыдущего места работы.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2" w:name="P55"/>
      <w:bookmarkEnd w:id="2"/>
      <w:r w:rsidRPr="00480A86">
        <w:rPr>
          <w:szCs w:val="26"/>
        </w:rPr>
        <w:t>7. Компенсация производится по маршруту прямого следования в размере фактических расходов при наличии проездных документов, но не выше стоимости проезда: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а) воздушным транспортом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самолетом - в салонах экономического класса;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вертолетом – по тарифу для перевозки пассажиров и багажа, утвержденному в порядке, установленном законодательством;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б) железнодорожным транспортом – в купейном вагоне скорого фирменного поезда (без услуг), в вагоне с местами для сидения скоростного поезда (без услуг);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г) автомобильным транспортом (за исключением </w:t>
      </w:r>
      <w:proofErr w:type="gramStart"/>
      <w:r w:rsidRPr="00480A86">
        <w:rPr>
          <w:szCs w:val="26"/>
        </w:rPr>
        <w:t>личного</w:t>
      </w:r>
      <w:proofErr w:type="gramEnd"/>
      <w:r w:rsidRPr="00480A86">
        <w:rPr>
          <w:szCs w:val="26"/>
        </w:rPr>
        <w:t>) - в автобусах с мягкими откидными сиденьями.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proofErr w:type="gramStart"/>
      <w:r w:rsidRPr="00480A86">
        <w:rPr>
          <w:szCs w:val="26"/>
        </w:rPr>
        <w:t xml:space="preserve">В случае если работником представлены проездные документы на проезд </w:t>
      </w:r>
      <w:r w:rsidR="00642275">
        <w:rPr>
          <w:szCs w:val="26"/>
        </w:rPr>
        <w:t xml:space="preserve">по </w:t>
      </w:r>
      <w:r w:rsidRPr="00480A86">
        <w:rPr>
          <w:szCs w:val="26"/>
        </w:rPr>
        <w:t>боле</w:t>
      </w:r>
      <w:r w:rsidR="00642275">
        <w:rPr>
          <w:szCs w:val="26"/>
        </w:rPr>
        <w:t>е</w:t>
      </w:r>
      <w:r w:rsidRPr="00480A86">
        <w:rPr>
          <w:szCs w:val="26"/>
        </w:rPr>
        <w:t xml:space="preserve"> высоко</w:t>
      </w:r>
      <w:r w:rsidR="00642275">
        <w:rPr>
          <w:szCs w:val="26"/>
        </w:rPr>
        <w:t>й</w:t>
      </w:r>
      <w:r w:rsidRPr="00480A86">
        <w:rPr>
          <w:szCs w:val="26"/>
        </w:rPr>
        <w:t xml:space="preserve">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и членам его семьи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билета, но не более фактических расходов</w:t>
      </w:r>
      <w:proofErr w:type="gramEnd"/>
      <w:r w:rsidRPr="00480A86">
        <w:rPr>
          <w:szCs w:val="26"/>
        </w:rPr>
        <w:t xml:space="preserve">, </w:t>
      </w:r>
      <w:proofErr w:type="gramStart"/>
      <w:r w:rsidRPr="00480A86">
        <w:rPr>
          <w:szCs w:val="26"/>
        </w:rPr>
        <w:t>подтвержденных</w:t>
      </w:r>
      <w:proofErr w:type="gramEnd"/>
      <w:r w:rsidRPr="00480A86">
        <w:rPr>
          <w:szCs w:val="26"/>
        </w:rPr>
        <w:t xml:space="preserve"> представленными работником документами.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8.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</w:t>
      </w:r>
      <w:r w:rsidRPr="00642275">
        <w:rPr>
          <w:szCs w:val="26"/>
        </w:rPr>
        <w:t>пунктом 7</w:t>
      </w:r>
      <w:r w:rsidRPr="00480A86">
        <w:rPr>
          <w:szCs w:val="26"/>
        </w:rPr>
        <w:t xml:space="preserve"> настоящего Порядка.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proofErr w:type="gramStart"/>
      <w:r w:rsidRPr="00480A86">
        <w:rPr>
          <w:szCs w:val="26"/>
        </w:rPr>
        <w:t xml:space="preserve">В стоимость проезда к месту использования отпуска и обратно работника и неработающих членов его семьи и стоимость провоза багажа включаются и подлежат оплате стоимость проезда </w:t>
      </w:r>
      <w:r w:rsidR="00642275">
        <w:rPr>
          <w:szCs w:val="26"/>
        </w:rPr>
        <w:t xml:space="preserve">железнодорожным и </w:t>
      </w:r>
      <w:r w:rsidRPr="00480A86">
        <w:rPr>
          <w:szCs w:val="26"/>
        </w:rPr>
        <w:t>автомобильным транспортом общего пользования (кроме такси) к (от) железнодорожной станции (вокзала), пристани, аэропорту, автовокзалу при наличии документов, подтверждающих данные расходы, расходы за пользование постельными принадлежностями, обязательные страховые сборы, услуги по предварительной продаже (бронированию</w:t>
      </w:r>
      <w:proofErr w:type="gramEnd"/>
      <w:r w:rsidRPr="00480A86">
        <w:rPr>
          <w:szCs w:val="26"/>
        </w:rPr>
        <w:t>) билетов, сборы за оформление билетов, за исключением дополнительных услуг (доставка билетов на дом, сбор за сданный билет, стоимость справок транспортных организаций о стоимости проезда, сборы за пребывание в залах ожидания повышенной комфортности, стоимость питания и другие).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lastRenderedPageBreak/>
        <w:t xml:space="preserve">9. Выплата компенсации производится работодателем не </w:t>
      </w:r>
      <w:proofErr w:type="gramStart"/>
      <w:r w:rsidRPr="00480A86">
        <w:rPr>
          <w:szCs w:val="26"/>
        </w:rPr>
        <w:t>позднее</w:t>
      </w:r>
      <w:proofErr w:type="gramEnd"/>
      <w:r w:rsidRPr="00480A86">
        <w:rPr>
          <w:szCs w:val="26"/>
        </w:rPr>
        <w:t xml:space="preserve"> чем за 10 календарных дней и не ранее чем за 60 календарных дней до начала отпуска работника, в котором будет осуществлен проезд, исходя из примерной стоимости проезда на основании письменного заявления работника и решения работодателя. 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Работник обязан в срок, не превышающий 3 рабочих дня со дня выхода на работу из отпуска, представить авансовый отчет с прилагаемыми подтверждающими документами.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В случае если работник не обратился за компенсацией до начала отпуска, он </w:t>
      </w:r>
      <w:proofErr w:type="gramStart"/>
      <w:r w:rsidRPr="00480A86">
        <w:rPr>
          <w:szCs w:val="26"/>
        </w:rPr>
        <w:t>в праве</w:t>
      </w:r>
      <w:proofErr w:type="gramEnd"/>
      <w:r w:rsidRPr="00480A86">
        <w:rPr>
          <w:szCs w:val="26"/>
        </w:rPr>
        <w:t xml:space="preserve"> представить письменное заявление о предоставлении компенсации и проездные документы в течение календарного года, в котором он использовал отпуск.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 случае если работник возвратился из отпуска за пределами календарного года, в котором работнику представлено право на оплату проезда, компенсация расходов на оплату проезда производится на основании проездных документов, представленных работником после окончания отпуска.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Расчет с работником производится в течение 30 рабочих дней со дня представления им проездных документов.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При использовании работником электронного билета компенсация выплачивается в случае проезда: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воздушным транспортом - при предоставлении маршрут/квитанции электронного пассажирского билета (выписка из автоматизированной</w:t>
      </w:r>
      <w:r w:rsidR="00642275">
        <w:rPr>
          <w:szCs w:val="26"/>
        </w:rPr>
        <w:t xml:space="preserve"> информационной</w:t>
      </w:r>
      <w:r w:rsidRPr="00480A86">
        <w:rPr>
          <w:szCs w:val="26"/>
        </w:rPr>
        <w:t xml:space="preserve"> системы оформления воздушных перевозок) и посадочного талона;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железнодорожным транспортом -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3" w:name="P68"/>
      <w:bookmarkEnd w:id="3"/>
      <w:r w:rsidRPr="00480A86">
        <w:rPr>
          <w:szCs w:val="26"/>
        </w:rPr>
        <w:t xml:space="preserve">10. </w:t>
      </w:r>
      <w:proofErr w:type="gramStart"/>
      <w:r w:rsidRPr="00480A86">
        <w:rPr>
          <w:szCs w:val="26"/>
        </w:rPr>
        <w:t>При отсутствии (в том числе утрате) проездных документов (в том числе в случае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пересадки) компенсация назначается и выплачивается по наименьшей стоимости проезда к месту использования отпуска и обратно (на основании справки о наименьшей стоимости проезда</w:t>
      </w:r>
      <w:proofErr w:type="gramEnd"/>
      <w:r w:rsidRPr="00480A86">
        <w:rPr>
          <w:szCs w:val="26"/>
        </w:rPr>
        <w:t xml:space="preserve">, </w:t>
      </w:r>
      <w:proofErr w:type="gramStart"/>
      <w:r w:rsidRPr="00480A86">
        <w:rPr>
          <w:szCs w:val="26"/>
        </w:rPr>
        <w:t xml:space="preserve">выданной работнику соответствующей транспортной организацией) только при наличии документов, подтверждающих пребывание работника (членов его семьи) в месте использования отпуска (пребывание в гостинице, санатории, доме отдыха, пансионате, </w:t>
      </w:r>
      <w:r w:rsidR="00642275">
        <w:rPr>
          <w:szCs w:val="26"/>
        </w:rPr>
        <w:t xml:space="preserve">кемпинге, </w:t>
      </w:r>
      <w:r w:rsidRPr="00480A86">
        <w:rPr>
          <w:szCs w:val="26"/>
        </w:rPr>
        <w:t>на турист</w:t>
      </w:r>
      <w:r w:rsidR="00FC6DF6">
        <w:rPr>
          <w:szCs w:val="26"/>
        </w:rPr>
        <w:t>ской</w:t>
      </w:r>
      <w:r w:rsidRPr="00480A86">
        <w:rPr>
          <w:szCs w:val="26"/>
        </w:rPr>
        <w:t xml:space="preserve"> базе, а также в иной подобной организации) либо документы, выданные органами местного самоуправления, органами внутренних дел, организациями, ответственными за регистрационный учет граждан, или организациями, оказывающими услуги по удостоверению нахождения работника по</w:t>
      </w:r>
      <w:proofErr w:type="gramEnd"/>
      <w:r w:rsidRPr="00480A86">
        <w:rPr>
          <w:szCs w:val="26"/>
        </w:rPr>
        <w:t xml:space="preserve"> месту пребывания, копия паспорта с отметкой о пересечении государственной границы Российской Федерации и иностранного государства. Наименьшая стоимость проезда определяется как стоимость проезда по маршруту прямого следования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 </w:t>
      </w:r>
      <w:proofErr w:type="gramStart"/>
      <w:r w:rsidRPr="00480A86">
        <w:rPr>
          <w:szCs w:val="26"/>
        </w:rPr>
        <w:t xml:space="preserve">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</w:t>
      </w:r>
      <w:r w:rsidRPr="00480A86">
        <w:rPr>
          <w:szCs w:val="26"/>
        </w:rPr>
        <w:lastRenderedPageBreak/>
        <w:t xml:space="preserve">экономического класса; при наличии только морского или речного сообщения – по тарифу каюты Х группы морского  судна регулярных транспортных линий и линий с комплексным обслуживанием пассажиров, каюты </w:t>
      </w:r>
      <w:r w:rsidRPr="00480A86">
        <w:rPr>
          <w:szCs w:val="26"/>
          <w:lang w:val="en-US"/>
        </w:rPr>
        <w:t>III</w:t>
      </w:r>
      <w:r w:rsidRPr="00480A86">
        <w:rPr>
          <w:szCs w:val="26"/>
        </w:rPr>
        <w:t xml:space="preserve"> категории речного судна всех линий сообщения;</w:t>
      </w:r>
      <w:proofErr w:type="gramEnd"/>
      <w:r w:rsidRPr="00480A86">
        <w:rPr>
          <w:szCs w:val="26"/>
        </w:rPr>
        <w:t xml:space="preserve"> при наличии только автомобильного сообщения – по тарифу автобуса общего типа; при наличии нескольких видов сообщения (за исключением железнодорожного) – по тарифу на вид транспорта с наименьшей стоимостью проезда.</w:t>
      </w:r>
    </w:p>
    <w:p w:rsidR="00642275" w:rsidRDefault="00642275" w:rsidP="00642275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В случае если работник в течение календарного года, в котором он использовал отпуск, представит восстановленные утерянные проездные билеты, компенсация возмещается по фактической стоимости проездных документов, но не выше норм, установленных пунктом 7 настоящего Порядка. Расчет с работником в этом случае производится в течение 3 рабочих дней со дня представления им восстановленных утерянных проездных документов.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 случае отсутствия проездных документов на часть маршрута (за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пересадки) документы, подтверждающие пребывание в месте использования отпуска, не требуются. Оплата части маршрута, на которую утеряны проездные документы, производится на основании справки транспортной организации о наименьшей стоимости проезда на часть маршрута.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11.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</w:t>
      </w:r>
      <w:r w:rsidRPr="0007177E">
        <w:rPr>
          <w:szCs w:val="26"/>
        </w:rPr>
        <w:t xml:space="preserve">пунктом 10 </w:t>
      </w:r>
      <w:r w:rsidRPr="00480A86">
        <w:rPr>
          <w:szCs w:val="26"/>
        </w:rPr>
        <w:t>настоящего Порядка.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При отсутствии документов, подтверждающих пребывание работника в месте использования отпуска, компенсация расходов на оплату проезда </w:t>
      </w:r>
      <w:r w:rsidRPr="0007177E">
        <w:rPr>
          <w:szCs w:val="26"/>
        </w:rPr>
        <w:t>личным автомобильным транспортом не производится.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12. </w:t>
      </w:r>
      <w:proofErr w:type="gramStart"/>
      <w:r w:rsidRPr="00480A86">
        <w:rPr>
          <w:szCs w:val="26"/>
        </w:rPr>
        <w:t>В случае если работник проводит отпуск в нескольких местах (отклонение от маршрута прямого следования), стоимость проезда компенсируется только к одному выбранному работником месту использования отпуска, а также стоимость обратного проезда от того же места на основании проездных документов по маршруту прямого следования и (или) справки транспортной организации о наименьшей стоимости проезда на дату приобретения билетов, но не более фактически произведенных</w:t>
      </w:r>
      <w:proofErr w:type="gramEnd"/>
      <w:r w:rsidRPr="00480A86">
        <w:rPr>
          <w:szCs w:val="26"/>
        </w:rPr>
        <w:t xml:space="preserve"> расходов.</w:t>
      </w:r>
    </w:p>
    <w:p w:rsidR="0007177E" w:rsidRPr="009E3D0E" w:rsidRDefault="009F3531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9E3D0E">
        <w:rPr>
          <w:szCs w:val="26"/>
        </w:rPr>
        <w:t xml:space="preserve">Остановка работника </w:t>
      </w:r>
      <w:r w:rsidR="00B33CD9" w:rsidRPr="009E3D0E">
        <w:rPr>
          <w:szCs w:val="26"/>
        </w:rPr>
        <w:t xml:space="preserve">в населенном пункте </w:t>
      </w:r>
      <w:r w:rsidRPr="009E3D0E">
        <w:rPr>
          <w:szCs w:val="26"/>
        </w:rPr>
        <w:t>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работника</w:t>
      </w:r>
      <w:r w:rsidR="00B33CD9" w:rsidRPr="009E3D0E">
        <w:rPr>
          <w:szCs w:val="26"/>
        </w:rPr>
        <w:t xml:space="preserve"> в</w:t>
      </w:r>
      <w:r w:rsidR="003915D9" w:rsidRPr="009E3D0E">
        <w:rPr>
          <w:szCs w:val="26"/>
        </w:rPr>
        <w:t xml:space="preserve"> данном</w:t>
      </w:r>
      <w:r w:rsidR="00B33CD9" w:rsidRPr="009E3D0E">
        <w:rPr>
          <w:szCs w:val="26"/>
        </w:rPr>
        <w:t xml:space="preserve"> населенном пункте</w:t>
      </w:r>
      <w:r w:rsidRPr="009E3D0E">
        <w:rPr>
          <w:szCs w:val="26"/>
        </w:rPr>
        <w:t>.</w:t>
      </w:r>
    </w:p>
    <w:p w:rsidR="00BF2097" w:rsidRPr="00836C74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работником видах транспорта.</w:t>
      </w:r>
      <w:r w:rsidR="009E3D0E" w:rsidRPr="009E3D0E">
        <w:rPr>
          <w:color w:val="FF0000"/>
          <w:szCs w:val="26"/>
        </w:rPr>
        <w:t xml:space="preserve"> </w:t>
      </w:r>
      <w:r w:rsidR="009E3D0E" w:rsidRPr="00082B17">
        <w:rPr>
          <w:szCs w:val="26"/>
        </w:rPr>
        <w:t xml:space="preserve">При этом пересадка в г. Москве или г. Санкт-Петербурге или г. Сыктывкаре при проезде к месту использования отпуска и обратно не является отклонением от маршрута прямого следования, за исключением случаев, если местом использования отпуска является один </w:t>
      </w:r>
      <w:r w:rsidR="009E3D0E" w:rsidRPr="00836C74">
        <w:rPr>
          <w:szCs w:val="26"/>
        </w:rPr>
        <w:t>из указанных городов.</w:t>
      </w:r>
    </w:p>
    <w:p w:rsidR="00BF2097" w:rsidRPr="00836C74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836C74">
        <w:rPr>
          <w:szCs w:val="26"/>
        </w:rPr>
        <w:t>В случае поездки за пределы Российской Федерации расходы на оплату проезда</w:t>
      </w:r>
      <w:r w:rsidR="003915D9" w:rsidRPr="00836C74">
        <w:rPr>
          <w:szCs w:val="26"/>
        </w:rPr>
        <w:t xml:space="preserve"> и провоза багажа</w:t>
      </w:r>
      <w:r w:rsidRPr="00836C74">
        <w:rPr>
          <w:szCs w:val="26"/>
        </w:rPr>
        <w:t xml:space="preserve"> возмещаются исходя из стоимости проезда</w:t>
      </w:r>
      <w:r w:rsidR="003915D9" w:rsidRPr="00836C74">
        <w:rPr>
          <w:szCs w:val="26"/>
        </w:rPr>
        <w:t xml:space="preserve"> и провоза </w:t>
      </w:r>
      <w:r w:rsidR="003915D9" w:rsidRPr="00836C74">
        <w:rPr>
          <w:szCs w:val="26"/>
        </w:rPr>
        <w:lastRenderedPageBreak/>
        <w:t>багажа</w:t>
      </w:r>
      <w:r w:rsidRPr="00836C74">
        <w:rPr>
          <w:szCs w:val="26"/>
        </w:rPr>
        <w:t xml:space="preserve"> до границы Российской Федерации и обратно от границы Российской Федерации с учетом требований, установленных настоящим Порядком, при представлении работником:</w:t>
      </w:r>
    </w:p>
    <w:p w:rsidR="00BF2097" w:rsidRPr="00836C74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836C74">
        <w:rPr>
          <w:szCs w:val="26"/>
        </w:rPr>
        <w:t>1) при выезде по туристской путевке:</w:t>
      </w:r>
    </w:p>
    <w:p w:rsidR="00BF2097" w:rsidRPr="00836C74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836C74">
        <w:rPr>
          <w:szCs w:val="26"/>
        </w:rPr>
        <w:t xml:space="preserve">воздушным транспортом - проездных </w:t>
      </w:r>
      <w:r w:rsidR="00FC6DF6" w:rsidRPr="00836C74">
        <w:rPr>
          <w:szCs w:val="26"/>
        </w:rPr>
        <w:t xml:space="preserve">и перевозочных </w:t>
      </w:r>
      <w:r w:rsidRPr="00836C74">
        <w:rPr>
          <w:szCs w:val="26"/>
        </w:rPr>
        <w:t>документов</w:t>
      </w:r>
      <w:r w:rsidR="00FC6DF6" w:rsidRPr="00836C74">
        <w:rPr>
          <w:szCs w:val="26"/>
        </w:rPr>
        <w:t xml:space="preserve"> (билетов, багажных квитанций, других транспортных документов)</w:t>
      </w:r>
      <w:r w:rsidRPr="00836C74">
        <w:rPr>
          <w:szCs w:val="26"/>
        </w:rPr>
        <w:t>, справки транспортной организации о коэффициенте проезда до границы Российской Федерации и справки организации, осуществляющей свою деятельность на рынке туристских услуг, о стоимости проезда и провоза багажа по маршруту следования к месту использования отпуска;</w:t>
      </w:r>
    </w:p>
    <w:p w:rsidR="00BF2097" w:rsidRPr="00836C74" w:rsidRDefault="00FC6DF6" w:rsidP="00BF2097">
      <w:pPr>
        <w:widowControl w:val="0"/>
        <w:overflowPunct/>
        <w:adjustRightInd/>
        <w:jc w:val="both"/>
        <w:rPr>
          <w:szCs w:val="26"/>
        </w:rPr>
      </w:pPr>
      <w:r w:rsidRPr="00836C74">
        <w:rPr>
          <w:szCs w:val="26"/>
        </w:rPr>
        <w:t xml:space="preserve">        </w:t>
      </w:r>
      <w:proofErr w:type="gramStart"/>
      <w:r w:rsidR="00BF2097" w:rsidRPr="00836C74">
        <w:rPr>
          <w:szCs w:val="26"/>
        </w:rPr>
        <w:t xml:space="preserve">иным видом транспорта - проездных </w:t>
      </w:r>
      <w:r w:rsidRPr="00836C74">
        <w:rPr>
          <w:szCs w:val="26"/>
        </w:rPr>
        <w:t>и перевозочных документов (билетов, багажных квитанций, других транспортных документов),</w:t>
      </w:r>
      <w:r w:rsidR="00BF2097" w:rsidRPr="00836C74">
        <w:rPr>
          <w:szCs w:val="26"/>
        </w:rPr>
        <w:t xml:space="preserve">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автостанции;</w:t>
      </w:r>
      <w:proofErr w:type="gramEnd"/>
    </w:p>
    <w:p w:rsidR="00BF2097" w:rsidRPr="00836C74" w:rsidRDefault="00BF2097" w:rsidP="00BF2097">
      <w:pPr>
        <w:widowControl w:val="0"/>
        <w:overflowPunct/>
        <w:adjustRightInd/>
        <w:ind w:firstLine="708"/>
        <w:jc w:val="both"/>
        <w:rPr>
          <w:szCs w:val="26"/>
        </w:rPr>
      </w:pPr>
      <w:r w:rsidRPr="00836C74">
        <w:rPr>
          <w:szCs w:val="26"/>
        </w:rPr>
        <w:t>2) в иных случаях:</w:t>
      </w:r>
    </w:p>
    <w:p w:rsidR="00BF2097" w:rsidRPr="00836C74" w:rsidRDefault="00FC6DF6" w:rsidP="00FC6DF6">
      <w:pPr>
        <w:widowControl w:val="0"/>
        <w:overflowPunct/>
        <w:adjustRightInd/>
        <w:jc w:val="both"/>
        <w:rPr>
          <w:szCs w:val="26"/>
        </w:rPr>
      </w:pPr>
      <w:r w:rsidRPr="00836C74">
        <w:rPr>
          <w:szCs w:val="26"/>
        </w:rPr>
        <w:t xml:space="preserve">        </w:t>
      </w:r>
      <w:r w:rsidR="00BF2097" w:rsidRPr="00836C74">
        <w:rPr>
          <w:szCs w:val="26"/>
        </w:rPr>
        <w:t xml:space="preserve">при проезде воздушным транспортом - </w:t>
      </w:r>
      <w:r w:rsidRPr="00836C74">
        <w:rPr>
          <w:szCs w:val="26"/>
        </w:rPr>
        <w:t>проездных и перевозочных документов (билетов, багажных квитанций, других транспортных документов</w:t>
      </w:r>
      <w:r w:rsidR="009E3D0E" w:rsidRPr="00836C74">
        <w:rPr>
          <w:szCs w:val="26"/>
        </w:rPr>
        <w:t>, выданных организациями, осуществляющими перевозку</w:t>
      </w:r>
      <w:r w:rsidRPr="00836C74">
        <w:rPr>
          <w:szCs w:val="26"/>
        </w:rPr>
        <w:t>),</w:t>
      </w:r>
      <w:r w:rsidR="00BF2097" w:rsidRPr="00836C74">
        <w:rPr>
          <w:szCs w:val="26"/>
        </w:rPr>
        <w:t xml:space="preserve"> справки транспортной организации о коэффициенте проезда до границы Российской Федерации по маршруту следования к месту использования отпуска;</w:t>
      </w:r>
    </w:p>
    <w:p w:rsidR="00BF2097" w:rsidRPr="00836C74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proofErr w:type="gramStart"/>
      <w:r w:rsidRPr="00836C74">
        <w:rPr>
          <w:szCs w:val="26"/>
        </w:rPr>
        <w:t xml:space="preserve">при проезде иным видом транспорта - </w:t>
      </w:r>
      <w:r w:rsidR="00FC6DF6" w:rsidRPr="00836C74">
        <w:rPr>
          <w:szCs w:val="26"/>
        </w:rPr>
        <w:t>проездных и перевозочных документов (билетов, багажных квитанций, других транспортных документов</w:t>
      </w:r>
      <w:r w:rsidR="009E3D0E" w:rsidRPr="00836C74">
        <w:rPr>
          <w:szCs w:val="26"/>
        </w:rPr>
        <w:t>, выданных организациями, осуществляющими перевозку</w:t>
      </w:r>
      <w:r w:rsidR="00FC6DF6" w:rsidRPr="00836C74">
        <w:rPr>
          <w:szCs w:val="26"/>
        </w:rPr>
        <w:t>),</w:t>
      </w:r>
      <w:r w:rsidRPr="00836C74">
        <w:rPr>
          <w:szCs w:val="26"/>
        </w:rPr>
        <w:t xml:space="preserve">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автостанции.</w:t>
      </w:r>
      <w:proofErr w:type="gramEnd"/>
    </w:p>
    <w:p w:rsidR="00BF2097" w:rsidRPr="00836C74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836C74">
        <w:rPr>
          <w:szCs w:val="26"/>
        </w:rPr>
        <w:t>Ближайшая к месту пересечения границы Российской Федерации железнодорожная станция, морской (речной) порт, автостанция определяется как соответствующий пункт пропуска через государственную границу Российской Федерации, расположенный по маршруту прямого следования к месту использования отпуска и обратно.</w:t>
      </w:r>
    </w:p>
    <w:p w:rsidR="009C7E04" w:rsidRPr="00836C74" w:rsidRDefault="009C7E04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836C74">
        <w:rPr>
          <w:szCs w:val="26"/>
        </w:rPr>
        <w:t>При предоставлении проездных и перевозочных документов, стоимость которых указана в иностранной валюте, их стоимость пересчитывается в рубли по курсу Центрального банка Российской Федерации на дату, соответствующую дате приобретения проездных и перевозочных документов, а при отсутствии даты приобретения - на дату, соответствующую дате выезда.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836C74">
        <w:rPr>
          <w:szCs w:val="26"/>
        </w:rPr>
        <w:t xml:space="preserve">13. Работодатель выплачивает работнику компенсацию стоимости проезда к месту использования отпуска работника и обратно и провоза багажа неработающих </w:t>
      </w:r>
      <w:r w:rsidRPr="00480A86">
        <w:rPr>
          <w:szCs w:val="26"/>
        </w:rPr>
        <w:t>членов его семьи при условии их выезда к месту использования отпуска работника в один населенный пункт и возвращения (как вместе с работником, так и отдельно от него) при представлении следующих документов: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трудовая книжка либо справка, выданная органом службы занятости, свидетельство о заключении брака – для неработающего мужа (жены) работника;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свидетельство о рождении - для несовершеннолетних детей;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акт органа опеки и попечительства о назначении опекуна или попечителя - для несовершеннолетних, находящихся под опекой и попечительством работников.</w:t>
      </w:r>
    </w:p>
    <w:p w:rsidR="00BF2097" w:rsidRPr="00480A86" w:rsidRDefault="00BF2097" w:rsidP="00F20549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В случае направления работником документов почтовым отправлением </w:t>
      </w:r>
      <w:r w:rsidRPr="00480A86">
        <w:rPr>
          <w:szCs w:val="26"/>
        </w:rPr>
        <w:lastRenderedPageBreak/>
        <w:t>направляются заверенные в установленном порядке копии документов, указанных в абзацах втором - четвертом настоящего пункта.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Компенсация назначается и выплачивается независимо от количества несовершеннолетних детей.</w:t>
      </w:r>
    </w:p>
    <w:p w:rsidR="00BF2097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оплате.</w:t>
      </w:r>
    </w:p>
    <w:p w:rsidR="009F1FAD" w:rsidRDefault="009F1FAD" w:rsidP="00D3327D">
      <w:pPr>
        <w:widowControl w:val="0"/>
        <w:overflowPunct/>
        <w:adjustRightInd/>
        <w:jc w:val="center"/>
        <w:rPr>
          <w:szCs w:val="26"/>
        </w:rPr>
      </w:pPr>
    </w:p>
    <w:p w:rsidR="00BF2097" w:rsidRDefault="00D3327D" w:rsidP="00D3327D">
      <w:pPr>
        <w:widowControl w:val="0"/>
        <w:overflowPunct/>
        <w:adjustRightInd/>
        <w:jc w:val="center"/>
        <w:rPr>
          <w:szCs w:val="26"/>
        </w:rPr>
      </w:pPr>
      <w:r>
        <w:rPr>
          <w:szCs w:val="26"/>
        </w:rPr>
        <w:t>_______________________________________________________</w:t>
      </w:r>
    </w:p>
    <w:p w:rsidR="00D3327D" w:rsidRPr="00480A86" w:rsidRDefault="00D3327D" w:rsidP="00BF2097">
      <w:pPr>
        <w:widowControl w:val="0"/>
        <w:overflowPunct/>
        <w:adjustRightInd/>
        <w:rPr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327D" w:rsidRDefault="00D3327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50FF0" w:rsidRDefault="00250FF0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1FAD" w:rsidRDefault="009F1FA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1FAD" w:rsidRDefault="009F1FA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1FAD" w:rsidRDefault="009F1FAD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7E04" w:rsidRPr="00F21997" w:rsidRDefault="009C7E04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C7E04" w:rsidRPr="00F21997" w:rsidRDefault="009C7E04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F21997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9C7E04" w:rsidRPr="00F21997" w:rsidRDefault="009C7E04" w:rsidP="009C7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BF2097" w:rsidRPr="00480A86" w:rsidRDefault="009C7E04" w:rsidP="009C7E04">
      <w:pPr>
        <w:widowControl w:val="0"/>
        <w:overflowPunct/>
        <w:adjustRightInd/>
        <w:jc w:val="right"/>
        <w:rPr>
          <w:szCs w:val="26"/>
        </w:rPr>
      </w:pPr>
      <w:r w:rsidRPr="00F21997">
        <w:rPr>
          <w:szCs w:val="26"/>
        </w:rPr>
        <w:t xml:space="preserve">от </w:t>
      </w:r>
      <w:r w:rsidR="004D35FD">
        <w:rPr>
          <w:szCs w:val="26"/>
        </w:rPr>
        <w:t>«</w:t>
      </w:r>
      <w:r w:rsidR="003C6F1C">
        <w:rPr>
          <w:szCs w:val="26"/>
        </w:rPr>
        <w:t>28</w:t>
      </w:r>
      <w:bookmarkStart w:id="4" w:name="_GoBack"/>
      <w:bookmarkEnd w:id="4"/>
      <w:r w:rsidR="004D35FD">
        <w:rPr>
          <w:szCs w:val="26"/>
        </w:rPr>
        <w:t>»</w:t>
      </w:r>
      <w:r w:rsidRPr="00F21997">
        <w:rPr>
          <w:szCs w:val="26"/>
        </w:rPr>
        <w:t xml:space="preserve"> </w:t>
      </w:r>
      <w:r w:rsidR="004D35FD">
        <w:rPr>
          <w:szCs w:val="26"/>
        </w:rPr>
        <w:t>декабря</w:t>
      </w:r>
      <w:r w:rsidRPr="00F21997">
        <w:rPr>
          <w:szCs w:val="26"/>
        </w:rPr>
        <w:t xml:space="preserve"> 20</w:t>
      </w:r>
      <w:r>
        <w:rPr>
          <w:szCs w:val="26"/>
        </w:rPr>
        <w:t>1</w:t>
      </w:r>
      <w:r w:rsidR="004D35FD">
        <w:rPr>
          <w:szCs w:val="26"/>
        </w:rPr>
        <w:t>6</w:t>
      </w:r>
      <w:r w:rsidRPr="00F21997">
        <w:rPr>
          <w:szCs w:val="26"/>
        </w:rPr>
        <w:t xml:space="preserve"> г. </w:t>
      </w:r>
      <w:r>
        <w:rPr>
          <w:szCs w:val="26"/>
        </w:rPr>
        <w:t>№</w:t>
      </w:r>
      <w:r w:rsidRPr="00F21997">
        <w:rPr>
          <w:szCs w:val="26"/>
        </w:rPr>
        <w:t xml:space="preserve"> </w:t>
      </w:r>
      <w:r w:rsidR="003C6F1C">
        <w:rPr>
          <w:szCs w:val="26"/>
        </w:rPr>
        <w:t>1512</w:t>
      </w:r>
    </w:p>
    <w:p w:rsidR="009C7E04" w:rsidRDefault="009C7E04" w:rsidP="00A740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5" w:name="P96"/>
      <w:bookmarkEnd w:id="5"/>
    </w:p>
    <w:p w:rsidR="00A74039" w:rsidRPr="00480A86" w:rsidRDefault="00A74039" w:rsidP="00A740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80A86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A74039" w:rsidRPr="00480A86" w:rsidRDefault="00A74039" w:rsidP="00A7403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80A86">
        <w:rPr>
          <w:rFonts w:ascii="Times New Roman" w:hAnsi="Times New Roman" w:cs="Times New Roman"/>
          <w:b w:val="0"/>
          <w:sz w:val="26"/>
          <w:szCs w:val="26"/>
        </w:rPr>
        <w:t>компенсации расходов, связанных с переездом, лицам, заключившим трудовые договоры о работе в организациях, расположенных в районах Крайнего Севера и финансируемых из бюджета муниципального образования муниципального района «Печора», и прибывшим в соответствии с этими договорами к месту работы из других регионов Российской Федерации, и работникам организаций, финансируемых из бюджета муниципального образования муниципального района «Печора», в случае переезда к новому месту жительства</w:t>
      </w:r>
      <w:proofErr w:type="gramEnd"/>
      <w:r w:rsidRPr="00480A86">
        <w:rPr>
          <w:rFonts w:ascii="Times New Roman" w:hAnsi="Times New Roman" w:cs="Times New Roman"/>
          <w:b w:val="0"/>
          <w:sz w:val="26"/>
          <w:szCs w:val="26"/>
        </w:rPr>
        <w:t xml:space="preserve"> в связи с расторжением трудового договора</w:t>
      </w:r>
    </w:p>
    <w:p w:rsidR="00BF2097" w:rsidRPr="00480A86" w:rsidRDefault="00BF2097" w:rsidP="00BF2097">
      <w:pPr>
        <w:widowControl w:val="0"/>
        <w:overflowPunct/>
        <w:adjustRightInd/>
        <w:rPr>
          <w:szCs w:val="26"/>
        </w:rPr>
      </w:pP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6" w:name="P108"/>
      <w:bookmarkEnd w:id="6"/>
      <w:r w:rsidRPr="00480A86">
        <w:rPr>
          <w:szCs w:val="26"/>
        </w:rPr>
        <w:t>1. Настоящий Порядок регулирует вопросы предоставления компенсации расходов, связанных с переездом (далее - компенсация транспортных расходов):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а) лицам, заключившим трудовые договоры о работе в организациях, расположенных в районах Крайнего Севера и финансируемых из бюджета муниципального образования муниципального района </w:t>
      </w:r>
      <w:r w:rsidR="00092C3C">
        <w:rPr>
          <w:szCs w:val="26"/>
        </w:rPr>
        <w:t>«</w:t>
      </w:r>
      <w:r w:rsidRPr="00480A86">
        <w:rPr>
          <w:szCs w:val="26"/>
        </w:rPr>
        <w:t>Печора</w:t>
      </w:r>
      <w:r w:rsidR="00092C3C">
        <w:rPr>
          <w:szCs w:val="26"/>
        </w:rPr>
        <w:t>»</w:t>
      </w:r>
      <w:r w:rsidRPr="00480A86">
        <w:rPr>
          <w:szCs w:val="26"/>
        </w:rPr>
        <w:t>, и прибывшим в соответствии с этими договорами к месту работы из других регионов Российской Федерации;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б) работникам организаций, финансируемых из бюджета муниципального образования муниципального района </w:t>
      </w:r>
      <w:r w:rsidR="00092C3C">
        <w:rPr>
          <w:szCs w:val="26"/>
        </w:rPr>
        <w:t>«</w:t>
      </w:r>
      <w:r w:rsidRPr="00480A86">
        <w:rPr>
          <w:szCs w:val="26"/>
        </w:rPr>
        <w:t>Печора</w:t>
      </w:r>
      <w:r w:rsidR="00092C3C">
        <w:rPr>
          <w:szCs w:val="26"/>
        </w:rPr>
        <w:t>»</w:t>
      </w:r>
      <w:r w:rsidRPr="00480A86">
        <w:rPr>
          <w:szCs w:val="26"/>
        </w:rPr>
        <w:t>,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а также членам их семей.</w:t>
      </w:r>
    </w:p>
    <w:p w:rsidR="00BF2097" w:rsidRPr="00092C3C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7" w:name="P111"/>
      <w:bookmarkEnd w:id="7"/>
      <w:r w:rsidRPr="00480A86">
        <w:rPr>
          <w:szCs w:val="26"/>
        </w:rPr>
        <w:t xml:space="preserve">2. Лица, указанные в </w:t>
      </w:r>
      <w:r w:rsidRPr="00092C3C">
        <w:rPr>
          <w:szCs w:val="26"/>
        </w:rPr>
        <w:t>пункте 1 настоящего Порядка, имеют право на компенсацию транспортных расходов в течение одного года со дня заключения (расторжения) работником трудового договора.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092C3C">
        <w:rPr>
          <w:szCs w:val="26"/>
        </w:rPr>
        <w:t xml:space="preserve">3. Лицам, указанным в пункте 1 </w:t>
      </w:r>
      <w:r w:rsidRPr="00480A86">
        <w:rPr>
          <w:szCs w:val="26"/>
        </w:rPr>
        <w:t>настоящего Порядка (далее - работники), назначается и выплачивается компенсация транспортных расходов в пределах территории Российской Федерации, включающих следующие виды расходов: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8" w:name="P113"/>
      <w:bookmarkEnd w:id="8"/>
      <w:r w:rsidRPr="00480A86">
        <w:rPr>
          <w:szCs w:val="26"/>
        </w:rPr>
        <w:t>а) оплата стоимости проезда любым видом транспорта, в том числе личным, (за исключением такси) работника и членов его семьи, которые переезжают к месту жительства работника, в размере фактических расходов, подтвержденных проездными документами, но не выше следующих норм по проезду: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воздушным транспортом - в салонах экономического класса; 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железнодорожным транспортом - в купейном вагоне скорого фирменного поезда (без услуг), в вагоне с местами для сидения скоростного поезда (без услуг);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автомобильным транспортом - в автобусах с мягкими откидными сиденьями;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б) оплата стоимости провоза багажа в универсальных контейнерах или оплата стоимости провоза имущества в отдельном вагоне, багажом или мелкой отправкой - по фактическим расходам, но не свыше тарифов, предусмотренных для перевозки </w:t>
      </w:r>
      <w:r w:rsidRPr="00480A86">
        <w:rPr>
          <w:szCs w:val="26"/>
        </w:rPr>
        <w:lastRenderedPageBreak/>
        <w:t>железнодорожным транспортом, и не свыше пяти тонн багажа на семью;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в) оплата стоимости транспортных расходов по провозу багажа от прежнего места жительства до станции (пристани, порта) отправления и от станции (пристани, порта) назначения к новому месту жительства, а также оплата стоимости работ по погрузке и разгрузке контейнеров - по фактическим расходам при наличии подтверждающих документов.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Компенсация транспортных расходов назначается и выплачивается работнику по основному месту работы.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Под членами семьи понимаются супруг (супруга), несовершеннолетние дети, в том числе  находящиеся под опекой (попечительством), включая в приемной семье, работника, дети старше 18 лет, ставшие инвалидами до достижения ими возраста 18 лет, дети в возрасте до 23 лет, обучающиеся в образовательных учреждениях по очной форме обучения.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proofErr w:type="gramStart"/>
      <w:r w:rsidRPr="00480A86">
        <w:rPr>
          <w:szCs w:val="26"/>
        </w:rPr>
        <w:t>В случае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  <w:proofErr w:type="gramEnd"/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proofErr w:type="gramStart"/>
      <w:r w:rsidRPr="00480A86">
        <w:rPr>
          <w:szCs w:val="26"/>
        </w:rPr>
        <w:t>Расходы на оплату проезда к новому месту жительства при использовании личного автомобильного транспорта компенсируются по наименьшей стоимости проезда к новому месту жительства кратчайшим путем (на основании справки транспортной организации о наименьшей стоимости проезда на дату регистрации по новому месту жительства) только при наличии документов, подтверждающих регистрацию по новому месту жительства работника, а также членов его семьи.</w:t>
      </w:r>
      <w:proofErr w:type="gramEnd"/>
      <w:r w:rsidRPr="00480A86">
        <w:rPr>
          <w:szCs w:val="26"/>
        </w:rPr>
        <w:t xml:space="preserve"> Наименьшая стоимость проезда определяется как стоимость проезда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 </w:t>
      </w:r>
      <w:proofErr w:type="gramStart"/>
      <w:r w:rsidRPr="00480A86">
        <w:rPr>
          <w:szCs w:val="26"/>
        </w:rPr>
        <w:t>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класса;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  <w:proofErr w:type="gramEnd"/>
      <w:r w:rsidRPr="00480A86">
        <w:rPr>
          <w:szCs w:val="26"/>
        </w:rPr>
        <w:t xml:space="preserve"> при наличии только автомобильного сообщения - по тарифу автобуса общего типа;</w:t>
      </w:r>
      <w:r w:rsidRPr="00480A86">
        <w:rPr>
          <w:rFonts w:eastAsiaTheme="minorHAnsi"/>
          <w:szCs w:val="26"/>
          <w:lang w:eastAsia="en-US"/>
        </w:rPr>
        <w:t xml:space="preserve"> </w:t>
      </w:r>
      <w:r w:rsidRPr="00480A86">
        <w:rPr>
          <w:szCs w:val="26"/>
        </w:rPr>
        <w:t>при наличии нескольких видов сообщения (за исключением железнодорожного) - по тарифу на вид транспорта с наименьшей стоимостью проезда.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9" w:name="P123"/>
      <w:bookmarkEnd w:id="9"/>
      <w:r w:rsidRPr="00480A86">
        <w:rPr>
          <w:szCs w:val="26"/>
        </w:rPr>
        <w:t>4. Не возмещаются расходы, связанные: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с хранением контейнера (багажа) на станции (пристани, в порту) назначения;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с провозом личного автомобильного транспорта, сельскохозяйственной техники, строительных материалов;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с добровольным страхованием личного имущества;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с консультированием и оформлением документов, подтверждающих расходы, связанные с проездом и провозом багажа (личного имущества).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5. Для назначения и выплаты компенсации транспортных расходов работник представляет в организацию, финансируемую из бюджета муниципального </w:t>
      </w:r>
      <w:r w:rsidRPr="00480A86">
        <w:rPr>
          <w:szCs w:val="26"/>
        </w:rPr>
        <w:lastRenderedPageBreak/>
        <w:t xml:space="preserve">образования муниципального района </w:t>
      </w:r>
      <w:r w:rsidR="00092C3C">
        <w:rPr>
          <w:szCs w:val="26"/>
        </w:rPr>
        <w:t>«</w:t>
      </w:r>
      <w:r w:rsidRPr="00480A86">
        <w:rPr>
          <w:szCs w:val="26"/>
        </w:rPr>
        <w:t>Печора</w:t>
      </w:r>
      <w:r w:rsidR="00092C3C">
        <w:rPr>
          <w:szCs w:val="26"/>
        </w:rPr>
        <w:t>»</w:t>
      </w:r>
      <w:r w:rsidRPr="00480A86">
        <w:rPr>
          <w:szCs w:val="26"/>
        </w:rPr>
        <w:t xml:space="preserve"> (далее - организация), с которой заключен (расторгнут) трудовой договор, следующие документы: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10" w:name="P129"/>
      <w:bookmarkEnd w:id="10"/>
      <w:r w:rsidRPr="00480A86">
        <w:rPr>
          <w:szCs w:val="26"/>
        </w:rPr>
        <w:t>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2) документы, подтверждающие расходы, связанные с проездом и провозом багажа (личного имущества):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11" w:name="P131"/>
      <w:bookmarkEnd w:id="11"/>
      <w:r w:rsidRPr="00480A86">
        <w:rPr>
          <w:szCs w:val="26"/>
        </w:rPr>
        <w:t>а) проездные билеты, подтверждающие проезд и его стоимость. При использовании работником электронного билета компенсация выплачивается в случае проезда:</w:t>
      </w:r>
    </w:p>
    <w:p w:rsidR="00BF2097" w:rsidRPr="00480A86" w:rsidRDefault="00BF2097" w:rsidP="00BF2097">
      <w:pPr>
        <w:widowControl w:val="0"/>
        <w:overflowPunct/>
        <w:adjustRightInd/>
        <w:ind w:firstLine="540"/>
        <w:rPr>
          <w:szCs w:val="26"/>
        </w:rPr>
      </w:pPr>
      <w:bookmarkStart w:id="12" w:name="P134"/>
      <w:bookmarkEnd w:id="12"/>
      <w:r w:rsidRPr="00480A86">
        <w:rPr>
          <w:szCs w:val="26"/>
        </w:rPr>
        <w:t>воздушным транспортом - при предоставлении маршрут/квитанции электронного пассажирского билета (выписка из автоматизированной информационной системы оформления воздушных перевозок) и посадочного талона;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железнодорожным транспортом -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б) транспортные накладные на провоз багажа в универсальных контейнерах или транспортные накладные на провоз багажа в отдельном вагоне, багажом или мелкой отправкой, подтверждающие вес багажа и стоимость по его провозу, а также документы, подтверждающие произведенную оплату стоимости провоза багажа;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13" w:name="P135"/>
      <w:bookmarkEnd w:id="13"/>
      <w:r w:rsidRPr="00480A86">
        <w:rPr>
          <w:szCs w:val="26"/>
        </w:rPr>
        <w:t xml:space="preserve">в) документы, подтверждающие оплату сборов за услуги железнодорожного транспорта, за исключением расходов, указанных в </w:t>
      </w:r>
      <w:r w:rsidRPr="00092C3C">
        <w:rPr>
          <w:szCs w:val="26"/>
        </w:rPr>
        <w:t>пункте 4</w:t>
      </w:r>
      <w:r w:rsidRPr="00480A86">
        <w:rPr>
          <w:szCs w:val="26"/>
        </w:rPr>
        <w:t xml:space="preserve"> настоящего Порядка;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14" w:name="P136"/>
      <w:bookmarkEnd w:id="14"/>
      <w:r w:rsidRPr="00480A86">
        <w:rPr>
          <w:szCs w:val="26"/>
        </w:rPr>
        <w:t>3) счета-фактуры транспортных организаций на оплату транспортных расходов, а также документы, подтверждающие произведенную оплату транспортных расходов (представляются в случае частичной компенсации расходов по личному заявлению граждан на счет транспортной организации);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15" w:name="P137"/>
      <w:bookmarkEnd w:id="15"/>
      <w:r w:rsidRPr="00480A86">
        <w:rPr>
          <w:szCs w:val="26"/>
        </w:rPr>
        <w:t>4) паспорта, свидетельства о рождении членов семьи работника, на которых назначается компенсация транспортных расходов (или их заверенные в установленном порядке копии);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5) справка федерального государственного учреждения </w:t>
      </w:r>
      <w:proofErr w:type="gramStart"/>
      <w:r w:rsidRPr="00480A86">
        <w:rPr>
          <w:szCs w:val="26"/>
        </w:rPr>
        <w:t>медико-социальной</w:t>
      </w:r>
      <w:proofErr w:type="gramEnd"/>
      <w:r w:rsidRPr="00480A86">
        <w:rPr>
          <w:szCs w:val="26"/>
        </w:rPr>
        <w:t xml:space="preserve"> экспертизы, подтверждающая инвалидность и дату ее установления, или ее заверенная в установленном порядке копия (для детей старше 18 лет, ставших инвалидами до достижения ими возраста 18 лет);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bookmarkStart w:id="16" w:name="P139"/>
      <w:bookmarkEnd w:id="16"/>
      <w:r w:rsidRPr="00480A86">
        <w:rPr>
          <w:szCs w:val="26"/>
        </w:rPr>
        <w:t>6) справка с места учебы (для детей, обучающихся в образовательных учреждениях по очной форме обучения);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7) свидетельство о заключении брака или его заверенная в установленном порядке копия (для супруга (супруги) работника);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8) документы, подтверждающие регистрацию по новому месту жительства работника и членов его семьи;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>9) акт органа опеки и попечительства о назначении опекуна или попечителя - для несовершеннолетних, находящихся под опекой и попечительством работника.</w:t>
      </w:r>
    </w:p>
    <w:p w:rsidR="00BF2097" w:rsidRPr="00092C3C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Для назначения компенсации транспортных расходов представляются подлинники документов, указанных в </w:t>
      </w:r>
      <w:r w:rsidRPr="00092C3C">
        <w:rPr>
          <w:szCs w:val="26"/>
        </w:rPr>
        <w:t>подпунктах 1 - 3, 6 настоящего пункта.</w:t>
      </w:r>
    </w:p>
    <w:p w:rsidR="00BF2097" w:rsidRPr="00092C3C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092C3C">
        <w:rPr>
          <w:szCs w:val="26"/>
        </w:rPr>
        <w:t xml:space="preserve">В случае если работник представит восстановленные утерянные проездные документы в сроки, предусмотренные пунктом 2 настоящего Порядка, расходы </w:t>
      </w:r>
      <w:r w:rsidRPr="00092C3C">
        <w:rPr>
          <w:szCs w:val="26"/>
        </w:rPr>
        <w:lastRenderedPageBreak/>
        <w:t>оплачиваются по фактической стоимости проездных документов, но не выше норм, установленных подпунктом "а" пункта 3 настоящего Порядка.</w:t>
      </w:r>
    </w:p>
    <w:p w:rsidR="00BF2097" w:rsidRPr="00092C3C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092C3C">
        <w:rPr>
          <w:szCs w:val="26"/>
        </w:rPr>
        <w:t xml:space="preserve">6. По личному заявлению работника ему производится частичная компенсация транспортных расходов - расходов по провозу багажа при представлении документов, указанных в подпункте 1, </w:t>
      </w:r>
      <w:hyperlink w:anchor="P134" w:history="1">
        <w:r w:rsidRPr="00092C3C">
          <w:rPr>
            <w:szCs w:val="26"/>
          </w:rPr>
          <w:t>подпунктах "б"</w:t>
        </w:r>
      </w:hyperlink>
      <w:r w:rsidRPr="00092C3C">
        <w:rPr>
          <w:szCs w:val="26"/>
        </w:rPr>
        <w:t xml:space="preserve"> и "в" подпункта 2, подпункте 4 пункта 5 настоящего Порядка.</w:t>
      </w:r>
    </w:p>
    <w:p w:rsidR="00BF2097" w:rsidRPr="00092C3C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092C3C">
        <w:rPr>
          <w:szCs w:val="26"/>
        </w:rPr>
        <w:t>По личному заявлению работника ему производится частичная компенсация транспортных расходов - расходов по провозу багажа (личного имущества) путем перечисления организацией указанной компенсации на счет транспортной организации при представлении документов, указанных в подпунктах 1, 3 и 4 пункта 5 настоящего Порядка.</w:t>
      </w:r>
    </w:p>
    <w:p w:rsidR="00BF2097" w:rsidRPr="00092C3C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480A86">
        <w:rPr>
          <w:szCs w:val="26"/>
        </w:rPr>
        <w:t xml:space="preserve">Работник, воспользовавшийся правом частичной компенсации транспортных расходов - </w:t>
      </w:r>
      <w:r w:rsidRPr="00092C3C">
        <w:rPr>
          <w:szCs w:val="26"/>
        </w:rPr>
        <w:t>расходов по провозу багажа, обращающийся за компенсацией транспортных расходов в части возмещения расходов по проезду к месту жительства, представляет документы, указанные в подпункте 1 и подпунктах "а" и "в" подпункта 2 пункта 5 настоящего Порядка.</w:t>
      </w:r>
    </w:p>
    <w:p w:rsidR="00BF2097" w:rsidRPr="00480A86" w:rsidRDefault="00BF2097" w:rsidP="00BF2097">
      <w:pPr>
        <w:widowControl w:val="0"/>
        <w:overflowPunct/>
        <w:adjustRightInd/>
        <w:ind w:firstLine="540"/>
        <w:jc w:val="both"/>
        <w:rPr>
          <w:szCs w:val="26"/>
        </w:rPr>
      </w:pPr>
      <w:r w:rsidRPr="00092C3C">
        <w:rPr>
          <w:szCs w:val="26"/>
        </w:rPr>
        <w:t xml:space="preserve">7. Компенсация транспортных расходов назначается </w:t>
      </w:r>
      <w:r w:rsidRPr="00480A86">
        <w:rPr>
          <w:szCs w:val="26"/>
        </w:rPr>
        <w:t>и выплачивается в течение 30 календарных дней с момента поступления письменного заявления работника о компенсации транспортных расходов и документов, подтверждающих данные расходы.</w:t>
      </w:r>
    </w:p>
    <w:p w:rsidR="00BF2097" w:rsidRPr="00BF2097" w:rsidRDefault="00BF2097" w:rsidP="00BF2097">
      <w:pPr>
        <w:widowControl w:val="0"/>
        <w:overflowPunct/>
        <w:adjustRightInd/>
        <w:rPr>
          <w:sz w:val="22"/>
        </w:rPr>
      </w:pPr>
    </w:p>
    <w:p w:rsidR="00BF2097" w:rsidRPr="00BF2097" w:rsidRDefault="00BF2097" w:rsidP="00BF2097">
      <w:pPr>
        <w:widowControl w:val="0"/>
        <w:pBdr>
          <w:top w:val="single" w:sz="6" w:space="0" w:color="auto"/>
        </w:pBdr>
        <w:overflowPunct/>
        <w:adjustRightInd/>
        <w:spacing w:before="100" w:after="100"/>
        <w:jc w:val="both"/>
        <w:rPr>
          <w:sz w:val="2"/>
          <w:szCs w:val="2"/>
        </w:rPr>
      </w:pPr>
    </w:p>
    <w:p w:rsidR="00BF2097" w:rsidRPr="00BF2097" w:rsidRDefault="00BF2097" w:rsidP="00BF2097">
      <w:pPr>
        <w:overflowPunct/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364ABE" w:rsidRPr="001208D0" w:rsidRDefault="00364ABE" w:rsidP="002205CA">
      <w:pPr>
        <w:widowControl w:val="0"/>
      </w:pPr>
    </w:p>
    <w:sectPr w:rsidR="00364ABE" w:rsidRPr="001208D0" w:rsidSect="00D332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36FE3"/>
    <w:rsid w:val="0004093A"/>
    <w:rsid w:val="00044E03"/>
    <w:rsid w:val="00055F35"/>
    <w:rsid w:val="00062C4F"/>
    <w:rsid w:val="00066366"/>
    <w:rsid w:val="0007177E"/>
    <w:rsid w:val="00082B17"/>
    <w:rsid w:val="00092C3C"/>
    <w:rsid w:val="000E267C"/>
    <w:rsid w:val="00102FF8"/>
    <w:rsid w:val="00120179"/>
    <w:rsid w:val="00160BF1"/>
    <w:rsid w:val="00161CB7"/>
    <w:rsid w:val="001B75FC"/>
    <w:rsid w:val="001C0FF9"/>
    <w:rsid w:val="001C385F"/>
    <w:rsid w:val="001C6A8A"/>
    <w:rsid w:val="0020082C"/>
    <w:rsid w:val="00206BA4"/>
    <w:rsid w:val="00216B9B"/>
    <w:rsid w:val="00220170"/>
    <w:rsid w:val="002205CA"/>
    <w:rsid w:val="00221EA3"/>
    <w:rsid w:val="00224A9C"/>
    <w:rsid w:val="00231768"/>
    <w:rsid w:val="00250FF0"/>
    <w:rsid w:val="002603C7"/>
    <w:rsid w:val="00277A2B"/>
    <w:rsid w:val="00297FCA"/>
    <w:rsid w:val="002A586C"/>
    <w:rsid w:val="002D7AA5"/>
    <w:rsid w:val="002E090D"/>
    <w:rsid w:val="002E2870"/>
    <w:rsid w:val="00302267"/>
    <w:rsid w:val="00357893"/>
    <w:rsid w:val="00364ABE"/>
    <w:rsid w:val="00377819"/>
    <w:rsid w:val="003915D9"/>
    <w:rsid w:val="003B1225"/>
    <w:rsid w:val="003B638E"/>
    <w:rsid w:val="003B64BF"/>
    <w:rsid w:val="003C4785"/>
    <w:rsid w:val="003C6F1C"/>
    <w:rsid w:val="00407876"/>
    <w:rsid w:val="00411242"/>
    <w:rsid w:val="004333BB"/>
    <w:rsid w:val="00452566"/>
    <w:rsid w:val="00467BFC"/>
    <w:rsid w:val="00471E77"/>
    <w:rsid w:val="00477424"/>
    <w:rsid w:val="00480A86"/>
    <w:rsid w:val="004B4158"/>
    <w:rsid w:val="004B504A"/>
    <w:rsid w:val="004C2703"/>
    <w:rsid w:val="004D35FD"/>
    <w:rsid w:val="004F095A"/>
    <w:rsid w:val="00500596"/>
    <w:rsid w:val="005756A1"/>
    <w:rsid w:val="00594760"/>
    <w:rsid w:val="005A19AB"/>
    <w:rsid w:val="005A1A3F"/>
    <w:rsid w:val="005F5402"/>
    <w:rsid w:val="0061157C"/>
    <w:rsid w:val="00616920"/>
    <w:rsid w:val="00642275"/>
    <w:rsid w:val="006427BB"/>
    <w:rsid w:val="0065718B"/>
    <w:rsid w:val="006645CE"/>
    <w:rsid w:val="00667E8B"/>
    <w:rsid w:val="0067646C"/>
    <w:rsid w:val="006B609C"/>
    <w:rsid w:val="006B6239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277C6"/>
    <w:rsid w:val="007456BA"/>
    <w:rsid w:val="00761236"/>
    <w:rsid w:val="00773D7B"/>
    <w:rsid w:val="00783D99"/>
    <w:rsid w:val="007A434F"/>
    <w:rsid w:val="007C4F40"/>
    <w:rsid w:val="007D67B4"/>
    <w:rsid w:val="007F029E"/>
    <w:rsid w:val="007F7EFF"/>
    <w:rsid w:val="00801D32"/>
    <w:rsid w:val="00802667"/>
    <w:rsid w:val="00811429"/>
    <w:rsid w:val="00836C74"/>
    <w:rsid w:val="008409A5"/>
    <w:rsid w:val="00841FB4"/>
    <w:rsid w:val="008774A2"/>
    <w:rsid w:val="008A402B"/>
    <w:rsid w:val="008C1E70"/>
    <w:rsid w:val="008D6F90"/>
    <w:rsid w:val="008F058A"/>
    <w:rsid w:val="008F5E3B"/>
    <w:rsid w:val="009179D3"/>
    <w:rsid w:val="00961321"/>
    <w:rsid w:val="00977EB7"/>
    <w:rsid w:val="009B0F0C"/>
    <w:rsid w:val="009B4575"/>
    <w:rsid w:val="009B7DFE"/>
    <w:rsid w:val="009C2FDA"/>
    <w:rsid w:val="009C5033"/>
    <w:rsid w:val="009C7E04"/>
    <w:rsid w:val="009E046C"/>
    <w:rsid w:val="009E3D0E"/>
    <w:rsid w:val="009F1FAD"/>
    <w:rsid w:val="009F3531"/>
    <w:rsid w:val="00A03851"/>
    <w:rsid w:val="00A06C3D"/>
    <w:rsid w:val="00A07939"/>
    <w:rsid w:val="00A23FD8"/>
    <w:rsid w:val="00A27252"/>
    <w:rsid w:val="00A27767"/>
    <w:rsid w:val="00A36CC3"/>
    <w:rsid w:val="00A60864"/>
    <w:rsid w:val="00A645DE"/>
    <w:rsid w:val="00A74039"/>
    <w:rsid w:val="00A7424F"/>
    <w:rsid w:val="00A7574D"/>
    <w:rsid w:val="00A86866"/>
    <w:rsid w:val="00A9100F"/>
    <w:rsid w:val="00A96303"/>
    <w:rsid w:val="00AC34D8"/>
    <w:rsid w:val="00AC5025"/>
    <w:rsid w:val="00AC5675"/>
    <w:rsid w:val="00AD3CE3"/>
    <w:rsid w:val="00AD6FCE"/>
    <w:rsid w:val="00AE44AA"/>
    <w:rsid w:val="00B33CD9"/>
    <w:rsid w:val="00B351FA"/>
    <w:rsid w:val="00B36364"/>
    <w:rsid w:val="00B36533"/>
    <w:rsid w:val="00B66332"/>
    <w:rsid w:val="00B7204C"/>
    <w:rsid w:val="00B80E3A"/>
    <w:rsid w:val="00B874FA"/>
    <w:rsid w:val="00B91490"/>
    <w:rsid w:val="00BD5877"/>
    <w:rsid w:val="00BD777F"/>
    <w:rsid w:val="00BE54A8"/>
    <w:rsid w:val="00BF2097"/>
    <w:rsid w:val="00BF7133"/>
    <w:rsid w:val="00C00245"/>
    <w:rsid w:val="00C30687"/>
    <w:rsid w:val="00C44F7C"/>
    <w:rsid w:val="00C82C8F"/>
    <w:rsid w:val="00CA1D4F"/>
    <w:rsid w:val="00CC4564"/>
    <w:rsid w:val="00CD0E54"/>
    <w:rsid w:val="00CE0239"/>
    <w:rsid w:val="00CE070A"/>
    <w:rsid w:val="00CF5D28"/>
    <w:rsid w:val="00D048A7"/>
    <w:rsid w:val="00D107D5"/>
    <w:rsid w:val="00D112D4"/>
    <w:rsid w:val="00D3327D"/>
    <w:rsid w:val="00D341E5"/>
    <w:rsid w:val="00D36AD4"/>
    <w:rsid w:val="00D64B27"/>
    <w:rsid w:val="00D65643"/>
    <w:rsid w:val="00D70D10"/>
    <w:rsid w:val="00D71A35"/>
    <w:rsid w:val="00D8717D"/>
    <w:rsid w:val="00DA362A"/>
    <w:rsid w:val="00DC0CED"/>
    <w:rsid w:val="00DF4DA0"/>
    <w:rsid w:val="00E02737"/>
    <w:rsid w:val="00E4648C"/>
    <w:rsid w:val="00E547DD"/>
    <w:rsid w:val="00E81547"/>
    <w:rsid w:val="00EA1A4D"/>
    <w:rsid w:val="00EE6095"/>
    <w:rsid w:val="00F13244"/>
    <w:rsid w:val="00F20549"/>
    <w:rsid w:val="00F377DE"/>
    <w:rsid w:val="00F40ACE"/>
    <w:rsid w:val="00F621A9"/>
    <w:rsid w:val="00F679FF"/>
    <w:rsid w:val="00F96BC6"/>
    <w:rsid w:val="00FB7217"/>
    <w:rsid w:val="00FC238E"/>
    <w:rsid w:val="00FC6DF6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E0F3-4F59-4C32-92E3-F175B42C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12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76</cp:revision>
  <cp:lastPrinted>2016-12-26T09:26:00Z</cp:lastPrinted>
  <dcterms:created xsi:type="dcterms:W3CDTF">2014-05-29T09:50:00Z</dcterms:created>
  <dcterms:modified xsi:type="dcterms:W3CDTF">2016-12-28T11:13:00Z</dcterms:modified>
</cp:coreProperties>
</file>