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FB" w:rsidRPr="005C4A63" w:rsidRDefault="00294E6E" w:rsidP="00F8319B">
      <w:pPr>
        <w:pStyle w:val="rvps3"/>
        <w:spacing w:before="0" w:beforeAutospacing="0" w:after="0" w:afterAutospacing="0"/>
        <w:jc w:val="right"/>
        <w:rPr>
          <w:sz w:val="26"/>
          <w:szCs w:val="26"/>
        </w:rPr>
      </w:pPr>
      <w:r>
        <w:rPr>
          <w:color w:val="auto"/>
        </w:rPr>
        <w:t xml:space="preserve">                                                                    </w:t>
      </w:r>
      <w:r w:rsidRPr="005C4A63">
        <w:rPr>
          <w:sz w:val="26"/>
          <w:szCs w:val="26"/>
        </w:rPr>
        <w:t>Приложение 1</w:t>
      </w:r>
      <w:r>
        <w:rPr>
          <w:sz w:val="28"/>
          <w:szCs w:val="28"/>
        </w:rPr>
        <w:t xml:space="preserve">                    </w:t>
      </w:r>
    </w:p>
    <w:p w:rsidR="005C4A63" w:rsidRPr="005C4A63" w:rsidRDefault="001758FB" w:rsidP="001758FB">
      <w:pPr>
        <w:pStyle w:val="rvps3"/>
        <w:spacing w:before="0" w:beforeAutospacing="0" w:after="0" w:afterAutospacing="0"/>
        <w:jc w:val="center"/>
        <w:rPr>
          <w:sz w:val="26"/>
          <w:szCs w:val="26"/>
        </w:rPr>
      </w:pPr>
      <w:r w:rsidRPr="005C4A63">
        <w:rPr>
          <w:sz w:val="26"/>
          <w:szCs w:val="26"/>
        </w:rPr>
        <w:t xml:space="preserve">                                     </w:t>
      </w:r>
      <w:r w:rsidR="005C4A63" w:rsidRPr="005C4A63">
        <w:rPr>
          <w:sz w:val="26"/>
          <w:szCs w:val="26"/>
        </w:rPr>
        <w:t xml:space="preserve">                  </w:t>
      </w:r>
      <w:r w:rsidR="00F8319B">
        <w:rPr>
          <w:sz w:val="26"/>
          <w:szCs w:val="26"/>
        </w:rPr>
        <w:t xml:space="preserve">       </w:t>
      </w:r>
      <w:r w:rsidRPr="005C4A63">
        <w:rPr>
          <w:sz w:val="26"/>
          <w:szCs w:val="26"/>
        </w:rPr>
        <w:t>к постановлению</w:t>
      </w:r>
      <w:r w:rsidR="00F8319B" w:rsidRPr="00F8319B">
        <w:rPr>
          <w:sz w:val="26"/>
          <w:szCs w:val="26"/>
        </w:rPr>
        <w:t xml:space="preserve"> </w:t>
      </w:r>
      <w:r w:rsidR="00F8319B" w:rsidRPr="005C4A63">
        <w:rPr>
          <w:sz w:val="26"/>
          <w:szCs w:val="26"/>
        </w:rPr>
        <w:t xml:space="preserve">администрации МР «Печора»  </w:t>
      </w:r>
    </w:p>
    <w:p w:rsidR="001758FB" w:rsidRPr="00F8319B" w:rsidRDefault="005C4A63" w:rsidP="00F8319B">
      <w:pPr>
        <w:pStyle w:val="rvps3"/>
        <w:spacing w:before="0" w:beforeAutospacing="0" w:after="0" w:afterAutospacing="0"/>
        <w:jc w:val="center"/>
        <w:rPr>
          <w:sz w:val="26"/>
          <w:szCs w:val="26"/>
        </w:rPr>
      </w:pPr>
      <w:r w:rsidRPr="005C4A63">
        <w:rPr>
          <w:sz w:val="26"/>
          <w:szCs w:val="26"/>
        </w:rPr>
        <w:t xml:space="preserve">                                                                             </w:t>
      </w:r>
      <w:r w:rsidR="00F8319B">
        <w:rPr>
          <w:sz w:val="26"/>
          <w:szCs w:val="26"/>
        </w:rPr>
        <w:t xml:space="preserve">  </w:t>
      </w:r>
      <w:r w:rsidR="001758FB" w:rsidRPr="005C4A63">
        <w:rPr>
          <w:sz w:val="26"/>
          <w:szCs w:val="26"/>
        </w:rPr>
        <w:t xml:space="preserve">от </w:t>
      </w:r>
      <w:r w:rsidR="001758FB" w:rsidRPr="005C4A63">
        <w:rPr>
          <w:color w:val="000000" w:themeColor="text1"/>
          <w:sz w:val="26"/>
          <w:szCs w:val="26"/>
        </w:rPr>
        <w:t xml:space="preserve"> </w:t>
      </w:r>
      <w:r w:rsidR="00F8319B">
        <w:rPr>
          <w:color w:val="000000" w:themeColor="text1"/>
          <w:sz w:val="26"/>
          <w:szCs w:val="26"/>
        </w:rPr>
        <w:t xml:space="preserve">   февраля</w:t>
      </w:r>
      <w:r w:rsidR="001758FB" w:rsidRPr="005C4A63">
        <w:rPr>
          <w:color w:val="000000" w:themeColor="text1"/>
          <w:sz w:val="26"/>
          <w:szCs w:val="26"/>
        </w:rPr>
        <w:t xml:space="preserve"> </w:t>
      </w:r>
      <w:r w:rsidR="001758FB" w:rsidRPr="005C4A63">
        <w:rPr>
          <w:sz w:val="26"/>
          <w:szCs w:val="26"/>
        </w:rPr>
        <w:t>2017г. №</w:t>
      </w:r>
      <w:r w:rsidR="001758FB" w:rsidRPr="00D15428">
        <w:rPr>
          <w:sz w:val="28"/>
          <w:szCs w:val="28"/>
        </w:rPr>
        <w:t xml:space="preserve"> </w:t>
      </w:r>
    </w:p>
    <w:p w:rsidR="00CE0FB4" w:rsidRDefault="00CE0FB4" w:rsidP="00301F0C">
      <w:pPr>
        <w:rPr>
          <w:sz w:val="24"/>
          <w:szCs w:val="24"/>
        </w:rPr>
      </w:pPr>
    </w:p>
    <w:p w:rsidR="001758FB" w:rsidRPr="001758FB" w:rsidRDefault="001758FB" w:rsidP="001758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758FB">
        <w:rPr>
          <w:rFonts w:ascii="Times New Roman" w:hAnsi="Times New Roman" w:cs="Times New Roman"/>
          <w:sz w:val="26"/>
          <w:szCs w:val="26"/>
        </w:rPr>
        <w:t>ДОЛЖНОСТНЫЕ ОКЛАДЫ</w:t>
      </w:r>
    </w:p>
    <w:p w:rsidR="001758FB" w:rsidRPr="001758FB" w:rsidRDefault="001758FB" w:rsidP="001758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758FB">
        <w:rPr>
          <w:rFonts w:ascii="Times New Roman" w:hAnsi="Times New Roman" w:cs="Times New Roman"/>
          <w:sz w:val="26"/>
          <w:szCs w:val="26"/>
        </w:rPr>
        <w:t>РУКОВОДИТЕЛЕЙ, СПЕЦИАЛИСТОВ И СЛУЖАЩИХ МУНИЦИПАЛЬНЫХ</w:t>
      </w:r>
    </w:p>
    <w:p w:rsidR="001758FB" w:rsidRPr="001758FB" w:rsidRDefault="001758FB" w:rsidP="001758F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758FB">
        <w:rPr>
          <w:rFonts w:ascii="Times New Roman" w:hAnsi="Times New Roman" w:cs="Times New Roman"/>
          <w:sz w:val="26"/>
          <w:szCs w:val="26"/>
        </w:rPr>
        <w:t>УЧРЕЖДЕНИЙ ФИЗИ</w:t>
      </w:r>
      <w:r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</w:p>
    <w:p w:rsidR="001758FB" w:rsidRDefault="001758FB" w:rsidP="00301F0C">
      <w:pPr>
        <w:rPr>
          <w:sz w:val="24"/>
          <w:szCs w:val="24"/>
        </w:rPr>
      </w:pPr>
    </w:p>
    <w:p w:rsidR="00E933F2" w:rsidRPr="00E933F2" w:rsidRDefault="00B64ACA" w:rsidP="00E933F2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E933F2" w:rsidRPr="00E933F2">
        <w:rPr>
          <w:rFonts w:ascii="Times New Roman" w:hAnsi="Times New Roman" w:cs="Times New Roman"/>
          <w:sz w:val="26"/>
          <w:szCs w:val="26"/>
        </w:rPr>
        <w:t>. Должностные оклады руководителей муниципальных</w:t>
      </w:r>
    </w:p>
    <w:p w:rsidR="00E933F2" w:rsidRPr="00E933F2" w:rsidRDefault="00E933F2" w:rsidP="00E933F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E933F2">
        <w:rPr>
          <w:rFonts w:ascii="Times New Roman" w:hAnsi="Times New Roman" w:cs="Times New Roman"/>
          <w:sz w:val="26"/>
          <w:szCs w:val="26"/>
        </w:rPr>
        <w:t>учреждений физи</w:t>
      </w:r>
      <w:r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</w:p>
    <w:p w:rsidR="00E933F2" w:rsidRPr="00E933F2" w:rsidRDefault="00E933F2" w:rsidP="00301F0C">
      <w:pPr>
        <w:rPr>
          <w:szCs w:val="26"/>
        </w:rPr>
      </w:pPr>
    </w:p>
    <w:p w:rsidR="00164DDE" w:rsidRPr="00E933F2" w:rsidRDefault="00164DDE" w:rsidP="00301F0C">
      <w:pPr>
        <w:rPr>
          <w:rFonts w:eastAsiaTheme="minorHAnsi"/>
          <w:szCs w:val="26"/>
          <w:lang w:eastAsia="en-US"/>
        </w:rPr>
      </w:pPr>
      <w:r w:rsidRPr="00E933F2">
        <w:rPr>
          <w:szCs w:val="26"/>
        </w:rPr>
        <w:t>1.</w:t>
      </w:r>
      <w:r w:rsidR="0084496B">
        <w:rPr>
          <w:szCs w:val="26"/>
        </w:rPr>
        <w:t>1.</w:t>
      </w:r>
      <w:r w:rsidRPr="00E933F2">
        <w:rPr>
          <w:szCs w:val="26"/>
        </w:rPr>
        <w:t xml:space="preserve"> Размеры должностных окладов руководящих работников муниципальных </w:t>
      </w:r>
      <w:r w:rsidR="00301F0C" w:rsidRPr="00E933F2">
        <w:rPr>
          <w:szCs w:val="26"/>
        </w:rPr>
        <w:t xml:space="preserve">учреждений </w:t>
      </w:r>
      <w:r w:rsidR="00301F0C" w:rsidRPr="00E933F2">
        <w:rPr>
          <w:rFonts w:eastAsiaTheme="minorHAnsi"/>
          <w:szCs w:val="26"/>
          <w:lang w:eastAsia="en-US"/>
        </w:rPr>
        <w:t xml:space="preserve">физической культуры и спорта МО МР «Печора», реализующих программы спортивной подготовки </w:t>
      </w:r>
      <w:proofErr w:type="gramStart"/>
      <w:r w:rsidR="00301F0C" w:rsidRPr="00E933F2">
        <w:rPr>
          <w:rFonts w:eastAsiaTheme="minorHAnsi"/>
          <w:szCs w:val="26"/>
          <w:lang w:eastAsia="en-US"/>
        </w:rPr>
        <w:t xml:space="preserve">( </w:t>
      </w:r>
      <w:proofErr w:type="gramEnd"/>
      <w:r w:rsidR="00301F0C" w:rsidRPr="00E933F2">
        <w:rPr>
          <w:rFonts w:eastAsiaTheme="minorHAnsi"/>
          <w:szCs w:val="26"/>
          <w:lang w:eastAsia="en-US"/>
        </w:rPr>
        <w:t>спортивных школ):</w:t>
      </w:r>
    </w:p>
    <w:p w:rsidR="00164DDE" w:rsidRPr="00E933F2" w:rsidRDefault="00164DDE" w:rsidP="00164DDE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932"/>
        <w:gridCol w:w="907"/>
        <w:gridCol w:w="907"/>
        <w:gridCol w:w="907"/>
        <w:gridCol w:w="907"/>
      </w:tblGrid>
      <w:tr w:rsidR="00164DDE" w:rsidRPr="00E933F2" w:rsidTr="00326E91">
        <w:tc>
          <w:tcPr>
            <w:tcW w:w="510" w:type="dxa"/>
            <w:vMerge w:val="restart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4932" w:type="dxa"/>
            <w:vMerge w:val="restart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3628" w:type="dxa"/>
            <w:gridSpan w:val="4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Должностной оклад (в рублях) в зависимости от группы по оплате труда руководителей</w:t>
            </w:r>
          </w:p>
        </w:tc>
      </w:tr>
      <w:tr w:rsidR="00164DDE" w:rsidRPr="00E933F2" w:rsidTr="00326E91">
        <w:tc>
          <w:tcPr>
            <w:tcW w:w="510" w:type="dxa"/>
            <w:vMerge/>
          </w:tcPr>
          <w:p w:rsidR="00164DDE" w:rsidRPr="00E933F2" w:rsidRDefault="00164DDE" w:rsidP="00326E91">
            <w:pPr>
              <w:rPr>
                <w:szCs w:val="26"/>
              </w:rPr>
            </w:pPr>
          </w:p>
        </w:tc>
        <w:tc>
          <w:tcPr>
            <w:tcW w:w="4932" w:type="dxa"/>
            <w:vMerge/>
          </w:tcPr>
          <w:p w:rsidR="00164DDE" w:rsidRPr="00E933F2" w:rsidRDefault="00164DDE" w:rsidP="00326E91">
            <w:pPr>
              <w:rPr>
                <w:szCs w:val="26"/>
              </w:rPr>
            </w:pP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 группа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II группа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III группа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IV группа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93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32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Руководитель (директор)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8 610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8 085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7 560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7 350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32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(директора), главный бухгалтер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6 735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6 335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5 935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5 540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932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Главный инженер, главный энергетик, главный механик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6 735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6 335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5 935</w:t>
            </w:r>
          </w:p>
        </w:tc>
        <w:tc>
          <w:tcPr>
            <w:tcW w:w="907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 xml:space="preserve"> 5 540</w:t>
            </w:r>
          </w:p>
        </w:tc>
      </w:tr>
    </w:tbl>
    <w:p w:rsidR="001758FB" w:rsidRPr="00E933F2" w:rsidRDefault="001758FB" w:rsidP="001758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64DDE" w:rsidRPr="00E933F2" w:rsidRDefault="001758FB" w:rsidP="001758F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33F2">
        <w:rPr>
          <w:rFonts w:ascii="Times New Roman" w:hAnsi="Times New Roman" w:cs="Times New Roman"/>
          <w:sz w:val="26"/>
          <w:szCs w:val="26"/>
        </w:rPr>
        <w:t>Примечание:</w:t>
      </w:r>
    </w:p>
    <w:p w:rsidR="001758FB" w:rsidRPr="00E933F2" w:rsidRDefault="001758FB" w:rsidP="00164D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E933F2">
        <w:rPr>
          <w:rFonts w:ascii="Times New Roman" w:hAnsi="Times New Roman" w:cs="Times New Roman"/>
          <w:sz w:val="26"/>
          <w:szCs w:val="26"/>
        </w:rPr>
        <w:t xml:space="preserve">        Должностные оклады заместителей руководителя (директора) учреждения, главного бухгалтера муниципальных учреждений физической культуры и спорта МО МР «Печора»</w:t>
      </w:r>
      <w:r w:rsidR="00E93E18">
        <w:rPr>
          <w:rFonts w:ascii="Times New Roman" w:hAnsi="Times New Roman" w:cs="Times New Roman"/>
          <w:sz w:val="26"/>
          <w:szCs w:val="26"/>
        </w:rPr>
        <w:t>,</w:t>
      </w:r>
      <w:r w:rsidRPr="00E933F2">
        <w:rPr>
          <w:rFonts w:ascii="Times New Roman" w:hAnsi="Times New Roman" w:cs="Times New Roman"/>
          <w:sz w:val="26"/>
          <w:szCs w:val="26"/>
        </w:rPr>
        <w:t xml:space="preserve"> реализующих программы спортивной подготовки (спортивных школ)</w:t>
      </w:r>
      <w:r w:rsidR="00E93E18">
        <w:rPr>
          <w:rFonts w:ascii="Times New Roman" w:hAnsi="Times New Roman" w:cs="Times New Roman"/>
          <w:sz w:val="26"/>
          <w:szCs w:val="26"/>
        </w:rPr>
        <w:t>,</w:t>
      </w:r>
      <w:r w:rsidRPr="00E933F2">
        <w:rPr>
          <w:rFonts w:ascii="Times New Roman" w:hAnsi="Times New Roman" w:cs="Times New Roman"/>
          <w:sz w:val="26"/>
          <w:szCs w:val="26"/>
        </w:rPr>
        <w:t xml:space="preserve"> определяются в размере на  10 - 30 процентов ниже должностного оклада руководителя учреждения. </w:t>
      </w:r>
    </w:p>
    <w:p w:rsidR="001758FB" w:rsidRPr="00E933F2" w:rsidRDefault="001758FB" w:rsidP="00164D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64DDE" w:rsidRPr="00E933F2" w:rsidRDefault="0084496B" w:rsidP="00164DDE">
      <w:pPr>
        <w:pStyle w:val="ConsPlusNormal"/>
        <w:ind w:firstLine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64DDE" w:rsidRPr="00E933F2">
        <w:rPr>
          <w:rFonts w:ascii="Times New Roman" w:hAnsi="Times New Roman" w:cs="Times New Roman"/>
          <w:sz w:val="26"/>
          <w:szCs w:val="26"/>
        </w:rPr>
        <w:t xml:space="preserve">2. Размеры должностных окладов руководящих работников муниципальных учреждений физической культуры и спорта МО МР «Печора» </w:t>
      </w:r>
      <w:r w:rsidR="00301F0C" w:rsidRPr="00E933F2">
        <w:rPr>
          <w:rFonts w:ascii="Times New Roman" w:hAnsi="Times New Roman" w:cs="Times New Roman"/>
          <w:sz w:val="26"/>
          <w:szCs w:val="26"/>
        </w:rPr>
        <w:t xml:space="preserve">(за исключением муниципальных учреждений физической культуры и спорта МО МР «Печора», реализующих программы спортивной подготовки (спортивных школ)): </w:t>
      </w:r>
    </w:p>
    <w:p w:rsidR="00164DDE" w:rsidRPr="00E933F2" w:rsidRDefault="00164DDE" w:rsidP="00164DD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25"/>
        <w:gridCol w:w="993"/>
        <w:gridCol w:w="992"/>
        <w:gridCol w:w="993"/>
        <w:gridCol w:w="992"/>
        <w:gridCol w:w="992"/>
        <w:gridCol w:w="992"/>
        <w:gridCol w:w="992"/>
      </w:tblGrid>
      <w:tr w:rsidR="00164DDE" w:rsidRPr="00E933F2" w:rsidTr="00326E91">
        <w:tc>
          <w:tcPr>
            <w:tcW w:w="510" w:type="dxa"/>
            <w:vMerge w:val="restart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325" w:type="dxa"/>
            <w:vMerge w:val="restart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6946" w:type="dxa"/>
            <w:gridSpan w:val="7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Должностной оклад (в рублях) в зависимости от группы по оплате труда руководителей</w:t>
            </w:r>
          </w:p>
        </w:tc>
      </w:tr>
      <w:tr w:rsidR="00164DDE" w:rsidRPr="00E933F2" w:rsidTr="00326E91">
        <w:tc>
          <w:tcPr>
            <w:tcW w:w="510" w:type="dxa"/>
            <w:vMerge/>
          </w:tcPr>
          <w:p w:rsidR="00164DDE" w:rsidRPr="00E933F2" w:rsidRDefault="00164DDE" w:rsidP="00326E91">
            <w:pPr>
              <w:rPr>
                <w:szCs w:val="26"/>
              </w:rPr>
            </w:pPr>
          </w:p>
        </w:tc>
        <w:tc>
          <w:tcPr>
            <w:tcW w:w="2325" w:type="dxa"/>
            <w:vMerge/>
          </w:tcPr>
          <w:p w:rsidR="00164DDE" w:rsidRPr="00E933F2" w:rsidRDefault="00164DDE" w:rsidP="00326E91">
            <w:pPr>
              <w:rPr>
                <w:szCs w:val="26"/>
              </w:rPr>
            </w:pP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 группа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II группа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III группа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IV группа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V группа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VI группа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VII группа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325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25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Руководитель (директор)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7 130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6 735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6 335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5 935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5 540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5 135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4 800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25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(директора), главный бухгалтер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6 735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6 335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5 935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5 540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5 135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4 800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64DDE" w:rsidRPr="00E933F2" w:rsidTr="00326E91">
        <w:tc>
          <w:tcPr>
            <w:tcW w:w="510" w:type="dxa"/>
          </w:tcPr>
          <w:p w:rsidR="00164DDE" w:rsidRPr="00E933F2" w:rsidRDefault="00164DDE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25" w:type="dxa"/>
          </w:tcPr>
          <w:p w:rsidR="00164DDE" w:rsidRPr="00E933F2" w:rsidRDefault="00164DDE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Главный инженер, главный энергетик, главный механик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6 735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6 335</w:t>
            </w:r>
          </w:p>
        </w:tc>
        <w:tc>
          <w:tcPr>
            <w:tcW w:w="993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5 935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5 540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164DDE" w:rsidRPr="00E933F2" w:rsidRDefault="00164DDE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933F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164DDE" w:rsidRPr="00E933F2" w:rsidRDefault="00164DDE" w:rsidP="000624D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64DDE" w:rsidRPr="00E933F2" w:rsidRDefault="00164DDE" w:rsidP="00164DD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33F2">
        <w:rPr>
          <w:rFonts w:ascii="Times New Roman" w:hAnsi="Times New Roman" w:cs="Times New Roman"/>
          <w:sz w:val="26"/>
          <w:szCs w:val="26"/>
        </w:rPr>
        <w:t>Примечание:</w:t>
      </w:r>
    </w:p>
    <w:p w:rsidR="00164DDE" w:rsidRDefault="00164DDE" w:rsidP="000624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933F2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E933F2">
        <w:rPr>
          <w:rFonts w:ascii="Times New Roman" w:hAnsi="Times New Roman" w:cs="Times New Roman"/>
          <w:sz w:val="26"/>
          <w:szCs w:val="26"/>
        </w:rPr>
        <w:t xml:space="preserve">Должностные оклады заместителей руководителя (директора) учреждения, главного бухгалтера муниципального учреждения физической культуры и спорта МО МР «Печора» </w:t>
      </w:r>
      <w:r w:rsidR="00405BE5">
        <w:rPr>
          <w:rFonts w:ascii="Times New Roman" w:hAnsi="Times New Roman" w:cs="Times New Roman"/>
          <w:sz w:val="26"/>
          <w:szCs w:val="26"/>
        </w:rPr>
        <w:t>(</w:t>
      </w:r>
      <w:r w:rsidR="001758FB" w:rsidRPr="00E933F2">
        <w:rPr>
          <w:rFonts w:ascii="Times New Roman" w:hAnsi="Times New Roman" w:cs="Times New Roman"/>
          <w:sz w:val="26"/>
          <w:szCs w:val="26"/>
        </w:rPr>
        <w:t xml:space="preserve">за исключением муниципальных учреждений, реализующих программы спортивной подготовки (спортивных школ) </w:t>
      </w:r>
      <w:r w:rsidRPr="00E933F2">
        <w:rPr>
          <w:rFonts w:ascii="Times New Roman" w:hAnsi="Times New Roman" w:cs="Times New Roman"/>
          <w:sz w:val="26"/>
          <w:szCs w:val="26"/>
        </w:rPr>
        <w:t>определяются в размере на  5 - 30 процентов ниже должностного оклада руководителя учреждения</w:t>
      </w:r>
      <w:r w:rsidR="00E933F2" w:rsidRPr="00E933F2">
        <w:rPr>
          <w:rFonts w:ascii="Times New Roman" w:hAnsi="Times New Roman" w:cs="Times New Roman"/>
          <w:sz w:val="26"/>
          <w:szCs w:val="26"/>
        </w:rPr>
        <w:t xml:space="preserve">. </w:t>
      </w:r>
      <w:r w:rsidRPr="00E933F2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8F5EE2" w:rsidRDefault="008F5EE2" w:rsidP="000624D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F5EE2" w:rsidRDefault="008F5EE2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    </w:t>
      </w:r>
      <w:hyperlink r:id="rId7" w:history="1">
        <w:r w:rsidR="00B64ACA">
          <w:rPr>
            <w:rFonts w:ascii="Times New Roman" w:hAnsi="Times New Roman" w:cs="Times New Roman"/>
            <w:sz w:val="26"/>
            <w:szCs w:val="26"/>
          </w:rPr>
          <w:t>2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  <w:r w:rsidRPr="003E6C1B">
        <w:rPr>
          <w:rFonts w:ascii="Times New Roman" w:hAnsi="Times New Roman" w:cs="Times New Roman"/>
          <w:sz w:val="26"/>
          <w:szCs w:val="26"/>
        </w:rPr>
        <w:t xml:space="preserve"> Должностные оклады руководителей, специалистов и</w:t>
      </w:r>
    </w:p>
    <w:p w:rsidR="008F5EE2" w:rsidRDefault="008F5EE2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6C1B">
        <w:rPr>
          <w:rFonts w:ascii="Times New Roman" w:hAnsi="Times New Roman" w:cs="Times New Roman"/>
          <w:sz w:val="26"/>
          <w:szCs w:val="26"/>
        </w:rPr>
        <w:t xml:space="preserve"> служащих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3E6C1B">
        <w:rPr>
          <w:rFonts w:ascii="Times New Roman" w:hAnsi="Times New Roman" w:cs="Times New Roman"/>
          <w:sz w:val="26"/>
          <w:szCs w:val="26"/>
        </w:rPr>
        <w:t xml:space="preserve"> учреждений физической культуры и спорта </w:t>
      </w:r>
    </w:p>
    <w:p w:rsidR="008F5EE2" w:rsidRDefault="008F5EE2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МО  МР «Печора»</w:t>
      </w:r>
      <w:r w:rsidRPr="003E6C1B">
        <w:rPr>
          <w:rFonts w:ascii="Times New Roman" w:hAnsi="Times New Roman" w:cs="Times New Roman"/>
          <w:sz w:val="26"/>
          <w:szCs w:val="26"/>
        </w:rPr>
        <w:t xml:space="preserve"> по профессиональным квалификационным группам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8F5EE2" w:rsidRDefault="008F5EE2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F5EE2" w:rsidRDefault="00B64ACA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8F5EE2" w:rsidRPr="003B7D88">
        <w:rPr>
          <w:rFonts w:ascii="Times New Roman" w:hAnsi="Times New Roman" w:cs="Times New Roman"/>
          <w:sz w:val="26"/>
          <w:szCs w:val="26"/>
        </w:rPr>
        <w:t xml:space="preserve">1. </w:t>
      </w:r>
      <w:r w:rsidR="008F5EE2"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 должностей работников физической культуры и спорта первого уровня</w:t>
      </w:r>
      <w:r w:rsidR="008F5EE2" w:rsidRPr="003B7D88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6837"/>
        <w:gridCol w:w="1962"/>
      </w:tblGrid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5EE2" w:rsidRPr="0051553C" w:rsidTr="001F2F29">
        <w:tc>
          <w:tcPr>
            <w:tcW w:w="5000" w:type="pct"/>
            <w:gridSpan w:val="3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Дежурный по спортивному залу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3535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Сопровождающий спортсмена-инвалида первой группы инвалидности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3685</w:t>
            </w:r>
          </w:p>
        </w:tc>
      </w:tr>
      <w:tr w:rsidR="008F5EE2" w:rsidRPr="0051553C" w:rsidTr="001F2F29">
        <w:tc>
          <w:tcPr>
            <w:tcW w:w="5000" w:type="pct"/>
            <w:gridSpan w:val="3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Спортсмен-ведущий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4800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Спортсмен: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выполнение нормативных требований программы по виду спорта для присвоения спортивного разряда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3805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405BE5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5BE5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нормативных требований программы по виду спорта для присвоения спортивного разряда «кандидат в </w:t>
            </w:r>
            <w:r w:rsidRPr="00405BE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мастера спорта»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4200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405BE5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05BE5">
              <w:rPr>
                <w:rFonts w:ascii="Times New Roman" w:hAnsi="Times New Roman" w:cs="Times New Roman"/>
                <w:sz w:val="26"/>
                <w:szCs w:val="26"/>
              </w:rPr>
              <w:t>выполнение нормативных требований программы по виду спорта для присвоения спортивного звания «мастер спорта России»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4800</w:t>
            </w:r>
          </w:p>
        </w:tc>
      </w:tr>
    </w:tbl>
    <w:p w:rsidR="008F5EE2" w:rsidRDefault="008F5EE2" w:rsidP="008F5EE2">
      <w:pPr>
        <w:pStyle w:val="ConsPlusNormal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8F5EE2" w:rsidRPr="003E6C1B" w:rsidRDefault="00B64ACA" w:rsidP="008F5EE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8F5EE2">
        <w:rPr>
          <w:rFonts w:ascii="Times New Roman" w:hAnsi="Times New Roman" w:cs="Times New Roman"/>
          <w:sz w:val="26"/>
          <w:szCs w:val="26"/>
        </w:rPr>
        <w:t>2</w:t>
      </w:r>
      <w:r w:rsidR="008F5EE2" w:rsidRPr="003B7D88">
        <w:rPr>
          <w:rFonts w:ascii="Times New Roman" w:hAnsi="Times New Roman" w:cs="Times New Roman"/>
          <w:sz w:val="26"/>
          <w:szCs w:val="26"/>
        </w:rPr>
        <w:t xml:space="preserve">. </w:t>
      </w:r>
      <w:r w:rsidR="008F5EE2">
        <w:rPr>
          <w:rFonts w:ascii="Times New Roman" w:hAnsi="Times New Roman" w:cs="Times New Roman"/>
          <w:sz w:val="26"/>
          <w:szCs w:val="26"/>
        </w:rPr>
        <w:t>Профессиональная квалификационная группа должностей работников физической культуры и спорта второго уровня</w:t>
      </w:r>
      <w:r w:rsidR="008F5EE2" w:rsidRPr="003B7D88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9"/>
        <w:gridCol w:w="6837"/>
        <w:gridCol w:w="1962"/>
      </w:tblGrid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F5EE2" w:rsidRPr="0051553C" w:rsidTr="001F2F29">
        <w:tc>
          <w:tcPr>
            <w:tcW w:w="5000" w:type="pct"/>
            <w:gridSpan w:val="3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 квалификационный уровень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Спортсмен-инструктор: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выполнение нормативных требований программы по виду спорта для присвоения спортивного разряда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4005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нормативных требований программы по виду спорта для присвоения спортивного разряда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кандидат в мастера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4475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нормативных требований программы по виду спорта для присвоения спортивного звания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«мастер спорта России»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5135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нормативных требований программы по виду спорта для присвоения спортивного звания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мастер спор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та России международного класса»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5935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Инструктор по адаптивной физической культуре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5135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Инструктор по спорту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4800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Техник по эксплуатации и ремонту спортивной техники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3805</w:t>
            </w:r>
          </w:p>
        </w:tc>
      </w:tr>
      <w:tr w:rsidR="008F5EE2" w:rsidRPr="0051553C" w:rsidTr="001F2F29">
        <w:tc>
          <w:tcPr>
            <w:tcW w:w="5000" w:type="pct"/>
            <w:gridSpan w:val="3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B64ACA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F5EE2" w:rsidRPr="0051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Инструктор-методист </w:t>
            </w:r>
            <w:proofErr w:type="gramStart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физкультурно-спортивных</w:t>
            </w:r>
            <w:proofErr w:type="gramEnd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орга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низаций</w:t>
            </w:r>
            <w:proofErr w:type="spellEnd"/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6860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B64ACA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F5EE2" w:rsidRPr="0051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Инструктор-методист по адаптивной физической культуре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6860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B64ACA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F5EE2" w:rsidRPr="0051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Хореограф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6860</w:t>
            </w:r>
          </w:p>
        </w:tc>
      </w:tr>
      <w:tr w:rsidR="008F5EE2" w:rsidRPr="0051553C" w:rsidTr="001F2F29">
        <w:tc>
          <w:tcPr>
            <w:tcW w:w="358" w:type="pct"/>
          </w:tcPr>
          <w:p w:rsidR="008F5EE2" w:rsidRPr="0051553C" w:rsidRDefault="00B64ACA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F5EE2" w:rsidRPr="0051553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07" w:type="pct"/>
          </w:tcPr>
          <w:p w:rsidR="008F5EE2" w:rsidRPr="0051553C" w:rsidRDefault="008F5EE2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Тренер</w:t>
            </w:r>
          </w:p>
        </w:tc>
        <w:tc>
          <w:tcPr>
            <w:tcW w:w="1035" w:type="pct"/>
          </w:tcPr>
          <w:p w:rsidR="008F5EE2" w:rsidRPr="0051553C" w:rsidRDefault="008F5EE2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53C">
              <w:rPr>
                <w:rFonts w:ascii="Times New Roman" w:hAnsi="Times New Roman" w:cs="Times New Roman"/>
                <w:sz w:val="26"/>
                <w:szCs w:val="26"/>
              </w:rPr>
              <w:t>6860</w:t>
            </w:r>
          </w:p>
        </w:tc>
      </w:tr>
    </w:tbl>
    <w:p w:rsidR="00E933F2" w:rsidRDefault="00E933F2" w:rsidP="00A2116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93E18" w:rsidRDefault="00E93E18" w:rsidP="00E93E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Профессиональная квалификационная группа «Врачи и провизоры» (работники </w:t>
      </w:r>
      <w:r w:rsidRPr="001B35A7">
        <w:rPr>
          <w:rFonts w:ascii="Times New Roman" w:hAnsi="Times New Roman" w:cs="Times New Roman"/>
          <w:sz w:val="26"/>
          <w:szCs w:val="26"/>
        </w:rPr>
        <w:t xml:space="preserve">муниципальных учреждений физической культуры и спорта МО МР </w:t>
      </w:r>
      <w:r w:rsidRPr="001B35A7">
        <w:rPr>
          <w:rFonts w:ascii="Times New Roman" w:hAnsi="Times New Roman" w:cs="Times New Roman"/>
          <w:sz w:val="26"/>
          <w:szCs w:val="26"/>
        </w:rPr>
        <w:lastRenderedPageBreak/>
        <w:t>«Печора», относящи</w:t>
      </w:r>
      <w:r>
        <w:rPr>
          <w:rFonts w:ascii="Times New Roman" w:hAnsi="Times New Roman" w:cs="Times New Roman"/>
          <w:sz w:val="26"/>
          <w:szCs w:val="26"/>
        </w:rPr>
        <w:t>еся</w:t>
      </w:r>
      <w:r w:rsidRPr="001B35A7">
        <w:rPr>
          <w:rFonts w:ascii="Times New Roman" w:hAnsi="Times New Roman" w:cs="Times New Roman"/>
          <w:sz w:val="26"/>
          <w:szCs w:val="26"/>
        </w:rPr>
        <w:t xml:space="preserve"> по своим функциональным обязанностям к работникам здравоохранения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E93E18" w:rsidRDefault="00E93E18" w:rsidP="00E93E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742"/>
        <w:gridCol w:w="1191"/>
        <w:gridCol w:w="1191"/>
        <w:gridCol w:w="1191"/>
        <w:gridCol w:w="1191"/>
      </w:tblGrid>
      <w:tr w:rsidR="00E93E18" w:rsidTr="00E93E18">
        <w:tc>
          <w:tcPr>
            <w:tcW w:w="510" w:type="dxa"/>
            <w:vMerge w:val="restart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42" w:type="dxa"/>
            <w:vMerge w:val="restart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764" w:type="dxa"/>
            <w:gridSpan w:val="4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E93E18" w:rsidTr="00E93E18">
        <w:tc>
          <w:tcPr>
            <w:tcW w:w="510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3742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4764" w:type="dxa"/>
            <w:gridSpan w:val="4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Квалификационная категория</w:t>
            </w:r>
          </w:p>
        </w:tc>
      </w:tr>
      <w:tr w:rsidR="00E93E18" w:rsidTr="00E93E18">
        <w:tc>
          <w:tcPr>
            <w:tcW w:w="510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3742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II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</w:tr>
      <w:tr w:rsidR="00E93E18" w:rsidTr="00E93E18">
        <w:tc>
          <w:tcPr>
            <w:tcW w:w="510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93E18" w:rsidTr="00E93E18">
        <w:tc>
          <w:tcPr>
            <w:tcW w:w="9016" w:type="dxa"/>
            <w:gridSpan w:val="6"/>
          </w:tcPr>
          <w:p w:rsidR="00E93E18" w:rsidRPr="00A22C12" w:rsidRDefault="00E93E18" w:rsidP="00E93E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2 квалификационный уровень</w:t>
            </w:r>
          </w:p>
        </w:tc>
      </w:tr>
      <w:tr w:rsidR="00E93E18" w:rsidTr="00E93E18">
        <w:tc>
          <w:tcPr>
            <w:tcW w:w="510" w:type="dxa"/>
          </w:tcPr>
          <w:p w:rsidR="00E93E18" w:rsidRPr="00A22C12" w:rsidRDefault="00E93E18" w:rsidP="00E93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42" w:type="dxa"/>
          </w:tcPr>
          <w:p w:rsidR="00E93E18" w:rsidRPr="00A22C12" w:rsidRDefault="00E93E18" w:rsidP="00E93E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Врач-специалист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6 860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6 425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6 000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5 840</w:t>
            </w:r>
          </w:p>
        </w:tc>
      </w:tr>
    </w:tbl>
    <w:p w:rsidR="00E93E18" w:rsidRDefault="00E93E18" w:rsidP="00E93E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93E18" w:rsidRDefault="00E93E18" w:rsidP="00E93E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2.4. Профессиональная квалификационная группа «Средний медицинский и фармацевтический персонал»» (работники </w:t>
      </w:r>
      <w:r w:rsidRPr="001B35A7">
        <w:rPr>
          <w:rFonts w:ascii="Times New Roman" w:hAnsi="Times New Roman" w:cs="Times New Roman"/>
          <w:sz w:val="26"/>
          <w:szCs w:val="26"/>
        </w:rPr>
        <w:t>муниципальных учреждений физической культуры и спорта МО МР «Печора», относящи</w:t>
      </w:r>
      <w:r>
        <w:rPr>
          <w:rFonts w:ascii="Times New Roman" w:hAnsi="Times New Roman" w:cs="Times New Roman"/>
          <w:sz w:val="26"/>
          <w:szCs w:val="26"/>
        </w:rPr>
        <w:t>еся</w:t>
      </w:r>
      <w:r w:rsidRPr="001B35A7">
        <w:rPr>
          <w:rFonts w:ascii="Times New Roman" w:hAnsi="Times New Roman" w:cs="Times New Roman"/>
          <w:sz w:val="26"/>
          <w:szCs w:val="26"/>
        </w:rPr>
        <w:t xml:space="preserve"> по своим функциональным обязанностям к работникам здравоохранения</w:t>
      </w:r>
      <w:r>
        <w:rPr>
          <w:rFonts w:ascii="Times New Roman" w:hAnsi="Times New Roman" w:cs="Times New Roman"/>
          <w:sz w:val="26"/>
          <w:szCs w:val="26"/>
        </w:rPr>
        <w:t>).</w:t>
      </w:r>
    </w:p>
    <w:tbl>
      <w:tblPr>
        <w:tblpPr w:leftFromText="180" w:rightFromText="180" w:vertAnchor="text" w:horzAnchor="margin" w:tblpXSpec="right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742"/>
        <w:gridCol w:w="1191"/>
        <w:gridCol w:w="1191"/>
        <w:gridCol w:w="1191"/>
        <w:gridCol w:w="1191"/>
      </w:tblGrid>
      <w:tr w:rsidR="00E93E18" w:rsidRPr="00A22C12" w:rsidTr="00E93E18">
        <w:tc>
          <w:tcPr>
            <w:tcW w:w="510" w:type="dxa"/>
            <w:vMerge w:val="restart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42" w:type="dxa"/>
            <w:vMerge w:val="restart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764" w:type="dxa"/>
            <w:gridSpan w:val="4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Должностной оклад, в рублях</w:t>
            </w:r>
          </w:p>
        </w:tc>
      </w:tr>
      <w:tr w:rsidR="00E93E18" w:rsidRPr="00A22C12" w:rsidTr="00E93E18">
        <w:tc>
          <w:tcPr>
            <w:tcW w:w="510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3742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4764" w:type="dxa"/>
            <w:gridSpan w:val="4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Квалификационная категория</w:t>
            </w:r>
          </w:p>
        </w:tc>
      </w:tr>
      <w:tr w:rsidR="00E93E18" w:rsidRPr="00A22C12" w:rsidTr="00E93E18">
        <w:tc>
          <w:tcPr>
            <w:tcW w:w="510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3742" w:type="dxa"/>
            <w:vMerge/>
          </w:tcPr>
          <w:p w:rsidR="00E93E18" w:rsidRPr="00A22C12" w:rsidRDefault="00E93E18" w:rsidP="00E93E18">
            <w:pPr>
              <w:rPr>
                <w:szCs w:val="26"/>
              </w:rPr>
            </w:pP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Высшая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I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II категория</w:t>
            </w:r>
          </w:p>
        </w:tc>
        <w:tc>
          <w:tcPr>
            <w:tcW w:w="1191" w:type="dxa"/>
          </w:tcPr>
          <w:p w:rsidR="00E93E18" w:rsidRPr="00A21166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166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</w:tr>
      <w:tr w:rsidR="00E93E18" w:rsidRPr="00A22C12" w:rsidTr="00E93E18">
        <w:tc>
          <w:tcPr>
            <w:tcW w:w="510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742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E93E18" w:rsidRPr="00A22C12" w:rsidTr="00E93E18">
        <w:tc>
          <w:tcPr>
            <w:tcW w:w="9016" w:type="dxa"/>
            <w:gridSpan w:val="6"/>
          </w:tcPr>
          <w:p w:rsidR="00E93E18" w:rsidRPr="00A22C12" w:rsidRDefault="00E93E18" w:rsidP="00E93E18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3 квалификационный уровень</w:t>
            </w:r>
          </w:p>
        </w:tc>
      </w:tr>
      <w:tr w:rsidR="00E93E18" w:rsidRPr="00A22C12" w:rsidTr="00E93E18">
        <w:tc>
          <w:tcPr>
            <w:tcW w:w="510" w:type="dxa"/>
          </w:tcPr>
          <w:p w:rsidR="00E93E18" w:rsidRPr="00A22C12" w:rsidRDefault="00E93E18" w:rsidP="00E93E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42" w:type="dxa"/>
          </w:tcPr>
          <w:p w:rsidR="00E93E18" w:rsidRPr="00A22C12" w:rsidRDefault="00E93E18" w:rsidP="00E93E1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Медицинская сестра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5 195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4 840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4 550</w:t>
            </w:r>
          </w:p>
        </w:tc>
        <w:tc>
          <w:tcPr>
            <w:tcW w:w="1191" w:type="dxa"/>
          </w:tcPr>
          <w:p w:rsidR="00E93E18" w:rsidRPr="00A22C12" w:rsidRDefault="00E93E18" w:rsidP="00E93E1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22C12">
              <w:rPr>
                <w:rFonts w:ascii="Times New Roman" w:hAnsi="Times New Roman" w:cs="Times New Roman"/>
                <w:sz w:val="26"/>
                <w:szCs w:val="26"/>
              </w:rPr>
              <w:t>4 545</w:t>
            </w:r>
          </w:p>
        </w:tc>
      </w:tr>
    </w:tbl>
    <w:p w:rsidR="00E93E18" w:rsidRDefault="00E93E18" w:rsidP="00E93E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3E18" w:rsidRDefault="00E93E18" w:rsidP="00E93E1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93E18" w:rsidRDefault="00E93E18" w:rsidP="00E93E1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071A40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5.</w:t>
      </w:r>
      <w:r w:rsidRPr="00071A40">
        <w:rPr>
          <w:rFonts w:ascii="Times New Roman" w:hAnsi="Times New Roman" w:cs="Times New Roman"/>
          <w:sz w:val="26"/>
          <w:szCs w:val="26"/>
        </w:rPr>
        <w:t xml:space="preserve"> Заместителям руководителей структурных подразделений учреждений физической культуры и спорта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Pr="00071A40">
        <w:rPr>
          <w:rFonts w:ascii="Times New Roman" w:hAnsi="Times New Roman" w:cs="Times New Roman"/>
          <w:sz w:val="26"/>
          <w:szCs w:val="26"/>
        </w:rPr>
        <w:t xml:space="preserve"> устанавливается должностной оклад на 10 - 30 процентов ниже должностного оклада, предусмотренного по должности соответствующего руководителя.</w:t>
      </w:r>
    </w:p>
    <w:p w:rsidR="00E93E18" w:rsidRDefault="00E93E18" w:rsidP="00A22C12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71ED5" w:rsidRDefault="00771ED5" w:rsidP="00771ED5">
      <w:pPr>
        <w:widowControl w:val="0"/>
        <w:jc w:val="both"/>
        <w:rPr>
          <w:sz w:val="24"/>
          <w:szCs w:val="24"/>
        </w:rPr>
      </w:pPr>
    </w:p>
    <w:p w:rsidR="00F8319B" w:rsidRDefault="00294E6E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FB6604" w:rsidRPr="00FB6604" w:rsidRDefault="00FB6604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B6604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F8319B" w:rsidRPr="00FB6604" w:rsidRDefault="005C4A63" w:rsidP="00F831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B6604">
        <w:rPr>
          <w:rFonts w:ascii="Times New Roman" w:hAnsi="Times New Roman" w:cs="Times New Roman"/>
          <w:sz w:val="26"/>
          <w:szCs w:val="26"/>
        </w:rPr>
        <w:t>к п</w:t>
      </w:r>
      <w:r w:rsidR="00FB6604" w:rsidRPr="00FB6604">
        <w:rPr>
          <w:rFonts w:ascii="Times New Roman" w:hAnsi="Times New Roman" w:cs="Times New Roman"/>
          <w:sz w:val="26"/>
          <w:szCs w:val="26"/>
        </w:rPr>
        <w:t>остановлению</w:t>
      </w:r>
      <w:r w:rsidR="00F8319B" w:rsidRPr="00F8319B">
        <w:rPr>
          <w:rFonts w:ascii="Times New Roman" w:hAnsi="Times New Roman" w:cs="Times New Roman"/>
          <w:sz w:val="26"/>
          <w:szCs w:val="26"/>
        </w:rPr>
        <w:t xml:space="preserve"> </w:t>
      </w:r>
      <w:r w:rsidR="00F8319B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FB6604" w:rsidRPr="00FB6604" w:rsidRDefault="00F8319B" w:rsidP="00F8319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</w:t>
      </w:r>
      <w:r w:rsidR="00FB6604">
        <w:rPr>
          <w:rFonts w:ascii="Times New Roman" w:hAnsi="Times New Roman" w:cs="Times New Roman"/>
          <w:sz w:val="26"/>
          <w:szCs w:val="26"/>
        </w:rPr>
        <w:t xml:space="preserve">от       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="00FB6604">
        <w:rPr>
          <w:rFonts w:ascii="Times New Roman" w:hAnsi="Times New Roman" w:cs="Times New Roman"/>
          <w:sz w:val="26"/>
          <w:szCs w:val="26"/>
        </w:rPr>
        <w:t xml:space="preserve">  2017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B660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B6604" w:rsidRDefault="00FB6604" w:rsidP="00FB6604">
      <w:pPr>
        <w:pStyle w:val="ConsPlusNormal"/>
      </w:pPr>
    </w:p>
    <w:p w:rsidR="00FB6604" w:rsidRPr="00FB6604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42"/>
      <w:bookmarkEnd w:id="0"/>
      <w:r w:rsidRPr="00FB6604">
        <w:rPr>
          <w:rFonts w:ascii="Times New Roman" w:hAnsi="Times New Roman" w:cs="Times New Roman"/>
          <w:sz w:val="26"/>
          <w:szCs w:val="26"/>
        </w:rPr>
        <w:t>РАЗМЕРЫ</w:t>
      </w:r>
    </w:p>
    <w:p w:rsidR="00FB6604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6604">
        <w:rPr>
          <w:rFonts w:ascii="Times New Roman" w:hAnsi="Times New Roman" w:cs="Times New Roman"/>
          <w:sz w:val="26"/>
          <w:szCs w:val="26"/>
        </w:rPr>
        <w:t>ПОВЫШЕНИЯ ДОЛЖНОСТНЫХ ОКЛАДОВ, ОКЛАДОВ, ТАРИФНЫХ СТАВОК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B6604">
        <w:rPr>
          <w:rFonts w:ascii="Times New Roman" w:hAnsi="Times New Roman" w:cs="Times New Roman"/>
          <w:sz w:val="26"/>
          <w:szCs w:val="26"/>
        </w:rPr>
        <w:t>РАБОТНИКОВ МУНИЦИПАЛЬНЫХ УЧРЕЖДЕНИЙ</w:t>
      </w:r>
    </w:p>
    <w:p w:rsidR="00FB6604" w:rsidRPr="00FB6604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B6604">
        <w:rPr>
          <w:rFonts w:ascii="Times New Roman" w:hAnsi="Times New Roman" w:cs="Times New Roman"/>
          <w:sz w:val="26"/>
          <w:szCs w:val="26"/>
        </w:rPr>
        <w:t xml:space="preserve"> ФИЗИЧЕСКОЙ КУЛЬТУРЫ</w:t>
      </w:r>
      <w:r>
        <w:rPr>
          <w:rFonts w:ascii="Times New Roman" w:hAnsi="Times New Roman" w:cs="Times New Roman"/>
          <w:sz w:val="26"/>
          <w:szCs w:val="26"/>
        </w:rPr>
        <w:t xml:space="preserve"> И СПОРТА МО МР «ПЕЧОРА»</w:t>
      </w:r>
    </w:p>
    <w:p w:rsidR="00FB6604" w:rsidRDefault="00FB6604" w:rsidP="00FB6604">
      <w:pPr>
        <w:pStyle w:val="ConsPlusNormal"/>
      </w:pPr>
    </w:p>
    <w:p w:rsidR="00FB6604" w:rsidRPr="00B83120" w:rsidRDefault="00B83120" w:rsidP="00FB6604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P147"/>
      <w:bookmarkEnd w:id="1"/>
      <w:r w:rsidRPr="00B83120">
        <w:rPr>
          <w:rFonts w:ascii="Times New Roman" w:hAnsi="Times New Roman" w:cs="Times New Roman"/>
          <w:sz w:val="26"/>
          <w:szCs w:val="26"/>
        </w:rPr>
        <w:t>1</w:t>
      </w:r>
      <w:r w:rsidR="00FB6604" w:rsidRPr="00B83120">
        <w:rPr>
          <w:rFonts w:ascii="Times New Roman" w:hAnsi="Times New Roman" w:cs="Times New Roman"/>
          <w:sz w:val="26"/>
          <w:szCs w:val="26"/>
        </w:rPr>
        <w:t>. Перечень оснований для повышения должностных окладов,</w:t>
      </w:r>
    </w:p>
    <w:p w:rsidR="00FB6604" w:rsidRPr="00B83120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>тарифных ставок работников муниципальных</w:t>
      </w:r>
    </w:p>
    <w:p w:rsidR="00FB6604" w:rsidRPr="00B83120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>учреждений физи</w:t>
      </w:r>
      <w:r w:rsidR="00294E6E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</w:p>
    <w:p w:rsidR="00FB6604" w:rsidRPr="00B83120" w:rsidRDefault="00FB6604" w:rsidP="00FB6604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>(далее - Перечень):</w:t>
      </w:r>
    </w:p>
    <w:p w:rsidR="00FB6604" w:rsidRPr="00B83120" w:rsidRDefault="00FB6604" w:rsidP="00FB6604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67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917"/>
        <w:gridCol w:w="2098"/>
      </w:tblGrid>
      <w:tr w:rsidR="00FB6604" w:rsidRPr="00B83120" w:rsidTr="00FB6604">
        <w:tc>
          <w:tcPr>
            <w:tcW w:w="660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Перечень оснований для повышения должностных окладов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Размер повышения, в процентах к должностному окладу, окладу, тарифной ставке</w:t>
            </w:r>
          </w:p>
        </w:tc>
      </w:tr>
      <w:tr w:rsidR="00FB6604" w:rsidRPr="00B83120" w:rsidTr="00FB6604">
        <w:tc>
          <w:tcPr>
            <w:tcW w:w="660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B6604" w:rsidRPr="00B83120" w:rsidTr="00FB6604">
        <w:tc>
          <w:tcPr>
            <w:tcW w:w="660" w:type="dxa"/>
            <w:vMerge w:val="restart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</w:t>
            </w: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Работникам муниципальных учреждений физической культуры и спорта МО МР «Печора», непосредственно работающим с инвалидами и лицами с ограниченными возможностями здоровья: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6604" w:rsidRPr="00B83120" w:rsidTr="00FB6604">
        <w:tc>
          <w:tcPr>
            <w:tcW w:w="660" w:type="dxa"/>
            <w:vMerge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</w:tcPr>
          <w:p w:rsidR="00FB6604" w:rsidRPr="00B83120" w:rsidRDefault="00A04463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тренерам, </w:t>
            </w:r>
            <w:r w:rsidR="00FB6604" w:rsidRPr="00B83120">
              <w:rPr>
                <w:rFonts w:ascii="Times New Roman" w:hAnsi="Times New Roman" w:cs="Times New Roman"/>
                <w:sz w:val="26"/>
                <w:szCs w:val="26"/>
              </w:rPr>
              <w:t>инструкторам-методистам, тренерам-преподавателям по спорту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B6604" w:rsidRPr="00B83120" w:rsidTr="00FB6604">
        <w:tc>
          <w:tcPr>
            <w:tcW w:w="660" w:type="dxa"/>
            <w:vMerge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другим работникам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FB6604" w:rsidRPr="00B83120" w:rsidTr="00FB6604">
        <w:tc>
          <w:tcPr>
            <w:tcW w:w="660" w:type="dxa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P167"/>
            <w:bookmarkEnd w:id="2"/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Руководителям и специалистам, имеющим ученую степень доктора наук по отрасли науки согласно номенклатуре специальностей научных работников, соответствующую профилю учреждения физической культуры и спорта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FB6604" w:rsidRPr="00B83120" w:rsidTr="00FB6604">
        <w:tc>
          <w:tcPr>
            <w:tcW w:w="660" w:type="dxa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17" w:type="dxa"/>
          </w:tcPr>
          <w:p w:rsidR="00FB6604" w:rsidRPr="00B83120" w:rsidRDefault="00FB6604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Руководителям и специалистам, имеющим ученую степень кандидата наук по отрасли науки согласно номенклатуре специальностей научных работников, соответствующую профилю учреждения физической культуры и спорта</w:t>
            </w: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B6604" w:rsidRPr="00B83120" w:rsidTr="00FB6604">
        <w:tc>
          <w:tcPr>
            <w:tcW w:w="660" w:type="dxa"/>
          </w:tcPr>
          <w:p w:rsidR="00FB6604" w:rsidRPr="00B83120" w:rsidRDefault="00FB6604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3" w:name="P173"/>
            <w:bookmarkEnd w:id="3"/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917" w:type="dxa"/>
          </w:tcPr>
          <w:p w:rsidR="0008352F" w:rsidRPr="00B83120" w:rsidRDefault="0008352F" w:rsidP="0008352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proofErr w:type="gramStart"/>
            <w:r w:rsidRPr="00B83120">
              <w:rPr>
                <w:rFonts w:eastAsiaTheme="minorHAnsi"/>
                <w:szCs w:val="26"/>
                <w:lang w:eastAsia="en-US"/>
              </w:rPr>
              <w:t xml:space="preserve">Руководителям и специалистам государственных учреждений физической культуры и спорта, имеющим почетные звания, почетные спортивные звания, спортивные звания «Заслуженный тренер СССР», «Заслуженный тренер РСФСР», «Заслуженный тренер России», «Заслуженный мастер спорта СССР», «Заслуженный мастер спорта России», «Мастер спорта СССР международного класса», </w:t>
            </w:r>
            <w:r w:rsidRPr="00B83120">
              <w:rPr>
                <w:rFonts w:eastAsiaTheme="minorHAnsi"/>
                <w:szCs w:val="26"/>
                <w:lang w:eastAsia="en-US"/>
              </w:rPr>
              <w:lastRenderedPageBreak/>
              <w:t>«Мастер спорта России международного класса», «Мастер спорта СССР», «Мастер спорта России», «Гроссмейстер России», «Заслуженный работник физической культуры Российской Федерации», «Заслуженный работник</w:t>
            </w:r>
            <w:proofErr w:type="gramEnd"/>
            <w:r w:rsidRPr="00B83120">
              <w:rPr>
                <w:rFonts w:eastAsiaTheme="minorHAnsi"/>
                <w:szCs w:val="26"/>
                <w:lang w:eastAsia="en-US"/>
              </w:rPr>
              <w:t xml:space="preserve"> физической культуры РСФСР», «Заслуженный работник культуры Коми АССР», «Заслуженный работник Республики Коми»</w:t>
            </w:r>
          </w:p>
          <w:p w:rsidR="0008352F" w:rsidRPr="00B83120" w:rsidRDefault="0008352F" w:rsidP="0008352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B83120">
              <w:rPr>
                <w:rFonts w:eastAsiaTheme="minorHAnsi"/>
                <w:szCs w:val="26"/>
                <w:lang w:eastAsia="en-US"/>
              </w:rPr>
              <w:t>(по вновь присужденным званиям должностной оклад повышается со дня представления документов, подтверждающих присвоение почетного звания)</w:t>
            </w:r>
          </w:p>
          <w:p w:rsidR="00FB6604" w:rsidRPr="00B83120" w:rsidRDefault="00FB6604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FB6604" w:rsidRPr="00B83120" w:rsidRDefault="00FB6604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08352F" w:rsidRPr="00B83120" w:rsidTr="00FB6604">
        <w:tc>
          <w:tcPr>
            <w:tcW w:w="660" w:type="dxa"/>
          </w:tcPr>
          <w:p w:rsidR="0008352F" w:rsidRPr="00B83120" w:rsidRDefault="0008352F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6917" w:type="dxa"/>
          </w:tcPr>
          <w:p w:rsidR="0008352F" w:rsidRPr="00B83120" w:rsidRDefault="0008352F" w:rsidP="0008352F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B83120">
              <w:rPr>
                <w:szCs w:val="26"/>
              </w:rPr>
              <w:t>Старшим инструкторам-методистам физкультурно-спортивных организаций, инструкторам-методистам физкультурно-спортивных организаций, работающим в центрах спортивной подготовки</w:t>
            </w:r>
          </w:p>
        </w:tc>
        <w:tc>
          <w:tcPr>
            <w:tcW w:w="2098" w:type="dxa"/>
          </w:tcPr>
          <w:p w:rsidR="0008352F" w:rsidRPr="00B83120" w:rsidRDefault="0008352F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B83120" w:rsidRPr="00B83120" w:rsidTr="00B83120">
        <w:tc>
          <w:tcPr>
            <w:tcW w:w="660" w:type="dxa"/>
            <w:vMerge w:val="restart"/>
          </w:tcPr>
          <w:p w:rsidR="00B83120" w:rsidRPr="00B83120" w:rsidRDefault="00B83120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917" w:type="dxa"/>
            <w:shd w:val="clear" w:color="auto" w:fill="auto"/>
          </w:tcPr>
          <w:p w:rsidR="00B83120" w:rsidRPr="00B83120" w:rsidRDefault="00B83120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Тренерам, инструкторам-методистам физкультурно-спортивных организаций (в том числе старшим), инструкторам-методистам по адаптивной физической культуре (в том числе старшим), а также работникам, занимающим должности педагогических работников, за наличие:</w:t>
            </w:r>
          </w:p>
        </w:tc>
        <w:tc>
          <w:tcPr>
            <w:tcW w:w="2098" w:type="dxa"/>
          </w:tcPr>
          <w:p w:rsidR="00B83120" w:rsidRPr="00B83120" w:rsidRDefault="00B83120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3120" w:rsidRPr="00B83120" w:rsidTr="00FB6604">
        <w:tc>
          <w:tcPr>
            <w:tcW w:w="660" w:type="dxa"/>
            <w:vMerge/>
          </w:tcPr>
          <w:p w:rsidR="00B83120" w:rsidRPr="00B83120" w:rsidRDefault="00B83120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</w:tcPr>
          <w:p w:rsidR="00B83120" w:rsidRPr="00B83120" w:rsidRDefault="00B83120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второй квалификационной категории</w:t>
            </w:r>
          </w:p>
        </w:tc>
        <w:tc>
          <w:tcPr>
            <w:tcW w:w="2098" w:type="dxa"/>
          </w:tcPr>
          <w:p w:rsidR="00B83120" w:rsidRPr="00B83120" w:rsidRDefault="00B83120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83120" w:rsidRPr="00B83120" w:rsidTr="00FB6604">
        <w:tc>
          <w:tcPr>
            <w:tcW w:w="660" w:type="dxa"/>
            <w:vMerge/>
          </w:tcPr>
          <w:p w:rsidR="00B83120" w:rsidRPr="00B83120" w:rsidRDefault="00B83120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</w:tcPr>
          <w:p w:rsidR="00B83120" w:rsidRPr="00B83120" w:rsidRDefault="00B83120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первой квалификационной категории</w:t>
            </w:r>
          </w:p>
        </w:tc>
        <w:tc>
          <w:tcPr>
            <w:tcW w:w="2098" w:type="dxa"/>
          </w:tcPr>
          <w:p w:rsidR="00B83120" w:rsidRPr="00B83120" w:rsidRDefault="00B83120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B83120" w:rsidRPr="00B83120" w:rsidTr="00FB6604">
        <w:tc>
          <w:tcPr>
            <w:tcW w:w="660" w:type="dxa"/>
            <w:vMerge/>
          </w:tcPr>
          <w:p w:rsidR="00B83120" w:rsidRPr="00B83120" w:rsidRDefault="00B83120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17" w:type="dxa"/>
          </w:tcPr>
          <w:p w:rsidR="00B83120" w:rsidRPr="00B83120" w:rsidRDefault="00B83120" w:rsidP="001F2F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высшей квалификационной категории</w:t>
            </w:r>
          </w:p>
        </w:tc>
        <w:tc>
          <w:tcPr>
            <w:tcW w:w="2098" w:type="dxa"/>
          </w:tcPr>
          <w:p w:rsidR="00B83120" w:rsidRPr="00B83120" w:rsidRDefault="00B83120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312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</w:tbl>
    <w:p w:rsidR="00EC2FB2" w:rsidRPr="00B83120" w:rsidRDefault="00EC2FB2" w:rsidP="00EC2FB2">
      <w:pPr>
        <w:pStyle w:val="a5"/>
        <w:widowControl w:val="0"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EC2FB2" w:rsidRPr="00B83120" w:rsidRDefault="00EC2FB2" w:rsidP="00EC2FB2">
      <w:pPr>
        <w:pStyle w:val="a5"/>
        <w:widowControl w:val="0"/>
        <w:spacing w:after="0" w:line="240" w:lineRule="auto"/>
        <w:ind w:left="539"/>
        <w:jc w:val="both"/>
        <w:rPr>
          <w:rFonts w:ascii="Times New Roman" w:hAnsi="Times New Roman" w:cs="Times New Roman"/>
          <w:sz w:val="26"/>
          <w:szCs w:val="26"/>
        </w:rPr>
      </w:pPr>
    </w:p>
    <w:p w:rsidR="00B83120" w:rsidRPr="00B83120" w:rsidRDefault="00B83120" w:rsidP="00B8312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 xml:space="preserve">2. Работникам, имеющим почетное звание, почетное спортивное звание, спортивное звание и ученую степень, повышение должностных окладов, окладов, тарифных ставок производится только по одному основанию, указанному в </w:t>
      </w:r>
      <w:hyperlink w:anchor="P167" w:history="1">
        <w:r w:rsidRPr="00B83120">
          <w:rPr>
            <w:rFonts w:ascii="Times New Roman" w:hAnsi="Times New Roman" w:cs="Times New Roman"/>
            <w:sz w:val="26"/>
            <w:szCs w:val="26"/>
          </w:rPr>
          <w:t>позициях 2</w:t>
        </w:r>
      </w:hyperlink>
      <w:r w:rsidRPr="00B83120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173" w:history="1">
        <w:r w:rsidRPr="00B83120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B83120">
        <w:rPr>
          <w:rFonts w:ascii="Times New Roman" w:hAnsi="Times New Roman" w:cs="Times New Roman"/>
          <w:sz w:val="26"/>
          <w:szCs w:val="26"/>
        </w:rPr>
        <w:t xml:space="preserve"> Перечня, на основании письменного заявления работника.</w:t>
      </w:r>
    </w:p>
    <w:p w:rsidR="00B83120" w:rsidRPr="00B83120" w:rsidRDefault="00B83120" w:rsidP="00B8312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>3. В случаях, когда работникам предусмотрено повышение должностного оклада, оклада, тарифной ставки по двум и более основаниям, то абсолютный размер каждого повышения, установленного в процентах, исчисляется от должностного оклада, оклада, тарифной ставки без учета повышения по другим основаниям.</w:t>
      </w:r>
    </w:p>
    <w:p w:rsidR="000624DC" w:rsidRPr="001956C8" w:rsidRDefault="00B83120" w:rsidP="001956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3120">
        <w:rPr>
          <w:rFonts w:ascii="Times New Roman" w:hAnsi="Times New Roman" w:cs="Times New Roman"/>
          <w:sz w:val="26"/>
          <w:szCs w:val="26"/>
        </w:rPr>
        <w:t xml:space="preserve">4. Повышенные должностные оклады, оклады, тарифные ставки по основаниям, предусмотренным в </w:t>
      </w:r>
      <w:hyperlink w:anchor="P147" w:history="1">
        <w:r w:rsidRPr="00B83120">
          <w:rPr>
            <w:rFonts w:ascii="Times New Roman" w:hAnsi="Times New Roman" w:cs="Times New Roman"/>
            <w:sz w:val="26"/>
            <w:szCs w:val="26"/>
          </w:rPr>
          <w:t>Перечне</w:t>
        </w:r>
      </w:hyperlink>
      <w:r w:rsidRPr="00B83120">
        <w:rPr>
          <w:rFonts w:ascii="Times New Roman" w:hAnsi="Times New Roman" w:cs="Times New Roman"/>
          <w:sz w:val="26"/>
          <w:szCs w:val="26"/>
        </w:rPr>
        <w:t>, образуют новые размеры должностных окладов.</w:t>
      </w:r>
    </w:p>
    <w:p w:rsidR="00B83120" w:rsidRDefault="00B83120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B83120" w:rsidRDefault="00B83120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F8319B" w:rsidRDefault="00294E6E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</w:t>
      </w: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B83120" w:rsidRPr="00FB6604" w:rsidRDefault="00B83120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F8319B" w:rsidRPr="00FB6604" w:rsidRDefault="005C4A63" w:rsidP="00F831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B83120">
        <w:rPr>
          <w:rFonts w:ascii="Times New Roman" w:hAnsi="Times New Roman" w:cs="Times New Roman"/>
          <w:sz w:val="26"/>
          <w:szCs w:val="26"/>
        </w:rPr>
        <w:t>к п</w:t>
      </w:r>
      <w:r w:rsidR="00B83120" w:rsidRPr="00FB6604">
        <w:rPr>
          <w:rFonts w:ascii="Times New Roman" w:hAnsi="Times New Roman" w:cs="Times New Roman"/>
          <w:sz w:val="26"/>
          <w:szCs w:val="26"/>
        </w:rPr>
        <w:t>остановлению</w:t>
      </w:r>
      <w:r w:rsidR="00F8319B" w:rsidRPr="00F8319B">
        <w:rPr>
          <w:rFonts w:ascii="Times New Roman" w:hAnsi="Times New Roman" w:cs="Times New Roman"/>
          <w:sz w:val="26"/>
          <w:szCs w:val="26"/>
        </w:rPr>
        <w:t xml:space="preserve"> </w:t>
      </w:r>
      <w:r w:rsidR="00F8319B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F8319B" w:rsidRPr="00FB6604" w:rsidRDefault="00F8319B" w:rsidP="00F8319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от        февраля  2017 г. № </w:t>
      </w:r>
    </w:p>
    <w:p w:rsidR="00B83120" w:rsidRPr="00FB6604" w:rsidRDefault="00B83120" w:rsidP="005C4A6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B83120" w:rsidRPr="001F2F29" w:rsidRDefault="00B83120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1F2F29" w:rsidRPr="001F2F29" w:rsidRDefault="001F2F29" w:rsidP="001F2F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F2F29">
        <w:rPr>
          <w:rFonts w:ascii="Times New Roman" w:hAnsi="Times New Roman" w:cs="Times New Roman"/>
          <w:sz w:val="26"/>
          <w:szCs w:val="26"/>
        </w:rPr>
        <w:t>ВЫПЛАТЫ</w:t>
      </w:r>
    </w:p>
    <w:p w:rsidR="001F2F29" w:rsidRPr="001F2F29" w:rsidRDefault="001F2F29" w:rsidP="001F2F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F2F29">
        <w:rPr>
          <w:rFonts w:ascii="Times New Roman" w:hAnsi="Times New Roman" w:cs="Times New Roman"/>
          <w:sz w:val="26"/>
          <w:szCs w:val="26"/>
        </w:rPr>
        <w:t xml:space="preserve">КОМПЕНСАЦИОННОГО ХАРАКТЕРА РАБОТНИКАМ </w:t>
      </w:r>
      <w:proofErr w:type="gramStart"/>
      <w:r w:rsidRPr="001F2F29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1F2F29" w:rsidRPr="001F2F29" w:rsidRDefault="001F2F29" w:rsidP="001F2F2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F2F29">
        <w:rPr>
          <w:rFonts w:ascii="Times New Roman" w:hAnsi="Times New Roman" w:cs="Times New Roman"/>
          <w:sz w:val="26"/>
          <w:szCs w:val="26"/>
        </w:rPr>
        <w:t>УЧРЕЖДЕНИЙ ФИЗИ</w:t>
      </w:r>
      <w:r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</w:p>
    <w:p w:rsidR="001F2F29" w:rsidRDefault="001F2F29" w:rsidP="001F2F29">
      <w:pPr>
        <w:pStyle w:val="ConsPlusNormal"/>
      </w:pP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>1. Выплатами компенсационного характера являются: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>1) доплаты работникам, занятым на работах с вредными и (или) опасными условиями труда;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>2) доплаты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нормальных);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>3) доплаты молодым специалистам.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A80690">
        <w:rPr>
          <w:rFonts w:ascii="Times New Roman" w:hAnsi="Times New Roman" w:cs="Times New Roman"/>
          <w:sz w:val="26"/>
          <w:szCs w:val="26"/>
        </w:rPr>
        <w:t xml:space="preserve">Доплаты работникам муниципальных учреждений физической культуры и спорта за работу в условиях, отклоняющихся от нормальных, устанавливаются в соответствии с Трудовым </w:t>
      </w:r>
      <w:hyperlink r:id="rId8" w:history="1">
        <w:r w:rsidRPr="00A8069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  <w:proofErr w:type="gramEnd"/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 xml:space="preserve">3. Доплаты работникам муниципальных учреждений физической культуры и спорта, занятым на работах с вредными и (или) опасными условиями труда, устанавливаются по результатам специальной оценки условий труда на рабочих местах за время фактической занятости на таких работах в соответствии с Трудовым </w:t>
      </w:r>
      <w:hyperlink r:id="rId9" w:history="1">
        <w:r w:rsidRPr="00A80690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Российской Федерации.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06"/>
      <w:bookmarkEnd w:id="4"/>
      <w:r w:rsidRPr="00A80690">
        <w:rPr>
          <w:rFonts w:ascii="Times New Roman" w:hAnsi="Times New Roman" w:cs="Times New Roman"/>
          <w:sz w:val="26"/>
          <w:szCs w:val="26"/>
        </w:rPr>
        <w:t xml:space="preserve">4. Молодым специалистам, прибывшим в год окончания или в период первых трех лет после окончания образовательных </w:t>
      </w:r>
      <w:r w:rsidR="00167495">
        <w:rPr>
          <w:rFonts w:ascii="Times New Roman" w:hAnsi="Times New Roman" w:cs="Times New Roman"/>
          <w:sz w:val="26"/>
          <w:szCs w:val="26"/>
        </w:rPr>
        <w:t>организаций</w:t>
      </w:r>
      <w:r w:rsidR="00871419">
        <w:rPr>
          <w:rFonts w:ascii="Times New Roman" w:hAnsi="Times New Roman" w:cs="Times New Roman"/>
          <w:sz w:val="26"/>
          <w:szCs w:val="26"/>
        </w:rPr>
        <w:t xml:space="preserve"> высшего образования </w:t>
      </w:r>
      <w:r w:rsidRPr="00A80690">
        <w:rPr>
          <w:rFonts w:ascii="Times New Roman" w:hAnsi="Times New Roman" w:cs="Times New Roman"/>
          <w:sz w:val="26"/>
          <w:szCs w:val="26"/>
        </w:rPr>
        <w:t xml:space="preserve"> и профессиональн</w:t>
      </w:r>
      <w:r w:rsidR="00871419">
        <w:rPr>
          <w:rFonts w:ascii="Times New Roman" w:hAnsi="Times New Roman" w:cs="Times New Roman"/>
          <w:sz w:val="26"/>
          <w:szCs w:val="26"/>
        </w:rPr>
        <w:t xml:space="preserve">ых </w:t>
      </w:r>
      <w:r w:rsidRPr="00A80690">
        <w:rPr>
          <w:rFonts w:ascii="Times New Roman" w:hAnsi="Times New Roman" w:cs="Times New Roman"/>
          <w:sz w:val="26"/>
          <w:szCs w:val="26"/>
        </w:rPr>
        <w:t>образова</w:t>
      </w:r>
      <w:r w:rsidR="00871419">
        <w:rPr>
          <w:rFonts w:ascii="Times New Roman" w:hAnsi="Times New Roman" w:cs="Times New Roman"/>
          <w:sz w:val="26"/>
          <w:szCs w:val="26"/>
        </w:rPr>
        <w:t>тельных организаций</w:t>
      </w:r>
      <w:r w:rsidRPr="00A80690">
        <w:rPr>
          <w:rFonts w:ascii="Times New Roman" w:hAnsi="Times New Roman" w:cs="Times New Roman"/>
          <w:sz w:val="26"/>
          <w:szCs w:val="26"/>
        </w:rPr>
        <w:t>, имеющих государственную аккредитацию, на работу в муниципальные учреждения физической культуры и спорта, устанавливаются доплаты к должностному окладу в следующих размерах:</w:t>
      </w:r>
    </w:p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13"/>
        <w:gridCol w:w="2098"/>
      </w:tblGrid>
      <w:tr w:rsidR="001F2F29" w:rsidRPr="00A80690" w:rsidTr="001F2F29">
        <w:tc>
          <w:tcPr>
            <w:tcW w:w="7313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Категории молодых специалистов</w:t>
            </w:r>
          </w:p>
        </w:tc>
        <w:tc>
          <w:tcPr>
            <w:tcW w:w="2098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Размер доплат, в процентах к должностному окладу</w:t>
            </w:r>
          </w:p>
        </w:tc>
      </w:tr>
      <w:tr w:rsidR="001F2F29" w:rsidRPr="00A80690" w:rsidTr="001F2F29">
        <w:tc>
          <w:tcPr>
            <w:tcW w:w="7313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098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F2F29" w:rsidRPr="00A80690" w:rsidTr="001F2F29">
        <w:tc>
          <w:tcPr>
            <w:tcW w:w="7313" w:type="dxa"/>
          </w:tcPr>
          <w:p w:rsidR="001F2F29" w:rsidRPr="00A80690" w:rsidRDefault="001F2F29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Молодым специалистам:</w:t>
            </w:r>
          </w:p>
        </w:tc>
        <w:tc>
          <w:tcPr>
            <w:tcW w:w="2098" w:type="dxa"/>
          </w:tcPr>
          <w:p w:rsidR="001F2F29" w:rsidRPr="00A80690" w:rsidRDefault="001F2F29" w:rsidP="001F2F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2F29" w:rsidRPr="00A80690" w:rsidTr="001F2F29">
        <w:tc>
          <w:tcPr>
            <w:tcW w:w="7313" w:type="dxa"/>
          </w:tcPr>
          <w:p w:rsidR="001F2F29" w:rsidRPr="00A80690" w:rsidRDefault="001F2F29" w:rsidP="0087141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имеющим</w:t>
            </w:r>
            <w:proofErr w:type="gramEnd"/>
            <w:r w:rsidRPr="00A80690">
              <w:rPr>
                <w:rFonts w:ascii="Times New Roman" w:hAnsi="Times New Roman" w:cs="Times New Roman"/>
                <w:sz w:val="26"/>
                <w:szCs w:val="26"/>
              </w:rPr>
              <w:t xml:space="preserve"> диплом о высшем </w:t>
            </w:r>
            <w:r w:rsidR="00871419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образовании </w:t>
            </w: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или среднем профессиональном образовании и прибывшим на работу в учреждения физической культуры и спорта, расположенные в городах и поселках городского типа</w:t>
            </w:r>
          </w:p>
        </w:tc>
        <w:tc>
          <w:tcPr>
            <w:tcW w:w="2098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1F2F29" w:rsidRPr="00A80690" w:rsidTr="001F2F29">
        <w:tc>
          <w:tcPr>
            <w:tcW w:w="7313" w:type="dxa"/>
          </w:tcPr>
          <w:p w:rsidR="001F2F29" w:rsidRPr="00A80690" w:rsidRDefault="001F2F29" w:rsidP="0087141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80690">
              <w:rPr>
                <w:rFonts w:ascii="Times New Roman" w:hAnsi="Times New Roman" w:cs="Times New Roman"/>
                <w:sz w:val="26"/>
                <w:szCs w:val="26"/>
              </w:rPr>
              <w:t xml:space="preserve">имеющим диплом о высшем </w:t>
            </w:r>
            <w:r w:rsidR="00871419">
              <w:rPr>
                <w:rFonts w:ascii="Times New Roman" w:hAnsi="Times New Roman" w:cs="Times New Roman"/>
                <w:sz w:val="26"/>
                <w:szCs w:val="26"/>
              </w:rPr>
              <w:t>образовании</w:t>
            </w: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 xml:space="preserve"> или среднем профессиональном образовании с отличием и прибывшим на работу в учреждения физической культуры и спорта, расположенные в городах и поселках городского типа</w:t>
            </w:r>
            <w:proofErr w:type="gramEnd"/>
          </w:p>
        </w:tc>
        <w:tc>
          <w:tcPr>
            <w:tcW w:w="2098" w:type="dxa"/>
          </w:tcPr>
          <w:p w:rsidR="001F2F29" w:rsidRPr="00A80690" w:rsidRDefault="001F2F29" w:rsidP="001F2F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80690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</w:tbl>
    <w:p w:rsidR="001F2F29" w:rsidRPr="00A80690" w:rsidRDefault="001F2F29" w:rsidP="001F2F2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 xml:space="preserve">Молодыми специалистами для назначения доплат, установленных настоящим пунктом, являются лица в возрасте до 30 лет, имеющие законченное высшее </w:t>
      </w:r>
      <w:r w:rsidR="00871419">
        <w:rPr>
          <w:rFonts w:ascii="Times New Roman" w:hAnsi="Times New Roman" w:cs="Times New Roman"/>
          <w:sz w:val="26"/>
          <w:szCs w:val="26"/>
        </w:rPr>
        <w:t xml:space="preserve">образование или </w:t>
      </w:r>
      <w:r w:rsidRPr="00A80690">
        <w:rPr>
          <w:rFonts w:ascii="Times New Roman" w:hAnsi="Times New Roman" w:cs="Times New Roman"/>
          <w:sz w:val="26"/>
          <w:szCs w:val="26"/>
        </w:rPr>
        <w:t>среднее профессиональное образование, работающие в учреждениях физической культуры и спорта.</w:t>
      </w: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25"/>
      <w:bookmarkEnd w:id="5"/>
      <w:r w:rsidRPr="00A80690">
        <w:rPr>
          <w:rFonts w:ascii="Times New Roman" w:hAnsi="Times New Roman" w:cs="Times New Roman"/>
          <w:sz w:val="26"/>
          <w:szCs w:val="26"/>
        </w:rPr>
        <w:t>5. Доплаты молодым специалистам устанавливаются после окончания образовательно</w:t>
      </w:r>
      <w:r w:rsidR="00871419">
        <w:rPr>
          <w:rFonts w:ascii="Times New Roman" w:hAnsi="Times New Roman" w:cs="Times New Roman"/>
          <w:sz w:val="26"/>
          <w:szCs w:val="26"/>
        </w:rPr>
        <w:t>й</w:t>
      </w:r>
      <w:r w:rsidRPr="00A80690">
        <w:rPr>
          <w:rFonts w:ascii="Times New Roman" w:hAnsi="Times New Roman" w:cs="Times New Roman"/>
          <w:sz w:val="26"/>
          <w:szCs w:val="26"/>
        </w:rPr>
        <w:t xml:space="preserve"> </w:t>
      </w:r>
      <w:r w:rsidR="00871419">
        <w:rPr>
          <w:rFonts w:ascii="Times New Roman" w:hAnsi="Times New Roman" w:cs="Times New Roman"/>
          <w:sz w:val="26"/>
          <w:szCs w:val="26"/>
        </w:rPr>
        <w:t>организации</w:t>
      </w:r>
      <w:r w:rsidRPr="00A80690">
        <w:rPr>
          <w:rFonts w:ascii="Times New Roman" w:hAnsi="Times New Roman" w:cs="Times New Roman"/>
          <w:sz w:val="26"/>
          <w:szCs w:val="26"/>
        </w:rPr>
        <w:t xml:space="preserve"> на период первых трех лет профессиональной деятельности со дня заключения трудового договора, за исключением случаев, указанных в </w:t>
      </w:r>
      <w:hyperlink w:anchor="P226" w:history="1">
        <w:r w:rsidRPr="00A80690">
          <w:rPr>
            <w:rFonts w:ascii="Times New Roman" w:hAnsi="Times New Roman" w:cs="Times New Roman"/>
            <w:sz w:val="26"/>
            <w:szCs w:val="26"/>
          </w:rPr>
          <w:t>пунктах 6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27" w:history="1">
        <w:r w:rsidRPr="00A80690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настоящего приложения.</w:t>
      </w: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226"/>
      <w:bookmarkEnd w:id="6"/>
      <w:r w:rsidRPr="00A80690">
        <w:rPr>
          <w:rFonts w:ascii="Times New Roman" w:hAnsi="Times New Roman" w:cs="Times New Roman"/>
          <w:sz w:val="26"/>
          <w:szCs w:val="26"/>
        </w:rPr>
        <w:t>6. Доплаты молодым специалистам, не приступившим к работе в год окончания образовательно</w:t>
      </w:r>
      <w:r w:rsidR="00C86DA2">
        <w:rPr>
          <w:rFonts w:ascii="Times New Roman" w:hAnsi="Times New Roman" w:cs="Times New Roman"/>
          <w:sz w:val="26"/>
          <w:szCs w:val="26"/>
        </w:rPr>
        <w:t>й организации</w:t>
      </w:r>
      <w:r w:rsidRPr="00A80690">
        <w:rPr>
          <w:rFonts w:ascii="Times New Roman" w:hAnsi="Times New Roman" w:cs="Times New Roman"/>
          <w:sz w:val="26"/>
          <w:szCs w:val="26"/>
        </w:rPr>
        <w:t xml:space="preserve">, устанавливаются </w:t>
      </w:r>
      <w:proofErr w:type="gramStart"/>
      <w:r w:rsidRPr="00A80690">
        <w:rPr>
          <w:rFonts w:ascii="Times New Roman" w:hAnsi="Times New Roman" w:cs="Times New Roman"/>
          <w:sz w:val="26"/>
          <w:szCs w:val="26"/>
        </w:rPr>
        <w:t>с даты трудоустройства</w:t>
      </w:r>
      <w:proofErr w:type="gramEnd"/>
      <w:r w:rsidRPr="00A80690">
        <w:rPr>
          <w:rFonts w:ascii="Times New Roman" w:hAnsi="Times New Roman" w:cs="Times New Roman"/>
          <w:sz w:val="26"/>
          <w:szCs w:val="26"/>
        </w:rPr>
        <w:t xml:space="preserve"> в учреждение физической культуры и спорта, началом исчисления трехлетнего периода в этом случае является д</w:t>
      </w:r>
      <w:r w:rsidR="00871419">
        <w:rPr>
          <w:rFonts w:ascii="Times New Roman" w:hAnsi="Times New Roman" w:cs="Times New Roman"/>
          <w:sz w:val="26"/>
          <w:szCs w:val="26"/>
        </w:rPr>
        <w:t>ата окончания образовательной организации</w:t>
      </w:r>
      <w:r w:rsidRPr="00A80690">
        <w:rPr>
          <w:rFonts w:ascii="Times New Roman" w:hAnsi="Times New Roman" w:cs="Times New Roman"/>
          <w:sz w:val="26"/>
          <w:szCs w:val="26"/>
        </w:rPr>
        <w:t xml:space="preserve">, за исключением случаев, указанных в </w:t>
      </w:r>
      <w:hyperlink w:anchor="P227" w:history="1">
        <w:r w:rsidRPr="00A80690">
          <w:rPr>
            <w:rFonts w:ascii="Times New Roman" w:hAnsi="Times New Roman" w:cs="Times New Roman"/>
            <w:sz w:val="26"/>
            <w:szCs w:val="26"/>
          </w:rPr>
          <w:t>пункте 7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настоящего приложения</w:t>
      </w: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227"/>
      <w:bookmarkEnd w:id="7"/>
      <w:r w:rsidRPr="00A8069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A80690">
        <w:rPr>
          <w:rFonts w:ascii="Times New Roman" w:hAnsi="Times New Roman" w:cs="Times New Roman"/>
          <w:sz w:val="26"/>
          <w:szCs w:val="26"/>
        </w:rPr>
        <w:t xml:space="preserve">Молодым специалистам, не приступившим к работе </w:t>
      </w:r>
      <w:r w:rsidR="00C86DA2">
        <w:rPr>
          <w:rFonts w:ascii="Times New Roman" w:hAnsi="Times New Roman" w:cs="Times New Roman"/>
          <w:sz w:val="26"/>
          <w:szCs w:val="26"/>
        </w:rPr>
        <w:t>в год окончания образовательной организации</w:t>
      </w:r>
      <w:r w:rsidRPr="00A80690">
        <w:rPr>
          <w:rFonts w:ascii="Times New Roman" w:hAnsi="Times New Roman" w:cs="Times New Roman"/>
          <w:sz w:val="26"/>
          <w:szCs w:val="26"/>
        </w:rPr>
        <w:t xml:space="preserve"> в связи с беременностью и родами, уходом за ребенком в возрасте до полутора лет,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доплаты устанавливаются на три</w:t>
      </w:r>
      <w:proofErr w:type="gramEnd"/>
      <w:r w:rsidRPr="00A80690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A80690">
        <w:rPr>
          <w:rFonts w:ascii="Times New Roman" w:hAnsi="Times New Roman" w:cs="Times New Roman"/>
          <w:sz w:val="26"/>
          <w:szCs w:val="26"/>
        </w:rPr>
        <w:t>с даты трудоустройства</w:t>
      </w:r>
      <w:proofErr w:type="gramEnd"/>
      <w:r w:rsidRPr="00A80690">
        <w:rPr>
          <w:rFonts w:ascii="Times New Roman" w:hAnsi="Times New Roman" w:cs="Times New Roman"/>
          <w:sz w:val="26"/>
          <w:szCs w:val="26"/>
        </w:rPr>
        <w:t xml:space="preserve"> в учреждение физической культуры и спорта в качестве специалистов по окончании указанных событий и при представлении подтверждающих документов.</w:t>
      </w: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8" w:name="P228"/>
      <w:bookmarkEnd w:id="8"/>
      <w:r w:rsidRPr="00A80690">
        <w:rPr>
          <w:rFonts w:ascii="Times New Roman" w:hAnsi="Times New Roman" w:cs="Times New Roman"/>
          <w:sz w:val="26"/>
          <w:szCs w:val="26"/>
        </w:rPr>
        <w:t>8. Молодым специалистам, совмещавшим обучение в образовательно</w:t>
      </w:r>
      <w:r w:rsidR="00C86DA2">
        <w:rPr>
          <w:rFonts w:ascii="Times New Roman" w:hAnsi="Times New Roman" w:cs="Times New Roman"/>
          <w:sz w:val="26"/>
          <w:szCs w:val="26"/>
        </w:rPr>
        <w:t>й</w:t>
      </w:r>
      <w:r w:rsidRPr="00A80690">
        <w:rPr>
          <w:rFonts w:ascii="Times New Roman" w:hAnsi="Times New Roman" w:cs="Times New Roman"/>
          <w:sz w:val="26"/>
          <w:szCs w:val="26"/>
        </w:rPr>
        <w:t xml:space="preserve"> </w:t>
      </w:r>
      <w:r w:rsidR="00C86DA2">
        <w:rPr>
          <w:rFonts w:ascii="Times New Roman" w:hAnsi="Times New Roman" w:cs="Times New Roman"/>
          <w:sz w:val="26"/>
          <w:szCs w:val="26"/>
        </w:rPr>
        <w:t>организации</w:t>
      </w:r>
      <w:r w:rsidRPr="00A80690">
        <w:rPr>
          <w:rFonts w:ascii="Times New Roman" w:hAnsi="Times New Roman" w:cs="Times New Roman"/>
          <w:sz w:val="26"/>
          <w:szCs w:val="26"/>
        </w:rPr>
        <w:t xml:space="preserve"> с работой в учреждении физической культуры и спорта (при наличии соответствующих записей в трудовой книжке) и продолжившим работу в учреждениях физической культуры и спорта в качестве специалистов, доплаты устанавливаются на три года </w:t>
      </w:r>
      <w:proofErr w:type="gramStart"/>
      <w:r w:rsidRPr="00A80690">
        <w:rPr>
          <w:rFonts w:ascii="Times New Roman" w:hAnsi="Times New Roman" w:cs="Times New Roman"/>
          <w:sz w:val="26"/>
          <w:szCs w:val="26"/>
        </w:rPr>
        <w:t>с даты окончания</w:t>
      </w:r>
      <w:proofErr w:type="gramEnd"/>
      <w:r w:rsidRPr="00A80690">
        <w:rPr>
          <w:rFonts w:ascii="Times New Roman" w:hAnsi="Times New Roman" w:cs="Times New Roman"/>
          <w:sz w:val="26"/>
          <w:szCs w:val="26"/>
        </w:rPr>
        <w:t xml:space="preserve"> образова</w:t>
      </w:r>
      <w:r w:rsidR="00C86DA2">
        <w:rPr>
          <w:rFonts w:ascii="Times New Roman" w:hAnsi="Times New Roman" w:cs="Times New Roman"/>
          <w:sz w:val="26"/>
          <w:szCs w:val="26"/>
        </w:rPr>
        <w:t>тельной организации</w:t>
      </w:r>
      <w:r w:rsidRPr="00A80690">
        <w:rPr>
          <w:rFonts w:ascii="Times New Roman" w:hAnsi="Times New Roman" w:cs="Times New Roman"/>
          <w:sz w:val="26"/>
          <w:szCs w:val="26"/>
        </w:rPr>
        <w:t>.</w:t>
      </w:r>
    </w:p>
    <w:p w:rsidR="00A80690" w:rsidRPr="00A80690" w:rsidRDefault="00A80690" w:rsidP="00A8069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80690">
        <w:rPr>
          <w:rFonts w:ascii="Times New Roman" w:hAnsi="Times New Roman" w:cs="Times New Roman"/>
          <w:sz w:val="26"/>
          <w:szCs w:val="26"/>
        </w:rPr>
        <w:t xml:space="preserve">9. В случае если после установления доплаты молодой специалист был призван на военную службу или направлен на альтернативную гражданскую службу, осуществлял уход за ребенком в возрасте до полутора лет, период осуществления доплаты, определенный в соответствии с </w:t>
      </w:r>
      <w:hyperlink w:anchor="P225" w:history="1">
        <w:r w:rsidRPr="00A80690">
          <w:rPr>
            <w:rFonts w:ascii="Times New Roman" w:hAnsi="Times New Roman" w:cs="Times New Roman"/>
            <w:sz w:val="26"/>
            <w:szCs w:val="26"/>
          </w:rPr>
          <w:t>пунктами 5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26" w:history="1">
        <w:r w:rsidRPr="00A80690">
          <w:rPr>
            <w:rFonts w:ascii="Times New Roman" w:hAnsi="Times New Roman" w:cs="Times New Roman"/>
            <w:sz w:val="26"/>
            <w:szCs w:val="26"/>
          </w:rPr>
          <w:t>6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27" w:history="1">
        <w:r w:rsidRPr="00A80690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, </w:t>
      </w:r>
      <w:hyperlink w:anchor="P228" w:history="1">
        <w:r w:rsidRPr="00A80690">
          <w:rPr>
            <w:rFonts w:ascii="Times New Roman" w:hAnsi="Times New Roman" w:cs="Times New Roman"/>
            <w:sz w:val="26"/>
            <w:szCs w:val="26"/>
          </w:rPr>
          <w:t>8</w:t>
        </w:r>
      </w:hyperlink>
      <w:r w:rsidRPr="00A80690">
        <w:rPr>
          <w:rFonts w:ascii="Times New Roman" w:hAnsi="Times New Roman" w:cs="Times New Roman"/>
          <w:sz w:val="26"/>
          <w:szCs w:val="26"/>
        </w:rPr>
        <w:t xml:space="preserve"> настоящего приложения, продолжается со дня прекращения указанных событий.</w:t>
      </w:r>
    </w:p>
    <w:p w:rsidR="00A80690" w:rsidRDefault="00A80690" w:rsidP="001F2F29">
      <w:pPr>
        <w:pStyle w:val="ConsPlusNormal"/>
        <w:ind w:firstLine="540"/>
        <w:jc w:val="both"/>
      </w:pPr>
    </w:p>
    <w:p w:rsidR="00B83120" w:rsidRDefault="00B83120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F8319B" w:rsidRDefault="00294E6E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32686E" w:rsidRPr="00FB6604" w:rsidRDefault="00294E6E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32686E">
        <w:rPr>
          <w:rFonts w:ascii="Times New Roman" w:hAnsi="Times New Roman" w:cs="Times New Roman"/>
          <w:sz w:val="26"/>
          <w:szCs w:val="26"/>
        </w:rPr>
        <w:t>Приложение 4</w:t>
      </w:r>
    </w:p>
    <w:p w:rsidR="00F8319B" w:rsidRPr="00FB6604" w:rsidRDefault="005C4A63" w:rsidP="00F8319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2686E">
        <w:rPr>
          <w:rFonts w:ascii="Times New Roman" w:hAnsi="Times New Roman" w:cs="Times New Roman"/>
          <w:sz w:val="26"/>
          <w:szCs w:val="26"/>
        </w:rPr>
        <w:t>к п</w:t>
      </w:r>
      <w:r w:rsidR="0032686E" w:rsidRPr="00FB6604">
        <w:rPr>
          <w:rFonts w:ascii="Times New Roman" w:hAnsi="Times New Roman" w:cs="Times New Roman"/>
          <w:sz w:val="26"/>
          <w:szCs w:val="26"/>
        </w:rPr>
        <w:t>остановлению</w:t>
      </w:r>
      <w:r w:rsidR="00F8319B" w:rsidRPr="00F8319B">
        <w:rPr>
          <w:rFonts w:ascii="Times New Roman" w:hAnsi="Times New Roman" w:cs="Times New Roman"/>
          <w:sz w:val="26"/>
          <w:szCs w:val="26"/>
        </w:rPr>
        <w:t xml:space="preserve"> </w:t>
      </w:r>
      <w:r w:rsidR="00F8319B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32686E" w:rsidRPr="00FB6604" w:rsidRDefault="00F8319B" w:rsidP="00F8319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32686E">
        <w:rPr>
          <w:rFonts w:ascii="Times New Roman" w:hAnsi="Times New Roman" w:cs="Times New Roman"/>
          <w:sz w:val="26"/>
          <w:szCs w:val="26"/>
        </w:rPr>
        <w:t xml:space="preserve">от       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="0032686E">
        <w:rPr>
          <w:rFonts w:ascii="Times New Roman" w:hAnsi="Times New Roman" w:cs="Times New Roman"/>
          <w:sz w:val="26"/>
          <w:szCs w:val="26"/>
        </w:rPr>
        <w:t xml:space="preserve">  2017 г.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32686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3120" w:rsidRPr="00613458" w:rsidRDefault="00B83120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32686E" w:rsidRPr="00613458" w:rsidRDefault="0032686E" w:rsidP="003268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ВЫПЛАТЫ</w:t>
      </w:r>
    </w:p>
    <w:p w:rsidR="0032686E" w:rsidRPr="00613458" w:rsidRDefault="0032686E" w:rsidP="003268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 xml:space="preserve">СТИМУЛИРУЮЩЕГО ХАРАКТЕРА РАБОТНИКАМ </w:t>
      </w:r>
      <w:proofErr w:type="gramStart"/>
      <w:r w:rsidRPr="00613458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32686E" w:rsidRPr="00613458" w:rsidRDefault="0032686E" w:rsidP="003268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УЧРЕЖДЕНИЙ ФИЗИЧЕСКОЙ КУЛЬТУРЫ И СПОРТА МО МР «ПЕЧОРА»</w:t>
      </w:r>
    </w:p>
    <w:p w:rsidR="00613458" w:rsidRPr="00613458" w:rsidRDefault="00613458" w:rsidP="0032686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1. Выплатами стимулирующего характера являются: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1) надбавки за интенсивность и высокие результаты работы;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2) надбавки за качество выполняемых работ;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3) надбавки за выслугу лет;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4) премиальные выплаты по итогам работы.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13458">
        <w:rPr>
          <w:rFonts w:ascii="Times New Roman" w:hAnsi="Times New Roman" w:cs="Times New Roman"/>
          <w:sz w:val="26"/>
          <w:szCs w:val="26"/>
        </w:rPr>
        <w:t>2. Надбавки за интенсивность и высокие результаты работы работникам муниципальных учреждений физи</w:t>
      </w:r>
      <w:r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613458">
        <w:rPr>
          <w:rFonts w:ascii="Times New Roman" w:hAnsi="Times New Roman" w:cs="Times New Roman"/>
          <w:sz w:val="26"/>
          <w:szCs w:val="26"/>
        </w:rPr>
        <w:t xml:space="preserve"> устанавливаются в следующих размерах:</w:t>
      </w:r>
    </w:p>
    <w:p w:rsidR="00613458" w:rsidRPr="00613458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428"/>
        <w:gridCol w:w="2098"/>
      </w:tblGrid>
      <w:tr w:rsidR="00613458" w:rsidRPr="00613458" w:rsidTr="00613458">
        <w:tc>
          <w:tcPr>
            <w:tcW w:w="660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428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2098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Размер надбавок, в процентах к должностному окладу, окладу, тарифной ставке</w:t>
            </w:r>
          </w:p>
        </w:tc>
      </w:tr>
      <w:tr w:rsidR="00613458" w:rsidRPr="00613458" w:rsidTr="00613458">
        <w:tc>
          <w:tcPr>
            <w:tcW w:w="660" w:type="dxa"/>
          </w:tcPr>
          <w:p w:rsidR="00613458" w:rsidRPr="00613458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428" w:type="dxa"/>
          </w:tcPr>
          <w:p w:rsidR="00613458" w:rsidRPr="00613458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Руководитель (директор)</w:t>
            </w:r>
          </w:p>
        </w:tc>
        <w:tc>
          <w:tcPr>
            <w:tcW w:w="2098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до 200</w:t>
            </w:r>
          </w:p>
        </w:tc>
      </w:tr>
      <w:tr w:rsidR="00613458" w:rsidRPr="00613458" w:rsidTr="00613458">
        <w:tc>
          <w:tcPr>
            <w:tcW w:w="660" w:type="dxa"/>
          </w:tcPr>
          <w:p w:rsidR="00613458" w:rsidRPr="00613458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428" w:type="dxa"/>
          </w:tcPr>
          <w:p w:rsidR="00613458" w:rsidRPr="00613458" w:rsidRDefault="00613458" w:rsidP="0061345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Заместитель руководителя (директора) учреждения физической культуры и спорта, главный бухгалтер</w:t>
            </w:r>
          </w:p>
        </w:tc>
        <w:tc>
          <w:tcPr>
            <w:tcW w:w="2098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до 180</w:t>
            </w:r>
          </w:p>
        </w:tc>
      </w:tr>
      <w:tr w:rsidR="00613458" w:rsidRPr="00613458" w:rsidTr="00613458">
        <w:tc>
          <w:tcPr>
            <w:tcW w:w="660" w:type="dxa"/>
          </w:tcPr>
          <w:p w:rsidR="00613458" w:rsidRPr="00613458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428" w:type="dxa"/>
          </w:tcPr>
          <w:p w:rsidR="00613458" w:rsidRPr="00613458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 xml:space="preserve">Другие работники </w:t>
            </w:r>
            <w:hyperlink w:anchor="P271" w:history="1">
              <w:r w:rsidRPr="00613458">
                <w:rPr>
                  <w:rFonts w:ascii="Times New Roman" w:hAnsi="Times New Roman" w:cs="Times New Roman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2098" w:type="dxa"/>
          </w:tcPr>
          <w:p w:rsidR="00613458" w:rsidRPr="00613458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3458">
              <w:rPr>
                <w:rFonts w:ascii="Times New Roman" w:hAnsi="Times New Roman" w:cs="Times New Roman"/>
                <w:sz w:val="26"/>
                <w:szCs w:val="26"/>
              </w:rPr>
              <w:t>до 150</w:t>
            </w:r>
          </w:p>
        </w:tc>
      </w:tr>
    </w:tbl>
    <w:p w:rsidR="00613458" w:rsidRDefault="00613458" w:rsidP="00613458">
      <w:pPr>
        <w:pStyle w:val="ConsPlusNormal"/>
        <w:ind w:firstLine="540"/>
        <w:jc w:val="both"/>
      </w:pP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Примечание: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9" w:name="P271"/>
      <w:bookmarkEnd w:id="9"/>
      <w:r w:rsidRPr="00130E9D">
        <w:rPr>
          <w:rFonts w:ascii="Times New Roman" w:hAnsi="Times New Roman" w:cs="Times New Roman"/>
          <w:sz w:val="26"/>
          <w:szCs w:val="26"/>
        </w:rPr>
        <w:t>&lt;*&gt; Тренерам, старшим инструкторам-методистам по адаптивной физической культуре устанавливается надбавка за интенсивность и высокие результаты работы в размере не менее 5 процентов к должностному окладу в случае осуществления ими руководства подчиненными работниками.</w:t>
      </w:r>
    </w:p>
    <w:p w:rsidR="00613458" w:rsidRPr="00130E9D" w:rsidRDefault="00613458" w:rsidP="0061345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3. Работникам муниципальных учреждений физической культуры и спорта МО МР «Печора» в пределах утвержденного планового фонда оплаты труда могут устанавливаться надбавки к должностным окладам, окладам (ставкам заработной платы, тарифным ставкам) за качество выполняемых работ, в том числе: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1) работникам, награжденным ведомственными наградами, - в размере до 10 процентов к должностному окладу, окладу (ставке заработной платы, тарифной ставке). Надбавка устанавливается при условии соответствия ведомственных наград профилю учреждения;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 xml:space="preserve">2) водителям автотранспортных средств, имеющим 1-й класс, - 25 процентов, 2-й класс - 10 процентов к окладу, тарифной ставке за фактически отработанное время в качестве водителя. </w:t>
      </w:r>
      <w:proofErr w:type="gramStart"/>
      <w:r w:rsidRPr="00130E9D">
        <w:rPr>
          <w:rFonts w:ascii="Times New Roman" w:hAnsi="Times New Roman" w:cs="Times New Roman"/>
          <w:sz w:val="26"/>
          <w:szCs w:val="26"/>
        </w:rPr>
        <w:t xml:space="preserve">Надбавка не устанавливается водителям, являющимся высококвалифицированными, оклад которых установлен как оклад </w:t>
      </w:r>
      <w:r w:rsidRPr="00130E9D">
        <w:rPr>
          <w:rFonts w:ascii="Times New Roman" w:hAnsi="Times New Roman" w:cs="Times New Roman"/>
          <w:sz w:val="26"/>
          <w:szCs w:val="26"/>
        </w:rPr>
        <w:lastRenderedPageBreak/>
        <w:t xml:space="preserve">высококвалифицированных рабочих учреждений, постоянно занятых на особо сложных и ответственных работах, к качеству исполнения которых предъявляются специальные требования, в соответствии с </w:t>
      </w:r>
      <w:hyperlink r:id="rId10" w:history="1">
        <w:r w:rsidRPr="00130E9D">
          <w:rPr>
            <w:rFonts w:ascii="Times New Roman" w:hAnsi="Times New Roman" w:cs="Times New Roman"/>
            <w:sz w:val="26"/>
            <w:szCs w:val="26"/>
          </w:rPr>
          <w:t>разделом</w:t>
        </w:r>
      </w:hyperlink>
      <w:r w:rsidR="005B63A6">
        <w:rPr>
          <w:rFonts w:ascii="Times New Roman" w:hAnsi="Times New Roman" w:cs="Times New Roman"/>
          <w:sz w:val="26"/>
          <w:szCs w:val="26"/>
        </w:rPr>
        <w:t xml:space="preserve"> «4 квалификационный уровень»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профессион</w:t>
      </w:r>
      <w:r w:rsidR="005B63A6">
        <w:rPr>
          <w:rFonts w:ascii="Times New Roman" w:hAnsi="Times New Roman" w:cs="Times New Roman"/>
          <w:sz w:val="26"/>
          <w:szCs w:val="26"/>
        </w:rPr>
        <w:t>альной квалификационной группы «</w:t>
      </w:r>
      <w:r w:rsidRPr="00130E9D">
        <w:rPr>
          <w:rFonts w:ascii="Times New Roman" w:hAnsi="Times New Roman" w:cs="Times New Roman"/>
          <w:sz w:val="26"/>
          <w:szCs w:val="26"/>
        </w:rPr>
        <w:t>Общеотраслевые п</w:t>
      </w:r>
      <w:r w:rsidR="005B63A6">
        <w:rPr>
          <w:rFonts w:ascii="Times New Roman" w:hAnsi="Times New Roman" w:cs="Times New Roman"/>
          <w:sz w:val="26"/>
          <w:szCs w:val="26"/>
        </w:rPr>
        <w:t>рофессии рабочих второго уровня»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приложения 2, утвержденного постановлением главы муниципального района - руководителя адми</w:t>
      </w:r>
      <w:r w:rsidR="005B63A6">
        <w:rPr>
          <w:rFonts w:ascii="Times New Roman" w:hAnsi="Times New Roman" w:cs="Times New Roman"/>
          <w:sz w:val="26"/>
          <w:szCs w:val="26"/>
        </w:rPr>
        <w:t>нистрации от 23.09.2008 N 1219 «</w:t>
      </w:r>
      <w:r w:rsidRPr="00130E9D">
        <w:rPr>
          <w:rFonts w:ascii="Times New Roman" w:hAnsi="Times New Roman" w:cs="Times New Roman"/>
          <w:sz w:val="26"/>
          <w:szCs w:val="26"/>
        </w:rPr>
        <w:t>О некоторых вопросах</w:t>
      </w:r>
      <w:proofErr w:type="gramEnd"/>
      <w:r w:rsidRPr="00130E9D">
        <w:rPr>
          <w:rFonts w:ascii="Times New Roman" w:hAnsi="Times New Roman" w:cs="Times New Roman"/>
          <w:sz w:val="26"/>
          <w:szCs w:val="26"/>
        </w:rPr>
        <w:t xml:space="preserve"> оплаты труда работников муниципальных уч</w:t>
      </w:r>
      <w:r w:rsidR="005B63A6">
        <w:rPr>
          <w:rFonts w:ascii="Times New Roman" w:hAnsi="Times New Roman" w:cs="Times New Roman"/>
          <w:sz w:val="26"/>
          <w:szCs w:val="26"/>
        </w:rPr>
        <w:t>реждений муниципального района «Печора»</w:t>
      </w:r>
      <w:r w:rsidRPr="00130E9D">
        <w:rPr>
          <w:rFonts w:ascii="Times New Roman" w:hAnsi="Times New Roman" w:cs="Times New Roman"/>
          <w:sz w:val="26"/>
          <w:szCs w:val="26"/>
        </w:rPr>
        <w:t>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3) водителям автотранспортных средств за ремонт и техническое обслуживание автотранспортных средств - в размере до 50 процентов к окладу, тарифной ставке (доплата производится при условии отсутствия в штате учреждения должности механика, слесаря по ремонту автомобилей);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7B74">
        <w:rPr>
          <w:rFonts w:ascii="Times New Roman" w:hAnsi="Times New Roman" w:cs="Times New Roman"/>
          <w:sz w:val="26"/>
          <w:szCs w:val="26"/>
        </w:rPr>
        <w:t>4) работникам за качество выполняемых работ по иным основаниям, определяемым в локальном нормативном акте учреждения, - в размере до 200 процентов к должностному окладу, окладу (ставке заработной платы, тарифной ставке).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130E9D">
        <w:rPr>
          <w:rFonts w:ascii="Times New Roman" w:hAnsi="Times New Roman" w:cs="Times New Roman"/>
          <w:sz w:val="26"/>
          <w:szCs w:val="26"/>
        </w:rPr>
        <w:t>Выплаты стимулирующего характера, размеры и условия их осуществления, в том числе премиальных выплат по итогам работы, а также надбавок за интенсивность и высокие результаты работы, качество выполняемых работ, определяются муниципальными учреждениями физической культуры и спорта МО МР «Печора» самостоятельно в пределах утвержденного планового фонда оплаты труда соответствующего учреждения и фиксируются в установленном порядке в локальном нормативном акте с учетом мнения</w:t>
      </w:r>
      <w:proofErr w:type="gramEnd"/>
      <w:r w:rsidRPr="00130E9D">
        <w:rPr>
          <w:rFonts w:ascii="Times New Roman" w:hAnsi="Times New Roman" w:cs="Times New Roman"/>
          <w:sz w:val="26"/>
          <w:szCs w:val="26"/>
        </w:rPr>
        <w:t xml:space="preserve"> представительного органа работников.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Выплаты стимулирующего характера устанавливаются работнику с учетом критериев, позволяющих оценить результативность и качество его работы.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Конкретные размеры выплат стимулирующего характера, в том числе премиальных выплат по итогам работы, надбавок за интенсивность и высокие результаты работы, качество выполняемых работ, заместителям руководителя, главным бухгалтерам и остальным работникам муниципальных учреждений физи</w:t>
      </w:r>
      <w:r w:rsidR="00974A2E" w:rsidRPr="00130E9D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устанавливаются приказом руководителя учреждения.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30E9D">
        <w:rPr>
          <w:rFonts w:ascii="Times New Roman" w:hAnsi="Times New Roman" w:cs="Times New Roman"/>
          <w:sz w:val="26"/>
          <w:szCs w:val="26"/>
        </w:rPr>
        <w:t>Выплаты стимулирующего характера руководителям муниципальных учреждений физи</w:t>
      </w:r>
      <w:r w:rsidR="00974A2E" w:rsidRPr="00130E9D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устанавливаются приказом по учреждению по согласованию с админи</w:t>
      </w:r>
      <w:r w:rsidR="00486C29">
        <w:rPr>
          <w:rFonts w:ascii="Times New Roman" w:hAnsi="Times New Roman" w:cs="Times New Roman"/>
          <w:sz w:val="26"/>
          <w:szCs w:val="26"/>
        </w:rPr>
        <w:t>страцией муниципального района «Печора»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с учетом достижения показателей муниципального задания на оказание муниципальных услуг (выполнение работ), а также иных показателей эффективности деятельности учреждения и его руководителя в пределах утвержденного планового фонда оплаты труда учреждения.</w:t>
      </w:r>
      <w:proofErr w:type="gramEnd"/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Показатели эффективности деятельности учреждения и его руководителя, в соответствии с которыми устанавливаются выплаты стимулирующего характера руководителям муниципальных учреждений физи</w:t>
      </w:r>
      <w:r w:rsidR="00974A2E" w:rsidRPr="00130E9D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30E9D">
        <w:rPr>
          <w:rFonts w:ascii="Times New Roman" w:hAnsi="Times New Roman" w:cs="Times New Roman"/>
          <w:sz w:val="26"/>
          <w:szCs w:val="26"/>
        </w:rPr>
        <w:t>, определяются учреждением по согласованию с админи</w:t>
      </w:r>
      <w:r w:rsidR="00974A2E" w:rsidRPr="00130E9D">
        <w:rPr>
          <w:rFonts w:ascii="Times New Roman" w:hAnsi="Times New Roman" w:cs="Times New Roman"/>
          <w:sz w:val="26"/>
          <w:szCs w:val="26"/>
        </w:rPr>
        <w:t>страцией муниципального района «Печора»</w:t>
      </w:r>
      <w:r w:rsidRPr="00130E9D">
        <w:rPr>
          <w:rFonts w:ascii="Times New Roman" w:hAnsi="Times New Roman" w:cs="Times New Roman"/>
          <w:sz w:val="26"/>
          <w:szCs w:val="26"/>
        </w:rPr>
        <w:t>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5. Надбавки за выслугу лет устанавливаются руководителям, специалистам, служащим и высококвалифицированным рабочим муниципальных учреждений физи</w:t>
      </w:r>
      <w:r w:rsidR="00130E9D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30E9D">
        <w:rPr>
          <w:rFonts w:ascii="Times New Roman" w:hAnsi="Times New Roman" w:cs="Times New Roman"/>
          <w:sz w:val="26"/>
          <w:szCs w:val="26"/>
        </w:rPr>
        <w:t xml:space="preserve"> в следующих размерах:</w:t>
      </w:r>
    </w:p>
    <w:p w:rsidR="00613458" w:rsidRPr="00130E9D" w:rsidRDefault="00613458" w:rsidP="0061345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5"/>
        <w:gridCol w:w="6293"/>
      </w:tblGrid>
      <w:tr w:rsidR="00613458" w:rsidRPr="00130E9D" w:rsidTr="005C4A63">
        <w:tc>
          <w:tcPr>
            <w:tcW w:w="2805" w:type="dxa"/>
            <w:tcBorders>
              <w:top w:val="single" w:sz="4" w:space="0" w:color="auto"/>
              <w:bottom w:val="single" w:sz="4" w:space="0" w:color="auto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Стаж работы</w:t>
            </w:r>
          </w:p>
        </w:tc>
        <w:tc>
          <w:tcPr>
            <w:tcW w:w="6293" w:type="dxa"/>
            <w:tcBorders>
              <w:top w:val="single" w:sz="4" w:space="0" w:color="auto"/>
              <w:bottom w:val="single" w:sz="4" w:space="0" w:color="auto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Размер надбавки, в процентах к должностному окладу, окладу, ставке заработной платы, тарифной ставке</w:t>
            </w:r>
          </w:p>
        </w:tc>
      </w:tr>
      <w:tr w:rsidR="00613458" w:rsidRPr="00130E9D" w:rsidTr="005C4A63">
        <w:tblPrEx>
          <w:tblBorders>
            <w:insideH w:val="none" w:sz="0" w:space="0" w:color="auto"/>
          </w:tblBorders>
        </w:tblPrEx>
        <w:tc>
          <w:tcPr>
            <w:tcW w:w="2805" w:type="dxa"/>
            <w:tcBorders>
              <w:top w:val="single" w:sz="4" w:space="0" w:color="auto"/>
              <w:bottom w:val="nil"/>
            </w:tcBorders>
          </w:tcPr>
          <w:p w:rsidR="00613458" w:rsidRPr="00130E9D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6293" w:type="dxa"/>
            <w:tcBorders>
              <w:top w:val="single" w:sz="4" w:space="0" w:color="auto"/>
              <w:bottom w:val="nil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3458" w:rsidRPr="00130E9D" w:rsidTr="005C4A63">
        <w:tblPrEx>
          <w:tblBorders>
            <w:insideH w:val="none" w:sz="0" w:space="0" w:color="auto"/>
          </w:tblBorders>
        </w:tblPrEx>
        <w:tc>
          <w:tcPr>
            <w:tcW w:w="2805" w:type="dxa"/>
            <w:tcBorders>
              <w:top w:val="nil"/>
              <w:bottom w:val="nil"/>
            </w:tcBorders>
          </w:tcPr>
          <w:p w:rsidR="00613458" w:rsidRPr="00130E9D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6293" w:type="dxa"/>
            <w:tcBorders>
              <w:top w:val="nil"/>
              <w:bottom w:val="nil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13458" w:rsidRPr="00130E9D" w:rsidTr="005C4A63">
        <w:tblPrEx>
          <w:tblBorders>
            <w:insideH w:val="none" w:sz="0" w:space="0" w:color="auto"/>
          </w:tblBorders>
        </w:tblPrEx>
        <w:tc>
          <w:tcPr>
            <w:tcW w:w="2805" w:type="dxa"/>
            <w:tcBorders>
              <w:top w:val="nil"/>
              <w:bottom w:val="nil"/>
            </w:tcBorders>
          </w:tcPr>
          <w:p w:rsidR="00613458" w:rsidRPr="00130E9D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6293" w:type="dxa"/>
            <w:tcBorders>
              <w:top w:val="nil"/>
              <w:bottom w:val="nil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613458" w:rsidRPr="00130E9D" w:rsidTr="005C4A63">
        <w:tblPrEx>
          <w:tblBorders>
            <w:insideH w:val="none" w:sz="0" w:space="0" w:color="auto"/>
          </w:tblBorders>
        </w:tblPrEx>
        <w:tc>
          <w:tcPr>
            <w:tcW w:w="2805" w:type="dxa"/>
            <w:tcBorders>
              <w:top w:val="nil"/>
              <w:bottom w:val="single" w:sz="4" w:space="0" w:color="auto"/>
            </w:tcBorders>
          </w:tcPr>
          <w:p w:rsidR="00613458" w:rsidRPr="00130E9D" w:rsidRDefault="00613458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6293" w:type="dxa"/>
            <w:tcBorders>
              <w:top w:val="nil"/>
              <w:bottom w:val="single" w:sz="4" w:space="0" w:color="auto"/>
            </w:tcBorders>
          </w:tcPr>
          <w:p w:rsidR="00613458" w:rsidRPr="00130E9D" w:rsidRDefault="00613458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0E9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</w:tbl>
    <w:p w:rsidR="00613458" w:rsidRPr="00130E9D" w:rsidRDefault="00613458" w:rsidP="00613458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5.1. Надбавки за выслугу лет устанавливаются также работникам, работающим по совместительству в учреждениях физической культуры и спорта.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 xml:space="preserve">Надбавки за выслугу лет не устанавливаются молодым специалистам, имеющим доплату в соответствии с </w:t>
      </w:r>
      <w:hyperlink w:anchor="P206" w:history="1">
        <w:r w:rsidRPr="00130E9D">
          <w:rPr>
            <w:rFonts w:ascii="Times New Roman" w:hAnsi="Times New Roman" w:cs="Times New Roman"/>
            <w:sz w:val="26"/>
            <w:szCs w:val="26"/>
          </w:rPr>
          <w:t>пунктом 4</w:t>
        </w:r>
      </w:hyperlink>
      <w:r w:rsidRPr="00130E9D">
        <w:rPr>
          <w:rFonts w:ascii="Times New Roman" w:hAnsi="Times New Roman" w:cs="Times New Roman"/>
          <w:sz w:val="26"/>
          <w:szCs w:val="26"/>
        </w:rPr>
        <w:t xml:space="preserve"> приложения 3 к настоящему постановлению.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5.2. В стаж работы, дающий право на получение ежемесячной надбавки за выслугу лет, включаются следующие периоды: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1) период работы в государственных и муниципальных учреждениях на руководящих должностях, должностях специалистов и других служащих;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2) период работы в государственных и муниципальных учреждениях высококвалифицированными рабочими, оплата труда которых осуществлялась исходя из повышенных разрядов;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 xml:space="preserve">3) период работы в централизованных бухгалтериях </w:t>
      </w:r>
      <w:r w:rsidR="001D0527">
        <w:rPr>
          <w:rFonts w:ascii="Times New Roman" w:hAnsi="Times New Roman" w:cs="Times New Roman"/>
          <w:sz w:val="26"/>
          <w:szCs w:val="26"/>
        </w:rPr>
        <w:t>отраслевых органов</w:t>
      </w:r>
      <w:r w:rsidRPr="00130E9D">
        <w:rPr>
          <w:rFonts w:ascii="Times New Roman" w:hAnsi="Times New Roman" w:cs="Times New Roman"/>
          <w:sz w:val="26"/>
          <w:szCs w:val="26"/>
        </w:rPr>
        <w:t xml:space="preserve"> местного самоуправления на руководящих должностях, должностях специалистов и других служащих;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4) период работы на государственной гражданской и муниципальной службе;</w:t>
      </w:r>
    </w:p>
    <w:p w:rsidR="00613458" w:rsidRPr="00130E9D" w:rsidRDefault="005A7FDA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5</w:t>
      </w:r>
      <w:r w:rsidR="00613458" w:rsidRPr="00130E9D">
        <w:rPr>
          <w:rFonts w:ascii="Times New Roman" w:hAnsi="Times New Roman" w:cs="Times New Roman"/>
          <w:sz w:val="26"/>
          <w:szCs w:val="26"/>
        </w:rPr>
        <w:t>) время военной службы граждан, если перерыв между днем увольнения с военной службы и днем приема на работу не превысил одного года, а ветеранам боевых действий на территории других государств, ветеранам, исполнявшим обязанности военной службы в условиях чрезвычайного положения и при вооруженных конфликтах, и гражданам, общая продолжительность военной службы которых в льготном исчислении составляет 25 лет и более, - независимо от</w:t>
      </w:r>
      <w:proofErr w:type="gramEnd"/>
      <w:r w:rsidR="00613458" w:rsidRPr="00130E9D">
        <w:rPr>
          <w:rFonts w:ascii="Times New Roman" w:hAnsi="Times New Roman" w:cs="Times New Roman"/>
          <w:sz w:val="26"/>
          <w:szCs w:val="26"/>
        </w:rPr>
        <w:t xml:space="preserve"> продолжительности перерыва.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>5.3. Надбавки за выслугу лет исчисляются исходя из должностного оклада, оклада (ставки заработной платы, тарифной ставки) работника без учета выплат компенсационного и стимулирующего характера.</w:t>
      </w:r>
    </w:p>
    <w:p w:rsidR="00613458" w:rsidRPr="00130E9D" w:rsidRDefault="00613458" w:rsidP="0061345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sz w:val="26"/>
          <w:szCs w:val="26"/>
        </w:rPr>
        <w:t xml:space="preserve">Основным документом для определения стажа работы, дающего право на получение надбавки за выслугу лет, является трудовая книжка. В качестве дополнительных документов могут </w:t>
      </w:r>
      <w:proofErr w:type="gramStart"/>
      <w:r w:rsidRPr="00130E9D">
        <w:rPr>
          <w:rFonts w:ascii="Times New Roman" w:hAnsi="Times New Roman" w:cs="Times New Roman"/>
          <w:sz w:val="26"/>
          <w:szCs w:val="26"/>
        </w:rPr>
        <w:t>предоставляться справки</w:t>
      </w:r>
      <w:proofErr w:type="gramEnd"/>
      <w:r w:rsidRPr="00130E9D">
        <w:rPr>
          <w:rFonts w:ascii="Times New Roman" w:hAnsi="Times New Roman" w:cs="Times New Roman"/>
          <w:sz w:val="26"/>
          <w:szCs w:val="26"/>
        </w:rPr>
        <w:t xml:space="preserve"> соответствующих организаций, подтверждающие наличие сведений, имеющих значение при определении права на надбавку за выслугу лет или ее размер, заверенные подписью руководителя и печатью.</w:t>
      </w:r>
    </w:p>
    <w:p w:rsidR="00613458" w:rsidRDefault="00613458" w:rsidP="0032686E">
      <w:pPr>
        <w:pStyle w:val="ConsPlusNormal"/>
        <w:jc w:val="center"/>
      </w:pPr>
    </w:p>
    <w:p w:rsidR="0032686E" w:rsidRDefault="0032686E" w:rsidP="003841D3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</w:p>
    <w:p w:rsidR="00F8319B" w:rsidRDefault="00294E6E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EC2FB2" w:rsidRDefault="003841D3" w:rsidP="00F8319B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130E9D">
        <w:rPr>
          <w:rFonts w:ascii="Times New Roman" w:hAnsi="Times New Roman" w:cs="Times New Roman"/>
          <w:sz w:val="26"/>
          <w:szCs w:val="26"/>
        </w:rPr>
        <w:t xml:space="preserve"> 5</w:t>
      </w:r>
    </w:p>
    <w:p w:rsidR="0079700B" w:rsidRDefault="005C4A63" w:rsidP="005C4A63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3841D3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F8319B" w:rsidRPr="003841D3">
        <w:rPr>
          <w:rFonts w:ascii="Times New Roman" w:hAnsi="Times New Roman" w:cs="Times New Roman"/>
          <w:sz w:val="26"/>
          <w:szCs w:val="26"/>
        </w:rPr>
        <w:t>администрации</w:t>
      </w:r>
      <w:r w:rsidR="00F8319B">
        <w:rPr>
          <w:rFonts w:ascii="Times New Roman" w:hAnsi="Times New Roman" w:cs="Times New Roman"/>
          <w:sz w:val="26"/>
          <w:szCs w:val="26"/>
        </w:rPr>
        <w:t xml:space="preserve"> </w:t>
      </w:r>
      <w:r w:rsidR="00F8319B" w:rsidRPr="0079700B">
        <w:rPr>
          <w:rFonts w:ascii="Times New Roman" w:hAnsi="Times New Roman" w:cs="Times New Roman"/>
          <w:sz w:val="26"/>
          <w:szCs w:val="26"/>
        </w:rPr>
        <w:t>МР «Печора»</w:t>
      </w:r>
    </w:p>
    <w:p w:rsidR="003841D3" w:rsidRPr="00F8319B" w:rsidRDefault="0079700B" w:rsidP="00F8319B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</w:t>
      </w:r>
      <w:r w:rsidR="003841D3" w:rsidRPr="00F8319B">
        <w:rPr>
          <w:rFonts w:ascii="Times New Roman" w:hAnsi="Times New Roman" w:cs="Times New Roman"/>
          <w:sz w:val="26"/>
          <w:szCs w:val="26"/>
        </w:rPr>
        <w:t xml:space="preserve">от </w:t>
      </w:r>
      <w:r w:rsidR="001E750F" w:rsidRPr="00F8319B">
        <w:rPr>
          <w:rFonts w:ascii="Times New Roman" w:hAnsi="Times New Roman" w:cs="Times New Roman"/>
          <w:sz w:val="26"/>
          <w:szCs w:val="26"/>
        </w:rPr>
        <w:t>«</w:t>
      </w:r>
      <w:r w:rsidR="00771ED5" w:rsidRPr="00F8319B">
        <w:rPr>
          <w:rFonts w:ascii="Times New Roman" w:hAnsi="Times New Roman" w:cs="Times New Roman"/>
          <w:sz w:val="26"/>
          <w:szCs w:val="26"/>
        </w:rPr>
        <w:t xml:space="preserve">    »  </w:t>
      </w:r>
      <w:r w:rsidR="00F8319B">
        <w:rPr>
          <w:rFonts w:ascii="Times New Roman" w:hAnsi="Times New Roman" w:cs="Times New Roman"/>
          <w:sz w:val="26"/>
          <w:szCs w:val="26"/>
        </w:rPr>
        <w:t>февраля</w:t>
      </w:r>
      <w:r w:rsidR="00771ED5" w:rsidRPr="00F8319B">
        <w:rPr>
          <w:rFonts w:ascii="Times New Roman" w:hAnsi="Times New Roman" w:cs="Times New Roman"/>
          <w:sz w:val="26"/>
          <w:szCs w:val="26"/>
        </w:rPr>
        <w:t xml:space="preserve">  2017</w:t>
      </w:r>
      <w:r w:rsidR="003841D3" w:rsidRPr="00F8319B">
        <w:rPr>
          <w:rFonts w:ascii="Times New Roman" w:hAnsi="Times New Roman" w:cs="Times New Roman"/>
          <w:sz w:val="26"/>
          <w:szCs w:val="26"/>
        </w:rPr>
        <w:t xml:space="preserve"> г. № </w:t>
      </w:r>
      <w:r w:rsidR="00771ED5" w:rsidRPr="00F8319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41D3" w:rsidRDefault="003841D3" w:rsidP="00977EB7">
      <w:pPr>
        <w:widowControl w:val="0"/>
        <w:ind w:firstLine="540"/>
        <w:jc w:val="both"/>
        <w:rPr>
          <w:szCs w:val="26"/>
        </w:rPr>
      </w:pPr>
    </w:p>
    <w:p w:rsidR="00130E9D" w:rsidRPr="00130E9D" w:rsidRDefault="00130E9D" w:rsidP="00130E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30E9D">
        <w:rPr>
          <w:rFonts w:ascii="Times New Roman" w:hAnsi="Times New Roman" w:cs="Times New Roman"/>
          <w:b w:val="0"/>
          <w:sz w:val="26"/>
          <w:szCs w:val="26"/>
        </w:rPr>
        <w:t>ПОРЯДОК И УСЛОВИЯ</w:t>
      </w:r>
    </w:p>
    <w:p w:rsidR="00130E9D" w:rsidRPr="00130E9D" w:rsidRDefault="00130E9D" w:rsidP="00130E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30E9D">
        <w:rPr>
          <w:rFonts w:ascii="Times New Roman" w:hAnsi="Times New Roman" w:cs="Times New Roman"/>
          <w:b w:val="0"/>
          <w:sz w:val="26"/>
          <w:szCs w:val="26"/>
        </w:rPr>
        <w:t>ОПЛАТЫ ТРУДА ТРЕНЕРОВ МУНИЦИПАЛЬНЫХ УЧРЕЖДЕНИЙ</w:t>
      </w:r>
    </w:p>
    <w:p w:rsidR="00130E9D" w:rsidRPr="00130E9D" w:rsidRDefault="00130E9D" w:rsidP="00130E9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30E9D">
        <w:rPr>
          <w:rFonts w:ascii="Times New Roman" w:hAnsi="Times New Roman" w:cs="Times New Roman"/>
          <w:b w:val="0"/>
          <w:sz w:val="26"/>
          <w:szCs w:val="26"/>
        </w:rPr>
        <w:t xml:space="preserve">ФИЗИЧЕСКОЙ КУЛЬТУРЫ И СПОРТА, </w:t>
      </w:r>
      <w:proofErr w:type="gramStart"/>
      <w:r w:rsidRPr="00130E9D">
        <w:rPr>
          <w:rFonts w:ascii="Times New Roman" w:hAnsi="Times New Roman" w:cs="Times New Roman"/>
          <w:b w:val="0"/>
          <w:sz w:val="26"/>
          <w:szCs w:val="26"/>
        </w:rPr>
        <w:t>РЕАЛИЗУЮЩИХ</w:t>
      </w:r>
      <w:proofErr w:type="gramEnd"/>
      <w:r w:rsidRPr="00130E9D">
        <w:rPr>
          <w:rFonts w:ascii="Times New Roman" w:hAnsi="Times New Roman" w:cs="Times New Roman"/>
          <w:b w:val="0"/>
          <w:sz w:val="26"/>
          <w:szCs w:val="26"/>
        </w:rPr>
        <w:t xml:space="preserve"> ПРОГРАММУ</w:t>
      </w:r>
    </w:p>
    <w:p w:rsidR="00130E9D" w:rsidRPr="00F21997" w:rsidRDefault="00130E9D" w:rsidP="00130E9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30E9D">
        <w:rPr>
          <w:rFonts w:ascii="Times New Roman" w:hAnsi="Times New Roman" w:cs="Times New Roman"/>
          <w:b w:val="0"/>
          <w:sz w:val="26"/>
          <w:szCs w:val="26"/>
        </w:rPr>
        <w:t xml:space="preserve">СПОРТИВНОЙ ПОДГОТОВКИ (СПОРТИВНЫХ ШКОЛ, ДЕТСКО-ЮНОШЕСКИХ </w:t>
      </w:r>
      <w:r>
        <w:rPr>
          <w:rFonts w:ascii="Times New Roman" w:hAnsi="Times New Roman" w:cs="Times New Roman"/>
          <w:b w:val="0"/>
          <w:sz w:val="26"/>
          <w:szCs w:val="26"/>
        </w:rPr>
        <w:t>СПОРТИВНЫХ ШКОЛ)</w:t>
      </w:r>
    </w:p>
    <w:p w:rsidR="00130E9D" w:rsidRPr="00F21997" w:rsidRDefault="00130E9D" w:rsidP="00130E9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130E9D" w:rsidRPr="00F21997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997">
        <w:rPr>
          <w:rFonts w:ascii="Times New Roman" w:hAnsi="Times New Roman" w:cs="Times New Roman"/>
          <w:sz w:val="26"/>
          <w:szCs w:val="26"/>
        </w:rPr>
        <w:t>1. Оплата труда тренеров на с</w:t>
      </w:r>
      <w:r w:rsidR="001956C8">
        <w:rPr>
          <w:rFonts w:ascii="Times New Roman" w:hAnsi="Times New Roman" w:cs="Times New Roman"/>
          <w:sz w:val="26"/>
          <w:szCs w:val="26"/>
        </w:rPr>
        <w:t>портивно-оздоровительном этапе,</w:t>
      </w:r>
      <w:r w:rsidRPr="00F21997">
        <w:rPr>
          <w:rFonts w:ascii="Times New Roman" w:hAnsi="Times New Roman" w:cs="Times New Roman"/>
          <w:sz w:val="26"/>
          <w:szCs w:val="26"/>
        </w:rPr>
        <w:t xml:space="preserve"> этапе начальной подготовки</w:t>
      </w:r>
      <w:r w:rsidR="001956C8">
        <w:rPr>
          <w:rFonts w:ascii="Times New Roman" w:hAnsi="Times New Roman" w:cs="Times New Roman"/>
          <w:sz w:val="26"/>
          <w:szCs w:val="26"/>
        </w:rPr>
        <w:t xml:space="preserve"> </w:t>
      </w:r>
      <w:r w:rsidR="003A04FD">
        <w:rPr>
          <w:rFonts w:ascii="Times New Roman" w:hAnsi="Times New Roman" w:cs="Times New Roman"/>
          <w:sz w:val="26"/>
          <w:szCs w:val="26"/>
        </w:rPr>
        <w:t>лиц, проходящих подготовку</w:t>
      </w:r>
      <w:r w:rsidR="002A6696">
        <w:rPr>
          <w:rFonts w:ascii="Times New Roman" w:hAnsi="Times New Roman" w:cs="Times New Roman"/>
          <w:sz w:val="26"/>
          <w:szCs w:val="26"/>
        </w:rPr>
        <w:t>,</w:t>
      </w:r>
      <w:r w:rsidR="003A04FD">
        <w:rPr>
          <w:rFonts w:ascii="Times New Roman" w:hAnsi="Times New Roman" w:cs="Times New Roman"/>
          <w:sz w:val="26"/>
          <w:szCs w:val="26"/>
        </w:rPr>
        <w:t xml:space="preserve"> </w:t>
      </w:r>
      <w:r w:rsidR="001956C8">
        <w:rPr>
          <w:rFonts w:ascii="Times New Roman" w:hAnsi="Times New Roman" w:cs="Times New Roman"/>
          <w:sz w:val="26"/>
          <w:szCs w:val="26"/>
        </w:rPr>
        <w:t xml:space="preserve">и </w:t>
      </w:r>
      <w:r w:rsidR="003A04FD">
        <w:rPr>
          <w:rFonts w:ascii="Times New Roman" w:hAnsi="Times New Roman" w:cs="Times New Roman"/>
          <w:sz w:val="26"/>
          <w:szCs w:val="26"/>
        </w:rPr>
        <w:t xml:space="preserve"> на </w:t>
      </w:r>
      <w:r w:rsidR="001956C8">
        <w:rPr>
          <w:rFonts w:ascii="Times New Roman" w:hAnsi="Times New Roman" w:cs="Times New Roman"/>
          <w:sz w:val="26"/>
          <w:szCs w:val="26"/>
        </w:rPr>
        <w:t>тренировочном этапе</w:t>
      </w:r>
      <w:r w:rsidRPr="00F21997">
        <w:rPr>
          <w:rFonts w:ascii="Times New Roman" w:hAnsi="Times New Roman" w:cs="Times New Roman"/>
          <w:sz w:val="26"/>
          <w:szCs w:val="26"/>
        </w:rPr>
        <w:t xml:space="preserve"> </w:t>
      </w:r>
      <w:r w:rsidR="003A04FD">
        <w:rPr>
          <w:rFonts w:ascii="Times New Roman" w:hAnsi="Times New Roman" w:cs="Times New Roman"/>
          <w:sz w:val="26"/>
          <w:szCs w:val="26"/>
        </w:rPr>
        <w:t xml:space="preserve">подготовки спортсменов </w:t>
      </w:r>
      <w:r w:rsidRPr="00F21997">
        <w:rPr>
          <w:rFonts w:ascii="Times New Roman" w:hAnsi="Times New Roman" w:cs="Times New Roman"/>
          <w:sz w:val="26"/>
          <w:szCs w:val="26"/>
        </w:rPr>
        <w:t>в учреждении, реализующем программу спортивной подготовки (спортивная школа, де</w:t>
      </w:r>
      <w:r w:rsidR="00E67442">
        <w:rPr>
          <w:rFonts w:ascii="Times New Roman" w:hAnsi="Times New Roman" w:cs="Times New Roman"/>
          <w:sz w:val="26"/>
          <w:szCs w:val="26"/>
        </w:rPr>
        <w:t>тско-юношеская спортивная школа</w:t>
      </w:r>
      <w:r w:rsidRPr="00F21997">
        <w:rPr>
          <w:rFonts w:ascii="Times New Roman" w:hAnsi="Times New Roman" w:cs="Times New Roman"/>
          <w:sz w:val="26"/>
          <w:szCs w:val="26"/>
        </w:rPr>
        <w:t>), производится в зависимости от объема недельной тренировочной нагрузки.</w:t>
      </w:r>
    </w:p>
    <w:p w:rsidR="00130E9D" w:rsidRPr="00F21997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997">
        <w:rPr>
          <w:rFonts w:ascii="Times New Roman" w:hAnsi="Times New Roman" w:cs="Times New Roman"/>
          <w:sz w:val="26"/>
          <w:szCs w:val="26"/>
        </w:rPr>
        <w:t>Оплата труда тренеров на этапе совершенствования спортивного мастерства и этапе высшего спортивного мастерства подготовки спортсменов в учреждениях, реализующих программу спортивной подготовки, производится в зависимости от объема недельной тренировочной нагрузки или по нормативу за подготовку одного спортсмена.</w:t>
      </w:r>
    </w:p>
    <w:p w:rsidR="00130E9D" w:rsidRPr="00F21997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21997">
        <w:rPr>
          <w:rFonts w:ascii="Times New Roman" w:hAnsi="Times New Roman" w:cs="Times New Roman"/>
          <w:sz w:val="26"/>
          <w:szCs w:val="26"/>
        </w:rPr>
        <w:t>По всем видам спорта для проведения занятий в группах на всех этапах спортивной подготовки в пределах количества часов программы спортивной подготовки, установленных режимом тренировочной работы для конкретной группы, кроме основного тренера при условии одновременной работы со спортсменами, и обоснованием совместной работы тренеров в программе спортивной подготовки, могут привлекаться дополнительно второй тренер, хореограф.</w:t>
      </w:r>
      <w:proofErr w:type="gramEnd"/>
    </w:p>
    <w:p w:rsidR="00130E9D" w:rsidRPr="00F21997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997">
        <w:rPr>
          <w:rFonts w:ascii="Times New Roman" w:hAnsi="Times New Roman" w:cs="Times New Roman"/>
          <w:sz w:val="26"/>
          <w:szCs w:val="26"/>
        </w:rPr>
        <w:t>2. При наличии федеральных стандартов спортивной подготовки по избранному виду спорта наполняемость групп, объем (режим) тренировочной работы устанавливаются в следующих размерах:</w:t>
      </w:r>
    </w:p>
    <w:p w:rsidR="00130E9D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1997">
        <w:rPr>
          <w:rFonts w:ascii="Times New Roman" w:hAnsi="Times New Roman" w:cs="Times New Roman"/>
          <w:sz w:val="26"/>
          <w:szCs w:val="26"/>
        </w:rPr>
        <w:t>2.1. Наполняемость групп, объем (режим) тренировочной работы на спортивно-оздоровительном этапе и этапе начальной подготовки:</w:t>
      </w:r>
    </w:p>
    <w:p w:rsidR="00130E9D" w:rsidRPr="00F21997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35"/>
        <w:gridCol w:w="1161"/>
        <w:gridCol w:w="1794"/>
        <w:gridCol w:w="1955"/>
        <w:gridCol w:w="1833"/>
      </w:tblGrid>
      <w:tr w:rsidR="00130E9D" w:rsidRPr="00F60518" w:rsidTr="005C4A63">
        <w:tc>
          <w:tcPr>
            <w:tcW w:w="177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Этапы спортивной подготовки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Период обучения (лет)</w:t>
            </w:r>
          </w:p>
        </w:tc>
        <w:tc>
          <w:tcPr>
            <w:tcW w:w="888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Минимальная наполняемость групп (чел.)</w:t>
            </w:r>
          </w:p>
        </w:tc>
        <w:tc>
          <w:tcPr>
            <w:tcW w:w="7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количественный состав группы (чел.)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режим тренировочной работы (час/неделю)</w:t>
            </w:r>
          </w:p>
        </w:tc>
      </w:tr>
      <w:tr w:rsidR="00130E9D" w:rsidRPr="00F60518" w:rsidTr="005C4A63">
        <w:tc>
          <w:tcPr>
            <w:tcW w:w="1775" w:type="pc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Спортивно-оздоровительный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888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7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до 6 </w:t>
            </w:r>
            <w:hyperlink w:anchor="P277" w:history="1">
              <w:r w:rsidRPr="005C4A63">
                <w:rPr>
                  <w:rFonts w:ascii="Times New Roman" w:hAnsi="Times New Roman" w:cs="Times New Roman"/>
                  <w:sz w:val="26"/>
                  <w:szCs w:val="26"/>
                </w:rPr>
                <w:t>&lt;1&gt;</w:t>
              </w:r>
            </w:hyperlink>
          </w:p>
        </w:tc>
      </w:tr>
      <w:tr w:rsidR="00130E9D" w:rsidRPr="00F60518" w:rsidTr="005C4A63">
        <w:tc>
          <w:tcPr>
            <w:tcW w:w="1775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Начальной подготовки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 года</w:t>
            </w:r>
          </w:p>
        </w:tc>
        <w:tc>
          <w:tcPr>
            <w:tcW w:w="888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федеральными стандартами спортивной подготовки по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виду спорта</w:t>
            </w:r>
          </w:p>
        </w:tc>
        <w:tc>
          <w:tcPr>
            <w:tcW w:w="7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11</w:t>
            </w:r>
          </w:p>
        </w:tc>
      </w:tr>
      <w:tr w:rsidR="00130E9D" w:rsidRPr="00F60518" w:rsidTr="005C4A63">
        <w:tc>
          <w:tcPr>
            <w:tcW w:w="1775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1 года</w:t>
            </w:r>
          </w:p>
        </w:tc>
        <w:tc>
          <w:tcPr>
            <w:tcW w:w="88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7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76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13</w:t>
            </w:r>
          </w:p>
        </w:tc>
      </w:tr>
    </w:tbl>
    <w:p w:rsidR="00130E9D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0E9D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2B4D">
        <w:rPr>
          <w:rFonts w:ascii="Times New Roman" w:hAnsi="Times New Roman" w:cs="Times New Roman"/>
          <w:sz w:val="26"/>
          <w:szCs w:val="26"/>
        </w:rPr>
        <w:t>2.2. Нормативы оплаты труда тренеров за подготовку одного спортсмена, наполняемость групп, объем (режим) тренировочной работы на этапах спортивной подготовки устанавливаются в следующих размерах:</w:t>
      </w:r>
    </w:p>
    <w:p w:rsidR="00130E9D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62"/>
        <w:gridCol w:w="1527"/>
        <w:gridCol w:w="1528"/>
        <w:gridCol w:w="1663"/>
        <w:gridCol w:w="438"/>
        <w:gridCol w:w="404"/>
        <w:gridCol w:w="396"/>
        <w:gridCol w:w="1560"/>
      </w:tblGrid>
      <w:tr w:rsidR="00130E9D" w:rsidRPr="00F60518" w:rsidTr="005C4A63">
        <w:tc>
          <w:tcPr>
            <w:tcW w:w="943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Этапы спортивной подготовки</w:t>
            </w:r>
          </w:p>
        </w:tc>
        <w:tc>
          <w:tcPr>
            <w:tcW w:w="812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Период обучения (лет)</w:t>
            </w:r>
          </w:p>
        </w:tc>
        <w:tc>
          <w:tcPr>
            <w:tcW w:w="801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Минимальная наполняемость групп (чел.)</w:t>
            </w:r>
          </w:p>
        </w:tc>
        <w:tc>
          <w:tcPr>
            <w:tcW w:w="589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количественный состав группы (чел.)</w:t>
            </w:r>
          </w:p>
        </w:tc>
        <w:tc>
          <w:tcPr>
            <w:tcW w:w="1265" w:type="pct"/>
            <w:gridSpan w:val="3"/>
          </w:tcPr>
          <w:p w:rsidR="00130E9D" w:rsidRPr="005C4A63" w:rsidRDefault="00130E9D" w:rsidP="00572D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Норматив оплаты труда тренера за подготовку одного </w:t>
            </w:r>
            <w:r w:rsidR="00572DF4">
              <w:rPr>
                <w:rFonts w:ascii="Times New Roman" w:hAnsi="Times New Roman" w:cs="Times New Roman"/>
                <w:sz w:val="26"/>
                <w:szCs w:val="26"/>
              </w:rPr>
              <w:t>спортсмена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(в процентах)</w:t>
            </w:r>
          </w:p>
        </w:tc>
        <w:tc>
          <w:tcPr>
            <w:tcW w:w="591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режим тренировочной работы (час/неделю)</w:t>
            </w:r>
          </w:p>
        </w:tc>
      </w:tr>
      <w:tr w:rsidR="00130E9D" w:rsidRPr="00F60518" w:rsidTr="005C4A63">
        <w:tc>
          <w:tcPr>
            <w:tcW w:w="94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1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1265" w:type="pct"/>
            <w:gridSpan w:val="3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Группы видов спорта</w:t>
            </w:r>
          </w:p>
        </w:tc>
        <w:tc>
          <w:tcPr>
            <w:tcW w:w="59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</w:tr>
      <w:tr w:rsidR="00130E9D" w:rsidRPr="00F60518" w:rsidTr="005C4A63">
        <w:tc>
          <w:tcPr>
            <w:tcW w:w="94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1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59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</w:tr>
      <w:tr w:rsidR="00130E9D" w:rsidRPr="00F60518" w:rsidTr="005C4A63">
        <w:tc>
          <w:tcPr>
            <w:tcW w:w="943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Тренировочный этап</w:t>
            </w:r>
          </w:p>
        </w:tc>
        <w:tc>
          <w:tcPr>
            <w:tcW w:w="8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начальной специализации</w:t>
            </w:r>
          </w:p>
        </w:tc>
        <w:tc>
          <w:tcPr>
            <w:tcW w:w="801" w:type="pct"/>
            <w:vMerge w:val="restart"/>
            <w:vAlign w:val="center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федеральными стандартами спортивной подготовки по виду спорта</w:t>
            </w:r>
          </w:p>
        </w:tc>
        <w:tc>
          <w:tcPr>
            <w:tcW w:w="58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91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19</w:t>
            </w:r>
          </w:p>
        </w:tc>
      </w:tr>
      <w:tr w:rsidR="00130E9D" w:rsidRPr="00F60518" w:rsidTr="005C4A63">
        <w:tc>
          <w:tcPr>
            <w:tcW w:w="94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углубленной специализации</w:t>
            </w: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91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23</w:t>
            </w:r>
          </w:p>
        </w:tc>
      </w:tr>
      <w:tr w:rsidR="00130E9D" w:rsidRPr="00F60518" w:rsidTr="005C4A63">
        <w:tc>
          <w:tcPr>
            <w:tcW w:w="943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 совершенствования спортивного мастерства</w:t>
            </w:r>
          </w:p>
        </w:tc>
        <w:tc>
          <w:tcPr>
            <w:tcW w:w="8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года</w:t>
            </w: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591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29</w:t>
            </w:r>
          </w:p>
        </w:tc>
      </w:tr>
      <w:tr w:rsidR="00130E9D" w:rsidRPr="00F60518" w:rsidTr="005C4A63">
        <w:tc>
          <w:tcPr>
            <w:tcW w:w="94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года</w:t>
            </w: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591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32</w:t>
            </w:r>
          </w:p>
        </w:tc>
      </w:tr>
      <w:tr w:rsidR="00130E9D" w:rsidRPr="00F60518" w:rsidTr="005C4A63">
        <w:tc>
          <w:tcPr>
            <w:tcW w:w="943" w:type="pc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 высшего спортивного мастерства</w:t>
            </w:r>
          </w:p>
        </w:tc>
        <w:tc>
          <w:tcPr>
            <w:tcW w:w="8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801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8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4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404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591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32</w:t>
            </w:r>
          </w:p>
        </w:tc>
      </w:tr>
    </w:tbl>
    <w:p w:rsidR="00130E9D" w:rsidRPr="00C52B4D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Примечания:</w:t>
      </w: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60518">
        <w:rPr>
          <w:rFonts w:ascii="Times New Roman" w:hAnsi="Times New Roman" w:cs="Times New Roman"/>
          <w:sz w:val="26"/>
          <w:szCs w:val="26"/>
        </w:rPr>
        <w:t xml:space="preserve">1) длительность этапов спортивной подготовки (начиная с этапа начальной подготовки), минимальный возраст лиц для зачисления на этапы спортивной подготовки и минимальное количество лиц, проходящих спортивную подготовку в группах на этапах спортивной подготовки по виду спорта, а также нормативы </w:t>
      </w:r>
      <w:r w:rsidRPr="00F60518">
        <w:rPr>
          <w:rFonts w:ascii="Times New Roman" w:hAnsi="Times New Roman" w:cs="Times New Roman"/>
          <w:sz w:val="26"/>
          <w:szCs w:val="26"/>
        </w:rPr>
        <w:lastRenderedPageBreak/>
        <w:t>максимального объема тренировочной нагрузки по виду спорта определяются в соответствии с федеральными стандартами спортивной подготовки по виду спорта;</w:t>
      </w:r>
      <w:proofErr w:type="gramEnd"/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2) максимальный количественный состав группы (чел.) устанавливается при условии, что не превышена единовременная пропускная способность спортивного сооружения;</w:t>
      </w: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3) в командных игровых видах спорта минимальное количество лиц, проходящих спортивную подготовку в группах на этапах спортивной подготовки по виду спорта, определяется в соответствии с федеральными стандартами спортивной подготовки по виду спорта, но не менее состава команды, определяемого на основании правил проведения официальных спортивных соревнований. Допускается включение до 3 человек резервного состава команды при условии, что не превышена единовременная пропускная способность спортивного сооружения;</w:t>
      </w: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4) при отсутствии контингента, необходимого для комплектации группы занимающимися до минимально установленной наполняемости, допускается объединение в одну группу занимающихся, разных по возрасту и спортивной подготовленности, с соблюдением следующих условий:</w:t>
      </w: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а) разница в уровнях спортивного мастерства занимающихся не должна превышать двух спортивных разрядов (званий);</w:t>
      </w:r>
    </w:p>
    <w:p w:rsidR="00130E9D" w:rsidRPr="00F60518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60518">
        <w:rPr>
          <w:rFonts w:ascii="Times New Roman" w:hAnsi="Times New Roman" w:cs="Times New Roman"/>
          <w:sz w:val="26"/>
          <w:szCs w:val="26"/>
        </w:rPr>
        <w:t>б) по согласованию с учредителем минимальный количественный состав определяется по группе, имеющей меньший показатель в данной графе, максимальный количественный состав определяется по группе, имеющей больший показатель в данной графе.</w:t>
      </w:r>
    </w:p>
    <w:p w:rsidR="00130E9D" w:rsidRPr="00F60518" w:rsidRDefault="00130E9D" w:rsidP="00130E9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30E9D" w:rsidRDefault="00130E9D" w:rsidP="00130E9D">
      <w:pPr>
        <w:overflowPunct/>
        <w:autoSpaceDE/>
        <w:adjustRightInd/>
        <w:ind w:firstLine="567"/>
        <w:jc w:val="both"/>
        <w:rPr>
          <w:szCs w:val="26"/>
        </w:rPr>
      </w:pPr>
      <w:r w:rsidRPr="00F60518">
        <w:rPr>
          <w:szCs w:val="26"/>
        </w:rPr>
        <w:t>3. В случаях отсутствия федеральных стандартов спортивной подготовки по избранному виду спорта для определения наполняемости групп и определения максимального объема тренировочной нагрузки, по виду спорта устанавливаются следующие нормы:</w:t>
      </w:r>
    </w:p>
    <w:p w:rsidR="00130E9D" w:rsidRDefault="00130E9D" w:rsidP="00130E9D">
      <w:pPr>
        <w:overflowPunct/>
        <w:autoSpaceDE/>
        <w:adjustRightInd/>
        <w:ind w:firstLine="567"/>
        <w:jc w:val="both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6"/>
        <w:gridCol w:w="1903"/>
        <w:gridCol w:w="1539"/>
        <w:gridCol w:w="1546"/>
        <w:gridCol w:w="375"/>
        <w:gridCol w:w="376"/>
        <w:gridCol w:w="422"/>
        <w:gridCol w:w="1451"/>
      </w:tblGrid>
      <w:tr w:rsidR="00130E9D" w:rsidRPr="00F60518" w:rsidTr="005C4A63">
        <w:tc>
          <w:tcPr>
            <w:tcW w:w="858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Этапы подготовки</w:t>
            </w:r>
          </w:p>
        </w:tc>
        <w:tc>
          <w:tcPr>
            <w:tcW w:w="820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Период обучения (лет)</w:t>
            </w:r>
          </w:p>
        </w:tc>
        <w:tc>
          <w:tcPr>
            <w:tcW w:w="822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Минимальная наполняемость групп (чел.)</w:t>
            </w:r>
          </w:p>
        </w:tc>
        <w:tc>
          <w:tcPr>
            <w:tcW w:w="822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количественный состав группы (чел.)</w:t>
            </w:r>
          </w:p>
        </w:tc>
        <w:tc>
          <w:tcPr>
            <w:tcW w:w="940" w:type="pct"/>
            <w:gridSpan w:val="3"/>
          </w:tcPr>
          <w:p w:rsidR="00130E9D" w:rsidRPr="005C4A63" w:rsidRDefault="00130E9D" w:rsidP="00572DF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Норматив оплаты труда тренера за подготовку одного </w:t>
            </w:r>
            <w:r w:rsidR="00572DF4">
              <w:rPr>
                <w:rFonts w:ascii="Times New Roman" w:hAnsi="Times New Roman" w:cs="Times New Roman"/>
                <w:sz w:val="26"/>
                <w:szCs w:val="26"/>
              </w:rPr>
              <w:t>спортсмена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(в процентах)</w:t>
            </w:r>
          </w:p>
        </w:tc>
        <w:tc>
          <w:tcPr>
            <w:tcW w:w="739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Максимальный режим тренировочной работы (час/неделю)</w:t>
            </w:r>
          </w:p>
        </w:tc>
      </w:tr>
      <w:tr w:rsidR="00130E9D" w:rsidRPr="00F60518" w:rsidTr="005C4A63">
        <w:tc>
          <w:tcPr>
            <w:tcW w:w="85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0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940" w:type="pct"/>
            <w:gridSpan w:val="3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Группы видов спорта</w:t>
            </w:r>
          </w:p>
        </w:tc>
        <w:tc>
          <w:tcPr>
            <w:tcW w:w="739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</w:tr>
      <w:tr w:rsidR="00130E9D" w:rsidRPr="00F60518" w:rsidTr="005C4A63">
        <w:tc>
          <w:tcPr>
            <w:tcW w:w="85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0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739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</w:tr>
      <w:tr w:rsidR="00130E9D" w:rsidRPr="00F60518" w:rsidTr="005C4A63">
        <w:tc>
          <w:tcPr>
            <w:tcW w:w="858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30E9D" w:rsidRPr="00F60518" w:rsidTr="005C4A63">
        <w:tc>
          <w:tcPr>
            <w:tcW w:w="858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Спортивно-оздоровительный</w:t>
            </w: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6</w:t>
            </w:r>
          </w:p>
        </w:tc>
      </w:tr>
      <w:tr w:rsidR="00130E9D" w:rsidRPr="00F60518" w:rsidTr="005C4A63">
        <w:tc>
          <w:tcPr>
            <w:tcW w:w="85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Начальной подготовки</w:t>
            </w: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 года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30E9D" w:rsidRPr="00F60518" w:rsidTr="005C4A63">
        <w:tc>
          <w:tcPr>
            <w:tcW w:w="85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1 года (продолжительность 2 года)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30E9D" w:rsidRPr="00F60518" w:rsidTr="005C4A63">
        <w:tc>
          <w:tcPr>
            <w:tcW w:w="85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Тренировоч</w:t>
            </w:r>
            <w:r w:rsidR="005C4A63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proofErr w:type="spellEnd"/>
            <w:proofErr w:type="gramEnd"/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двух лет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30E9D" w:rsidRPr="00F60518" w:rsidTr="005C4A63">
        <w:tc>
          <w:tcPr>
            <w:tcW w:w="85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двух лет (продолжительность 3 года)</w:t>
            </w:r>
          </w:p>
        </w:tc>
        <w:tc>
          <w:tcPr>
            <w:tcW w:w="822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устанавливается учреждением</w:t>
            </w: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130E9D" w:rsidRPr="00F60518" w:rsidTr="005C4A63">
        <w:tc>
          <w:tcPr>
            <w:tcW w:w="85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Совершенствования спортивного мастерства</w:t>
            </w: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года</w:t>
            </w: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130E9D" w:rsidRPr="00F60518" w:rsidTr="005C4A63">
        <w:tc>
          <w:tcPr>
            <w:tcW w:w="85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года (продолжительность 2 года)</w:t>
            </w: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130E9D" w:rsidRPr="00F60518" w:rsidTr="005C4A63">
        <w:tc>
          <w:tcPr>
            <w:tcW w:w="858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Высшего спортивного мастерства</w:t>
            </w:r>
          </w:p>
        </w:tc>
        <w:tc>
          <w:tcPr>
            <w:tcW w:w="820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82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2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30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340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73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</w:tr>
    </w:tbl>
    <w:p w:rsidR="00130E9D" w:rsidRPr="00F60518" w:rsidRDefault="00130E9D" w:rsidP="00130E9D">
      <w:pPr>
        <w:overflowPunct/>
        <w:autoSpaceDE/>
        <w:adjustRightInd/>
        <w:ind w:firstLine="567"/>
        <w:jc w:val="both"/>
        <w:rPr>
          <w:b/>
          <w:bCs/>
          <w:szCs w:val="26"/>
        </w:rPr>
      </w:pP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Примечания:</w:t>
      </w:r>
    </w:p>
    <w:p w:rsidR="00130E9D" w:rsidRPr="008D15F3" w:rsidRDefault="00BC01E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1)в</w:t>
      </w:r>
      <w:r w:rsidR="00130E9D" w:rsidRPr="008D15F3">
        <w:rPr>
          <w:rFonts w:ascii="Times New Roman" w:hAnsi="Times New Roman" w:cs="Times New Roman"/>
          <w:sz w:val="26"/>
          <w:szCs w:val="26"/>
        </w:rPr>
        <w:t xml:space="preserve"> командных игровых видах спорта минимальное количество лиц, проходящих спортивную подготовку в группах на этапах спортивной подготовки по виду спорта, должно быть не менее состава команды, определяемого на основании правил проведения официальных спортивных соревнований. Допускается включение до 3 человек резервного состава команды при условии, что не превышена единовременная пропускная способность спортивного сооружения;</w:t>
      </w:r>
    </w:p>
    <w:p w:rsidR="00130E9D" w:rsidRPr="008D15F3" w:rsidRDefault="006F7ED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30E9D" w:rsidRPr="008D15F3">
        <w:rPr>
          <w:rFonts w:ascii="Times New Roman" w:hAnsi="Times New Roman" w:cs="Times New Roman"/>
          <w:sz w:val="26"/>
          <w:szCs w:val="26"/>
        </w:rPr>
        <w:t>) максимальный количественный состав группы (чел.) устанавливается при условии, что не превышена единовременная пропускная способность спортивного сооружения;</w:t>
      </w:r>
    </w:p>
    <w:p w:rsidR="00130E9D" w:rsidRPr="008D15F3" w:rsidRDefault="006F7ED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30E9D" w:rsidRPr="008D15F3">
        <w:rPr>
          <w:rFonts w:ascii="Times New Roman" w:hAnsi="Times New Roman" w:cs="Times New Roman"/>
          <w:sz w:val="26"/>
          <w:szCs w:val="26"/>
        </w:rPr>
        <w:t>) при отсутствии контингента, необходимого для комплектации группы занимающимися до минимально установленной наполняемости, допускается объединение в одну группу занимающихся, разных по возрасту и спортивной подготовленности, с соблюдением следующих условий: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а) разница в уровнях спортивного мастерства занимающихся не должна превышать двух спортивных разрядов (званий);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15F3">
        <w:rPr>
          <w:rFonts w:ascii="Times New Roman" w:hAnsi="Times New Roman" w:cs="Times New Roman"/>
          <w:sz w:val="26"/>
          <w:szCs w:val="26"/>
        </w:rPr>
        <w:t>б) при проведении занятий с занимающимися из различных групп по согласованию с учредителем минимальный количественный состав определяется по группе, имеющей меньший показатель в данной графе, максимальный количественный состав определяется по группе, имеющей больший показатель в данной графе;</w:t>
      </w:r>
      <w:proofErr w:type="gramEnd"/>
    </w:p>
    <w:p w:rsidR="00130E9D" w:rsidRPr="008D15F3" w:rsidRDefault="006F7ED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130E9D" w:rsidRPr="008D15F3">
        <w:rPr>
          <w:rFonts w:ascii="Times New Roman" w:hAnsi="Times New Roman" w:cs="Times New Roman"/>
          <w:sz w:val="26"/>
          <w:szCs w:val="26"/>
        </w:rPr>
        <w:t>) виды спорта распределяются по группам в следующем порядке: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а) к первой группе видов спорта относятся все олимпийские виды спорта (дисциплины), кроме игровых видов спорта;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 xml:space="preserve">б) ко второй группе видов спорта относятся олимпийские игровые виды спорта, а также неолимпийские виды спорта, получившие признание Международного олимпийского комитета (имеющие соответствующую классификацию во Всероссийском </w:t>
      </w:r>
      <w:hyperlink r:id="rId11" w:history="1">
        <w:r w:rsidRPr="0079700B">
          <w:rPr>
            <w:rFonts w:ascii="Times New Roman" w:hAnsi="Times New Roman" w:cs="Times New Roman"/>
            <w:sz w:val="26"/>
            <w:szCs w:val="26"/>
          </w:rPr>
          <w:t>реестре</w:t>
        </w:r>
      </w:hyperlink>
      <w:r w:rsidRPr="008D15F3">
        <w:rPr>
          <w:rFonts w:ascii="Times New Roman" w:hAnsi="Times New Roman" w:cs="Times New Roman"/>
          <w:sz w:val="26"/>
          <w:szCs w:val="26"/>
        </w:rPr>
        <w:t xml:space="preserve"> видов спорта);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 xml:space="preserve">в) к третьей группе видов спорта относятся все другие виды спорта (дисциплины), включенные во Всероссийский </w:t>
      </w:r>
      <w:hyperlink r:id="rId12" w:history="1">
        <w:r w:rsidRPr="0079700B">
          <w:rPr>
            <w:rFonts w:ascii="Times New Roman" w:hAnsi="Times New Roman" w:cs="Times New Roman"/>
            <w:sz w:val="26"/>
            <w:szCs w:val="26"/>
          </w:rPr>
          <w:t>реестр</w:t>
        </w:r>
      </w:hyperlink>
      <w:r w:rsidRPr="008D15F3">
        <w:rPr>
          <w:rFonts w:ascii="Times New Roman" w:hAnsi="Times New Roman" w:cs="Times New Roman"/>
          <w:sz w:val="26"/>
          <w:szCs w:val="26"/>
        </w:rPr>
        <w:t xml:space="preserve"> видов спорта.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 xml:space="preserve">4. При наличии федеральных стандартов спортивной подготовки оплата труда тренеров на всех этапах подготовки </w:t>
      </w:r>
      <w:r w:rsidR="00572DF4">
        <w:rPr>
          <w:rFonts w:ascii="Times New Roman" w:hAnsi="Times New Roman" w:cs="Times New Roman"/>
          <w:sz w:val="26"/>
          <w:szCs w:val="26"/>
        </w:rPr>
        <w:t xml:space="preserve">лиц, проходящих подготовку </w:t>
      </w:r>
      <w:r w:rsidRPr="008D15F3">
        <w:rPr>
          <w:rFonts w:ascii="Times New Roman" w:hAnsi="Times New Roman" w:cs="Times New Roman"/>
          <w:sz w:val="26"/>
          <w:szCs w:val="26"/>
        </w:rPr>
        <w:t xml:space="preserve"> в учреждении, реализующем программу спортивной подготовки и осуществляющем деятельность в области спорта инвалидов и лиц с ограниченными возможностями здоровья, производится в зависимости от объема недельной тренировочной нагрузки.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Виды спорта инвалидов и лиц с ограниченными возможностями здоровья определяются в соответствии с Всероссийским</w:t>
      </w:r>
      <w:r w:rsidRPr="0079700B">
        <w:rPr>
          <w:rFonts w:ascii="Times New Roman" w:hAnsi="Times New Roman" w:cs="Times New Roman"/>
          <w:sz w:val="26"/>
          <w:szCs w:val="26"/>
        </w:rPr>
        <w:t xml:space="preserve"> </w:t>
      </w:r>
      <w:hyperlink r:id="rId13" w:history="1">
        <w:r w:rsidRPr="0079700B">
          <w:rPr>
            <w:rFonts w:ascii="Times New Roman" w:hAnsi="Times New Roman" w:cs="Times New Roman"/>
            <w:sz w:val="26"/>
            <w:szCs w:val="26"/>
          </w:rPr>
          <w:t>реестром</w:t>
        </w:r>
      </w:hyperlink>
      <w:r w:rsidRPr="008D15F3">
        <w:rPr>
          <w:rFonts w:ascii="Times New Roman" w:hAnsi="Times New Roman" w:cs="Times New Roman"/>
          <w:sz w:val="26"/>
          <w:szCs w:val="26"/>
        </w:rPr>
        <w:t xml:space="preserve"> видов спорта.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D15F3">
        <w:rPr>
          <w:rFonts w:ascii="Times New Roman" w:hAnsi="Times New Roman" w:cs="Times New Roman"/>
          <w:sz w:val="26"/>
          <w:szCs w:val="26"/>
        </w:rPr>
        <w:t xml:space="preserve">В учреждениях, реализующих программу спортивной подготовки, осуществляющих деятельность в области спорта инвалидов и лиц с ограниченными возможностями здоровья, на всех этапах спортивной подготовки </w:t>
      </w:r>
      <w:r w:rsidR="00BC01E1">
        <w:rPr>
          <w:rFonts w:ascii="Times New Roman" w:hAnsi="Times New Roman" w:cs="Times New Roman"/>
          <w:sz w:val="26"/>
          <w:szCs w:val="26"/>
        </w:rPr>
        <w:t>спортсменов</w:t>
      </w:r>
      <w:r w:rsidRPr="008D15F3">
        <w:rPr>
          <w:rFonts w:ascii="Times New Roman" w:hAnsi="Times New Roman" w:cs="Times New Roman"/>
          <w:sz w:val="26"/>
          <w:szCs w:val="26"/>
        </w:rPr>
        <w:t xml:space="preserve"> могут привлекаться дополнительно к основному тренеру как тренеры по смежным видам спорта, так и специалисты, непосредственно обеспечивающие спортивную подготовку, в том числе психологи, спортсмены-ведущие, </w:t>
      </w:r>
      <w:proofErr w:type="spellStart"/>
      <w:r w:rsidRPr="008D15F3">
        <w:rPr>
          <w:rFonts w:ascii="Times New Roman" w:hAnsi="Times New Roman" w:cs="Times New Roman"/>
          <w:sz w:val="26"/>
          <w:szCs w:val="26"/>
        </w:rPr>
        <w:t>сурдопереводчики</w:t>
      </w:r>
      <w:proofErr w:type="spellEnd"/>
      <w:r w:rsidRPr="008D15F3">
        <w:rPr>
          <w:rFonts w:ascii="Times New Roman" w:hAnsi="Times New Roman" w:cs="Times New Roman"/>
          <w:sz w:val="26"/>
          <w:szCs w:val="26"/>
        </w:rPr>
        <w:t xml:space="preserve"> и иные специалисты в соответствии с требованиями программы спортивной подготовки.</w:t>
      </w:r>
      <w:proofErr w:type="gramEnd"/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 xml:space="preserve">При отсутствии контингента, необходимого для комплектации группы </w:t>
      </w:r>
      <w:r w:rsidR="002B09AB">
        <w:rPr>
          <w:rFonts w:ascii="Times New Roman" w:hAnsi="Times New Roman" w:cs="Times New Roman"/>
          <w:sz w:val="26"/>
          <w:szCs w:val="26"/>
        </w:rPr>
        <w:t xml:space="preserve">по видам спорта </w:t>
      </w:r>
      <w:r w:rsidRPr="008D15F3">
        <w:rPr>
          <w:rFonts w:ascii="Times New Roman" w:hAnsi="Times New Roman" w:cs="Times New Roman"/>
          <w:sz w:val="26"/>
          <w:szCs w:val="26"/>
        </w:rPr>
        <w:t xml:space="preserve"> до минимально установленной наполняемости, допускается объеди</w:t>
      </w:r>
      <w:r w:rsidR="002B09AB">
        <w:rPr>
          <w:rFonts w:ascii="Times New Roman" w:hAnsi="Times New Roman" w:cs="Times New Roman"/>
          <w:sz w:val="26"/>
          <w:szCs w:val="26"/>
        </w:rPr>
        <w:t>нение в одну группу спортсменов</w:t>
      </w:r>
      <w:r w:rsidRPr="008D15F3">
        <w:rPr>
          <w:rFonts w:ascii="Times New Roman" w:hAnsi="Times New Roman" w:cs="Times New Roman"/>
          <w:sz w:val="26"/>
          <w:szCs w:val="26"/>
        </w:rPr>
        <w:t>, разных по возрасту и спортивной подготовленности, с соблюдением следующих условий: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1) разница в уровнях спортивного мастерства занимающихся не должна превышать двух спортивных разрядов (званий);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2) по согласованию с учредителем минимальный количественный состав определяется по группе, имеющей меньший показатель в данной графе, максимальный количественный состав определяется по группе, имеющей больший показатель в данной графе.</w:t>
      </w:r>
    </w:p>
    <w:p w:rsidR="00130E9D" w:rsidRDefault="00130E9D" w:rsidP="00130E9D">
      <w:pPr>
        <w:overflowPunct/>
        <w:autoSpaceDE/>
        <w:adjustRightInd/>
        <w:ind w:firstLine="567"/>
        <w:jc w:val="both"/>
        <w:rPr>
          <w:szCs w:val="26"/>
        </w:rPr>
      </w:pPr>
      <w:r w:rsidRPr="008D15F3">
        <w:rPr>
          <w:szCs w:val="26"/>
        </w:rPr>
        <w:t>5. В случаях отсутствия федеральных стандартов спортивной подготовки в учреждении, реализующем программу спортивной подготовки и осуществляющем деятельность в области спорта инвалидов и лиц с ограниченными возможностями здоровья, для определения наполняемости групп и определения максимального объема тренировочной нагрузки устанавливаются следующие нормы:</w:t>
      </w:r>
    </w:p>
    <w:p w:rsidR="00130E9D" w:rsidRDefault="00130E9D" w:rsidP="00130E9D">
      <w:pPr>
        <w:overflowPunct/>
        <w:autoSpaceDE/>
        <w:adjustRightInd/>
        <w:ind w:firstLine="567"/>
        <w:jc w:val="both"/>
        <w:rPr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4"/>
        <w:gridCol w:w="1333"/>
        <w:gridCol w:w="954"/>
        <w:gridCol w:w="986"/>
        <w:gridCol w:w="1327"/>
        <w:gridCol w:w="558"/>
        <w:gridCol w:w="986"/>
        <w:gridCol w:w="537"/>
        <w:gridCol w:w="1327"/>
        <w:gridCol w:w="1156"/>
      </w:tblGrid>
      <w:tr w:rsidR="00130E9D" w:rsidRPr="008D15F3" w:rsidTr="005C4A63">
        <w:tc>
          <w:tcPr>
            <w:tcW w:w="298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893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Этапы спортивной подготовки</w:t>
            </w:r>
          </w:p>
        </w:tc>
        <w:tc>
          <w:tcPr>
            <w:tcW w:w="595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Период обучения</w:t>
            </w:r>
          </w:p>
        </w:tc>
        <w:tc>
          <w:tcPr>
            <w:tcW w:w="1028" w:type="pct"/>
            <w:gridSpan w:val="2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Минимальная наполняемость групп, человек</w:t>
            </w:r>
          </w:p>
        </w:tc>
        <w:tc>
          <w:tcPr>
            <w:tcW w:w="1783" w:type="pct"/>
            <w:gridSpan w:val="4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Оптимальная наполняемость групп, человек</w:t>
            </w:r>
          </w:p>
        </w:tc>
        <w:tc>
          <w:tcPr>
            <w:tcW w:w="403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Максимальный объем тренировочной нагрузки (часов за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неделю), в том числе по индивидуальным планам</w:t>
            </w:r>
          </w:p>
        </w:tc>
      </w:tr>
      <w:tr w:rsidR="00130E9D" w:rsidRPr="008D15F3" w:rsidTr="005C4A63">
        <w:tc>
          <w:tcPr>
            <w:tcW w:w="29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9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95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спорт слепых и лиц с пораже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нием опорно-двигательного аппарата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 глухих и спорт лиц с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интеллектуальными нарушениями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 слепы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спорт лиц с поражением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опорно-двигательного аппарата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спорт глухих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спорт лиц с интеллектуальными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нарушениями</w:t>
            </w:r>
          </w:p>
        </w:tc>
        <w:tc>
          <w:tcPr>
            <w:tcW w:w="40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</w:tr>
      <w:tr w:rsidR="00130E9D" w:rsidRPr="008D15F3" w:rsidTr="005C4A63">
        <w:tc>
          <w:tcPr>
            <w:tcW w:w="298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9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130E9D" w:rsidRPr="008D15F3" w:rsidTr="005C4A63">
        <w:tc>
          <w:tcPr>
            <w:tcW w:w="298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3" w:type="pc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Спортивно-оздоровительный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6</w:t>
            </w:r>
          </w:p>
        </w:tc>
      </w:tr>
      <w:tr w:rsidR="00130E9D" w:rsidRPr="008D15F3" w:rsidTr="005C4A63">
        <w:tc>
          <w:tcPr>
            <w:tcW w:w="29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3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Начальной подготовки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 года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30E9D" w:rsidRPr="008D15F3" w:rsidTr="005C4A63">
        <w:tc>
          <w:tcPr>
            <w:tcW w:w="29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9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1 года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130E9D" w:rsidRPr="008D15F3" w:rsidTr="005C4A63">
        <w:tc>
          <w:tcPr>
            <w:tcW w:w="29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93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Тренировочный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 года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130E9D" w:rsidRPr="008D15F3" w:rsidTr="005C4A63">
        <w:tc>
          <w:tcPr>
            <w:tcW w:w="29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9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второй и третий год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130E9D" w:rsidRPr="008D15F3" w:rsidTr="005C4A63">
        <w:tc>
          <w:tcPr>
            <w:tcW w:w="29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9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четвертый год и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последующие</w:t>
            </w:r>
            <w:proofErr w:type="gramEnd"/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130E9D" w:rsidRPr="008D15F3" w:rsidTr="005C4A63">
        <w:tc>
          <w:tcPr>
            <w:tcW w:w="298" w:type="pct"/>
            <w:vMerge w:val="restar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93" w:type="pct"/>
            <w:vMerge w:val="restar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Совершенствования спортивного мастерства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до 1 года</w:t>
            </w:r>
          </w:p>
        </w:tc>
        <w:tc>
          <w:tcPr>
            <w:tcW w:w="516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2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16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9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3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45" w:type="pct"/>
            <w:vMerge w:val="restar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24 (до 6)</w:t>
            </w:r>
          </w:p>
        </w:tc>
      </w:tr>
      <w:tr w:rsidR="00130E9D" w:rsidRPr="008D15F3" w:rsidTr="005C4A63">
        <w:tc>
          <w:tcPr>
            <w:tcW w:w="298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89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свыше 1 года</w:t>
            </w:r>
          </w:p>
        </w:tc>
        <w:tc>
          <w:tcPr>
            <w:tcW w:w="516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12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516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449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373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445" w:type="pct"/>
            <w:vMerge/>
          </w:tcPr>
          <w:p w:rsidR="00130E9D" w:rsidRPr="005C4A63" w:rsidRDefault="00130E9D" w:rsidP="005C4A63">
            <w:pPr>
              <w:rPr>
                <w:szCs w:val="26"/>
              </w:rPr>
            </w:pP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28 (до 10)</w:t>
            </w:r>
          </w:p>
        </w:tc>
      </w:tr>
      <w:tr w:rsidR="00130E9D" w:rsidRPr="008D15F3" w:rsidTr="005C4A63">
        <w:tc>
          <w:tcPr>
            <w:tcW w:w="298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93" w:type="pct"/>
          </w:tcPr>
          <w:p w:rsidR="00130E9D" w:rsidRPr="005C4A63" w:rsidRDefault="00130E9D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Высшего спортивного мастерства</w:t>
            </w:r>
          </w:p>
        </w:tc>
        <w:tc>
          <w:tcPr>
            <w:tcW w:w="595" w:type="pct"/>
          </w:tcPr>
          <w:p w:rsidR="00130E9D" w:rsidRPr="005C4A63" w:rsidRDefault="00130E9D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2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16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49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7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45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03" w:type="pct"/>
          </w:tcPr>
          <w:p w:rsidR="00130E9D" w:rsidRPr="005C4A63" w:rsidRDefault="00130E9D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32 (до 12)</w:t>
            </w:r>
          </w:p>
        </w:tc>
      </w:tr>
    </w:tbl>
    <w:p w:rsidR="00130E9D" w:rsidRDefault="00130E9D" w:rsidP="00130E9D">
      <w:pPr>
        <w:overflowPunct/>
        <w:autoSpaceDE/>
        <w:adjustRightInd/>
        <w:ind w:firstLine="567"/>
        <w:jc w:val="both"/>
        <w:rPr>
          <w:b/>
          <w:bCs/>
          <w:szCs w:val="26"/>
        </w:rPr>
      </w:pP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Примечания:</w:t>
      </w:r>
    </w:p>
    <w:p w:rsidR="00130E9D" w:rsidRPr="008D15F3" w:rsidRDefault="002B09AB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130E9D" w:rsidRPr="008D15F3">
        <w:rPr>
          <w:rFonts w:ascii="Times New Roman" w:hAnsi="Times New Roman" w:cs="Times New Roman"/>
          <w:sz w:val="26"/>
          <w:szCs w:val="26"/>
        </w:rPr>
        <w:t xml:space="preserve">) виды спорта инвалидов и лиц с ограниченными возможностями здоровья определяются в соответствии с Всероссийским </w:t>
      </w:r>
      <w:hyperlink r:id="rId14" w:history="1">
        <w:r w:rsidR="00130E9D" w:rsidRPr="0079700B">
          <w:rPr>
            <w:rFonts w:ascii="Times New Roman" w:hAnsi="Times New Roman" w:cs="Times New Roman"/>
            <w:sz w:val="26"/>
            <w:szCs w:val="26"/>
          </w:rPr>
          <w:t>реестром</w:t>
        </w:r>
      </w:hyperlink>
      <w:r w:rsidR="00130E9D" w:rsidRPr="008D15F3">
        <w:rPr>
          <w:rFonts w:ascii="Times New Roman" w:hAnsi="Times New Roman" w:cs="Times New Roman"/>
          <w:sz w:val="26"/>
          <w:szCs w:val="26"/>
        </w:rPr>
        <w:t xml:space="preserve"> видов спорта;</w:t>
      </w:r>
    </w:p>
    <w:p w:rsidR="00130E9D" w:rsidRPr="008D15F3" w:rsidRDefault="00BE27F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r w:rsidR="00130E9D" w:rsidRPr="008D15F3">
        <w:rPr>
          <w:rFonts w:ascii="Times New Roman" w:hAnsi="Times New Roman" w:cs="Times New Roman"/>
          <w:sz w:val="26"/>
          <w:szCs w:val="26"/>
        </w:rPr>
        <w:t>) в учреждениях, реализующих программу спортивной подготовки, осуществляющих деятельность в области спорта инвалидов и лиц с ограниченными возможностями здоровья, на всех этапах с</w:t>
      </w:r>
      <w:r w:rsidR="002B09AB">
        <w:rPr>
          <w:rFonts w:ascii="Times New Roman" w:hAnsi="Times New Roman" w:cs="Times New Roman"/>
          <w:sz w:val="26"/>
          <w:szCs w:val="26"/>
        </w:rPr>
        <w:t>портивной подготовки спортсменов</w:t>
      </w:r>
      <w:r w:rsidR="00130E9D" w:rsidRPr="008D15F3">
        <w:rPr>
          <w:rFonts w:ascii="Times New Roman" w:hAnsi="Times New Roman" w:cs="Times New Roman"/>
          <w:sz w:val="26"/>
          <w:szCs w:val="26"/>
        </w:rPr>
        <w:t xml:space="preserve"> могут привлекаться дополнительно к основному тренеру как тренеры по смежным видам спорта, так и специалисты, непосредственно обеспечивающие спортивную подготовку, в том числе психологи, спортсмены-ведущие, </w:t>
      </w:r>
      <w:proofErr w:type="spellStart"/>
      <w:r w:rsidR="00130E9D" w:rsidRPr="008D15F3">
        <w:rPr>
          <w:rFonts w:ascii="Times New Roman" w:hAnsi="Times New Roman" w:cs="Times New Roman"/>
          <w:sz w:val="26"/>
          <w:szCs w:val="26"/>
        </w:rPr>
        <w:t>сурдопереводчики</w:t>
      </w:r>
      <w:proofErr w:type="spellEnd"/>
      <w:r w:rsidR="00130E9D" w:rsidRPr="008D15F3">
        <w:rPr>
          <w:rFonts w:ascii="Times New Roman" w:hAnsi="Times New Roman" w:cs="Times New Roman"/>
          <w:sz w:val="26"/>
          <w:szCs w:val="26"/>
        </w:rPr>
        <w:t xml:space="preserve"> и иные специалисты в соответствии с требованиями программы спортивной подготовки;</w:t>
      </w:r>
      <w:proofErr w:type="gramEnd"/>
    </w:p>
    <w:p w:rsidR="00130E9D" w:rsidRPr="008D15F3" w:rsidRDefault="00BE27F1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30E9D" w:rsidRPr="008D15F3">
        <w:rPr>
          <w:rFonts w:ascii="Times New Roman" w:hAnsi="Times New Roman" w:cs="Times New Roman"/>
          <w:sz w:val="26"/>
          <w:szCs w:val="26"/>
        </w:rPr>
        <w:t>) при отсутствии контингента, необходимого для комплектации группы занимающимися до минимально установленной наполняемости, допускается объединение в одну группу занимающихся, разных по возрасту и спортивной подготовленности, с соблюдением следующих условий:</w:t>
      </w:r>
    </w:p>
    <w:p w:rsidR="00130E9D" w:rsidRPr="008D15F3" w:rsidRDefault="00130E9D" w:rsidP="00130E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D15F3">
        <w:rPr>
          <w:rFonts w:ascii="Times New Roman" w:hAnsi="Times New Roman" w:cs="Times New Roman"/>
          <w:sz w:val="26"/>
          <w:szCs w:val="26"/>
        </w:rPr>
        <w:t>а) разница в уровнях спортивного мастерства занимающихся не должна превышать двух спортивных разрядов (званий);</w:t>
      </w:r>
    </w:p>
    <w:p w:rsidR="00130E9D" w:rsidRPr="008D15F3" w:rsidRDefault="00130E9D" w:rsidP="00130E9D">
      <w:pPr>
        <w:overflowPunct/>
        <w:autoSpaceDE/>
        <w:adjustRightInd/>
        <w:ind w:firstLine="567"/>
        <w:jc w:val="both"/>
        <w:rPr>
          <w:b/>
          <w:bCs/>
          <w:szCs w:val="26"/>
        </w:rPr>
      </w:pPr>
      <w:r w:rsidRPr="008D15F3">
        <w:rPr>
          <w:szCs w:val="26"/>
        </w:rPr>
        <w:t>б) минимальный количественный состав определяется по группе, имеющей меньший показатель в данной графе, максимальный количественный состав определяется по группе, имеющей больший показатель в данной графе.</w:t>
      </w:r>
    </w:p>
    <w:p w:rsidR="00130E9D" w:rsidRDefault="00130E9D" w:rsidP="00977EB7">
      <w:pPr>
        <w:widowControl w:val="0"/>
        <w:ind w:firstLine="540"/>
        <w:jc w:val="both"/>
        <w:rPr>
          <w:szCs w:val="26"/>
        </w:rPr>
      </w:pPr>
    </w:p>
    <w:p w:rsidR="0079700B" w:rsidRDefault="0079700B" w:rsidP="00F243C6">
      <w:pPr>
        <w:pStyle w:val="ConsPlusNormal"/>
        <w:jc w:val="right"/>
        <w:outlineLvl w:val="0"/>
      </w:pPr>
    </w:p>
    <w:p w:rsidR="00F8319B" w:rsidRDefault="00294E6E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79700B" w:rsidRDefault="00294E6E" w:rsidP="00F8319B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79700B">
        <w:rPr>
          <w:rFonts w:ascii="Times New Roman" w:hAnsi="Times New Roman" w:cs="Times New Roman"/>
          <w:sz w:val="26"/>
          <w:szCs w:val="26"/>
        </w:rPr>
        <w:t>Приложение 6</w:t>
      </w:r>
    </w:p>
    <w:p w:rsidR="00F8319B" w:rsidRPr="0079700B" w:rsidRDefault="00F8319B" w:rsidP="00F8319B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79700B">
        <w:rPr>
          <w:rFonts w:ascii="Times New Roman" w:hAnsi="Times New Roman" w:cs="Times New Roman"/>
          <w:sz w:val="26"/>
          <w:szCs w:val="26"/>
        </w:rPr>
        <w:t>к постановлению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41D3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9700B">
        <w:rPr>
          <w:rFonts w:ascii="Times New Roman" w:hAnsi="Times New Roman" w:cs="Times New Roman"/>
          <w:sz w:val="26"/>
          <w:szCs w:val="26"/>
        </w:rPr>
        <w:t xml:space="preserve">МР «Печора» </w:t>
      </w:r>
    </w:p>
    <w:p w:rsidR="0079700B" w:rsidRDefault="0079700B" w:rsidP="00F8319B">
      <w:pPr>
        <w:pStyle w:val="ConsPlusNormal"/>
        <w:jc w:val="right"/>
        <w:outlineLvl w:val="0"/>
      </w:pPr>
      <w:r w:rsidRPr="003841D3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«    »  </w:t>
      </w:r>
      <w:r w:rsidR="00F8319B">
        <w:rPr>
          <w:rFonts w:ascii="Times New Roman" w:hAnsi="Times New Roman" w:cs="Times New Roman"/>
          <w:sz w:val="26"/>
          <w:szCs w:val="26"/>
        </w:rPr>
        <w:t>февраля</w:t>
      </w:r>
      <w:r>
        <w:rPr>
          <w:rFonts w:ascii="Times New Roman" w:hAnsi="Times New Roman" w:cs="Times New Roman"/>
          <w:sz w:val="26"/>
          <w:szCs w:val="26"/>
        </w:rPr>
        <w:t xml:space="preserve">  2017</w:t>
      </w:r>
      <w:r w:rsidRPr="003841D3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00B" w:rsidRDefault="0079700B" w:rsidP="00F243C6">
      <w:pPr>
        <w:pStyle w:val="ConsPlusNormal"/>
        <w:jc w:val="right"/>
        <w:outlineLvl w:val="0"/>
      </w:pPr>
    </w:p>
    <w:p w:rsidR="0079700B" w:rsidRDefault="0079700B" w:rsidP="00F243C6">
      <w:pPr>
        <w:pStyle w:val="ConsPlusNormal"/>
        <w:jc w:val="right"/>
        <w:outlineLvl w:val="0"/>
      </w:pPr>
    </w:p>
    <w:p w:rsidR="0079700B" w:rsidRPr="00673BC4" w:rsidRDefault="0079700B" w:rsidP="0079700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73BC4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79700B" w:rsidRPr="00673BC4" w:rsidRDefault="0079700B" w:rsidP="0079700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673BC4">
        <w:rPr>
          <w:rFonts w:ascii="Times New Roman" w:hAnsi="Times New Roman" w:cs="Times New Roman"/>
          <w:b w:val="0"/>
          <w:sz w:val="26"/>
          <w:szCs w:val="26"/>
        </w:rPr>
        <w:t>РЕГУЛИРОВАНИЯ УРОВНЯ ЗАРАБОТНОЙ ПЛАТЫ РУКОВОДИТЕЛЯ,</w:t>
      </w:r>
    </w:p>
    <w:p w:rsidR="00CF454F" w:rsidRDefault="00CF454F" w:rsidP="007970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79700B" w:rsidRPr="00673BC4">
        <w:rPr>
          <w:rFonts w:ascii="Times New Roman" w:hAnsi="Times New Roman" w:cs="Times New Roman"/>
          <w:b w:val="0"/>
          <w:sz w:val="26"/>
          <w:szCs w:val="26"/>
        </w:rPr>
        <w:t xml:space="preserve">ЗАМЕСТИТЕЛЕЙ РУКОВОДИТЕЛЯ И ГЛАВНОГО БУХГАЛТЕРА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F454F" w:rsidRDefault="00CF454F" w:rsidP="007970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</w:t>
      </w:r>
      <w:r w:rsidR="0079700B" w:rsidRPr="00673BC4">
        <w:rPr>
          <w:rFonts w:ascii="Times New Roman" w:hAnsi="Times New Roman" w:cs="Times New Roman"/>
          <w:b w:val="0"/>
          <w:sz w:val="26"/>
          <w:szCs w:val="26"/>
        </w:rPr>
        <w:t>МУНИЦИПАЛЬНОГО УЧРЕЖДЕНИЯ ФИЗИ</w:t>
      </w:r>
      <w:r w:rsidR="0079700B">
        <w:rPr>
          <w:rFonts w:ascii="Times New Roman" w:hAnsi="Times New Roman" w:cs="Times New Roman"/>
          <w:b w:val="0"/>
          <w:sz w:val="26"/>
          <w:szCs w:val="26"/>
        </w:rPr>
        <w:t xml:space="preserve">ЧЕСКОЙ КУЛЬТУРЫ И </w:t>
      </w:r>
    </w:p>
    <w:p w:rsidR="0079700B" w:rsidRPr="00673BC4" w:rsidRDefault="00CF454F" w:rsidP="0079700B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         </w:t>
      </w:r>
      <w:r w:rsidR="0079700B">
        <w:rPr>
          <w:rFonts w:ascii="Times New Roman" w:hAnsi="Times New Roman" w:cs="Times New Roman"/>
          <w:b w:val="0"/>
          <w:sz w:val="26"/>
          <w:szCs w:val="26"/>
        </w:rPr>
        <w:t>СПОРТА МО МР «ПЕЧОРА»</w:t>
      </w:r>
    </w:p>
    <w:p w:rsidR="0079700B" w:rsidRPr="00673BC4" w:rsidRDefault="0079700B" w:rsidP="0079700B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P1182"/>
      <w:bookmarkEnd w:id="10"/>
      <w:r w:rsidRPr="00673BC4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673BC4">
        <w:rPr>
          <w:rFonts w:ascii="Times New Roman" w:hAnsi="Times New Roman" w:cs="Times New Roman"/>
          <w:sz w:val="26"/>
          <w:szCs w:val="26"/>
        </w:rPr>
        <w:t>Руководителю, заместителям руководителя, главному бухгалтеру муниципального учреждения физи</w:t>
      </w:r>
      <w:r w:rsidR="005A7FDA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673BC4">
        <w:rPr>
          <w:rFonts w:ascii="Times New Roman" w:hAnsi="Times New Roman" w:cs="Times New Roman"/>
          <w:sz w:val="26"/>
          <w:szCs w:val="26"/>
        </w:rPr>
        <w:t xml:space="preserve"> (далее - учреждение) устанавливается предельный уровень соотношения среднемесячной заработной платы руководителя, заместителей руководителя, главного бухгалтера учреждения, формируемой за счет всех источников финансового обеспечения учреждения и рассчитываемой за календарный год, и среднемесячной заработной платы работников учреждения (без учета заработной платы руководителя, заместителей руководителя, главного бухгалтера учреждения) (далее - коэффициент</w:t>
      </w:r>
      <w:proofErr w:type="gramEnd"/>
      <w:r w:rsidRPr="00673BC4">
        <w:rPr>
          <w:rFonts w:ascii="Times New Roman" w:hAnsi="Times New Roman" w:cs="Times New Roman"/>
          <w:sz w:val="26"/>
          <w:szCs w:val="26"/>
        </w:rPr>
        <w:t xml:space="preserve"> кратности) в зависимости от среднемесячной численности работников учреждения в следующих размерах:</w:t>
      </w:r>
    </w:p>
    <w:p w:rsidR="0079700B" w:rsidRPr="00673BC4" w:rsidRDefault="0079700B" w:rsidP="0079700B">
      <w:pPr>
        <w:rPr>
          <w:szCs w:val="26"/>
        </w:rPr>
      </w:pPr>
    </w:p>
    <w:p w:rsidR="0079700B" w:rsidRPr="00673BC4" w:rsidRDefault="0079700B" w:rsidP="0079700B">
      <w:pPr>
        <w:rPr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"/>
        <w:gridCol w:w="3742"/>
        <w:gridCol w:w="2494"/>
        <w:gridCol w:w="2494"/>
      </w:tblGrid>
      <w:tr w:rsidR="0079700B" w:rsidRPr="00673BC4" w:rsidTr="005C4A63">
        <w:tc>
          <w:tcPr>
            <w:tcW w:w="825" w:type="dxa"/>
            <w:vMerge w:val="restart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42" w:type="dxa"/>
            <w:vMerge w:val="restart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Среднемесячная численность работников учреждения (чел.)</w:t>
            </w:r>
          </w:p>
        </w:tc>
        <w:tc>
          <w:tcPr>
            <w:tcW w:w="4988" w:type="dxa"/>
            <w:gridSpan w:val="2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Коэффициент кратности</w:t>
            </w:r>
          </w:p>
        </w:tc>
      </w:tr>
      <w:tr w:rsidR="0079700B" w:rsidRPr="00673BC4" w:rsidTr="005C4A63">
        <w:tc>
          <w:tcPr>
            <w:tcW w:w="825" w:type="dxa"/>
            <w:vMerge/>
          </w:tcPr>
          <w:p w:rsidR="0079700B" w:rsidRPr="00673BC4" w:rsidRDefault="0079700B" w:rsidP="005C4A63">
            <w:pPr>
              <w:rPr>
                <w:szCs w:val="26"/>
              </w:rPr>
            </w:pPr>
          </w:p>
        </w:tc>
        <w:tc>
          <w:tcPr>
            <w:tcW w:w="3742" w:type="dxa"/>
            <w:vMerge/>
          </w:tcPr>
          <w:p w:rsidR="0079700B" w:rsidRPr="00673BC4" w:rsidRDefault="0079700B" w:rsidP="005C4A63">
            <w:pPr>
              <w:rPr>
                <w:szCs w:val="26"/>
              </w:rPr>
            </w:pPr>
          </w:p>
        </w:tc>
        <w:tc>
          <w:tcPr>
            <w:tcW w:w="2494" w:type="dxa"/>
          </w:tcPr>
          <w:p w:rsidR="0079700B" w:rsidRPr="00673BC4" w:rsidRDefault="005A7FDA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руководителя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для заместителей руководителя</w:t>
            </w:r>
            <w:r w:rsidR="00D520E9">
              <w:rPr>
                <w:rFonts w:ascii="Times New Roman" w:hAnsi="Times New Roman" w:cs="Times New Roman"/>
                <w:sz w:val="26"/>
                <w:szCs w:val="26"/>
              </w:rPr>
              <w:t>, главного бухгалтера</w:t>
            </w:r>
          </w:p>
        </w:tc>
      </w:tr>
      <w:tr w:rsidR="0079700B" w:rsidRPr="00673BC4" w:rsidTr="005C4A63">
        <w:tc>
          <w:tcPr>
            <w:tcW w:w="825" w:type="dxa"/>
          </w:tcPr>
          <w:p w:rsidR="0079700B" w:rsidRPr="00673BC4" w:rsidRDefault="0079700B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742" w:type="dxa"/>
          </w:tcPr>
          <w:p w:rsidR="0079700B" w:rsidRPr="00673BC4" w:rsidRDefault="0079700B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50 (включительно)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3,0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2,5</w:t>
            </w:r>
          </w:p>
        </w:tc>
      </w:tr>
      <w:tr w:rsidR="0079700B" w:rsidRPr="00673BC4" w:rsidTr="005C4A63">
        <w:tc>
          <w:tcPr>
            <w:tcW w:w="825" w:type="dxa"/>
          </w:tcPr>
          <w:p w:rsidR="0079700B" w:rsidRPr="00673BC4" w:rsidRDefault="0079700B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742" w:type="dxa"/>
          </w:tcPr>
          <w:p w:rsidR="0079700B" w:rsidRPr="00673BC4" w:rsidRDefault="0079700B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От 51 до 100 (включительно)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3,5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3,0</w:t>
            </w:r>
          </w:p>
        </w:tc>
      </w:tr>
      <w:tr w:rsidR="0079700B" w:rsidRPr="00673BC4" w:rsidTr="005C4A63">
        <w:tc>
          <w:tcPr>
            <w:tcW w:w="825" w:type="dxa"/>
          </w:tcPr>
          <w:p w:rsidR="0079700B" w:rsidRPr="00673BC4" w:rsidRDefault="0079700B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742" w:type="dxa"/>
          </w:tcPr>
          <w:p w:rsidR="0079700B" w:rsidRPr="00673BC4" w:rsidRDefault="0079700B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От 101 до 150 (включительно)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4,0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3,5</w:t>
            </w:r>
          </w:p>
        </w:tc>
      </w:tr>
      <w:tr w:rsidR="0079700B" w:rsidRPr="00673BC4" w:rsidTr="005C4A63">
        <w:tc>
          <w:tcPr>
            <w:tcW w:w="825" w:type="dxa"/>
          </w:tcPr>
          <w:p w:rsidR="0079700B" w:rsidRPr="00673BC4" w:rsidRDefault="0079700B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742" w:type="dxa"/>
          </w:tcPr>
          <w:p w:rsidR="0079700B" w:rsidRPr="00673BC4" w:rsidRDefault="0079700B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От 151 и выше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4,5</w:t>
            </w:r>
          </w:p>
        </w:tc>
        <w:tc>
          <w:tcPr>
            <w:tcW w:w="2494" w:type="dxa"/>
          </w:tcPr>
          <w:p w:rsidR="0079700B" w:rsidRPr="00673BC4" w:rsidRDefault="0079700B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C4">
              <w:rPr>
                <w:rFonts w:ascii="Times New Roman" w:hAnsi="Times New Roman" w:cs="Times New Roman"/>
                <w:sz w:val="26"/>
                <w:szCs w:val="26"/>
              </w:rPr>
              <w:t>до 4,0</w:t>
            </w:r>
          </w:p>
        </w:tc>
      </w:tr>
    </w:tbl>
    <w:p w:rsidR="0079700B" w:rsidRPr="00673BC4" w:rsidRDefault="0079700B" w:rsidP="0079700B">
      <w:pPr>
        <w:rPr>
          <w:szCs w:val="26"/>
        </w:rPr>
      </w:pP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 xml:space="preserve">2. Коэффициентами кратности являются соотношения среднемесячной заработной платы соответственно руководителя, заместителей руководителя, главного бухгалтера учреждения по их основным должностям к среднемесячной заработной плате работников учреждения, в том числе работающих на условиях </w:t>
      </w:r>
      <w:r w:rsidRPr="00BE27F1">
        <w:rPr>
          <w:rFonts w:ascii="Times New Roman" w:hAnsi="Times New Roman" w:cs="Times New Roman"/>
          <w:sz w:val="26"/>
          <w:szCs w:val="26"/>
        </w:rPr>
        <w:t>совместительства</w:t>
      </w:r>
      <w:r w:rsidRPr="00673BC4">
        <w:rPr>
          <w:rFonts w:ascii="Times New Roman" w:hAnsi="Times New Roman" w:cs="Times New Roman"/>
          <w:sz w:val="26"/>
          <w:szCs w:val="26"/>
        </w:rPr>
        <w:t xml:space="preserve"> (без учета заработной платы руководителя, заместителя руководителя, главного бухгалтера учреждения).</w:t>
      </w: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>3. Условие о коэффициенте кратности является обязательным для включения в трудовые договоры руководителя, заместителей руководителя, главного бухгалтера учреждения.</w:t>
      </w: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673BC4">
        <w:rPr>
          <w:rFonts w:ascii="Times New Roman" w:hAnsi="Times New Roman" w:cs="Times New Roman"/>
          <w:sz w:val="26"/>
          <w:szCs w:val="26"/>
        </w:rPr>
        <w:t xml:space="preserve">При расчете среднемесячной заработной платы работников учреждения, а также руководителя учреждения, заместителей руководителя учреждения, начисленной за периоды в течение календарного года с начала года (3 месяца, 6 </w:t>
      </w:r>
      <w:r w:rsidRPr="00673BC4">
        <w:rPr>
          <w:rFonts w:ascii="Times New Roman" w:hAnsi="Times New Roman" w:cs="Times New Roman"/>
          <w:sz w:val="26"/>
          <w:szCs w:val="26"/>
        </w:rPr>
        <w:lastRenderedPageBreak/>
        <w:t>месяцев, 9 месяцев, 12 месяцев), для определения коэффициента кратности учитываются должностные оклады (оклады), ставки заработной платы (тарифные ставки) с учетом установленных повышений, выплаты компенсационного характера и выплаты стимулирующего характера за счет всех источников</w:t>
      </w:r>
      <w:proofErr w:type="gramEnd"/>
      <w:r w:rsidRPr="00673BC4">
        <w:rPr>
          <w:rFonts w:ascii="Times New Roman" w:hAnsi="Times New Roman" w:cs="Times New Roman"/>
          <w:sz w:val="26"/>
          <w:szCs w:val="26"/>
        </w:rPr>
        <w:t xml:space="preserve"> финансового обеспечения учреждения.</w:t>
      </w: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>5. Выплаты стимулирующего характера руководителю учреждения устанавливаются приказом по учреждению по согласованию с админи</w:t>
      </w:r>
      <w:r>
        <w:rPr>
          <w:rFonts w:ascii="Times New Roman" w:hAnsi="Times New Roman" w:cs="Times New Roman"/>
          <w:sz w:val="26"/>
          <w:szCs w:val="26"/>
        </w:rPr>
        <w:t>страцией муниципального района «Печора»</w:t>
      </w:r>
      <w:r w:rsidRPr="00673BC4">
        <w:rPr>
          <w:rFonts w:ascii="Times New Roman" w:hAnsi="Times New Roman" w:cs="Times New Roman"/>
          <w:sz w:val="26"/>
          <w:szCs w:val="26"/>
        </w:rPr>
        <w:t xml:space="preserve"> с учетом соблюдения предельных значений коэффициентов кратности, определенных в соответствии с </w:t>
      </w:r>
      <w:hyperlink w:anchor="P1182" w:history="1">
        <w:r w:rsidRPr="00673BC4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673BC4">
        <w:rPr>
          <w:rFonts w:ascii="Times New Roman" w:hAnsi="Times New Roman" w:cs="Times New Roman"/>
          <w:sz w:val="26"/>
          <w:szCs w:val="26"/>
        </w:rPr>
        <w:t xml:space="preserve"> настоящего Порядка, с учетом результатов деятельности учреждения в пределах утвержденного планового фонда оплаты труда учреждения.</w:t>
      </w: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>6. Админ</w:t>
      </w:r>
      <w:r>
        <w:rPr>
          <w:rFonts w:ascii="Times New Roman" w:hAnsi="Times New Roman" w:cs="Times New Roman"/>
          <w:sz w:val="26"/>
          <w:szCs w:val="26"/>
        </w:rPr>
        <w:t>истрация муниципального района «Печора»</w:t>
      </w:r>
      <w:r w:rsidRPr="00673BC4">
        <w:rPr>
          <w:rFonts w:ascii="Times New Roman" w:hAnsi="Times New Roman" w:cs="Times New Roman"/>
          <w:sz w:val="26"/>
          <w:szCs w:val="26"/>
        </w:rPr>
        <w:t xml:space="preserve"> осуществляет ежеквартальный анализ фактических значений коэффициентов кратности среднемесячной заработной платы руководителей учреждений к среднемесячной заработной плате работников учреждений, рассчитанной нарастающим итогом с начала года (квартал, полугодие, 9 месяцев, год), в целях обеспечения соблюдения предельного значения коэффициента кратности, указанного в </w:t>
      </w:r>
      <w:hyperlink w:anchor="P1182" w:history="1">
        <w:r w:rsidRPr="00673BC4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673BC4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79700B" w:rsidRPr="00673BC4" w:rsidRDefault="0079700B" w:rsidP="007970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 xml:space="preserve">7. Выплаты стимулирующего характера заместителям руководителя учреждения устанавливаются приказом руководителя учреждения с учетом соблюдения предельных значений коэффициентов кратности, определенных в соответствии с </w:t>
      </w:r>
      <w:hyperlink w:anchor="P1182" w:history="1">
        <w:r w:rsidRPr="00673BC4">
          <w:rPr>
            <w:rFonts w:ascii="Times New Roman" w:hAnsi="Times New Roman" w:cs="Times New Roman"/>
            <w:sz w:val="26"/>
            <w:szCs w:val="26"/>
          </w:rPr>
          <w:t>пунктом 1</w:t>
        </w:r>
      </w:hyperlink>
      <w:r w:rsidRPr="00673BC4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79700B" w:rsidRPr="00673BC4" w:rsidRDefault="0079700B" w:rsidP="0079700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 xml:space="preserve">8. Руководитель учреждения осуществляет ежеквартальный анализ </w:t>
      </w:r>
      <w:proofErr w:type="gramStart"/>
      <w:r w:rsidRPr="00673BC4">
        <w:rPr>
          <w:rFonts w:ascii="Times New Roman" w:hAnsi="Times New Roman" w:cs="Times New Roman"/>
          <w:sz w:val="26"/>
          <w:szCs w:val="26"/>
        </w:rPr>
        <w:t>фактических</w:t>
      </w:r>
      <w:proofErr w:type="gramEnd"/>
      <w:r w:rsidRPr="00673B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700B" w:rsidRPr="00673BC4" w:rsidRDefault="0079700B" w:rsidP="0079700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73BC4">
        <w:rPr>
          <w:rFonts w:ascii="Times New Roman" w:hAnsi="Times New Roman" w:cs="Times New Roman"/>
          <w:sz w:val="26"/>
          <w:szCs w:val="26"/>
        </w:rPr>
        <w:t>значений коэффициентов кратности среднемесячной заработной платы для заместителей руководителя</w:t>
      </w:r>
      <w:r w:rsidR="00FF1F95">
        <w:rPr>
          <w:rFonts w:ascii="Times New Roman" w:hAnsi="Times New Roman" w:cs="Times New Roman"/>
          <w:sz w:val="26"/>
          <w:szCs w:val="26"/>
        </w:rPr>
        <w:t>, главного бухгалтера</w:t>
      </w:r>
      <w:r w:rsidRPr="00673BC4">
        <w:rPr>
          <w:rFonts w:ascii="Times New Roman" w:hAnsi="Times New Roman" w:cs="Times New Roman"/>
          <w:sz w:val="26"/>
          <w:szCs w:val="26"/>
        </w:rPr>
        <w:t xml:space="preserve"> учреждения к среднемесячной заработной плате работников учреждения, рассчитанной нарастающим итогом с начала года (квартал, полугодие, 9 месяцев, год), в целях обеспечения соблюдения предельного значения коэффициента кратности, указанного в </w:t>
      </w:r>
      <w:hyperlink w:anchor="P1182" w:history="1">
        <w:r w:rsidRPr="00673BC4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673BC4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79700B" w:rsidRDefault="0079700B" w:rsidP="00F243C6">
      <w:pPr>
        <w:pStyle w:val="ConsPlusNormal"/>
        <w:jc w:val="right"/>
        <w:outlineLvl w:val="0"/>
      </w:pPr>
    </w:p>
    <w:p w:rsidR="00380C35" w:rsidRDefault="00380C35" w:rsidP="00F243C6">
      <w:pPr>
        <w:pStyle w:val="ConsPlusNormal"/>
        <w:jc w:val="right"/>
        <w:outlineLvl w:val="0"/>
      </w:pPr>
    </w:p>
    <w:p w:rsidR="00380C35" w:rsidRDefault="00380C35" w:rsidP="00F243C6">
      <w:pPr>
        <w:pStyle w:val="ConsPlusNormal"/>
        <w:jc w:val="right"/>
        <w:outlineLvl w:val="0"/>
      </w:pPr>
    </w:p>
    <w:p w:rsidR="00380C35" w:rsidRDefault="00380C35" w:rsidP="00F243C6">
      <w:pPr>
        <w:pStyle w:val="ConsPlusNormal"/>
        <w:jc w:val="right"/>
        <w:outlineLvl w:val="0"/>
      </w:pPr>
    </w:p>
    <w:p w:rsidR="00F8319B" w:rsidRDefault="00294E6E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380C35" w:rsidRDefault="00380C35" w:rsidP="00F8319B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7</w:t>
      </w:r>
    </w:p>
    <w:p w:rsidR="00380C35" w:rsidRPr="00F8319B" w:rsidRDefault="00CF454F" w:rsidP="00F8319B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380C35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380C35" w:rsidRPr="00F8319B">
        <w:rPr>
          <w:rFonts w:ascii="Times New Roman" w:hAnsi="Times New Roman" w:cs="Times New Roman"/>
          <w:sz w:val="26"/>
          <w:szCs w:val="26"/>
        </w:rPr>
        <w:t xml:space="preserve">администрации МР «Печора» </w:t>
      </w:r>
    </w:p>
    <w:p w:rsidR="00380C35" w:rsidRDefault="00F8319B" w:rsidP="00F8319B">
      <w:pPr>
        <w:pStyle w:val="ConsPlusNormal"/>
        <w:jc w:val="center"/>
        <w:outlineLvl w:val="0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380C35" w:rsidRPr="003841D3">
        <w:rPr>
          <w:rFonts w:ascii="Times New Roman" w:hAnsi="Times New Roman" w:cs="Times New Roman"/>
          <w:sz w:val="26"/>
          <w:szCs w:val="26"/>
        </w:rPr>
        <w:t xml:space="preserve">от </w:t>
      </w:r>
      <w:r w:rsidR="00380C35">
        <w:rPr>
          <w:rFonts w:ascii="Times New Roman" w:hAnsi="Times New Roman" w:cs="Times New Roman"/>
          <w:sz w:val="26"/>
          <w:szCs w:val="26"/>
        </w:rPr>
        <w:t xml:space="preserve">«    » 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="00380C35">
        <w:rPr>
          <w:rFonts w:ascii="Times New Roman" w:hAnsi="Times New Roman" w:cs="Times New Roman"/>
          <w:sz w:val="26"/>
          <w:szCs w:val="26"/>
        </w:rPr>
        <w:t xml:space="preserve">  2017</w:t>
      </w:r>
      <w:r w:rsidR="00380C35" w:rsidRPr="003841D3">
        <w:rPr>
          <w:rFonts w:ascii="Times New Roman" w:hAnsi="Times New Roman" w:cs="Times New Roman"/>
          <w:sz w:val="26"/>
          <w:szCs w:val="26"/>
        </w:rPr>
        <w:t xml:space="preserve"> г. № </w:t>
      </w:r>
      <w:r w:rsidR="00380C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0C35" w:rsidRDefault="00380C35" w:rsidP="00F243C6">
      <w:pPr>
        <w:pStyle w:val="ConsPlusNormal"/>
        <w:jc w:val="right"/>
        <w:outlineLvl w:val="0"/>
      </w:pPr>
    </w:p>
    <w:p w:rsidR="00380C35" w:rsidRPr="00380C35" w:rsidRDefault="00380C35" w:rsidP="00380C3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80C35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380C35" w:rsidRPr="00380C35" w:rsidRDefault="00380C35" w:rsidP="00380C35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80C35">
        <w:rPr>
          <w:rFonts w:ascii="Times New Roman" w:hAnsi="Times New Roman" w:cs="Times New Roman"/>
          <w:b w:val="0"/>
          <w:sz w:val="26"/>
          <w:szCs w:val="26"/>
        </w:rPr>
        <w:t xml:space="preserve">ФОРМИРОВАНИЯ ПЛАНОВОГО </w:t>
      </w:r>
      <w:proofErr w:type="gramStart"/>
      <w:r w:rsidRPr="00380C35">
        <w:rPr>
          <w:rFonts w:ascii="Times New Roman" w:hAnsi="Times New Roman" w:cs="Times New Roman"/>
          <w:b w:val="0"/>
          <w:sz w:val="26"/>
          <w:szCs w:val="26"/>
        </w:rPr>
        <w:t>ФОНДА ОПЛАТЫ ТРУДА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МУНИЦИПАЛЬНЫХ </w:t>
      </w:r>
      <w:r w:rsidRPr="00380C35">
        <w:rPr>
          <w:rFonts w:ascii="Times New Roman" w:hAnsi="Times New Roman" w:cs="Times New Roman"/>
          <w:b w:val="0"/>
          <w:sz w:val="26"/>
          <w:szCs w:val="26"/>
        </w:rPr>
        <w:t>УЧРЕЖДЕНИЙ ФИЗИЧЕСКОЙ КУЛЬТУРЫ</w:t>
      </w:r>
      <w:proofErr w:type="gramEnd"/>
      <w:r w:rsidRPr="00380C35">
        <w:rPr>
          <w:rFonts w:ascii="Times New Roman" w:hAnsi="Times New Roman" w:cs="Times New Roman"/>
          <w:b w:val="0"/>
          <w:sz w:val="26"/>
          <w:szCs w:val="26"/>
        </w:rPr>
        <w:t xml:space="preserve"> И СПОРТА МО МР «ПЕЧОРА»</w:t>
      </w:r>
    </w:p>
    <w:p w:rsidR="00380C35" w:rsidRPr="00380C35" w:rsidRDefault="00380C35" w:rsidP="00380C3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>1. Плановый фонд оплаты труда муниципальных учреждений физической культуры и спорта МО МР «Печора» включает: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 xml:space="preserve">фонд должностных окладов, окладов, тарифных ставок, </w:t>
      </w:r>
      <w:proofErr w:type="gramStart"/>
      <w:r w:rsidRPr="00380C35">
        <w:rPr>
          <w:rFonts w:ascii="Times New Roman" w:hAnsi="Times New Roman" w:cs="Times New Roman"/>
          <w:sz w:val="26"/>
          <w:szCs w:val="26"/>
        </w:rPr>
        <w:t>сформированный</w:t>
      </w:r>
      <w:proofErr w:type="gramEnd"/>
      <w:r w:rsidRPr="00380C35">
        <w:rPr>
          <w:rFonts w:ascii="Times New Roman" w:hAnsi="Times New Roman" w:cs="Times New Roman"/>
          <w:sz w:val="26"/>
          <w:szCs w:val="26"/>
        </w:rPr>
        <w:t xml:space="preserve"> в том числе с учетом </w:t>
      </w:r>
      <w:hyperlink w:anchor="P25" w:history="1">
        <w:r w:rsidRPr="00380C35">
          <w:rPr>
            <w:rFonts w:ascii="Times New Roman" w:hAnsi="Times New Roman" w:cs="Times New Roman"/>
            <w:sz w:val="26"/>
            <w:szCs w:val="26"/>
          </w:rPr>
          <w:t>пунктов 2</w:t>
        </w:r>
      </w:hyperlink>
      <w:r w:rsidRPr="00380C35">
        <w:rPr>
          <w:rFonts w:ascii="Times New Roman" w:hAnsi="Times New Roman" w:cs="Times New Roman"/>
          <w:sz w:val="26"/>
          <w:szCs w:val="26"/>
        </w:rPr>
        <w:t xml:space="preserve"> - </w:t>
      </w:r>
      <w:hyperlink w:anchor="P27" w:history="1">
        <w:r w:rsidRPr="00380C35">
          <w:rPr>
            <w:rFonts w:ascii="Times New Roman" w:hAnsi="Times New Roman" w:cs="Times New Roman"/>
            <w:sz w:val="26"/>
            <w:szCs w:val="26"/>
          </w:rPr>
          <w:t>4</w:t>
        </w:r>
      </w:hyperlink>
      <w:r w:rsidRPr="00380C35">
        <w:rPr>
          <w:rFonts w:ascii="Times New Roman" w:hAnsi="Times New Roman" w:cs="Times New Roman"/>
          <w:sz w:val="26"/>
          <w:szCs w:val="26"/>
        </w:rPr>
        <w:t xml:space="preserve"> настоящего постановления (далее - постановление), а также </w:t>
      </w:r>
      <w:hyperlink w:anchor="P44" w:history="1">
        <w:r w:rsidRPr="00380C35">
          <w:rPr>
            <w:rFonts w:ascii="Times New Roman" w:hAnsi="Times New Roman" w:cs="Times New Roman"/>
            <w:sz w:val="26"/>
            <w:szCs w:val="26"/>
          </w:rPr>
          <w:t>приложений 1</w:t>
        </w:r>
      </w:hyperlink>
      <w:r w:rsidRPr="00380C3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42" w:history="1">
        <w:r w:rsidRPr="00380C35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380C35">
        <w:rPr>
          <w:rFonts w:ascii="Times New Roman" w:hAnsi="Times New Roman" w:cs="Times New Roman"/>
          <w:sz w:val="26"/>
          <w:szCs w:val="26"/>
        </w:rPr>
        <w:t>, утвержденных постановлением;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 xml:space="preserve">фонд выплат компенсационного характера, сформированный в соответствии с </w:t>
      </w:r>
      <w:hyperlink w:anchor="P190" w:history="1">
        <w:r w:rsidRPr="00380C35">
          <w:rPr>
            <w:rFonts w:ascii="Times New Roman" w:hAnsi="Times New Roman" w:cs="Times New Roman"/>
            <w:sz w:val="26"/>
            <w:szCs w:val="26"/>
          </w:rPr>
          <w:t>приложением 3</w:t>
        </w:r>
      </w:hyperlink>
      <w:r w:rsidRPr="00380C35">
        <w:rPr>
          <w:rFonts w:ascii="Times New Roman" w:hAnsi="Times New Roman" w:cs="Times New Roman"/>
          <w:sz w:val="26"/>
          <w:szCs w:val="26"/>
        </w:rPr>
        <w:t>, утвержденным постановлением;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 xml:space="preserve">фонд выплат стимулирующего характера, сформированный в соответствии с </w:t>
      </w:r>
      <w:hyperlink w:anchor="P1232" w:history="1">
        <w:r w:rsidRPr="00380C35">
          <w:rPr>
            <w:rFonts w:ascii="Times New Roman" w:hAnsi="Times New Roman" w:cs="Times New Roman"/>
            <w:sz w:val="26"/>
            <w:szCs w:val="26"/>
          </w:rPr>
          <w:t>пунктом 2</w:t>
        </w:r>
      </w:hyperlink>
      <w:r w:rsidRPr="00380C35">
        <w:rPr>
          <w:rFonts w:ascii="Times New Roman" w:hAnsi="Times New Roman" w:cs="Times New Roman"/>
          <w:sz w:val="26"/>
          <w:szCs w:val="26"/>
        </w:rPr>
        <w:t xml:space="preserve"> настоящего приложения.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>Плановый фонд оплаты труда рассчитывается с учетом средств на выплату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P1232"/>
      <w:bookmarkEnd w:id="11"/>
      <w:r w:rsidRPr="00380C35">
        <w:rPr>
          <w:rFonts w:ascii="Times New Roman" w:hAnsi="Times New Roman" w:cs="Times New Roman"/>
          <w:sz w:val="26"/>
          <w:szCs w:val="26"/>
        </w:rPr>
        <w:t>2. Фонд выплат стимулирующего характера формируется из объема средств на выплату надбавок за выслугу лет, объема средств на выплату надбавок за интенсивность и высокие результаты работы, качество выполняемых работ, премиальные выплаты по итогам работы.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>При формировании фонда выплат стимулирующего характера учреждений объем средств на выплату надбавок за выслугу лет в учреждениях физической культуры и спорта определяется исходя из фактической потребности.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0C35">
        <w:rPr>
          <w:rFonts w:ascii="Times New Roman" w:hAnsi="Times New Roman" w:cs="Times New Roman"/>
          <w:sz w:val="26"/>
          <w:szCs w:val="26"/>
        </w:rPr>
        <w:t xml:space="preserve">Объем средств на выплату надбавок за интенсивность и высокие результаты работы, качество выполняемых работ, премиальные выплаты по итогам работы устанавливается в размере не менее 20 процентов от планового фонда оплаты труда по должностным окладам, окладам, тарифным ставкам с учетом повышений должностных окладов, окладов, тарифных ставок и выплат компенсационного характера, установленных </w:t>
      </w:r>
      <w:hyperlink w:anchor="P190" w:history="1">
        <w:r w:rsidRPr="00380C35">
          <w:rPr>
            <w:rFonts w:ascii="Times New Roman" w:hAnsi="Times New Roman" w:cs="Times New Roman"/>
            <w:sz w:val="26"/>
            <w:szCs w:val="26"/>
          </w:rPr>
          <w:t>приложением 3</w:t>
        </w:r>
      </w:hyperlink>
      <w:r w:rsidRPr="00380C35">
        <w:rPr>
          <w:rFonts w:ascii="Times New Roman" w:hAnsi="Times New Roman" w:cs="Times New Roman"/>
          <w:sz w:val="26"/>
          <w:szCs w:val="26"/>
        </w:rPr>
        <w:t>, утвержденным постановлением.</w:t>
      </w:r>
      <w:proofErr w:type="gramEnd"/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>3. Размер фонда стимулирующих выплат может быть увеличен за счет образовавшейся экономии фонда оплаты труда, в том числе за счет экономии фондов компенсационных выплат и должностных окладов, окладов, тарифных ставок, а также оптимизации штатной численности в пределах средств, выделенных на оплату труда учреждения.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>4. Фонд оплаты труда муниципальных учреждений физической культуры и спорта МО МР «Печора», сформированный за счет средств, поступающих от предпринимательской и иной приносящей доход деятельности, направляется на выплату заработной платы работникам, непосредственно оказывающим платные услуги, а также на осуществление выплат стимулирующего характера работникам учреждения.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80C35">
        <w:rPr>
          <w:rFonts w:ascii="Times New Roman" w:hAnsi="Times New Roman" w:cs="Times New Roman"/>
          <w:sz w:val="26"/>
          <w:szCs w:val="26"/>
        </w:rPr>
        <w:t xml:space="preserve">Выплаты стимулирующего характера работникам муниципальных учреждений, выплачиваемые за счет средств, поступающих от предпринимательской и иной приносящей доход деятельности, устанавливаются в </w:t>
      </w:r>
      <w:r w:rsidRPr="00380C35">
        <w:rPr>
          <w:rFonts w:ascii="Times New Roman" w:hAnsi="Times New Roman" w:cs="Times New Roman"/>
          <w:sz w:val="26"/>
          <w:szCs w:val="26"/>
        </w:rPr>
        <w:lastRenderedPageBreak/>
        <w:t xml:space="preserve">соответствии с перечнем выплат стимулирующего характера, определенным в </w:t>
      </w:r>
      <w:hyperlink w:anchor="P241" w:history="1">
        <w:r w:rsidRPr="00380C35">
          <w:rPr>
            <w:rFonts w:ascii="Times New Roman" w:hAnsi="Times New Roman" w:cs="Times New Roman"/>
            <w:sz w:val="26"/>
            <w:szCs w:val="26"/>
          </w:rPr>
          <w:t>приложении 4</w:t>
        </w:r>
      </w:hyperlink>
      <w:r w:rsidRPr="00380C35">
        <w:rPr>
          <w:rFonts w:ascii="Times New Roman" w:hAnsi="Times New Roman" w:cs="Times New Roman"/>
          <w:sz w:val="26"/>
          <w:szCs w:val="26"/>
        </w:rPr>
        <w:t>, утвержденном постановлением.</w:t>
      </w:r>
    </w:p>
    <w:p w:rsidR="00380C35" w:rsidRPr="00380C35" w:rsidRDefault="00380C35" w:rsidP="00380C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B1197">
        <w:rPr>
          <w:rFonts w:ascii="Times New Roman" w:hAnsi="Times New Roman" w:cs="Times New Roman"/>
          <w:sz w:val="26"/>
          <w:szCs w:val="26"/>
        </w:rPr>
        <w:t>За счет средств, поступающих от предпринимательской и иной приносящей доход деятельности, работникам муниципальных учреждений физической культуры и спорта МО МР «Печора» может выплачиваться материальная помощь. Размеры и условия ее осуществления определяются в локальном нормативном акте учреждения.</w:t>
      </w:r>
    </w:p>
    <w:p w:rsidR="00380C35" w:rsidRDefault="00380C35" w:rsidP="00F243C6">
      <w:pPr>
        <w:pStyle w:val="ConsPlusNormal"/>
        <w:jc w:val="right"/>
        <w:outlineLvl w:val="0"/>
      </w:pPr>
    </w:p>
    <w:p w:rsidR="00380C35" w:rsidRDefault="00380C35" w:rsidP="00F243C6">
      <w:pPr>
        <w:pStyle w:val="ConsPlusNormal"/>
        <w:jc w:val="right"/>
        <w:outlineLvl w:val="0"/>
      </w:pPr>
    </w:p>
    <w:p w:rsidR="00F8319B" w:rsidRDefault="00294E6E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F8319B" w:rsidRDefault="00F8319B" w:rsidP="00294E6E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</w:p>
    <w:p w:rsidR="00380C35" w:rsidRDefault="00380C35" w:rsidP="00F8319B">
      <w:pPr>
        <w:pStyle w:val="a5"/>
        <w:widowControl w:val="0"/>
        <w:spacing w:after="0" w:line="240" w:lineRule="auto"/>
        <w:ind w:left="53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8</w:t>
      </w:r>
    </w:p>
    <w:p w:rsidR="00380C35" w:rsidRPr="00F8319B" w:rsidRDefault="00CF454F" w:rsidP="00F8319B">
      <w:pPr>
        <w:pStyle w:val="a5"/>
        <w:widowControl w:val="0"/>
        <w:spacing w:after="0" w:line="240" w:lineRule="auto"/>
        <w:ind w:left="53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80C35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380C35" w:rsidRPr="00F8319B">
        <w:rPr>
          <w:rFonts w:ascii="Times New Roman" w:hAnsi="Times New Roman" w:cs="Times New Roman"/>
          <w:sz w:val="26"/>
          <w:szCs w:val="26"/>
        </w:rPr>
        <w:t xml:space="preserve"> администрации МР «Печора» </w:t>
      </w:r>
    </w:p>
    <w:p w:rsidR="00380C35" w:rsidRDefault="00F8319B" w:rsidP="00F8319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380C35" w:rsidRPr="003841D3">
        <w:rPr>
          <w:rFonts w:ascii="Times New Roman" w:hAnsi="Times New Roman" w:cs="Times New Roman"/>
          <w:sz w:val="26"/>
          <w:szCs w:val="26"/>
        </w:rPr>
        <w:t xml:space="preserve">от </w:t>
      </w:r>
      <w:r w:rsidR="00380C35">
        <w:rPr>
          <w:rFonts w:ascii="Times New Roman" w:hAnsi="Times New Roman" w:cs="Times New Roman"/>
          <w:sz w:val="26"/>
          <w:szCs w:val="26"/>
        </w:rPr>
        <w:t xml:space="preserve">«    » 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="00380C35">
        <w:rPr>
          <w:rFonts w:ascii="Times New Roman" w:hAnsi="Times New Roman" w:cs="Times New Roman"/>
          <w:sz w:val="26"/>
          <w:szCs w:val="26"/>
        </w:rPr>
        <w:t xml:space="preserve">  2017</w:t>
      </w:r>
      <w:r w:rsidR="00380C35" w:rsidRPr="003841D3">
        <w:rPr>
          <w:rFonts w:ascii="Times New Roman" w:hAnsi="Times New Roman" w:cs="Times New Roman"/>
          <w:sz w:val="26"/>
          <w:szCs w:val="26"/>
        </w:rPr>
        <w:t xml:space="preserve"> г. № </w:t>
      </w:r>
      <w:r w:rsidR="00380C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80C35" w:rsidRDefault="00380C35" w:rsidP="00380C3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763156" w:rsidRPr="00763156" w:rsidRDefault="00763156" w:rsidP="00763156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63156">
        <w:rPr>
          <w:rFonts w:ascii="Times New Roman" w:hAnsi="Times New Roman" w:cs="Times New Roman"/>
          <w:sz w:val="26"/>
          <w:szCs w:val="26"/>
        </w:rPr>
        <w:t>КРИТЕРИИ ОЦЕНКИ РЕЗУЛЬТАТИВНОСТИ И КАЧЕСТВА</w:t>
      </w:r>
    </w:p>
    <w:p w:rsidR="00763156" w:rsidRPr="00763156" w:rsidRDefault="00763156" w:rsidP="00763156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763156">
        <w:rPr>
          <w:rFonts w:ascii="Times New Roman" w:hAnsi="Times New Roman" w:cs="Times New Roman"/>
          <w:sz w:val="26"/>
          <w:szCs w:val="26"/>
        </w:rPr>
        <w:t>РАБОТЫ РУКОВОДИТЕЛЕЙ МУНИЦИПАЛЬНЫХ УЧРЕЖДЕНИЙ</w:t>
      </w:r>
    </w:p>
    <w:p w:rsidR="00763156" w:rsidRDefault="00763156" w:rsidP="0076315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763156">
        <w:rPr>
          <w:rFonts w:ascii="Times New Roman" w:hAnsi="Times New Roman" w:cs="Times New Roman"/>
          <w:sz w:val="26"/>
          <w:szCs w:val="26"/>
        </w:rPr>
        <w:t>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 xml:space="preserve"> МО МР «ПЕЧОРА»</w:t>
      </w:r>
      <w:r w:rsidRPr="00763156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РЕАЛИЗУЮЩИХ ПРОГРАММЫ СПОРТИВНОЙ ПОДГОТОВКИ (СПОРТИВНЫХ ШКОЛ)</w:t>
      </w:r>
      <w:r w:rsidR="00906B47">
        <w:rPr>
          <w:rFonts w:ascii="Times New Roman" w:hAnsi="Times New Roman" w:cs="Times New Roman"/>
          <w:sz w:val="26"/>
          <w:szCs w:val="26"/>
        </w:rPr>
        <w:t>,</w:t>
      </w:r>
      <w:r w:rsidRPr="0076315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B47" w:rsidRPr="00906B47" w:rsidRDefault="00906B47" w:rsidP="00906B47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06B47">
        <w:rPr>
          <w:rFonts w:ascii="Times New Roman" w:hAnsi="Times New Roman" w:cs="Times New Roman"/>
          <w:sz w:val="26"/>
          <w:szCs w:val="26"/>
        </w:rPr>
        <w:t>ДЛЯ УСТАНОВЛЕНИЯ НАДБАВКИ ЗА ИНТЕНСИВНОСТЬ И ВЫСОКИЕ</w:t>
      </w:r>
    </w:p>
    <w:p w:rsidR="00763156" w:rsidRDefault="00906B47" w:rsidP="00906B47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906B47">
        <w:rPr>
          <w:rFonts w:ascii="Times New Roman" w:hAnsi="Times New Roman" w:cs="Times New Roman"/>
          <w:sz w:val="26"/>
          <w:szCs w:val="26"/>
        </w:rPr>
        <w:t>РЕЗУЛЬТАТЫ РАБОТЫ РУКОВОДИТЕЛЮ УЧРЕЖДЕНИЯ</w:t>
      </w:r>
    </w:p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14"/>
        <w:gridCol w:w="624"/>
        <w:gridCol w:w="1474"/>
        <w:gridCol w:w="1191"/>
        <w:gridCol w:w="1134"/>
        <w:gridCol w:w="1644"/>
        <w:gridCol w:w="1191"/>
      </w:tblGrid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N 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>п</w:t>
            </w:r>
            <w:proofErr w:type="gramEnd"/>
            <w:r w:rsidRPr="00763156">
              <w:rPr>
                <w:rFonts w:eastAsiaTheme="minorHAnsi"/>
                <w:szCs w:val="26"/>
                <w:lang w:eastAsia="en-US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Наименование критерия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Ед. изм.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Показатель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Оценка в баллах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Частота оценки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Примечание</w:t>
            </w: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763156" w:rsidP="00441CF8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Обеспечение 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441CF8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 от 50% до 80%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441CF8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Ежеквартально, ежегодно</w:t>
            </w:r>
          </w:p>
          <w:p w:rsidR="00441CF8" w:rsidRDefault="00441CF8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  <w:p w:rsidR="00441CF8" w:rsidRDefault="00441CF8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  <w:p w:rsidR="00441CF8" w:rsidRDefault="00441CF8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  <w:p w:rsidR="00441CF8" w:rsidRDefault="00441CF8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  <w:p w:rsidR="00441CF8" w:rsidRPr="00763156" w:rsidRDefault="00441CF8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Отчет о выполнении плана финансово-хозяйственной деятельности учреждения</w:t>
            </w:r>
          </w:p>
          <w:p w:rsidR="00441CF8" w:rsidRPr="00763156" w:rsidRDefault="00441CF8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763156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Оценка производится с учетом факторов, влияющих на результа</w:t>
            </w:r>
            <w:r w:rsidR="00441CF8">
              <w:rPr>
                <w:rFonts w:eastAsiaTheme="minorHAnsi"/>
                <w:szCs w:val="26"/>
                <w:lang w:eastAsia="en-US"/>
              </w:rPr>
              <w:t>т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441CF8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441CF8">
              <w:rPr>
                <w:rFonts w:eastAsiaTheme="minorHAnsi"/>
                <w:szCs w:val="26"/>
                <w:lang w:eastAsia="en-US"/>
              </w:rPr>
              <w:t xml:space="preserve">от </w:t>
            </w:r>
            <w:r>
              <w:rPr>
                <w:rFonts w:eastAsiaTheme="minorHAnsi"/>
                <w:szCs w:val="26"/>
                <w:lang w:eastAsia="en-US"/>
              </w:rPr>
              <w:t>80</w:t>
            </w:r>
            <w:r w:rsidRPr="00441CF8">
              <w:rPr>
                <w:rFonts w:eastAsiaTheme="minorHAnsi"/>
                <w:szCs w:val="26"/>
                <w:lang w:eastAsia="en-US"/>
              </w:rPr>
              <w:t xml:space="preserve">% до </w:t>
            </w:r>
            <w:r>
              <w:rPr>
                <w:rFonts w:eastAsiaTheme="minorHAnsi"/>
                <w:szCs w:val="26"/>
                <w:lang w:eastAsia="en-US"/>
              </w:rPr>
              <w:t>95</w:t>
            </w:r>
            <w:r w:rsidRPr="00441CF8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441CF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</w:t>
            </w:r>
            <w:r w:rsidR="00441CF8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441CF8" w:rsidRPr="00763156" w:rsidTr="00441CF8">
        <w:trPr>
          <w:trHeight w:val="1325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CF8" w:rsidRPr="00763156" w:rsidRDefault="00441CF8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441CF8">
              <w:rPr>
                <w:rFonts w:eastAsiaTheme="minorHAnsi"/>
                <w:szCs w:val="26"/>
                <w:lang w:eastAsia="en-US"/>
              </w:rPr>
              <w:t xml:space="preserve">от </w:t>
            </w:r>
            <w:r>
              <w:rPr>
                <w:rFonts w:eastAsiaTheme="minorHAnsi"/>
                <w:szCs w:val="26"/>
                <w:lang w:eastAsia="en-US"/>
              </w:rPr>
              <w:t>95</w:t>
            </w:r>
            <w:r w:rsidRPr="00441CF8">
              <w:rPr>
                <w:rFonts w:eastAsiaTheme="minorHAnsi"/>
                <w:szCs w:val="26"/>
                <w:lang w:eastAsia="en-US"/>
              </w:rPr>
              <w:t xml:space="preserve">% до </w:t>
            </w:r>
            <w:r>
              <w:rPr>
                <w:rFonts w:eastAsiaTheme="minorHAnsi"/>
                <w:szCs w:val="26"/>
                <w:lang w:eastAsia="en-US"/>
              </w:rPr>
              <w:t>100% включительно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CF8" w:rsidRDefault="00441CF8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  <w:p w:rsidR="00441CF8" w:rsidRDefault="00441CF8" w:rsidP="00441CF8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  <w:p w:rsidR="00441CF8" w:rsidRPr="00763156" w:rsidRDefault="00441CF8" w:rsidP="00441CF8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F8" w:rsidRPr="00763156" w:rsidRDefault="00441CF8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2.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Реализация мероприятий по энергосбережению и повышению энергетической эффективности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Реализованы (в процессе реализации)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Отчет о ходе реализации мероприятий по энергосбережению и повышению энергетической эффективности и полученном экономическом эффекте от их реализации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Не реализованы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Обеспечение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информационной открытости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Соблюдени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е стандартов раскрытия информации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Справка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учреждения о соблюдении стандартов раскрытия информации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-/-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Несоблюдение стандартов раскрытия информации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4.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Организация и обеспечение инновационной деятельности учреждения в отчетном квартале: использование современных образовательных технологий, организация работы по разработке авторских программ дополнительного образования детей, наличие экспериментальных программ, наличие экспериментальных площадок, разработка новых форм организации воспитательного и образовательного процесса, наличие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разработок по профильному обучению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Наличие инвестиционной программы и инвестиционных вложений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Пояснительная записка с приложением документов, подтверждающих инновационную деятельность в отчетном квартале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Отсутствие инвестиционной программы и инвестиционных вложений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5.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Удовлетворенность населения оказываемыми услугами: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5.1.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Обоснованные жалобы населения на оказываемые услуги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Отсутствие жалоб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Журнал регистрации обращений граждан и регистрационно-контрольная карточка для регистрации предложений, заявлений и жалоб граждан в администрацию МР "Печора";</w:t>
            </w:r>
          </w:p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заверенная выписка из журнала регистрации обращений граждан на учреждение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Наличие жалоб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-/-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5.2.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Независимый опрос населения с применением информационно-телекоммуникационных сет</w:t>
            </w:r>
            <w:r w:rsidR="00DA745F">
              <w:rPr>
                <w:rFonts w:eastAsiaTheme="minorHAnsi"/>
                <w:szCs w:val="26"/>
                <w:lang w:eastAsia="en-US"/>
              </w:rPr>
              <w:t>ей и информационных технологий «</w:t>
            </w:r>
            <w:r w:rsidRPr="00763156">
              <w:rPr>
                <w:rFonts w:eastAsiaTheme="minorHAnsi"/>
                <w:szCs w:val="26"/>
                <w:lang w:eastAsia="en-US"/>
              </w:rPr>
              <w:t xml:space="preserve">Удовлетворенность населения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услугами, оказыва</w:t>
            </w:r>
            <w:r w:rsidR="00DA745F">
              <w:rPr>
                <w:rFonts w:eastAsiaTheme="minorHAnsi"/>
                <w:szCs w:val="26"/>
                <w:lang w:eastAsia="en-US"/>
              </w:rPr>
              <w:t>емыми муниципальным учреждением»</w:t>
            </w:r>
            <w:r w:rsidRPr="00763156">
              <w:rPr>
                <w:rFonts w:eastAsiaTheme="minorHAnsi"/>
                <w:szCs w:val="26"/>
                <w:lang w:eastAsia="en-US"/>
              </w:rPr>
              <w:t xml:space="preserve"> (</w:t>
            </w:r>
            <w:hyperlink r:id="rId15" w:history="1">
              <w:r w:rsidRPr="00763156">
                <w:rPr>
                  <w:rFonts w:eastAsiaTheme="minorHAnsi"/>
                  <w:szCs w:val="26"/>
                  <w:lang w:eastAsia="en-US"/>
                </w:rPr>
                <w:t>Указ</w:t>
              </w:r>
            </w:hyperlink>
            <w:r w:rsidRPr="00763156">
              <w:rPr>
                <w:rFonts w:eastAsiaTheme="minorHAnsi"/>
                <w:szCs w:val="26"/>
                <w:lang w:eastAsia="en-US"/>
              </w:rPr>
              <w:t xml:space="preserve"> Главы Республики Коми от 27.12.2013 N 156)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 xml:space="preserve">в % от числа 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>принявших</w:t>
            </w:r>
            <w:proofErr w:type="gramEnd"/>
            <w:r w:rsidRPr="00763156">
              <w:rPr>
                <w:rFonts w:eastAsiaTheme="minorHAnsi"/>
                <w:szCs w:val="26"/>
                <w:lang w:eastAsia="en-US"/>
              </w:rPr>
              <w:t xml:space="preserve"> участие в опросе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Выше 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Результаты независимого опроса населения с применением IT-технологий, проводимого Управлением государственной гражданской службы Республики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Коми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 xml:space="preserve">Данный критерий рассматривается при определении размера вознаграждения по итогам работы за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отчетный год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До 50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6.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Результативность участия спортсменов (спортсмена) (для игровых видов спорта - команд или членов сборной команды России, СЗФО) в соревнованиях различного уровня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1 - 3 место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Подтверждающие документы (выписки из протоколов соревнований) в отчетном квартале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Данная надбавка распространяется на результаты, показанные в соревнованиях, внесенных в календарные планы спортивно-массовых мероприятий Министерства спорта Российской Федерации, Агентства Республики Коми по физической культуре </w:t>
            </w: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и спорту. Надбавка не зависит от количества спортсменов, показавших результат на тех или иных соревнованиях, и начисляется по одному наивысшему результату, показанному спортсменами (спортсменом) учреждения в течение квартала, по итогам которого определяется надбавка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4 - 6 место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Участие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7.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Участие Учреждения в мероприятиях, носящих общественный и социально значимый характер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Участие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Ежеквартально, ежегодно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Документы, подтверждающие участие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outlineLvl w:val="0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8.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Выполнение количественных и качественных показателей установленного на соответствующий год муниципального задания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Выполнение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1C7B3A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Годовой отчет с пояснительной запиской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9.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Текучесть кадров (общая)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Не более 15%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Ежеквартально, ежегодно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Справка учреждения с расчетом коэффициента текучести кадров в динамике - за несколько последних периодов (за три отчетных года и текущий год поквартально), с пояснениями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Оценка производится с учетом факторов, влияющих на результат</w:t>
            </w: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10.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Привлечение и закрепление молодых специалистов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Доля педагогов со стажем работы до 5 лет 10% и более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Пояснительная записка с приложением документов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763156" w:rsidRPr="00763156" w:rsidTr="00441CF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11.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395C0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Доля работников, имеющих высшую и первую квалификационную категории (от общего числа педагогических работников Учреждения)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Более 70%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Ежегодно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Годовой отчет с пояснительной запиской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763156" w:rsidRPr="00763156" w:rsidTr="00441CF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50 - 70%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3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>12.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Улучшение материально-технической базы учреждения путем привлечения внебюджетных средств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Наличие внебюджетных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0F5FFA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Ежеквартально, ежегодно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-</w:t>
            </w:r>
          </w:p>
        </w:tc>
      </w:tr>
      <w:tr w:rsidR="00906B47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906B47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13.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085C3A" w:rsidP="00085C3A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Увеличение объема средств, поступающих от предпринимательской и иной приносящей доход деятельности</w:t>
            </w:r>
            <w:r w:rsidR="00906B47">
              <w:rPr>
                <w:rFonts w:eastAsiaTheme="minorHAnsi"/>
                <w:szCs w:val="26"/>
                <w:lang w:eastAsia="en-US"/>
              </w:rPr>
              <w:t xml:space="preserve"> </w:t>
            </w:r>
            <w:r>
              <w:rPr>
                <w:rFonts w:eastAsiaTheme="minorHAnsi"/>
                <w:szCs w:val="26"/>
                <w:lang w:eastAsia="en-US"/>
              </w:rPr>
              <w:t xml:space="preserve"> в отчетном периоде к аналогичному периоду предыдущего года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085C3A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Default="00D65C9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от 5% и выше </w:t>
            </w:r>
          </w:p>
          <w:p w:rsidR="00D65C96" w:rsidRDefault="00D65C9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 xml:space="preserve">от </w:t>
            </w:r>
            <w:r w:rsidR="001C7B3A">
              <w:rPr>
                <w:rFonts w:eastAsiaTheme="minorHAnsi"/>
                <w:szCs w:val="26"/>
                <w:lang w:eastAsia="en-US"/>
              </w:rPr>
              <w:t>3% до 5%</w:t>
            </w:r>
          </w:p>
          <w:p w:rsidR="001C7B3A" w:rsidRDefault="001C7B3A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от 2% до 3%</w:t>
            </w:r>
          </w:p>
          <w:p w:rsidR="001C7B3A" w:rsidRDefault="001C7B3A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до 2%</w:t>
            </w:r>
          </w:p>
          <w:p w:rsidR="001C7B3A" w:rsidRPr="00763156" w:rsidRDefault="001C7B3A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снижение к аналогичному периоду предыдущего года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B3A" w:rsidRDefault="001C7B3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906B47" w:rsidRDefault="001C7B3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  <w:r w:rsidR="000F5FFA">
              <w:rPr>
                <w:rFonts w:eastAsiaTheme="minorHAnsi"/>
                <w:szCs w:val="26"/>
                <w:lang w:eastAsia="en-US"/>
              </w:rPr>
              <w:t>2</w:t>
            </w:r>
          </w:p>
          <w:p w:rsidR="001C7B3A" w:rsidRDefault="001C7B3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1C7B3A" w:rsidRDefault="000F5FF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7</w:t>
            </w:r>
          </w:p>
          <w:p w:rsidR="001C7B3A" w:rsidRDefault="001C7B3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</w:p>
          <w:p w:rsidR="001C7B3A" w:rsidRDefault="000F5FF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4</w:t>
            </w:r>
          </w:p>
          <w:p w:rsidR="001C7B3A" w:rsidRDefault="000F5FF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1</w:t>
            </w:r>
          </w:p>
          <w:p w:rsidR="000F5FFA" w:rsidRPr="00763156" w:rsidRDefault="000F5FFA" w:rsidP="001C7B3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D65C9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Ежеквартально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D65C9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B47" w:rsidRPr="00763156" w:rsidRDefault="00906B47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  <w:tr w:rsidR="00763156" w:rsidRPr="00763156" w:rsidTr="00441CF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both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Совокупная значимость всех критериев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X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rPr>
                <w:rFonts w:eastAsiaTheme="minorHAnsi"/>
                <w:szCs w:val="26"/>
                <w:lang w:eastAsia="en-US"/>
              </w:rPr>
            </w:pPr>
          </w:p>
        </w:tc>
      </w:tr>
    </w:tbl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763156" w:rsidRPr="00763156" w:rsidRDefault="00763156" w:rsidP="00763156">
      <w:pPr>
        <w:overflowPunct/>
        <w:jc w:val="center"/>
        <w:outlineLvl w:val="0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Определение </w:t>
      </w:r>
    </w:p>
    <w:p w:rsidR="00763156" w:rsidRPr="00763156" w:rsidRDefault="00763156" w:rsidP="00763156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размера ежемесячной надбавки к </w:t>
      </w:r>
      <w:proofErr w:type="gramStart"/>
      <w:r w:rsidRPr="00763156">
        <w:rPr>
          <w:rFonts w:eastAsiaTheme="minorHAnsi"/>
          <w:szCs w:val="26"/>
          <w:lang w:eastAsia="en-US"/>
        </w:rPr>
        <w:t>должностному</w:t>
      </w:r>
      <w:proofErr w:type="gramEnd"/>
      <w:r w:rsidRPr="00763156">
        <w:rPr>
          <w:rFonts w:eastAsiaTheme="minorHAnsi"/>
          <w:szCs w:val="26"/>
          <w:lang w:eastAsia="en-US"/>
        </w:rPr>
        <w:t xml:space="preserve"> </w:t>
      </w:r>
    </w:p>
    <w:p w:rsidR="00763156" w:rsidRPr="00763156" w:rsidRDefault="00763156" w:rsidP="00763156">
      <w:pPr>
        <w:overflowPunct/>
        <w:jc w:val="center"/>
        <w:rPr>
          <w:rFonts w:eastAsiaTheme="minorHAnsi"/>
          <w:szCs w:val="26"/>
          <w:lang w:eastAsia="en-US"/>
        </w:rPr>
      </w:pPr>
      <w:r w:rsidRPr="00763156">
        <w:rPr>
          <w:rFonts w:eastAsiaTheme="minorHAnsi"/>
          <w:szCs w:val="26"/>
          <w:lang w:eastAsia="en-US"/>
        </w:rPr>
        <w:t xml:space="preserve">окладу руководителя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061"/>
      </w:tblGrid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Количество полученных баллов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>Размер надбавки</w:t>
            </w:r>
            <w:proofErr w:type="gramStart"/>
            <w:r w:rsidRPr="00763156">
              <w:rPr>
                <w:rFonts w:eastAsiaTheme="minorHAnsi"/>
                <w:szCs w:val="26"/>
                <w:lang w:eastAsia="en-US"/>
              </w:rPr>
              <w:t xml:space="preserve"> (%) </w:t>
            </w:r>
            <w:proofErr w:type="gramEnd"/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0F5FFA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100 - </w:t>
            </w:r>
            <w:r w:rsidR="000F5FFA">
              <w:rPr>
                <w:rFonts w:eastAsiaTheme="minorHAnsi"/>
                <w:szCs w:val="26"/>
                <w:lang w:eastAsia="en-US"/>
              </w:rPr>
              <w:t>90</w:t>
            </w:r>
            <w:r w:rsidRPr="00763156">
              <w:rPr>
                <w:rFonts w:eastAsiaTheme="minorHAnsi"/>
                <w:szCs w:val="26"/>
                <w:lang w:eastAsia="en-US"/>
              </w:rPr>
              <w:t xml:space="preserve">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200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0F5FFA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>
              <w:rPr>
                <w:rFonts w:eastAsiaTheme="minorHAnsi"/>
                <w:szCs w:val="26"/>
                <w:lang w:eastAsia="en-US"/>
              </w:rPr>
              <w:t>89</w:t>
            </w:r>
            <w:r w:rsidR="00763156" w:rsidRPr="00763156">
              <w:rPr>
                <w:rFonts w:eastAsiaTheme="minorHAnsi"/>
                <w:szCs w:val="26"/>
                <w:lang w:eastAsia="en-US"/>
              </w:rPr>
              <w:t xml:space="preserve"> - 80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170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79 - 70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150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69 - 60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130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59 - 50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110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49 - 40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90 </w:t>
            </w:r>
          </w:p>
        </w:tc>
      </w:tr>
      <w:tr w:rsidR="00763156" w:rsidRPr="00763156"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lastRenderedPageBreak/>
              <w:t xml:space="preserve">39 и менее 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156" w:rsidRPr="00763156" w:rsidRDefault="00763156" w:rsidP="00763156">
            <w:pPr>
              <w:overflowPunct/>
              <w:jc w:val="center"/>
              <w:rPr>
                <w:rFonts w:eastAsiaTheme="minorHAnsi"/>
                <w:szCs w:val="26"/>
                <w:lang w:eastAsia="en-US"/>
              </w:rPr>
            </w:pPr>
            <w:r w:rsidRPr="00763156">
              <w:rPr>
                <w:rFonts w:eastAsiaTheme="minorHAnsi"/>
                <w:szCs w:val="26"/>
                <w:lang w:eastAsia="en-US"/>
              </w:rPr>
              <w:t xml:space="preserve">0 </w:t>
            </w:r>
          </w:p>
        </w:tc>
      </w:tr>
    </w:tbl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763156" w:rsidRDefault="00763156" w:rsidP="00763156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380C35" w:rsidRPr="005C4A63" w:rsidRDefault="00380C35" w:rsidP="00380C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C4A63">
        <w:rPr>
          <w:rFonts w:ascii="Times New Roman" w:hAnsi="Times New Roman" w:cs="Times New Roman"/>
          <w:sz w:val="26"/>
          <w:szCs w:val="26"/>
        </w:rPr>
        <w:t>КРИТЕРИИ</w:t>
      </w:r>
    </w:p>
    <w:p w:rsidR="00380C35" w:rsidRPr="005C4A63" w:rsidRDefault="00380C35" w:rsidP="00380C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C4A63">
        <w:rPr>
          <w:rFonts w:ascii="Times New Roman" w:hAnsi="Times New Roman" w:cs="Times New Roman"/>
          <w:sz w:val="26"/>
          <w:szCs w:val="26"/>
        </w:rPr>
        <w:t xml:space="preserve">ОЦЕНКИ РЕЗУЛЬТАТИВНОСТИ ДЕЯТЕЛЬНОСТИ </w:t>
      </w:r>
      <w:proofErr w:type="gramStart"/>
      <w:r w:rsidRPr="005C4A63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380C35" w:rsidRPr="005C4A63" w:rsidRDefault="00380C35" w:rsidP="00380C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C4A63">
        <w:rPr>
          <w:rFonts w:ascii="Times New Roman" w:hAnsi="Times New Roman" w:cs="Times New Roman"/>
          <w:sz w:val="26"/>
          <w:szCs w:val="26"/>
        </w:rPr>
        <w:t>УЧРЕЖДЕНИЙ ФИЗИЧЕСКОЙ КУЛЬТУРЫ И СПОРТА МО МР «ПЕЧОРА»</w:t>
      </w:r>
      <w:r w:rsidR="000A44D3">
        <w:rPr>
          <w:rFonts w:ascii="Times New Roman" w:hAnsi="Times New Roman" w:cs="Times New Roman"/>
          <w:sz w:val="26"/>
          <w:szCs w:val="26"/>
        </w:rPr>
        <w:t xml:space="preserve"> ( </w:t>
      </w:r>
      <w:proofErr w:type="gramEnd"/>
    </w:p>
    <w:p w:rsidR="00380C35" w:rsidRPr="005C4A63" w:rsidRDefault="00380C35" w:rsidP="00380C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C4A63">
        <w:rPr>
          <w:rFonts w:ascii="Times New Roman" w:hAnsi="Times New Roman" w:cs="Times New Roman"/>
          <w:sz w:val="26"/>
          <w:szCs w:val="26"/>
        </w:rPr>
        <w:t>ДЛЯ УСТАНОВЛЕНИЯ НАДБАВКИ ЗА ИНТЕНСИВНОСТЬ И ВЫСОКИЕ</w:t>
      </w:r>
    </w:p>
    <w:p w:rsidR="00380C35" w:rsidRPr="005C4A63" w:rsidRDefault="00380C35" w:rsidP="00380C3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5C4A63">
        <w:rPr>
          <w:rFonts w:ascii="Times New Roman" w:hAnsi="Times New Roman" w:cs="Times New Roman"/>
          <w:sz w:val="26"/>
          <w:szCs w:val="26"/>
        </w:rPr>
        <w:t>РЕЗУЛЬТАТЫ РАБОТЫ РУКОВОДИТЕЛЮ УЧРЕЖДЕНИЯ</w:t>
      </w:r>
    </w:p>
    <w:p w:rsidR="005C4A63" w:rsidRDefault="005C4A63" w:rsidP="00380C35">
      <w:pPr>
        <w:pStyle w:val="ConsPlusNormal"/>
        <w:jc w:val="center"/>
      </w:pPr>
    </w:p>
    <w:p w:rsidR="005C4A63" w:rsidRDefault="005C4A63" w:rsidP="00380C35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2268"/>
        <w:gridCol w:w="2835"/>
        <w:gridCol w:w="2268"/>
        <w:gridCol w:w="1701"/>
      </w:tblGrid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Показатели критериев оценки качества выполняемых работ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Критерии оценки качества выполняемых работ в баллах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Форма отчетности, содержащая информацию о выполнении показателей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Баллы (максимально возможное количество) - соответствует максимальному размеру надбавки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% к должностному окладу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выполнения показателей плана финансово-хозяйственной деятельности учреждения</w:t>
            </w:r>
            <w:proofErr w:type="gramEnd"/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Исполнение плана ФХД от 50 до 80% - 5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Исполнение плана ФХД от 81 до 99%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Исполнение плана ФХД 100% - 15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Выполнение показателей муниципального задания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 50 до 80% от запланированного квартального объема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 81 до 99% от запланированного квартального объема - 30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100% от запланированного квартального объема </w:t>
            </w:r>
            <w:r w:rsidR="006B1197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35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Отчет об исполнении муниципального задания по форме, установленной в муниципальном задании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Целевое и эффективное использование бюджетных и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внебюджетных средств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x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Укрепление материально-технической базы учреждения путем привлечения внебюджетных средств (оказание платных услуг)</w:t>
            </w:r>
          </w:p>
        </w:tc>
        <w:tc>
          <w:tcPr>
            <w:tcW w:w="2835" w:type="dxa"/>
          </w:tcPr>
          <w:p w:rsidR="005C4A63" w:rsidRPr="005C4A63" w:rsidRDefault="005C4A6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плана ФХД - </w:t>
            </w:r>
            <w:r w:rsidR="005271D3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1701" w:type="dxa"/>
          </w:tcPr>
          <w:p w:rsidR="005C4A63" w:rsidRPr="005C4A6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Эффективность расходования внебюджетных средств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Содержание имущества и оплата коммунальных услуг - 15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Отчет о выполнении плана финансово-хозяйственной деятельности учреждения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Соблюдение финансово-бюджетной дисциплины, целевое и эффективное расходование бюджетных средств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Отсутствие нарушений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Наличие нарушений - (-10)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Информация по актам проверок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Удовлетворенность населения оказываемыми услугами: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268" w:type="dxa"/>
          </w:tcPr>
          <w:p w:rsidR="005C4A63" w:rsidRPr="005C4A63" w:rsidRDefault="006B1197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4.1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Обоснованные жалобы населения на оказываемые услуги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Отсутствие жалоб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Наличие жалоб - (-10)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Журнал регистрации обращений граждан и регистрационно-контрольная карточка для регистрации предложений, заявлений и жалоб граждан в администрацию МР «Печора»; Справка или заверенная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выписка из журнала регистрации обращений граждан в учреждение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Независимый опрос населения с применением информационно-телекоммуникационных сет</w:t>
            </w:r>
            <w:r w:rsidR="00DA745F">
              <w:rPr>
                <w:rFonts w:ascii="Times New Roman" w:hAnsi="Times New Roman" w:cs="Times New Roman"/>
                <w:sz w:val="26"/>
                <w:szCs w:val="26"/>
              </w:rPr>
              <w:t>ей и информационных технологий «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Удовлетворенность населения услугами, оказывае</w:t>
            </w:r>
            <w:r w:rsidR="00DA745F">
              <w:rPr>
                <w:rFonts w:ascii="Times New Roman" w:hAnsi="Times New Roman" w:cs="Times New Roman"/>
                <w:sz w:val="26"/>
                <w:szCs w:val="26"/>
              </w:rPr>
              <w:t xml:space="preserve">мыми муниципальным учреждением»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hyperlink r:id="rId16" w:history="1">
              <w:r w:rsidRPr="005C4A63">
                <w:rPr>
                  <w:rFonts w:ascii="Times New Roman" w:hAnsi="Times New Roman" w:cs="Times New Roman"/>
                  <w:sz w:val="26"/>
                  <w:szCs w:val="26"/>
                </w:rPr>
                <w:t>Указ</w:t>
              </w:r>
            </w:hyperlink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Главы Республики Коми от 27.12.2013 N 156)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свыше 80%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опрошенных</w:t>
            </w:r>
            <w:proofErr w:type="gram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- 15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Результаты независимого опроса населения с применением IT-технологий, проводимого Управлением государственной гражданской службы Республики Коми (Данный критерий рассматривается при определении размера стимулирующей выплаты по итогам работы за отчетный год)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4.3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Обеспечение информационной открытости учреждения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Обеспечение - 10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Обеспечение регистрации и размещения информации об учреждении в соответствии с установленными показателями на федеральном портале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4.4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информационно-разъяснительной работы среди граждан, а также популяризация деятельности учреждения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информационно-разъяснительной работы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Непроведение</w:t>
            </w:r>
            <w:proofErr w:type="spell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информационно-разъяснительной работы - (-10)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Наличие в учреждении стендов с информацией о перечне предоставляемых услуг, в том числе на платной основе, о правах и обязанностях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граждан, получающих муниципальные услуги, о действующем законодательстве и с другой информацией. Наличие в учреждении официального Интернет-сайта и его системное сопровождение. Освещение деятельности учреждения в СМИ.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Наличие сформированной стимулирующей </w:t>
            </w:r>
            <w:proofErr w:type="gramStart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части фонда оплаты труда работников</w:t>
            </w:r>
            <w:proofErr w:type="gramEnd"/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учреждения, обеспечение роста заработной платы работников учреждения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Наличие - 5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Справка (информация) учреждения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Своевременность представления месячных, квартальных и годовых отчетов, планов финансово-хозяйственной деятельности, статистической отчетности, других сведений и их качество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6.1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сроков, установленных порядков и форм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представления сведений, отчетов и статистической отчетности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Соблюдение мер противопожарной и антитеррористической безопасности, правил по охране труда, санитарно-гигиенических правил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Соблюдение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Несоблюдение - (-10)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Наличие и эффективное функционир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ование пожарной сигнализации и «тревожной кнопки»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, отсутствие зарегистрированных случаев травматизма граждан и работников учреждения за отчетный период, своевременная подготовка к отопительному сезону и т.п. (отсутствие предписаний, представлений, замечаний со стороны контролирующих и надзорных органов по итогам проведенных проверок либо отсутствие самих проверок)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Соблюдение соотношения средней заработной платы руководителя и работников учреждения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Соблюдение - 10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Несоблюдение - (-10)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Своевременное исполнение протоколов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совещаний администрации МР "Печора", поручений главы администрации МР "Печора" (иного должностного лица, имеющего право давать обязательные для исполнения поручения)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Своевременное исполнение - 5</w:t>
            </w:r>
          </w:p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 xml:space="preserve">Несвоевременное </w:t>
            </w:r>
            <w:r w:rsidRPr="005C4A6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исполнение - (-5)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5271D3" w:rsidRPr="005C4A63" w:rsidTr="005C4A63">
        <w:tc>
          <w:tcPr>
            <w:tcW w:w="574" w:type="dxa"/>
          </w:tcPr>
          <w:p w:rsidR="005271D3" w:rsidRPr="005C4A63" w:rsidRDefault="005271D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2268" w:type="dxa"/>
          </w:tcPr>
          <w:p w:rsidR="005271D3" w:rsidRPr="005C4A63" w:rsidRDefault="005271D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>Увеличение объема средств, поступающих от предпринимательской и иной приносящей доход деятельности  в отчетном периоде к аналогичному периоду предыдущего года</w:t>
            </w:r>
          </w:p>
        </w:tc>
        <w:tc>
          <w:tcPr>
            <w:tcW w:w="2835" w:type="dxa"/>
          </w:tcPr>
          <w:p w:rsidR="005271D3" w:rsidRPr="005271D3" w:rsidRDefault="005271D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3</w:t>
            </w: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 xml:space="preserve">% и выше </w:t>
            </w:r>
          </w:p>
          <w:p w:rsidR="005271D3" w:rsidRPr="005271D3" w:rsidRDefault="005271D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2% до 3</w:t>
            </w: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5271D3" w:rsidRPr="005271D3" w:rsidRDefault="005271D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1% до 2</w:t>
            </w: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  <w:p w:rsidR="005271D3" w:rsidRPr="005271D3" w:rsidRDefault="005271D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>до 2%</w:t>
            </w:r>
          </w:p>
          <w:p w:rsidR="005271D3" w:rsidRPr="005C4A63" w:rsidRDefault="005271D3" w:rsidP="005271D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5271D3">
              <w:rPr>
                <w:rFonts w:ascii="Times New Roman" w:hAnsi="Times New Roman" w:cs="Times New Roman"/>
                <w:sz w:val="26"/>
                <w:szCs w:val="26"/>
              </w:rPr>
              <w:t>снижение к аналогичному периоду предыдущего года</w:t>
            </w:r>
          </w:p>
        </w:tc>
        <w:tc>
          <w:tcPr>
            <w:tcW w:w="2268" w:type="dxa"/>
          </w:tcPr>
          <w:p w:rsidR="005271D3" w:rsidRPr="005C4A63" w:rsidRDefault="005271D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5271D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5271D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5271D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5271D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5271D3" w:rsidRPr="005C4A63" w:rsidRDefault="005271D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C4A63" w:rsidRPr="005C4A63" w:rsidTr="005C4A63">
        <w:tc>
          <w:tcPr>
            <w:tcW w:w="574" w:type="dxa"/>
          </w:tcPr>
          <w:p w:rsidR="005C4A63" w:rsidRPr="005C4A63" w:rsidRDefault="005C4A63" w:rsidP="005C4A6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Совокупная значимость всех критериев (баллов)</w:t>
            </w:r>
          </w:p>
        </w:tc>
        <w:tc>
          <w:tcPr>
            <w:tcW w:w="2835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268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</w:tcPr>
          <w:p w:rsidR="005C4A63" w:rsidRPr="005C4A63" w:rsidRDefault="005C4A63" w:rsidP="005C4A6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4A63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</w:tr>
    </w:tbl>
    <w:p w:rsidR="005C4A63" w:rsidRPr="005C4A63" w:rsidRDefault="005C4A63" w:rsidP="005C4A63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5C4A63" w:rsidRPr="005C4A63" w:rsidRDefault="005C4A63" w:rsidP="005C4A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4A63">
        <w:rPr>
          <w:rFonts w:ascii="Times New Roman" w:hAnsi="Times New Roman" w:cs="Times New Roman"/>
          <w:sz w:val="26"/>
          <w:szCs w:val="26"/>
        </w:rPr>
        <w:t>Руководителем учреждения в срок до 20 числа месяца, следующего за отчетным кварталом, представляются все необходимые документы для определения размера ежемесячной надбавки за интенсивность и высокие результаты работы к должностному окладу.</w:t>
      </w:r>
    </w:p>
    <w:p w:rsidR="005C4A63" w:rsidRDefault="005C4A63" w:rsidP="00380C35">
      <w:pPr>
        <w:pStyle w:val="ConsPlusNormal"/>
        <w:jc w:val="center"/>
      </w:pPr>
    </w:p>
    <w:p w:rsidR="00380C35" w:rsidRDefault="00380C35" w:rsidP="00380C35">
      <w:pPr>
        <w:pStyle w:val="ConsPlusNormal"/>
        <w:jc w:val="right"/>
        <w:outlineLvl w:val="0"/>
      </w:pPr>
    </w:p>
    <w:p w:rsidR="00380C35" w:rsidRDefault="00380C35" w:rsidP="00F243C6">
      <w:pPr>
        <w:pStyle w:val="ConsPlusNormal"/>
        <w:jc w:val="right"/>
        <w:outlineLvl w:val="0"/>
      </w:pPr>
    </w:p>
    <w:p w:rsidR="00F8319B" w:rsidRDefault="00294E6E" w:rsidP="00294E6E">
      <w:pPr>
        <w:pStyle w:val="ConsPlusNormal"/>
        <w:jc w:val="center"/>
        <w:outlineLvl w:val="0"/>
      </w:pPr>
      <w:r>
        <w:t xml:space="preserve">                                                                              </w:t>
      </w: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8319B" w:rsidRDefault="00F8319B" w:rsidP="00294E6E">
      <w:pPr>
        <w:pStyle w:val="ConsPlusNormal"/>
        <w:jc w:val="center"/>
        <w:outlineLvl w:val="0"/>
      </w:pPr>
    </w:p>
    <w:p w:rsidR="00F243C6" w:rsidRDefault="000624DC" w:rsidP="00F8319B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9</w:t>
      </w:r>
    </w:p>
    <w:p w:rsidR="00F243C6" w:rsidRPr="00F8319B" w:rsidRDefault="00F243C6" w:rsidP="00F8319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F8319B"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к постановлению администрации  МР «Печора»</w:t>
      </w:r>
    </w:p>
    <w:p w:rsidR="00F243C6" w:rsidRPr="00F243C6" w:rsidRDefault="00F8319B" w:rsidP="00F8319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bookmarkStart w:id="12" w:name="_GoBack"/>
      <w:bookmarkEnd w:id="12"/>
      <w:r w:rsidR="00F243C6" w:rsidRPr="00F243C6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43C6" w:rsidRPr="00F243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="00F243C6" w:rsidRPr="00F243C6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7</w:t>
      </w:r>
      <w:r w:rsidR="00F243C6" w:rsidRPr="00F243C6">
        <w:rPr>
          <w:rFonts w:ascii="Times New Roman" w:hAnsi="Times New Roman" w:cs="Times New Roman"/>
          <w:sz w:val="26"/>
          <w:szCs w:val="26"/>
        </w:rPr>
        <w:t xml:space="preserve"> г. № </w:t>
      </w:r>
    </w:p>
    <w:p w:rsidR="00F243C6" w:rsidRDefault="00F243C6" w:rsidP="00F243C6">
      <w:pPr>
        <w:pStyle w:val="ConsPlusNormal"/>
        <w:jc w:val="right"/>
      </w:pP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ПОРЯДОК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ОТНЕСЕНИЯ МУНИЦИПАЛЬНЫХ УЧРЕЖДЕНИЙ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ФИЗИЧЕСКОЙ КУЛЬТУРЫ И СПОРТА МО МР «ПЕЧОРА»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К ГРУППАМ ПО ОПЛАТЕ ТРУДА РУКОВОДИТЕЛЕЙ</w:t>
      </w:r>
    </w:p>
    <w:p w:rsidR="00A52DB6" w:rsidRDefault="00A52DB6" w:rsidP="00F243C6">
      <w:pPr>
        <w:pStyle w:val="ConsPlusNormal"/>
        <w:jc w:val="right"/>
      </w:pPr>
    </w:p>
    <w:p w:rsidR="00A52DB6" w:rsidRDefault="00A52DB6" w:rsidP="00A52DB6">
      <w:pPr>
        <w:pStyle w:val="ConsPlusNormal"/>
      </w:pPr>
    </w:p>
    <w:p w:rsidR="00A52DB6" w:rsidRPr="00CF454F" w:rsidRDefault="00A52DB6" w:rsidP="00A52DB6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1. Порядок отнесения муниципальных учреждений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физической культуры и спорта МО МР «Печора»</w:t>
      </w:r>
      <w:proofErr w:type="gramStart"/>
      <w:r w:rsidR="00301F0C" w:rsidRPr="00CF454F">
        <w:rPr>
          <w:rFonts w:ascii="Times New Roman" w:hAnsi="Times New Roman" w:cs="Times New Roman"/>
          <w:sz w:val="26"/>
          <w:szCs w:val="26"/>
        </w:rPr>
        <w:t xml:space="preserve"> </w:t>
      </w:r>
      <w:r w:rsidRPr="00CF454F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CF454F">
        <w:rPr>
          <w:rFonts w:ascii="Times New Roman" w:hAnsi="Times New Roman" w:cs="Times New Roman"/>
          <w:sz w:val="26"/>
          <w:szCs w:val="26"/>
        </w:rPr>
        <w:t xml:space="preserve"> реализующих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программы спортивной подготовки</w:t>
      </w:r>
      <w:r w:rsidR="00301F0C" w:rsidRPr="00CF454F">
        <w:rPr>
          <w:rFonts w:ascii="Times New Roman" w:hAnsi="Times New Roman" w:cs="Times New Roman"/>
          <w:sz w:val="26"/>
          <w:szCs w:val="26"/>
        </w:rPr>
        <w:t xml:space="preserve"> (спортивных школ)</w:t>
      </w:r>
      <w:r w:rsidRPr="00CF454F">
        <w:rPr>
          <w:rFonts w:ascii="Times New Roman" w:hAnsi="Times New Roman" w:cs="Times New Roman"/>
          <w:sz w:val="26"/>
          <w:szCs w:val="26"/>
        </w:rPr>
        <w:t>, к группам</w:t>
      </w:r>
    </w:p>
    <w:p w:rsidR="00A52DB6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по оплате труда руководителей</w:t>
      </w:r>
    </w:p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Муниципальные учреждения физической культуры и спорта МО МР «Печора», реализующие программы спортивной подготовки (спортивные школы), относятся к четырем группам по оплате труда руководителей исходя из показателей, характеризующих масштаб руководства учреждением: численность работников, количество спортсменов, проходящих спортивную подготовку, сменность работы учреждения, превышение плановой (проектной) наполняемости и другие показатели, значительно осложняющие работу по руководству учреждением.</w:t>
      </w:r>
      <w:proofErr w:type="gramEnd"/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1.2. Объем деятельности каждой спортивной школы при определении группы по оплате труда руководителей оценивается в баллах по следующим показателям:</w:t>
      </w:r>
    </w:p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726"/>
        <w:gridCol w:w="1474"/>
        <w:gridCol w:w="1361"/>
      </w:tblGrid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Условие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занимающихся спортсменов в учреждениях физической культуры и спорта: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однопрофильных спортивных школах, спортивных школах олимпийского резерва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301F0C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многопрофильных спортивных школах, спортивных школах олимпийского резерва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301F0C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726" w:type="dxa"/>
          </w:tcPr>
          <w:p w:rsidR="00A52DB6" w:rsidRPr="00CF454F" w:rsidRDefault="00A52DB6" w:rsidP="001710D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6B47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</w:t>
            </w:r>
            <w:r w:rsidR="001710D1">
              <w:rPr>
                <w:rFonts w:ascii="Times New Roman" w:hAnsi="Times New Roman" w:cs="Times New Roman"/>
                <w:sz w:val="26"/>
                <w:szCs w:val="26"/>
              </w:rPr>
              <w:t>тренеров</w:t>
            </w:r>
            <w:r w:rsidRPr="00906B47">
              <w:rPr>
                <w:rFonts w:ascii="Times New Roman" w:hAnsi="Times New Roman" w:cs="Times New Roman"/>
                <w:sz w:val="26"/>
                <w:szCs w:val="26"/>
              </w:rPr>
              <w:t xml:space="preserve"> в учреждении</w:t>
            </w:r>
          </w:p>
        </w:tc>
        <w:tc>
          <w:tcPr>
            <w:tcW w:w="1474" w:type="dxa"/>
          </w:tcPr>
          <w:p w:rsidR="00A52DB6" w:rsidRPr="00CF454F" w:rsidRDefault="00A52DB6" w:rsidP="000D16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за каждого </w:t>
            </w:r>
            <w:r w:rsidR="000D16F3">
              <w:rPr>
                <w:rFonts w:ascii="Times New Roman" w:hAnsi="Times New Roman" w:cs="Times New Roman"/>
                <w:sz w:val="26"/>
                <w:szCs w:val="26"/>
              </w:rPr>
              <w:t>тренера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0D16F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 за каждого </w:t>
            </w:r>
            <w:r w:rsidR="000D16F3">
              <w:rPr>
                <w:rFonts w:ascii="Times New Roman" w:hAnsi="Times New Roman" w:cs="Times New Roman"/>
                <w:sz w:val="26"/>
                <w:szCs w:val="26"/>
              </w:rPr>
              <w:t>тренера</w:t>
            </w: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, имеющего: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вторую квалификационную категорию</w:t>
            </w:r>
          </w:p>
        </w:tc>
        <w:tc>
          <w:tcPr>
            <w:tcW w:w="1474" w:type="dxa"/>
          </w:tcPr>
          <w:p w:rsidR="00A52DB6" w:rsidRPr="00CF454F" w:rsidRDefault="00A52DB6" w:rsidP="000D16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за каждого </w:t>
            </w:r>
            <w:r w:rsidR="000D16F3">
              <w:rPr>
                <w:rFonts w:ascii="Times New Roman" w:hAnsi="Times New Roman" w:cs="Times New Roman"/>
                <w:sz w:val="26"/>
                <w:szCs w:val="26"/>
              </w:rPr>
              <w:t>тренера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первую квалификационную категорию</w:t>
            </w:r>
          </w:p>
        </w:tc>
        <w:tc>
          <w:tcPr>
            <w:tcW w:w="1474" w:type="dxa"/>
          </w:tcPr>
          <w:p w:rsidR="00A52DB6" w:rsidRPr="00CF454F" w:rsidRDefault="00A52DB6" w:rsidP="000D16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за каждого </w:t>
            </w:r>
            <w:r w:rsidR="000D16F3">
              <w:rPr>
                <w:rFonts w:ascii="Times New Roman" w:hAnsi="Times New Roman" w:cs="Times New Roman"/>
                <w:sz w:val="26"/>
                <w:szCs w:val="26"/>
              </w:rPr>
              <w:t>тренера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высшую квалификационную категорию</w:t>
            </w:r>
          </w:p>
        </w:tc>
        <w:tc>
          <w:tcPr>
            <w:tcW w:w="1474" w:type="dxa"/>
          </w:tcPr>
          <w:p w:rsidR="00A52DB6" w:rsidRPr="00CF454F" w:rsidRDefault="00A52DB6" w:rsidP="000D16F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за каждого </w:t>
            </w:r>
            <w:r w:rsidR="000D16F3">
              <w:rPr>
                <w:rFonts w:ascii="Times New Roman" w:hAnsi="Times New Roman" w:cs="Times New Roman"/>
                <w:sz w:val="26"/>
                <w:szCs w:val="26"/>
              </w:rPr>
              <w:t>тренера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 в учреждениях: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групп на спортивно-оздоровительном этапе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каждую группу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групп на этапе начальной подготовки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каждую группу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тренировочный этап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этап совершенствования спортивного мастерства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этап высшего спортивного мастерства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 оборудованных и используемых в тренировочном процессе методических кабинетов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каждый кабинет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3" w:name="P1081"/>
            <w:bookmarkEnd w:id="13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 оборудованных и используемых в тренировочном процессе: спортивной площадки, стадиона, бассейна и других спортивных сооружений (в зависимости от их состояния и степени использования)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до 15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 собственного оборудованного здравпункта (медицинского кабинета), столовой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каждый вид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Наличие: автотранспортных средств, сельхозмашин, строительной и другой самоходной техники на балансе учреждения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каждую единицу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 но не более 20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4" w:name="P1093"/>
            <w:bookmarkEnd w:id="14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Наличие в учреждениях спортсменов с ограниченными возможностями (лиц с ограниченными возможностями здоровья), реализующих адаптированные программы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за каждого спортсмена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спортивно-массовых мероприятий: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всероссийских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 мероприятие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республиканских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 мероприятие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26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массовых</w:t>
            </w:r>
          </w:p>
        </w:tc>
        <w:tc>
          <w:tcPr>
            <w:tcW w:w="1474" w:type="dxa"/>
          </w:tcPr>
          <w:p w:rsidR="00A52DB6" w:rsidRPr="00CF454F" w:rsidRDefault="00A52DB6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 мероприятие</w:t>
            </w:r>
          </w:p>
        </w:tc>
        <w:tc>
          <w:tcPr>
            <w:tcW w:w="136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52DB6" w:rsidRPr="00CF454F" w:rsidRDefault="00326E91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1.3. Спортивные школы </w:t>
      </w:r>
      <w:r w:rsidR="00A52DB6" w:rsidRPr="00CF454F">
        <w:rPr>
          <w:rFonts w:ascii="Times New Roman" w:hAnsi="Times New Roman" w:cs="Times New Roman"/>
          <w:sz w:val="26"/>
          <w:szCs w:val="26"/>
        </w:rPr>
        <w:t xml:space="preserve"> относятся к I, II, III или IV группам по оплате труда руководителей по сумме баллов, определенных на основе указанных выше показателей деятельности, в соответствии со следующей таблицей:</w:t>
      </w:r>
    </w:p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798"/>
        <w:gridCol w:w="1304"/>
        <w:gridCol w:w="1077"/>
        <w:gridCol w:w="1191"/>
        <w:gridCol w:w="1191"/>
      </w:tblGrid>
      <w:tr w:rsidR="00A52DB6" w:rsidRPr="00CF454F" w:rsidTr="00326E91">
        <w:tc>
          <w:tcPr>
            <w:tcW w:w="510" w:type="dxa"/>
            <w:vMerge w:val="restart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798" w:type="dxa"/>
            <w:vMerge w:val="restart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Тип (вид) учреждения</w:t>
            </w:r>
          </w:p>
        </w:tc>
        <w:tc>
          <w:tcPr>
            <w:tcW w:w="4763" w:type="dxa"/>
            <w:gridSpan w:val="4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Группа, к которой учреждение относится по оплате труда руководителей по сумме баллов</w:t>
            </w:r>
          </w:p>
        </w:tc>
      </w:tr>
      <w:tr w:rsidR="00A52DB6" w:rsidRPr="00CF454F" w:rsidTr="00326E91">
        <w:tc>
          <w:tcPr>
            <w:tcW w:w="510" w:type="dxa"/>
            <w:vMerge/>
          </w:tcPr>
          <w:p w:rsidR="00A52DB6" w:rsidRPr="00CF454F" w:rsidRDefault="00A52DB6" w:rsidP="00326E91">
            <w:pPr>
              <w:rPr>
                <w:szCs w:val="26"/>
              </w:rPr>
            </w:pPr>
          </w:p>
        </w:tc>
        <w:tc>
          <w:tcPr>
            <w:tcW w:w="3798" w:type="dxa"/>
            <w:vMerge/>
          </w:tcPr>
          <w:p w:rsidR="00A52DB6" w:rsidRPr="00CF454F" w:rsidRDefault="00A52DB6" w:rsidP="00326E91">
            <w:pPr>
              <w:rPr>
                <w:szCs w:val="26"/>
              </w:rPr>
            </w:pPr>
          </w:p>
        </w:tc>
        <w:tc>
          <w:tcPr>
            <w:tcW w:w="1304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 группа</w:t>
            </w:r>
          </w:p>
        </w:tc>
        <w:tc>
          <w:tcPr>
            <w:tcW w:w="1077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II группа</w:t>
            </w:r>
          </w:p>
        </w:tc>
        <w:tc>
          <w:tcPr>
            <w:tcW w:w="119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III группа</w:t>
            </w:r>
          </w:p>
        </w:tc>
        <w:tc>
          <w:tcPr>
            <w:tcW w:w="119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IV группа</w:t>
            </w:r>
          </w:p>
        </w:tc>
      </w:tr>
      <w:tr w:rsidR="00A52DB6" w:rsidRPr="00CF454F" w:rsidTr="00326E91">
        <w:tc>
          <w:tcPr>
            <w:tcW w:w="510" w:type="dxa"/>
          </w:tcPr>
          <w:p w:rsidR="00A52DB6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52DB6" w:rsidRPr="00CF45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798" w:type="dxa"/>
          </w:tcPr>
          <w:p w:rsidR="00A52DB6" w:rsidRPr="00CF454F" w:rsidRDefault="00A52DB6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Спортивные школы (СШ)</w:t>
            </w:r>
          </w:p>
        </w:tc>
        <w:tc>
          <w:tcPr>
            <w:tcW w:w="1304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500</w:t>
            </w:r>
          </w:p>
        </w:tc>
        <w:tc>
          <w:tcPr>
            <w:tcW w:w="1077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до 500</w:t>
            </w:r>
          </w:p>
        </w:tc>
        <w:tc>
          <w:tcPr>
            <w:tcW w:w="119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до 350</w:t>
            </w:r>
          </w:p>
        </w:tc>
        <w:tc>
          <w:tcPr>
            <w:tcW w:w="1191" w:type="dxa"/>
          </w:tcPr>
          <w:p w:rsidR="00A52DB6" w:rsidRPr="00CF454F" w:rsidRDefault="00A52DB6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до 200</w:t>
            </w:r>
          </w:p>
        </w:tc>
      </w:tr>
    </w:tbl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1.4. Группа по оплате труда СШ определяется не чаще одного раза в год </w:t>
      </w:r>
      <w:r w:rsidR="00326E91" w:rsidRPr="00CF454F">
        <w:rPr>
          <w:rFonts w:ascii="Times New Roman" w:hAnsi="Times New Roman" w:cs="Times New Roman"/>
          <w:sz w:val="26"/>
          <w:szCs w:val="26"/>
        </w:rPr>
        <w:t>администрацией</w:t>
      </w:r>
      <w:r w:rsidRPr="00CF454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326E91" w:rsidRPr="00CF454F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CF454F">
        <w:rPr>
          <w:rFonts w:ascii="Times New Roman" w:hAnsi="Times New Roman" w:cs="Times New Roman"/>
          <w:sz w:val="26"/>
          <w:szCs w:val="26"/>
        </w:rPr>
        <w:t xml:space="preserve">, на основании соответствующих документов, подтверждающих наличие указанных объемов работы учреждений, за исключением случаев, указанных в </w:t>
      </w:r>
      <w:hyperlink w:anchor="P1145" w:history="1">
        <w:r w:rsidRPr="00CF454F">
          <w:rPr>
            <w:rFonts w:ascii="Times New Roman" w:hAnsi="Times New Roman" w:cs="Times New Roman"/>
            <w:sz w:val="26"/>
            <w:szCs w:val="26"/>
          </w:rPr>
          <w:t>пункте 1.8</w:t>
        </w:r>
      </w:hyperlink>
      <w:r w:rsidRPr="00CF454F">
        <w:rPr>
          <w:rFonts w:ascii="Times New Roman" w:hAnsi="Times New Roman" w:cs="Times New Roman"/>
          <w:sz w:val="26"/>
          <w:szCs w:val="26"/>
        </w:rPr>
        <w:t xml:space="preserve"> настоящего приложения.</w:t>
      </w:r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Группа по оплате труда 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CF454F">
        <w:rPr>
          <w:rFonts w:ascii="Times New Roman" w:hAnsi="Times New Roman" w:cs="Times New Roman"/>
          <w:sz w:val="26"/>
          <w:szCs w:val="26"/>
        </w:rPr>
        <w:t xml:space="preserve"> вновь 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открываемых</w:t>
      </w:r>
      <w:proofErr w:type="gramEnd"/>
      <w:r w:rsidRPr="00CF454F">
        <w:rPr>
          <w:rFonts w:ascii="Times New Roman" w:hAnsi="Times New Roman" w:cs="Times New Roman"/>
          <w:sz w:val="26"/>
          <w:szCs w:val="26"/>
        </w:rPr>
        <w:t xml:space="preserve"> СШ, устанавливается исходя из плановых (проектных) показателей, но не более чем на два года.</w:t>
      </w:r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1.5. При наличии других показателей, не предусмотренных в настоящем приложении, но значительно увеличивающих объем и сложность работы в учреждении, суммарное количество баллов может быть увеличено </w:t>
      </w:r>
      <w:r w:rsidR="00326E91" w:rsidRPr="00CF454F">
        <w:rPr>
          <w:rFonts w:ascii="Times New Roman" w:hAnsi="Times New Roman" w:cs="Times New Roman"/>
          <w:sz w:val="26"/>
          <w:szCs w:val="26"/>
        </w:rPr>
        <w:t>администрацией</w:t>
      </w:r>
      <w:r w:rsidRPr="00CF454F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326E91" w:rsidRPr="00CF454F">
        <w:rPr>
          <w:rFonts w:ascii="Times New Roman" w:hAnsi="Times New Roman" w:cs="Times New Roman"/>
          <w:sz w:val="26"/>
          <w:szCs w:val="26"/>
        </w:rPr>
        <w:t>муниципального райо</w:t>
      </w:r>
      <w:r w:rsidR="00AA7150" w:rsidRPr="00CF454F">
        <w:rPr>
          <w:rFonts w:ascii="Times New Roman" w:hAnsi="Times New Roman" w:cs="Times New Roman"/>
          <w:sz w:val="26"/>
          <w:szCs w:val="26"/>
        </w:rPr>
        <w:t>н</w:t>
      </w:r>
      <w:r w:rsidR="00326E91" w:rsidRPr="00CF454F">
        <w:rPr>
          <w:rFonts w:ascii="Times New Roman" w:hAnsi="Times New Roman" w:cs="Times New Roman"/>
          <w:sz w:val="26"/>
          <w:szCs w:val="26"/>
        </w:rPr>
        <w:t>а  «Печора»</w:t>
      </w:r>
      <w:r w:rsidRPr="00CF454F">
        <w:rPr>
          <w:rFonts w:ascii="Times New Roman" w:hAnsi="Times New Roman" w:cs="Times New Roman"/>
          <w:sz w:val="26"/>
          <w:szCs w:val="26"/>
        </w:rPr>
        <w:t>, за каждый дополнительный показатель до 20 баллов.</w:t>
      </w:r>
    </w:p>
    <w:p w:rsidR="00A52DB6" w:rsidRPr="00CF454F" w:rsidRDefault="00A52DB6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1.7. При установлении группы по опла</w:t>
      </w:r>
      <w:r w:rsidR="00326E91" w:rsidRPr="00CF454F">
        <w:rPr>
          <w:rFonts w:ascii="Times New Roman" w:hAnsi="Times New Roman" w:cs="Times New Roman"/>
          <w:sz w:val="26"/>
          <w:szCs w:val="26"/>
        </w:rPr>
        <w:t xml:space="preserve">те труда руководителей СШ </w:t>
      </w:r>
      <w:r w:rsidRPr="00CF454F">
        <w:rPr>
          <w:rFonts w:ascii="Times New Roman" w:hAnsi="Times New Roman" w:cs="Times New Roman"/>
          <w:sz w:val="26"/>
          <w:szCs w:val="26"/>
        </w:rPr>
        <w:t xml:space="preserve"> количество спортсменов учреждений определяется по списочному составу на 1 сентября.</w:t>
      </w:r>
    </w:p>
    <w:p w:rsidR="00A52DB6" w:rsidRPr="00CF454F" w:rsidRDefault="00326E91" w:rsidP="00A52DB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P1145"/>
      <w:bookmarkEnd w:id="15"/>
      <w:r w:rsidRPr="00CF454F">
        <w:rPr>
          <w:rFonts w:ascii="Times New Roman" w:hAnsi="Times New Roman" w:cs="Times New Roman"/>
          <w:sz w:val="26"/>
          <w:szCs w:val="26"/>
        </w:rPr>
        <w:t xml:space="preserve">1.8. 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За руководителями СШ</w:t>
      </w:r>
      <w:r w:rsidR="00A52DB6" w:rsidRPr="00CF454F">
        <w:rPr>
          <w:rFonts w:ascii="Times New Roman" w:hAnsi="Times New Roman" w:cs="Times New Roman"/>
          <w:sz w:val="26"/>
          <w:szCs w:val="26"/>
        </w:rPr>
        <w:t>, находящихся на капитальном ремонте, сохраняется группа по оплате труда руководителей, определенная до начала ремонта, но не более чем на один год.</w:t>
      </w:r>
      <w:proofErr w:type="gramEnd"/>
    </w:p>
    <w:p w:rsidR="00A52DB6" w:rsidRPr="00CF454F" w:rsidRDefault="00A52DB6" w:rsidP="00A52DB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52DB6" w:rsidRPr="00CF454F" w:rsidRDefault="00A52DB6" w:rsidP="00A52DB6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 Порядок отнесения муниципальных учреждений</w:t>
      </w:r>
      <w:r w:rsidR="000509D1" w:rsidRPr="00CF454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509D1" w:rsidRPr="00CF454F">
        <w:rPr>
          <w:rFonts w:ascii="Times New Roman" w:hAnsi="Times New Roman" w:cs="Times New Roman"/>
          <w:sz w:val="26"/>
          <w:szCs w:val="26"/>
        </w:rPr>
        <w:t>физической</w:t>
      </w:r>
      <w:proofErr w:type="gramEnd"/>
    </w:p>
    <w:p w:rsidR="00326E91" w:rsidRPr="00CF454F" w:rsidRDefault="00A52DB6" w:rsidP="00326E9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культуры и спорта </w:t>
      </w:r>
      <w:r w:rsidR="00326E91" w:rsidRPr="00CF454F">
        <w:rPr>
          <w:rFonts w:ascii="Times New Roman" w:hAnsi="Times New Roman" w:cs="Times New Roman"/>
          <w:sz w:val="26"/>
          <w:szCs w:val="26"/>
        </w:rPr>
        <w:t>МО МР «Печора»</w:t>
      </w:r>
      <w:r w:rsidR="000509D1" w:rsidRPr="00CF454F">
        <w:rPr>
          <w:rFonts w:ascii="Times New Roman" w:hAnsi="Times New Roman" w:cs="Times New Roman"/>
          <w:sz w:val="26"/>
          <w:szCs w:val="26"/>
        </w:rPr>
        <w:t xml:space="preserve"> к группам по оплате труда</w:t>
      </w:r>
    </w:p>
    <w:p w:rsidR="00AA7150" w:rsidRPr="00CF454F" w:rsidRDefault="00A52DB6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CF454F">
        <w:rPr>
          <w:rFonts w:ascii="Times New Roman" w:hAnsi="Times New Roman" w:cs="Times New Roman"/>
          <w:sz w:val="26"/>
          <w:szCs w:val="26"/>
        </w:rPr>
        <w:t>руководителей</w:t>
      </w:r>
      <w:r w:rsidR="000509D1" w:rsidRPr="00CF454F">
        <w:rPr>
          <w:rFonts w:ascii="Times New Roman" w:hAnsi="Times New Roman" w:cs="Times New Roman"/>
          <w:sz w:val="26"/>
          <w:szCs w:val="26"/>
        </w:rPr>
        <w:t xml:space="preserve"> (</w:t>
      </w:r>
      <w:r w:rsidR="00AA7150" w:rsidRPr="00CF454F">
        <w:rPr>
          <w:rFonts w:ascii="Times New Roman" w:hAnsi="Times New Roman" w:cs="Times New Roman"/>
          <w:sz w:val="26"/>
          <w:szCs w:val="26"/>
        </w:rPr>
        <w:t xml:space="preserve">за исключением муниципальных учреждений физической </w:t>
      </w:r>
      <w:proofErr w:type="gramEnd"/>
    </w:p>
    <w:p w:rsidR="00AA7150" w:rsidRPr="00CF454F" w:rsidRDefault="00AA7150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культуры и спорта МО МР «Печора», реализующих программы </w:t>
      </w:r>
    </w:p>
    <w:p w:rsidR="00A52DB6" w:rsidRPr="00CF454F" w:rsidRDefault="00AA7150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спо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ртивной подготовки (спортивных школ)</w:t>
      </w:r>
      <w:r w:rsidR="000509D1" w:rsidRPr="00CF454F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326E91" w:rsidRPr="00CF454F" w:rsidRDefault="00326E91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A52DB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 xml:space="preserve">1. Учреждения физической культуры и спорта относятся к группам по оплате труда руководителей по совокупной оценке объемных показателей всех элементов, входящих в состав спортивного сооружения (далее - спортсооружение). </w:t>
      </w:r>
      <w:r w:rsidR="00326E91" w:rsidRPr="00CF454F">
        <w:rPr>
          <w:rFonts w:ascii="Times New Roman" w:hAnsi="Times New Roman" w:cs="Times New Roman"/>
          <w:sz w:val="26"/>
          <w:szCs w:val="26"/>
        </w:rPr>
        <w:lastRenderedPageBreak/>
        <w:t>Совокупная оценка показателей дается в баллах, учитывающих пропускную способность и режим эксплуатации, трудоемкость обслуживания и наличие зрительских мест спортсооружений.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2. Управления (объединения) спортсооружений, спортивные (физкультурно-оздоровительные) комбинаты, комплексы относятся к группе по оплате труда руководителей исходя из суммы баллов, входящих в его состав спортсооружений.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 xml:space="preserve">3. Спортсооружения нестандартных размеров оцениваются в баллах с применением коэффициентов, рассчитанных по соотношению фактической площади </w:t>
      </w:r>
      <w:proofErr w:type="gramStart"/>
      <w:r w:rsidR="00326E91" w:rsidRPr="00CF454F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326E91" w:rsidRPr="00CF454F">
        <w:rPr>
          <w:rFonts w:ascii="Times New Roman" w:hAnsi="Times New Roman" w:cs="Times New Roman"/>
          <w:sz w:val="26"/>
          <w:szCs w:val="26"/>
        </w:rPr>
        <w:t xml:space="preserve"> стандартной.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 Оценка спортсооружений: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4.1. Плоскостные спортсооружения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5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964"/>
        <w:gridCol w:w="993"/>
        <w:gridCol w:w="992"/>
        <w:gridCol w:w="1191"/>
        <w:gridCol w:w="1191"/>
        <w:gridCol w:w="1191"/>
        <w:gridCol w:w="1191"/>
      </w:tblGrid>
      <w:tr w:rsidR="00326E91" w:rsidRPr="00CF454F" w:rsidTr="000509D1">
        <w:tc>
          <w:tcPr>
            <w:tcW w:w="18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771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Тип покрытия</w:t>
            </w:r>
          </w:p>
        </w:tc>
      </w:tr>
      <w:tr w:rsidR="00326E91" w:rsidRPr="00CF454F" w:rsidTr="000509D1"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грунтовое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спецсмесь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травяное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деревянное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асфальтобетон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искусственная трава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резинобитумное, синтетическое</w:t>
            </w:r>
          </w:p>
        </w:tc>
      </w:tr>
      <w:tr w:rsidR="00326E91" w:rsidRPr="00CF454F" w:rsidTr="000509D1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26E91" w:rsidRPr="00CF454F" w:rsidTr="000509D1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Площадка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бадминтона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0,38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0,53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0,45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баскетбола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1,13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1,35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1,28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1,58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волейбола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1,43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1,58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1,73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гандбола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2,03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1,65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2,18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тенниса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0,98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1,35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1,13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городков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2,43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фигурного вождения автомобиля, мотоцикла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кордодром для авто- и авиамодельного спорта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Поле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футбола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5,6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6,48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9,2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метаний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5,28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стрельбы из </w:t>
            </w: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лука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4,4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5,28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мини-футбола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3,2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3,76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4,8</w:t>
            </w:r>
          </w:p>
        </w:tc>
      </w:tr>
      <w:tr w:rsidR="00326E91" w:rsidRPr="00CF454F" w:rsidTr="000509D1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Спортядро</w:t>
            </w:r>
            <w:proofErr w:type="spell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длиной в метрах (в расчете на одну дорожку):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96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1,36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1,12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1,04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0,64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0,72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  <w:tr w:rsidR="00326E91" w:rsidRPr="00CF454F" w:rsidTr="000509D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0,56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0,72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0,64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326E91" w:rsidRPr="00CF454F" w:rsidTr="000509D1"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Места для занятий легкой атлетикой (в расчете на одно место для прыжков, метания, толкания)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0,64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0,72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9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0,88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4.1.1. Площадки для занятий общефизической подготовкой оцениваются в баллах по показателям, предусмотренным для площадок по соответствующим видам спорта.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4.1.2. При наличии на спортивной площадке спортивно-технологического оборудования, позволяющего проводить занятия по различным видам спорта (универсального использования), или тренажерных устрой</w:t>
      </w:r>
      <w:proofErr w:type="gramStart"/>
      <w:r w:rsidR="00326E91" w:rsidRPr="00CF454F">
        <w:rPr>
          <w:rFonts w:ascii="Times New Roman" w:hAnsi="Times New Roman" w:cs="Times New Roman"/>
          <w:sz w:val="26"/>
          <w:szCs w:val="26"/>
        </w:rPr>
        <w:t>ств пр</w:t>
      </w:r>
      <w:proofErr w:type="gramEnd"/>
      <w:r w:rsidR="00326E91" w:rsidRPr="00CF454F">
        <w:rPr>
          <w:rFonts w:ascii="Times New Roman" w:hAnsi="Times New Roman" w:cs="Times New Roman"/>
          <w:sz w:val="26"/>
          <w:szCs w:val="26"/>
        </w:rPr>
        <w:t>именяется повышающий коэффициент 1,2.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4.1.3. Плоскостные спортсооружения, используемые для занятий различными видами спорта круглогодично, оцениваются суммой баллов по соответствующим показателям в летний и зимний периоды года.</w:t>
      </w: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4.2. Спортсооружения с естественным льдом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970"/>
      </w:tblGrid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Поле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хоккея с мячом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7,42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хоккея с шайбой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6,16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фигурного катания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6,16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массового катания (в расчете на 100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льда)</w:t>
            </w:r>
          </w:p>
        </w:tc>
        <w:tc>
          <w:tcPr>
            <w:tcW w:w="297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Ледяные дорожки стадиона длиной (в метрах)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400 - трековых ледовых гонок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1200 - ипподромных ледовых гонок</w:t>
            </w:r>
          </w:p>
        </w:tc>
        <w:tc>
          <w:tcPr>
            <w:tcW w:w="297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</w:tr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Конькобежные дорожки длиной (в метрах):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7,9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6,1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5,1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297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4,2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4.3. Конькобежные дорожки с искусственным льдом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970"/>
      </w:tblGrid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Открытые конькобежные дорожки длиной (в метрах):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38,0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97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326E91" w:rsidRPr="00CF454F" w:rsidTr="00326E91"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Крытые конькобежные дорожки длиной (в метрах):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97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333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52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97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36,0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 xml:space="preserve">4.4. Спортсооружения </w:t>
      </w:r>
      <w:proofErr w:type="gramStart"/>
      <w:r w:rsidR="00326E91" w:rsidRPr="00CF454F">
        <w:rPr>
          <w:rFonts w:ascii="Times New Roman" w:hAnsi="Times New Roman" w:cs="Times New Roman"/>
          <w:sz w:val="26"/>
          <w:szCs w:val="26"/>
        </w:rPr>
        <w:t>для вело</w:t>
      </w:r>
      <w:proofErr w:type="gramEnd"/>
      <w:r w:rsidR="00326E91" w:rsidRPr="00CF454F">
        <w:rPr>
          <w:rFonts w:ascii="Times New Roman" w:hAnsi="Times New Roman" w:cs="Times New Roman"/>
          <w:sz w:val="26"/>
          <w:szCs w:val="26"/>
        </w:rPr>
        <w:t>- и автоспорта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0"/>
        <w:gridCol w:w="2970"/>
      </w:tblGrid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Трасса шоссейно-кольцевых гонок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Трасса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картинговая</w:t>
            </w:r>
            <w:proofErr w:type="spellEnd"/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Гаревая дорожка для трековых гонок 400 м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Гаревая дорожка для ипподромных гонок 1200 м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Кольцевая трасса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мотоспорта</w:t>
            </w:r>
          </w:p>
        </w:tc>
        <w:tc>
          <w:tcPr>
            <w:tcW w:w="2970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автоспорта</w:t>
            </w:r>
          </w:p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велоспорта длиной (в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24,0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297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6520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10</w:t>
            </w:r>
          </w:p>
        </w:tc>
        <w:tc>
          <w:tcPr>
            <w:tcW w:w="2970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22,5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Велобазы</w:t>
            </w:r>
            <w:proofErr w:type="spell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(в расчете на 5 спортивных велосипедов, находящихся в эксплуатации)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Боксы для автомототехники (в расчете на один бокс)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Мастерская по ремонту автомототехники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Мастерская, оборудованная местом для сварочных работ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326E91" w:rsidRPr="00CF454F" w:rsidTr="00326E91">
        <w:tc>
          <w:tcPr>
            <w:tcW w:w="6520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Место для запуска двигателей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0509D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2.</w:t>
      </w:r>
      <w:r w:rsidR="00326E91" w:rsidRPr="00CF454F">
        <w:rPr>
          <w:rFonts w:ascii="Times New Roman" w:hAnsi="Times New Roman" w:cs="Times New Roman"/>
          <w:sz w:val="26"/>
          <w:szCs w:val="26"/>
        </w:rPr>
        <w:t>4.5. Сооружения конноспортивные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551"/>
        <w:gridCol w:w="2835"/>
      </w:tblGrid>
      <w:tr w:rsidR="00326E91" w:rsidRPr="00CF454F" w:rsidTr="00326E91">
        <w:tc>
          <w:tcPr>
            <w:tcW w:w="41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551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Покрытие</w:t>
            </w:r>
          </w:p>
        </w:tc>
        <w:tc>
          <w:tcPr>
            <w:tcW w:w="283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4195" w:type="dxa"/>
            <w:vMerge w:val="restart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Конкурное поле</w:t>
            </w:r>
          </w:p>
        </w:tc>
        <w:tc>
          <w:tcPr>
            <w:tcW w:w="2551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грунтовое</w:t>
            </w:r>
          </w:p>
        </w:tc>
        <w:tc>
          <w:tcPr>
            <w:tcW w:w="2835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</w:tr>
      <w:tr w:rsidR="00326E91" w:rsidRPr="00CF454F" w:rsidTr="00326E91">
        <w:tblPrEx>
          <w:tblBorders>
            <w:insideH w:val="nil"/>
          </w:tblBorders>
        </w:tblPrEx>
        <w:tc>
          <w:tcPr>
            <w:tcW w:w="4195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песчаное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326E91" w:rsidRPr="00CF454F" w:rsidTr="00326E91">
        <w:tc>
          <w:tcPr>
            <w:tcW w:w="4195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травяное</w:t>
            </w:r>
          </w:p>
        </w:tc>
        <w:tc>
          <w:tcPr>
            <w:tcW w:w="2835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26E91" w:rsidRPr="00CF454F" w:rsidTr="00326E91">
        <w:tc>
          <w:tcPr>
            <w:tcW w:w="4195" w:type="dxa"/>
            <w:vMerge w:val="restart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Скаковой круг (стипль-чез)</w:t>
            </w:r>
          </w:p>
        </w:tc>
        <w:tc>
          <w:tcPr>
            <w:tcW w:w="2551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песчаное</w:t>
            </w:r>
          </w:p>
        </w:tc>
        <w:tc>
          <w:tcPr>
            <w:tcW w:w="2835" w:type="dxa"/>
            <w:tcBorders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13,6</w:t>
            </w:r>
          </w:p>
        </w:tc>
      </w:tr>
      <w:tr w:rsidR="00326E91" w:rsidRPr="00CF454F" w:rsidTr="00326E91">
        <w:tc>
          <w:tcPr>
            <w:tcW w:w="4195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2551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травяное</w:t>
            </w:r>
          </w:p>
        </w:tc>
        <w:tc>
          <w:tcPr>
            <w:tcW w:w="2835" w:type="dxa"/>
            <w:tcBorders>
              <w:top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18,8</w:t>
            </w:r>
          </w:p>
        </w:tc>
      </w:tr>
      <w:tr w:rsidR="00326E91" w:rsidRPr="00CF454F" w:rsidTr="00326E91">
        <w:tc>
          <w:tcPr>
            <w:tcW w:w="4195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Крытый манеж (в расчете на 1 всадника)</w:t>
            </w:r>
          </w:p>
        </w:tc>
        <w:tc>
          <w:tcPr>
            <w:tcW w:w="2551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326E91" w:rsidRPr="00CF454F" w:rsidTr="00326E91">
        <w:tc>
          <w:tcPr>
            <w:tcW w:w="4195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Круглый манеж,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предманежник</w:t>
            </w:r>
            <w:proofErr w:type="spell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(в расчете на 100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площади)</w:t>
            </w:r>
          </w:p>
        </w:tc>
        <w:tc>
          <w:tcPr>
            <w:tcW w:w="2551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326E91" w:rsidRPr="00CF454F" w:rsidTr="00326E91">
        <w:tc>
          <w:tcPr>
            <w:tcW w:w="4195" w:type="dxa"/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Конноспортивная база (в расчете на 1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конеместо</w:t>
            </w:r>
            <w:proofErr w:type="spell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551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4.5.1. Оценка в баллах определена расчетно для плоскостных спортсооружений следующих размеров: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манеж для выездки 60 x 20 = 1200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F454F">
        <w:rPr>
          <w:rFonts w:ascii="Times New Roman" w:hAnsi="Times New Roman" w:cs="Times New Roman"/>
          <w:sz w:val="26"/>
          <w:szCs w:val="26"/>
        </w:rPr>
        <w:t>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конкурное поле 90 x 40 = 3600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F454F">
        <w:rPr>
          <w:rFonts w:ascii="Times New Roman" w:hAnsi="Times New Roman" w:cs="Times New Roman"/>
          <w:sz w:val="26"/>
          <w:szCs w:val="26"/>
        </w:rPr>
        <w:t>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скаковой круг 1800 x 6 = 10800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4.6. Спортсооружения для стрелкового спорта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82"/>
        <w:gridCol w:w="1361"/>
        <w:gridCol w:w="1361"/>
        <w:gridCol w:w="1361"/>
        <w:gridCol w:w="1361"/>
      </w:tblGrid>
      <w:tr w:rsidR="00326E91" w:rsidRPr="00CF454F" w:rsidTr="00326E91">
        <w:tc>
          <w:tcPr>
            <w:tcW w:w="40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Наименование спортивного сооружения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Дистанция для стрельбы (в метрах)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40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крытый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полуоткрытый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открытый</w:t>
            </w:r>
          </w:p>
        </w:tc>
      </w:tr>
      <w:tr w:rsidR="00326E91" w:rsidRPr="00CF454F" w:rsidTr="00326E91"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Стрелковый тир: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щит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установку "Бегущий кабан"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щит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0,9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силуэтную установку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щит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2,5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установку "Бегущий кабан"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щит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2,0</w:t>
            </w:r>
          </w:p>
        </w:tc>
        <w:tc>
          <w:tcPr>
            <w:tcW w:w="136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Тир для стрельбы из лука (в расчете на 1 место стрельбы)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</w:tr>
      <w:tr w:rsidR="00326E91" w:rsidRPr="00CF454F" w:rsidTr="00326E91"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Стрельбище: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щит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4082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в расчете на 1 установку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300,0</w:t>
            </w: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326E91" w:rsidRPr="00CF454F" w:rsidTr="00326E91"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Боксы для хранения оружия (в расчете на 1 бокс)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</w:tr>
      <w:tr w:rsidR="00326E91" w:rsidRPr="00CF454F" w:rsidTr="00326E91"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Оружейная мастерская (в расчете на 12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площади)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</w:tr>
      <w:tr w:rsidR="00326E91" w:rsidRPr="00CF454F" w:rsidTr="00326E91"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Мастерская по ремонту мишенного и электронного оборудования (в расчете на 12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площади)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4,0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4.7. Спортсооружения для лыжного спорта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0"/>
        <w:gridCol w:w="2778"/>
      </w:tblGrid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Лыжные трассы длиной дистанции (в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1,5 - 2,5</w:t>
            </w: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2,5 - 3,5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3,5 - 5,5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5,5 - 10</w:t>
            </w:r>
          </w:p>
        </w:tc>
        <w:tc>
          <w:tcPr>
            <w:tcW w:w="2778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Лыжероллерные</w:t>
            </w:r>
            <w:proofErr w:type="spell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 трассы длиной дистанции (в 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):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1,5 - 2,5</w:t>
            </w: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2,5 - 3,5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3,5 - 5,5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5,5 - 7,5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7,5 - 10,0</w:t>
            </w:r>
          </w:p>
        </w:tc>
        <w:tc>
          <w:tcPr>
            <w:tcW w:w="2778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4.7.1. При наличии лыжных и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лыжероллерных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 xml:space="preserve"> трасс с искусственным освещением протяженностью 1,5 км и более количество баллов определяется с коэффициентом 1,25.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0"/>
        <w:gridCol w:w="2778"/>
      </w:tblGrid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Наименование спортивного сооружения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Лыжные базы (из расчета количества пар лыж, находящихся в эксплуатации):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101 - 200</w:t>
            </w: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201 - 300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301 - 500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17,5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501 - 750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751 - 1000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1001 - 1500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1501 - 2000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27,5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2001 - 2500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2501 - 3000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32,5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3000</w:t>
            </w:r>
          </w:p>
        </w:tc>
        <w:tc>
          <w:tcPr>
            <w:tcW w:w="2778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35,0</w:t>
            </w:r>
          </w:p>
        </w:tc>
      </w:tr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Горнолыжные трассы: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скоростной спуск</w:t>
            </w: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16,5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слалом и слалом-гигант</w:t>
            </w:r>
          </w:p>
        </w:tc>
        <w:tc>
          <w:tcPr>
            <w:tcW w:w="2778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18,5</w:t>
            </w:r>
          </w:p>
        </w:tc>
      </w:tr>
      <w:tr w:rsidR="00326E91" w:rsidRPr="00CF454F" w:rsidTr="00326E91">
        <w:tc>
          <w:tcPr>
            <w:tcW w:w="686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Лыжные трамплины мощностью (в метрах):</w:t>
            </w:r>
          </w:p>
        </w:tc>
        <w:tc>
          <w:tcPr>
            <w:tcW w:w="2778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15 - 20</w:t>
            </w:r>
          </w:p>
        </w:tc>
        <w:tc>
          <w:tcPr>
            <w:tcW w:w="2778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19,5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778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20,5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686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 и более</w:t>
            </w:r>
          </w:p>
        </w:tc>
        <w:tc>
          <w:tcPr>
            <w:tcW w:w="2778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22,0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4.7.2. При наличии искусственного покрытия применяется коэффициент 1,5, при отсутствии подъемных устройств - коэффициент 0,8.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4.7.3. Горнолыжные базы оцениваются в баллах по показателям спортсооружений, входящих в состав этих баз, и пропускной способности стационарных мест для отдыха из расчета 0,7 балла за одно место.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4.8. Бассейны, спортивные залы, спортсооружения с искусственным льдом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54"/>
        <w:gridCol w:w="1320"/>
        <w:gridCol w:w="1304"/>
        <w:gridCol w:w="1304"/>
        <w:gridCol w:w="1304"/>
        <w:gridCol w:w="1304"/>
      </w:tblGrid>
      <w:tr w:rsidR="00326E91" w:rsidRPr="00CF454F" w:rsidTr="00326E91">
        <w:tc>
          <w:tcPr>
            <w:tcW w:w="2154" w:type="dxa"/>
            <w:vMerge w:val="restart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Площадь спортивных сооружений основного значения (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536" w:type="dxa"/>
            <w:gridSpan w:val="5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 и типы спортсооружений</w:t>
            </w:r>
          </w:p>
        </w:tc>
      </w:tr>
      <w:tr w:rsidR="00326E91" w:rsidRPr="00CF454F" w:rsidTr="00326E91">
        <w:tc>
          <w:tcPr>
            <w:tcW w:w="2154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20" w:type="dxa"/>
            <w:vMerge w:val="restart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Крытый бассейн</w:t>
            </w:r>
          </w:p>
        </w:tc>
        <w:tc>
          <w:tcPr>
            <w:tcW w:w="1304" w:type="dxa"/>
            <w:vMerge w:val="restart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открытый бассейн</w:t>
            </w:r>
          </w:p>
        </w:tc>
        <w:tc>
          <w:tcPr>
            <w:tcW w:w="1304" w:type="dxa"/>
            <w:vMerge w:val="restart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Спортивный зал</w:t>
            </w:r>
          </w:p>
        </w:tc>
        <w:tc>
          <w:tcPr>
            <w:tcW w:w="2608" w:type="dxa"/>
            <w:gridSpan w:val="2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 искусственным льдом</w:t>
            </w:r>
          </w:p>
        </w:tc>
      </w:tr>
      <w:tr w:rsidR="00326E91" w:rsidRPr="00CF454F" w:rsidTr="00326E91">
        <w:tc>
          <w:tcPr>
            <w:tcW w:w="2154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20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04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04" w:type="dxa"/>
            <w:vMerge/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крытые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открытые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51 - 100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101 - 200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201 - 300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301 - 400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401 - 500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501 - 600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601 - 700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701 - 800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801 - 900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901 - 1000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1001 - 1200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1201 - 1400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1401 - 1600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1601 - 1800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1801 - 2000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2001 - 2200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2201 - 2400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2401 - 2600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2601 - 2800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2801 - 3000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3001 - 3250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3251 - 3500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3501 - 3750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3751 - 4000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</w:tr>
      <w:tr w:rsidR="00326E91" w:rsidRPr="00CF454F" w:rsidTr="00326E91">
        <w:tc>
          <w:tcPr>
            <w:tcW w:w="2154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4000</w:t>
            </w:r>
          </w:p>
        </w:tc>
        <w:tc>
          <w:tcPr>
            <w:tcW w:w="132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304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4.8.1. Плавательные бассейны, имеющие 25-метровые ванны на 4 дорожки и детскую ванну, и спортивные залы, общая площадь которых не менее 450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</w:t>
      </w:r>
      <w:proofErr w:type="gramStart"/>
      <w:r w:rsidRPr="00CF454F">
        <w:rPr>
          <w:rFonts w:ascii="Times New Roman" w:hAnsi="Times New Roman" w:cs="Times New Roman"/>
          <w:sz w:val="26"/>
          <w:szCs w:val="26"/>
        </w:rPr>
        <w:t>.м</w:t>
      </w:r>
      <w:proofErr w:type="spellEnd"/>
      <w:proofErr w:type="gramEnd"/>
      <w:r w:rsidRPr="00CF454F">
        <w:rPr>
          <w:rFonts w:ascii="Times New Roman" w:hAnsi="Times New Roman" w:cs="Times New Roman"/>
          <w:sz w:val="26"/>
          <w:szCs w:val="26"/>
        </w:rPr>
        <w:t>, относятся к VII группе по оплате труда руководителей.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4.8.2. Бассейны на естественных водоемах оцениваются по показателям, предусмотренным для открытых бассейнов, с применением коэффициента 0,2.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4.8.3. Оценка в баллах определена для спортивных залов, имеющих деревянное покрытие.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Для залов со стационарным синтетическим покрытием применяются следующие коэффициенты: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рулонные и ворсовые - 1,1;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Физпол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", "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Регупол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" с верхним слоем или эквивалент - 1,3;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"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Полиграс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", "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Астротурф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" или эквивалент - 1,5.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4.8.4. Оценка в баллах установлена для специализированных спортивных залов, имеющих минимальный набор спортивно-технологического оборудования, необходимого для проведения учебно-тренировочных занятий спортсменов начальных разрядов. При оснащении спортивных залов современным спортивно-технологическим оборудованием и тренажерными устройствами, обеспечивающими проведение учебно-тренировочных занятий и соревнований спортсменов высокой квалификации, а также позволяющими использовать залы для занятий различными видами спорта, оценка в баллах устанавливается с учетом коэффициента 1,2.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4.9. Легкоатлетические и футбольные манежи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304"/>
        <w:gridCol w:w="1304"/>
        <w:gridCol w:w="1304"/>
        <w:gridCol w:w="1304"/>
        <w:gridCol w:w="1304"/>
        <w:gridCol w:w="1304"/>
      </w:tblGrid>
      <w:tr w:rsidR="00326E91" w:rsidRPr="00CF454F" w:rsidTr="00326E91">
        <w:tc>
          <w:tcPr>
            <w:tcW w:w="187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 xml:space="preserve">Площадь спортивных </w:t>
            </w: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сооружений основного значения (в </w:t>
            </w: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gram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.м</w:t>
            </w:r>
            <w:proofErr w:type="spellEnd"/>
            <w:proofErr w:type="gramEnd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782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баллов (в зависимости от покрытия)</w:t>
            </w:r>
          </w:p>
        </w:tc>
      </w:tr>
      <w:tr w:rsidR="00326E91" w:rsidRPr="00CF454F" w:rsidTr="00326E91"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3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легкоатлетический манеж</w:t>
            </w:r>
          </w:p>
        </w:tc>
        <w:tc>
          <w:tcPr>
            <w:tcW w:w="39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футбольный манеж</w:t>
            </w:r>
          </w:p>
        </w:tc>
      </w:tr>
      <w:tr w:rsidR="00326E91" w:rsidRPr="00CF454F" w:rsidTr="00326E91">
        <w:tc>
          <w:tcPr>
            <w:tcW w:w="187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деревянное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спецсмесь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резинобитумное, синтетическое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деревянное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искусственная трава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синтетическое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2001 - 2250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2251 - 2500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2501 - 2750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2751 - 3000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3001 - 3250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3251 - 3500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3501 - 3750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3751 - 4000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4001 - 4500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4501 - 5000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5001 - 6000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6001 - 7000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7001 - 8000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8001 - 9000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9001 - 10000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1304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1871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10000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4.10. Места для зрителей на трибунах оцениваются (в баллах):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40"/>
        <w:gridCol w:w="3300"/>
        <w:gridCol w:w="3685"/>
      </w:tblGrid>
      <w:tr w:rsidR="00326E91" w:rsidRPr="00CF454F" w:rsidTr="00326E91">
        <w:tc>
          <w:tcPr>
            <w:tcW w:w="264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мест для зрителей</w:t>
            </w:r>
          </w:p>
        </w:tc>
        <w:tc>
          <w:tcPr>
            <w:tcW w:w="69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26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rPr>
                <w:szCs w:val="26"/>
              </w:rPr>
            </w:pPr>
          </w:p>
        </w:tc>
        <w:tc>
          <w:tcPr>
            <w:tcW w:w="3300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трибуны на открытых спортсооружениях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места для зрителей в крытых спортсооружениях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до 500</w:t>
            </w:r>
          </w:p>
        </w:tc>
        <w:tc>
          <w:tcPr>
            <w:tcW w:w="3300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500 - 1000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1001 - 2000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2001 - 3000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3001 - 4000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4001 - 5000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5001 - 7000</w:t>
            </w:r>
          </w:p>
        </w:tc>
        <w:tc>
          <w:tcPr>
            <w:tcW w:w="3300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326E91" w:rsidRPr="00CF454F" w:rsidTr="00326E91">
        <w:tblPrEx>
          <w:tblBorders>
            <w:insideH w:val="none" w:sz="0" w:space="0" w:color="auto"/>
          </w:tblBorders>
        </w:tblPrEx>
        <w:tc>
          <w:tcPr>
            <w:tcW w:w="264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7001 - 10000</w:t>
            </w:r>
          </w:p>
        </w:tc>
        <w:tc>
          <w:tcPr>
            <w:tcW w:w="3300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4.11. Учебно-тренировочные базы оцениваются путем суммирования баллов по спортсооружениям и местам для проживания из расчета за 1 место: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гостиница с пищеблоком - 0,25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гостиница без пищеблока - 0,15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общежитие - 0,1.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4.12. Реабилитационно-восстановительные центры, сауны, бани.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Примерный состав основных помещений реабилитационно-восстановительных центров: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IV типа: кабинеты: врача, для тестирования, методиста-педагога. Общая площадь помещений 80 - 90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. Пропускная способность - 15 человек.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III типа: кабинеты: врача, для тестирования, методиста-педагога, процедурных душей; баня сухого пара. Общая площадь помещений 170 - 180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. Пропускная способность - 30 человек.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454F">
        <w:rPr>
          <w:rFonts w:ascii="Times New Roman" w:hAnsi="Times New Roman" w:cs="Times New Roman"/>
          <w:sz w:val="26"/>
          <w:szCs w:val="26"/>
        </w:rPr>
        <w:t>II типа: кабинеты: врача, для тестирования, методиста-педагога, процедурных душей, массажный, физиотерапии, функциональной диагностики; комнаты: медперсонала, заведующего отделением, отдыха; процедурная, баня сухого пара.</w:t>
      </w:r>
      <w:proofErr w:type="gramEnd"/>
      <w:r w:rsidRPr="00CF454F">
        <w:rPr>
          <w:rFonts w:ascii="Times New Roman" w:hAnsi="Times New Roman" w:cs="Times New Roman"/>
          <w:sz w:val="26"/>
          <w:szCs w:val="26"/>
        </w:rPr>
        <w:t xml:space="preserve"> Общая площадь помещений 230 - 240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. Пропускная способность - 40 человек.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F454F">
        <w:rPr>
          <w:rFonts w:ascii="Times New Roman" w:hAnsi="Times New Roman" w:cs="Times New Roman"/>
          <w:sz w:val="26"/>
          <w:szCs w:val="26"/>
        </w:rPr>
        <w:t>I типа: кабинеты: врача, для тестирования, методиста-педагога, процедурных душей, массажный, физиотерапии, функциональной диагностики, стоматологический, гидромассажа; комнаты: медперсонала, заведующего отделением, отдыха; процедурная, баня сухого пара, биохимическая лаборатория, фотарий.</w:t>
      </w:r>
      <w:proofErr w:type="gramEnd"/>
      <w:r w:rsidRPr="00CF454F">
        <w:rPr>
          <w:rFonts w:ascii="Times New Roman" w:hAnsi="Times New Roman" w:cs="Times New Roman"/>
          <w:sz w:val="26"/>
          <w:szCs w:val="26"/>
        </w:rPr>
        <w:t xml:space="preserve"> Общая площадь помещений 400 - 450 </w:t>
      </w:r>
      <w:proofErr w:type="spellStart"/>
      <w:r w:rsidRPr="00CF454F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CF454F">
        <w:rPr>
          <w:rFonts w:ascii="Times New Roman" w:hAnsi="Times New Roman" w:cs="Times New Roman"/>
          <w:sz w:val="26"/>
          <w:szCs w:val="26"/>
        </w:rPr>
        <w:t>. Пропускная способность - 60 человек.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IV тип - 8 баллов;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III тип - 12 баллов;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II тип - 16 баллов;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I тип - 22 балла.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Сауна (в расчете на 6 человек):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с плескательным бассейном - 4 балла;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без плескательного бассейна - 3 балла.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4.13. За единицу единовременной пропускной способности открытого спортивного сооружения начисляется 0,15 балла, крытого - 0,2 балла; за каждого работающего по его обслуживанию - 1 балл.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5. Спортивные сооружения относятся к I, II, III, IV, V, VI или VII группам по оплате труда руководителей по сумме баллов, определенных на основе указанных выше показателей в соответствии со следующей таблицей:</w:t>
      </w:r>
    </w:p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5"/>
        <w:gridCol w:w="2970"/>
      </w:tblGrid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Группы по оплате труда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Количество баллов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200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175 до 200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III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150 до 175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125 до 150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V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100 до 125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VI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75 до 100</w:t>
            </w:r>
          </w:p>
        </w:tc>
      </w:tr>
      <w:tr w:rsidR="00326E91" w:rsidRPr="00CF454F" w:rsidTr="00326E91">
        <w:tc>
          <w:tcPr>
            <w:tcW w:w="3795" w:type="dxa"/>
          </w:tcPr>
          <w:p w:rsidR="00326E91" w:rsidRPr="00CF454F" w:rsidRDefault="00326E91" w:rsidP="00326E9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VII</w:t>
            </w:r>
          </w:p>
        </w:tc>
        <w:tc>
          <w:tcPr>
            <w:tcW w:w="2970" w:type="dxa"/>
          </w:tcPr>
          <w:p w:rsidR="00326E91" w:rsidRPr="00CF454F" w:rsidRDefault="00326E91" w:rsidP="00326E9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454F">
              <w:rPr>
                <w:rFonts w:ascii="Times New Roman" w:hAnsi="Times New Roman" w:cs="Times New Roman"/>
                <w:sz w:val="26"/>
                <w:szCs w:val="26"/>
              </w:rPr>
              <w:t>свыше 50 до 75</w:t>
            </w:r>
          </w:p>
        </w:tc>
      </w:tr>
    </w:tbl>
    <w:p w:rsidR="00326E91" w:rsidRPr="00CF454F" w:rsidRDefault="00326E91" w:rsidP="00326E9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5.1. Отнесение спортсооружения к группам по оплате труда руководителей производится один раз в год админи</w:t>
      </w:r>
      <w:r w:rsidR="00AA7150" w:rsidRPr="00CF454F">
        <w:rPr>
          <w:rFonts w:ascii="Times New Roman" w:hAnsi="Times New Roman" w:cs="Times New Roman"/>
          <w:sz w:val="26"/>
          <w:szCs w:val="26"/>
        </w:rPr>
        <w:t>страцией муниципального района «Печора»</w:t>
      </w:r>
      <w:r w:rsidRPr="00CF454F">
        <w:rPr>
          <w:rFonts w:ascii="Times New Roman" w:hAnsi="Times New Roman" w:cs="Times New Roman"/>
          <w:sz w:val="26"/>
          <w:szCs w:val="26"/>
        </w:rPr>
        <w:t>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5.2. Админ</w:t>
      </w:r>
      <w:r w:rsidR="00AA7150" w:rsidRPr="00CF454F">
        <w:rPr>
          <w:rFonts w:ascii="Times New Roman" w:hAnsi="Times New Roman" w:cs="Times New Roman"/>
          <w:sz w:val="26"/>
          <w:szCs w:val="26"/>
        </w:rPr>
        <w:t>истрация муниципального района «Печора»</w:t>
      </w:r>
      <w:r w:rsidRPr="00CF454F">
        <w:rPr>
          <w:rFonts w:ascii="Times New Roman" w:hAnsi="Times New Roman" w:cs="Times New Roman"/>
          <w:sz w:val="26"/>
          <w:szCs w:val="26"/>
        </w:rPr>
        <w:t xml:space="preserve"> может относить муниципальные учреждения физической культуры и спорта, добившиеся высоких результатов в работе, на одну группу по оплате труда руководителей выше по сравнению с группой, определенной в соответствии с показателями настоящего приложения.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Учреждения при снижении качества работы могут быть отнесены на одну группу по оплате труда ниже по сравнению с группой, определяемой по показателям.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5.3. Отнесение спортсооружения к группам по оплате труда руководителей и специалистов производится ежегодно по результатам работы за прошедший год в соответствии со статистической, финансовой отчетностью и паспортом спортивного сооружения (учетных карточек, приложений).</w:t>
      </w:r>
    </w:p>
    <w:p w:rsidR="00326E91" w:rsidRPr="00CF454F" w:rsidRDefault="00326E91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>5.4. Вновь создаваемые учреждения относятся к группам по оплате труда по годовым плановым показателям.</w:t>
      </w:r>
    </w:p>
    <w:p w:rsidR="00887373" w:rsidRPr="00CF454F" w:rsidRDefault="00887373" w:rsidP="00326E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454F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   </w:t>
      </w:r>
    </w:p>
    <w:p w:rsidR="00326E91" w:rsidRPr="00271ACB" w:rsidRDefault="00326E91" w:rsidP="00326E91">
      <w:pPr>
        <w:pStyle w:val="ConsPlusNormal"/>
        <w:rPr>
          <w:rFonts w:ascii="Times New Roman" w:hAnsi="Times New Roman" w:cs="Times New Roman"/>
        </w:rPr>
      </w:pPr>
    </w:p>
    <w:p w:rsidR="00326E91" w:rsidRDefault="00326E91" w:rsidP="00A52DB6">
      <w:pPr>
        <w:pStyle w:val="ConsPlusNormal"/>
        <w:jc w:val="center"/>
      </w:pPr>
    </w:p>
    <w:p w:rsidR="00A52DB6" w:rsidRDefault="00A52DB6" w:rsidP="00F243C6">
      <w:pPr>
        <w:pStyle w:val="ConsPlusNormal"/>
        <w:jc w:val="right"/>
      </w:pPr>
    </w:p>
    <w:sectPr w:rsidR="00A52DB6" w:rsidSect="00294E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2A4D"/>
    <w:multiLevelType w:val="multilevel"/>
    <w:tmpl w:val="D2AED64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441C2D39"/>
    <w:multiLevelType w:val="multilevel"/>
    <w:tmpl w:val="A360178E"/>
    <w:lvl w:ilvl="0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3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1800"/>
      </w:pPr>
      <w:rPr>
        <w:rFonts w:hint="default"/>
      </w:rPr>
    </w:lvl>
  </w:abstractNum>
  <w:abstractNum w:abstractNumId="2">
    <w:nsid w:val="76A55864"/>
    <w:multiLevelType w:val="hybridMultilevel"/>
    <w:tmpl w:val="4D60C216"/>
    <w:lvl w:ilvl="0" w:tplc="5C06C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1ED2"/>
    <w:rsid w:val="000272F1"/>
    <w:rsid w:val="00031510"/>
    <w:rsid w:val="00036FE3"/>
    <w:rsid w:val="0004093A"/>
    <w:rsid w:val="00044E03"/>
    <w:rsid w:val="000509D1"/>
    <w:rsid w:val="00054FB4"/>
    <w:rsid w:val="00055F35"/>
    <w:rsid w:val="000624DC"/>
    <w:rsid w:val="00062C4F"/>
    <w:rsid w:val="00066366"/>
    <w:rsid w:val="00070B9F"/>
    <w:rsid w:val="00071A40"/>
    <w:rsid w:val="0008352F"/>
    <w:rsid w:val="00085C3A"/>
    <w:rsid w:val="0009613A"/>
    <w:rsid w:val="000A44D3"/>
    <w:rsid w:val="000D16F3"/>
    <w:rsid w:val="000E267C"/>
    <w:rsid w:val="000E3F63"/>
    <w:rsid w:val="000F5FFA"/>
    <w:rsid w:val="000F6BEC"/>
    <w:rsid w:val="00102FF8"/>
    <w:rsid w:val="00116602"/>
    <w:rsid w:val="00120179"/>
    <w:rsid w:val="00130E9D"/>
    <w:rsid w:val="00161CB7"/>
    <w:rsid w:val="00164DDE"/>
    <w:rsid w:val="00166882"/>
    <w:rsid w:val="00167495"/>
    <w:rsid w:val="001710D1"/>
    <w:rsid w:val="001744A7"/>
    <w:rsid w:val="00174573"/>
    <w:rsid w:val="001758FB"/>
    <w:rsid w:val="001804FE"/>
    <w:rsid w:val="001956C8"/>
    <w:rsid w:val="001B35A7"/>
    <w:rsid w:val="001B75FC"/>
    <w:rsid w:val="001C0B94"/>
    <w:rsid w:val="001C0FF9"/>
    <w:rsid w:val="001C385F"/>
    <w:rsid w:val="001C6A8A"/>
    <w:rsid w:val="001C7B3A"/>
    <w:rsid w:val="001D0527"/>
    <w:rsid w:val="001E750F"/>
    <w:rsid w:val="001F2F29"/>
    <w:rsid w:val="001F4A43"/>
    <w:rsid w:val="00203632"/>
    <w:rsid w:val="00206BA4"/>
    <w:rsid w:val="00216B9B"/>
    <w:rsid w:val="00220170"/>
    <w:rsid w:val="002205CA"/>
    <w:rsid w:val="00221EA3"/>
    <w:rsid w:val="00224A9C"/>
    <w:rsid w:val="00231768"/>
    <w:rsid w:val="00254538"/>
    <w:rsid w:val="002603C7"/>
    <w:rsid w:val="00276506"/>
    <w:rsid w:val="00277A2B"/>
    <w:rsid w:val="00294E6E"/>
    <w:rsid w:val="00297FCA"/>
    <w:rsid w:val="002A586C"/>
    <w:rsid w:val="002A6696"/>
    <w:rsid w:val="002B09AB"/>
    <w:rsid w:val="002B478C"/>
    <w:rsid w:val="002C2232"/>
    <w:rsid w:val="002D7AA5"/>
    <w:rsid w:val="002E090D"/>
    <w:rsid w:val="002E14F2"/>
    <w:rsid w:val="002E2870"/>
    <w:rsid w:val="002F50B1"/>
    <w:rsid w:val="00301F0C"/>
    <w:rsid w:val="00302267"/>
    <w:rsid w:val="0032686E"/>
    <w:rsid w:val="00326E91"/>
    <w:rsid w:val="003505E4"/>
    <w:rsid w:val="003551A2"/>
    <w:rsid w:val="00364ABE"/>
    <w:rsid w:val="00377819"/>
    <w:rsid w:val="00380C35"/>
    <w:rsid w:val="003841D3"/>
    <w:rsid w:val="00395C0A"/>
    <w:rsid w:val="003A04FD"/>
    <w:rsid w:val="003A0AC8"/>
    <w:rsid w:val="003B228D"/>
    <w:rsid w:val="003B3777"/>
    <w:rsid w:val="003B638E"/>
    <w:rsid w:val="003B64BF"/>
    <w:rsid w:val="003B7D88"/>
    <w:rsid w:val="003C68FA"/>
    <w:rsid w:val="003E6C1B"/>
    <w:rsid w:val="00405BE5"/>
    <w:rsid w:val="00407876"/>
    <w:rsid w:val="004333BB"/>
    <w:rsid w:val="00435D3E"/>
    <w:rsid w:val="00441CF8"/>
    <w:rsid w:val="004463B2"/>
    <w:rsid w:val="00452566"/>
    <w:rsid w:val="00471E77"/>
    <w:rsid w:val="00477424"/>
    <w:rsid w:val="00484384"/>
    <w:rsid w:val="00486C29"/>
    <w:rsid w:val="004A645D"/>
    <w:rsid w:val="004B504A"/>
    <w:rsid w:val="004B6B08"/>
    <w:rsid w:val="004C4913"/>
    <w:rsid w:val="004F095A"/>
    <w:rsid w:val="004F3854"/>
    <w:rsid w:val="00500596"/>
    <w:rsid w:val="0051553C"/>
    <w:rsid w:val="00523FEC"/>
    <w:rsid w:val="005271D3"/>
    <w:rsid w:val="00531C6C"/>
    <w:rsid w:val="00572DF4"/>
    <w:rsid w:val="005756A1"/>
    <w:rsid w:val="00594760"/>
    <w:rsid w:val="005A19AB"/>
    <w:rsid w:val="005A1A3F"/>
    <w:rsid w:val="005A7FDA"/>
    <w:rsid w:val="005B63A6"/>
    <w:rsid w:val="005C4A63"/>
    <w:rsid w:val="005F5402"/>
    <w:rsid w:val="0061157C"/>
    <w:rsid w:val="00613458"/>
    <w:rsid w:val="0061644D"/>
    <w:rsid w:val="00616920"/>
    <w:rsid w:val="00624646"/>
    <w:rsid w:val="00633C16"/>
    <w:rsid w:val="006427BB"/>
    <w:rsid w:val="0065718B"/>
    <w:rsid w:val="006645CE"/>
    <w:rsid w:val="00667E8B"/>
    <w:rsid w:val="006821B8"/>
    <w:rsid w:val="00682C0C"/>
    <w:rsid w:val="006968EE"/>
    <w:rsid w:val="006B1197"/>
    <w:rsid w:val="006B1272"/>
    <w:rsid w:val="006B6239"/>
    <w:rsid w:val="006B7442"/>
    <w:rsid w:val="006C1E0D"/>
    <w:rsid w:val="006C2BAD"/>
    <w:rsid w:val="006C3C9B"/>
    <w:rsid w:val="006C5B9C"/>
    <w:rsid w:val="006C6D4C"/>
    <w:rsid w:val="006C6E3D"/>
    <w:rsid w:val="006D3D7D"/>
    <w:rsid w:val="006D597E"/>
    <w:rsid w:val="006F174E"/>
    <w:rsid w:val="006F685E"/>
    <w:rsid w:val="006F7ED1"/>
    <w:rsid w:val="00712EB9"/>
    <w:rsid w:val="007277C6"/>
    <w:rsid w:val="00761236"/>
    <w:rsid w:val="00763156"/>
    <w:rsid w:val="00771ED5"/>
    <w:rsid w:val="00773D7B"/>
    <w:rsid w:val="007870A3"/>
    <w:rsid w:val="0079700B"/>
    <w:rsid w:val="007A36ED"/>
    <w:rsid w:val="007A434F"/>
    <w:rsid w:val="007C4F40"/>
    <w:rsid w:val="007D67B4"/>
    <w:rsid w:val="007F029E"/>
    <w:rsid w:val="007F7EFF"/>
    <w:rsid w:val="00801D32"/>
    <w:rsid w:val="00802667"/>
    <w:rsid w:val="00811429"/>
    <w:rsid w:val="008409A5"/>
    <w:rsid w:val="00841FB4"/>
    <w:rsid w:val="0084496B"/>
    <w:rsid w:val="00871419"/>
    <w:rsid w:val="008774A2"/>
    <w:rsid w:val="00887373"/>
    <w:rsid w:val="008A402B"/>
    <w:rsid w:val="008C1E70"/>
    <w:rsid w:val="008D15F3"/>
    <w:rsid w:val="008D4CC0"/>
    <w:rsid w:val="008D6F90"/>
    <w:rsid w:val="008F058A"/>
    <w:rsid w:val="008F5E3B"/>
    <w:rsid w:val="008F5EE2"/>
    <w:rsid w:val="00906B47"/>
    <w:rsid w:val="009179D3"/>
    <w:rsid w:val="00924D21"/>
    <w:rsid w:val="00954A63"/>
    <w:rsid w:val="00961321"/>
    <w:rsid w:val="00962E2B"/>
    <w:rsid w:val="00974A2E"/>
    <w:rsid w:val="00977EB7"/>
    <w:rsid w:val="009B0F0C"/>
    <w:rsid w:val="009B4575"/>
    <w:rsid w:val="009B7DFE"/>
    <w:rsid w:val="009C1CE4"/>
    <w:rsid w:val="009C2FDA"/>
    <w:rsid w:val="009C5033"/>
    <w:rsid w:val="009E046C"/>
    <w:rsid w:val="009E20E5"/>
    <w:rsid w:val="009F1E1D"/>
    <w:rsid w:val="00A03851"/>
    <w:rsid w:val="00A04463"/>
    <w:rsid w:val="00A06C3D"/>
    <w:rsid w:val="00A07939"/>
    <w:rsid w:val="00A145F0"/>
    <w:rsid w:val="00A21166"/>
    <w:rsid w:val="00A22C12"/>
    <w:rsid w:val="00A23FD8"/>
    <w:rsid w:val="00A27252"/>
    <w:rsid w:val="00A27767"/>
    <w:rsid w:val="00A36CC3"/>
    <w:rsid w:val="00A52DB6"/>
    <w:rsid w:val="00A55CCA"/>
    <w:rsid w:val="00A60864"/>
    <w:rsid w:val="00A645DE"/>
    <w:rsid w:val="00A7424F"/>
    <w:rsid w:val="00A7574D"/>
    <w:rsid w:val="00A80690"/>
    <w:rsid w:val="00A86866"/>
    <w:rsid w:val="00A9100F"/>
    <w:rsid w:val="00A96303"/>
    <w:rsid w:val="00AA7150"/>
    <w:rsid w:val="00AB294E"/>
    <w:rsid w:val="00AC34D8"/>
    <w:rsid w:val="00AC5025"/>
    <w:rsid w:val="00AC5675"/>
    <w:rsid w:val="00AD3CE3"/>
    <w:rsid w:val="00AD6FCE"/>
    <w:rsid w:val="00AE44AA"/>
    <w:rsid w:val="00AE76A9"/>
    <w:rsid w:val="00B23E05"/>
    <w:rsid w:val="00B351FA"/>
    <w:rsid w:val="00B36364"/>
    <w:rsid w:val="00B36533"/>
    <w:rsid w:val="00B46764"/>
    <w:rsid w:val="00B60317"/>
    <w:rsid w:val="00B64ACA"/>
    <w:rsid w:val="00B7204C"/>
    <w:rsid w:val="00B80E3A"/>
    <w:rsid w:val="00B83120"/>
    <w:rsid w:val="00B91490"/>
    <w:rsid w:val="00BB7B74"/>
    <w:rsid w:val="00BC01E1"/>
    <w:rsid w:val="00BC5BD7"/>
    <w:rsid w:val="00BD5877"/>
    <w:rsid w:val="00BD777F"/>
    <w:rsid w:val="00BE27F1"/>
    <w:rsid w:val="00BE54A8"/>
    <w:rsid w:val="00BF7133"/>
    <w:rsid w:val="00C00245"/>
    <w:rsid w:val="00C02A36"/>
    <w:rsid w:val="00C30687"/>
    <w:rsid w:val="00C44F7C"/>
    <w:rsid w:val="00C52B4D"/>
    <w:rsid w:val="00C67906"/>
    <w:rsid w:val="00C82C8F"/>
    <w:rsid w:val="00C86DA2"/>
    <w:rsid w:val="00CA1D4F"/>
    <w:rsid w:val="00CA7CD0"/>
    <w:rsid w:val="00CC4564"/>
    <w:rsid w:val="00CD0E54"/>
    <w:rsid w:val="00CE0239"/>
    <w:rsid w:val="00CE070A"/>
    <w:rsid w:val="00CE0FB4"/>
    <w:rsid w:val="00CF454F"/>
    <w:rsid w:val="00CF5D28"/>
    <w:rsid w:val="00D048A7"/>
    <w:rsid w:val="00D107D5"/>
    <w:rsid w:val="00D112D4"/>
    <w:rsid w:val="00D15EA6"/>
    <w:rsid w:val="00D221EB"/>
    <w:rsid w:val="00D341E5"/>
    <w:rsid w:val="00D36AD4"/>
    <w:rsid w:val="00D520E9"/>
    <w:rsid w:val="00D65643"/>
    <w:rsid w:val="00D65C96"/>
    <w:rsid w:val="00D70D10"/>
    <w:rsid w:val="00D71A35"/>
    <w:rsid w:val="00D8717D"/>
    <w:rsid w:val="00D905B9"/>
    <w:rsid w:val="00D93470"/>
    <w:rsid w:val="00DA362A"/>
    <w:rsid w:val="00DA745F"/>
    <w:rsid w:val="00DC0CED"/>
    <w:rsid w:val="00DE2C38"/>
    <w:rsid w:val="00DF4DA0"/>
    <w:rsid w:val="00E02737"/>
    <w:rsid w:val="00E241EE"/>
    <w:rsid w:val="00E42F1C"/>
    <w:rsid w:val="00E4648C"/>
    <w:rsid w:val="00E547DD"/>
    <w:rsid w:val="00E67442"/>
    <w:rsid w:val="00E9092C"/>
    <w:rsid w:val="00E933F2"/>
    <w:rsid w:val="00E93E18"/>
    <w:rsid w:val="00EA1A4D"/>
    <w:rsid w:val="00EB0E54"/>
    <w:rsid w:val="00EC2FB2"/>
    <w:rsid w:val="00EE6095"/>
    <w:rsid w:val="00F06716"/>
    <w:rsid w:val="00F1300F"/>
    <w:rsid w:val="00F13244"/>
    <w:rsid w:val="00F21997"/>
    <w:rsid w:val="00F243C6"/>
    <w:rsid w:val="00F377DE"/>
    <w:rsid w:val="00F60518"/>
    <w:rsid w:val="00F621A9"/>
    <w:rsid w:val="00F679FF"/>
    <w:rsid w:val="00F8319B"/>
    <w:rsid w:val="00F84C59"/>
    <w:rsid w:val="00FB6604"/>
    <w:rsid w:val="00FC2633"/>
    <w:rsid w:val="00FE2A30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341E4C7A6ABEF302509DAB9224F299FC7E586D8403677BBE51375552u7B9O" TargetMode="External"/><Relationship Id="rId13" Type="http://schemas.openxmlformats.org/officeDocument/2006/relationships/hyperlink" Target="consultantplus://offline/ref=1E01EB4043A31619DEEFBFF62FA1640E2DD10AFC2788B541E4D9B5DA5D15A7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E01EB4043A31619DEEFA1FB39CD3A0A2AD35DF52582BE1FBF8BB38D0207FAAF7D81DB85990C0745413DCC941EA1P" TargetMode="External"/><Relationship Id="rId12" Type="http://schemas.openxmlformats.org/officeDocument/2006/relationships/hyperlink" Target="consultantplus://offline/ref=1E01EB4043A31619DEEFBFF62FA1640E2DD10AFC2788B541E4D9B5DA5D15A7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341E4C7A6ABEF3025083A68448AC9DF875076082086D2DEA0231020D29C6710DuEB9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01EB4043A31619DEEFBFF62FA1640E2DD10AFC2788B541E4D9B5DA5D15A7P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59FFEEE1ABD996ADFABC291F4277F17D173C85CDB2280A1956090F57E37F4436EbB2BK" TargetMode="External"/><Relationship Id="rId10" Type="http://schemas.openxmlformats.org/officeDocument/2006/relationships/hyperlink" Target="consultantplus://offline/ref=45341E4C7A6ABEF3025083A68448AC9DF87507608A036D29E60E6C080570CA730AE6762D82CBAB3EBE8BD1u7BC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5341E4C7A6ABEF302509DAB9224F299FC7E586D8403677BBE51375552u7B9O" TargetMode="External"/><Relationship Id="rId14" Type="http://schemas.openxmlformats.org/officeDocument/2006/relationships/hyperlink" Target="consultantplus://offline/ref=1E01EB4043A31619DEEFBFF62FA1640E2DD10AFC2788B541E4D9B5DA5D15A7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D418-1043-4DF6-8D3A-1363C527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49</Pages>
  <Words>10795</Words>
  <Characters>61535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72186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Меньшикова НМ</cp:lastModifiedBy>
  <cp:revision>6</cp:revision>
  <cp:lastPrinted>2017-02-07T09:18:00Z</cp:lastPrinted>
  <dcterms:created xsi:type="dcterms:W3CDTF">2017-02-06T07:40:00Z</dcterms:created>
  <dcterms:modified xsi:type="dcterms:W3CDTF">2017-02-07T09:18:00Z</dcterms:modified>
</cp:coreProperties>
</file>