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Приложение  </w:t>
      </w:r>
      <w:r w:rsidRPr="00891482">
        <w:rPr>
          <w:rFonts w:eastAsia="Calibri"/>
          <w:sz w:val="24"/>
          <w:szCs w:val="24"/>
        </w:rPr>
        <w:t>4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>к изменениям, вносимым в постановление администрации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муниципального района «Печора»</w:t>
      </w:r>
    </w:p>
    <w:p w:rsidR="00891482" w:rsidRPr="00891482" w:rsidRDefault="00891482" w:rsidP="00891482">
      <w:pPr>
        <w:overflowPunct/>
        <w:jc w:val="right"/>
        <w:rPr>
          <w:rFonts w:eastAsia="Calibri"/>
          <w:sz w:val="24"/>
          <w:szCs w:val="24"/>
        </w:rPr>
      </w:pPr>
      <w:r w:rsidRPr="00891482">
        <w:rPr>
          <w:rFonts w:eastAsia="Calibri"/>
          <w:sz w:val="24"/>
          <w:szCs w:val="24"/>
        </w:rPr>
        <w:t xml:space="preserve"> от 24.12.2013г. № 2512</w:t>
      </w:r>
    </w:p>
    <w:p w:rsidR="00891482" w:rsidRDefault="00891482" w:rsidP="00656B33">
      <w:pPr>
        <w:pStyle w:val="a3"/>
        <w:spacing w:line="276" w:lineRule="auto"/>
        <w:ind w:right="-1"/>
        <w:jc w:val="right"/>
        <w:rPr>
          <w:sz w:val="24"/>
          <w:szCs w:val="24"/>
        </w:rPr>
      </w:pPr>
    </w:p>
    <w:p w:rsidR="00891482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Приложение </w:t>
      </w:r>
      <w:r w:rsidR="00A14672">
        <w:rPr>
          <w:sz w:val="24"/>
          <w:szCs w:val="24"/>
        </w:rPr>
        <w:t>4</w:t>
      </w:r>
    </w:p>
    <w:p w:rsidR="00656B33" w:rsidRPr="00AF4621" w:rsidRDefault="00656B33" w:rsidP="003F0329">
      <w:pPr>
        <w:pStyle w:val="a3"/>
        <w:ind w:right="-1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656B33" w:rsidRDefault="00656B33" w:rsidP="003F0329">
      <w:pPr>
        <w:pStyle w:val="a3"/>
        <w:ind w:right="-1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>
        <w:rPr>
          <w:sz w:val="24"/>
          <w:szCs w:val="24"/>
        </w:rPr>
        <w:t xml:space="preserve">Развитие физической культуры и спорта </w:t>
      </w:r>
      <w:r w:rsidRPr="00AF4621">
        <w:rPr>
          <w:spacing w:val="-5"/>
          <w:sz w:val="24"/>
          <w:szCs w:val="24"/>
        </w:rPr>
        <w:t>МО МР «Печора»</w:t>
      </w:r>
    </w:p>
    <w:p w:rsidR="00656B33" w:rsidRDefault="00656B33" w:rsidP="00656B33">
      <w:pPr>
        <w:rPr>
          <w:szCs w:val="26"/>
        </w:rPr>
      </w:pP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906F4F">
        <w:rPr>
          <w:rFonts w:eastAsia="Calibri"/>
          <w:sz w:val="24"/>
          <w:szCs w:val="24"/>
        </w:rPr>
        <w:t>целевых</w:t>
      </w:r>
      <w:proofErr w:type="gramEnd"/>
    </w:p>
    <w:p w:rsidR="00656B33" w:rsidRPr="00906F4F" w:rsidRDefault="00656B33" w:rsidP="00656B33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56B33" w:rsidRPr="00906F4F" w:rsidRDefault="00656B33" w:rsidP="00656B33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411"/>
        <w:gridCol w:w="1559"/>
        <w:gridCol w:w="3544"/>
        <w:gridCol w:w="1418"/>
      </w:tblGrid>
      <w:tr w:rsidR="00656B33" w:rsidRPr="00953691" w:rsidTr="00953691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90797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№</w:t>
            </w:r>
            <w:r w:rsidR="00656B33" w:rsidRPr="00953691">
              <w:rPr>
                <w:sz w:val="20"/>
              </w:rPr>
              <w:t xml:space="preserve"> </w:t>
            </w:r>
            <w:proofErr w:type="gramStart"/>
            <w:r w:rsidR="00656B33" w:rsidRPr="00953691">
              <w:rPr>
                <w:sz w:val="20"/>
              </w:rPr>
              <w:t>п</w:t>
            </w:r>
            <w:proofErr w:type="gramEnd"/>
            <w:r w:rsidR="00656B33" w:rsidRPr="00953691">
              <w:rPr>
                <w:sz w:val="20"/>
              </w:rPr>
              <w:t>/п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Наименование целевого индикатора и показателя, (единица измерения, периодичность) </w:t>
            </w:r>
          </w:p>
          <w:p w:rsidR="00656B33" w:rsidRPr="00953691" w:rsidRDefault="000D252F" w:rsidP="00953691">
            <w:pPr>
              <w:rPr>
                <w:sz w:val="20"/>
              </w:rPr>
            </w:pPr>
            <w:hyperlink r:id="rId6" w:history="1">
              <w:r w:rsidR="00656B33" w:rsidRPr="00953691">
                <w:rPr>
                  <w:rStyle w:val="a4"/>
                  <w:sz w:val="20"/>
                </w:rPr>
                <w:t>&lt;1&gt;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Источник информации </w:t>
            </w:r>
          </w:p>
          <w:p w:rsidR="00656B33" w:rsidRPr="00953691" w:rsidRDefault="000D252F" w:rsidP="00953691">
            <w:pPr>
              <w:rPr>
                <w:sz w:val="20"/>
              </w:rPr>
            </w:pPr>
            <w:hyperlink r:id="rId7" w:history="1">
              <w:r w:rsidR="00656B33" w:rsidRPr="00953691">
                <w:rPr>
                  <w:rStyle w:val="a4"/>
                  <w:sz w:val="20"/>
                </w:rPr>
                <w:t>&lt;2&gt;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Расчет целевого индикатора и показателя </w:t>
            </w:r>
          </w:p>
          <w:p w:rsidR="00656B33" w:rsidRPr="00953691" w:rsidRDefault="000D252F" w:rsidP="00953691">
            <w:pPr>
              <w:rPr>
                <w:sz w:val="20"/>
              </w:rPr>
            </w:pPr>
            <w:hyperlink r:id="rId8" w:history="1">
              <w:r w:rsidR="00656B33" w:rsidRPr="00953691">
                <w:rPr>
                  <w:rStyle w:val="a4"/>
                  <w:sz w:val="20"/>
                </w:rPr>
                <w:t>&lt;3&gt;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proofErr w:type="gramStart"/>
            <w:r w:rsidRPr="00953691">
              <w:rPr>
                <w:sz w:val="20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953691">
                <w:rPr>
                  <w:rStyle w:val="a4"/>
                  <w:sz w:val="20"/>
                </w:rPr>
                <w:t>&lt;4&gt;</w:t>
              </w:r>
            </w:hyperlink>
            <w:proofErr w:type="gramEnd"/>
          </w:p>
        </w:tc>
      </w:tr>
      <w:tr w:rsidR="00656B33" w:rsidRPr="00953691" w:rsidTr="00953691">
        <w:trPr>
          <w:trHeight w:val="171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bookmarkStart w:id="0" w:name="_GoBack"/>
            <w:r w:rsidRPr="00953691">
              <w:rPr>
                <w:sz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jc w:val="center"/>
              <w:rPr>
                <w:sz w:val="20"/>
              </w:rPr>
            </w:pPr>
            <w:r w:rsidRPr="00953691">
              <w:rPr>
                <w:sz w:val="20"/>
              </w:rPr>
              <w:t>5</w:t>
            </w:r>
          </w:p>
        </w:tc>
      </w:tr>
      <w:bookmarkEnd w:id="0"/>
      <w:tr w:rsidR="00656B33" w:rsidRPr="00953691" w:rsidTr="00EE70DE">
        <w:trPr>
          <w:trHeight w:val="25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</w:p>
        </w:tc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33" w:rsidRPr="00953691" w:rsidRDefault="00656B3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Муниципальная программа «Развитие физической культуры и спорта МО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AE9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Обеспеченность спортивными сооружениями </w:t>
            </w:r>
          </w:p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в МО МР «Печора»</w:t>
            </w:r>
            <w:r w:rsidR="001844B2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683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</w:t>
            </w:r>
            <w:r w:rsidR="004E7683" w:rsidRPr="00953691">
              <w:rPr>
                <w:sz w:val="20"/>
              </w:rPr>
              <w:t>диновременная пропускная способность имеющихся спортивных сооружений /</w:t>
            </w:r>
          </w:p>
          <w:p w:rsidR="00290C06" w:rsidRPr="00953691" w:rsidRDefault="00090FE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численность населения муниципального района</w:t>
            </w:r>
          </w:p>
          <w:p w:rsidR="00BC3137" w:rsidRPr="00953691" w:rsidRDefault="00290C06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в возрасте </w:t>
            </w:r>
            <w:r w:rsidR="00677996" w:rsidRPr="00953691">
              <w:rPr>
                <w:sz w:val="20"/>
              </w:rPr>
              <w:t xml:space="preserve">от </w:t>
            </w:r>
            <w:r w:rsidRPr="00953691">
              <w:rPr>
                <w:sz w:val="20"/>
              </w:rPr>
              <w:t>3-79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</w:t>
            </w:r>
            <w:r w:rsidR="000B430A" w:rsidRPr="00953691">
              <w:rPr>
                <w:sz w:val="20"/>
              </w:rPr>
              <w:t xml:space="preserve"> человек</w:t>
            </w:r>
            <w:r w:rsidR="00445AE9" w:rsidRPr="00953691">
              <w:rPr>
                <w:sz w:val="2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233984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Информация о</w:t>
            </w:r>
            <w:r w:rsidR="00EB20DA" w:rsidRPr="00953691">
              <w:rPr>
                <w:sz w:val="20"/>
              </w:rPr>
              <w:t>тдел</w:t>
            </w:r>
            <w:r w:rsidRPr="00953691">
              <w:rPr>
                <w:sz w:val="20"/>
              </w:rPr>
              <w:t>а</w:t>
            </w:r>
            <w:r w:rsidR="00EB20DA" w:rsidRPr="00953691">
              <w:rPr>
                <w:sz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84" w:rsidRPr="00953691" w:rsidRDefault="00233984" w:rsidP="00953691">
            <w:pPr>
              <w:rPr>
                <w:sz w:val="20"/>
              </w:rPr>
            </w:pPr>
          </w:p>
          <w:p w:rsidR="001844B2" w:rsidRPr="00953691" w:rsidRDefault="00233984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40C0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модернизированных муниципальных спортивных сооружений / </w:t>
            </w:r>
            <w:r w:rsidRPr="00953691">
              <w:rPr>
                <w:sz w:val="20"/>
              </w:rPr>
              <w:t>количество имеющихся спортивных</w:t>
            </w:r>
            <w:r w:rsidR="00EB20DA" w:rsidRPr="00953691">
              <w:rPr>
                <w:sz w:val="20"/>
              </w:rPr>
              <w:t xml:space="preserve"> сооружени</w:t>
            </w:r>
            <w:r w:rsidRPr="00953691">
              <w:rPr>
                <w:sz w:val="20"/>
              </w:rPr>
              <w:t>й</w:t>
            </w:r>
            <w:r w:rsidR="00EB20DA" w:rsidRPr="00953691">
              <w:rPr>
                <w:sz w:val="20"/>
              </w:rPr>
              <w:t xml:space="preserve"> </w:t>
            </w:r>
            <w:r w:rsidRPr="00953691">
              <w:rPr>
                <w:sz w:val="20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</w:t>
            </w:r>
            <w:r w:rsidRPr="00953691">
              <w:rPr>
                <w:sz w:val="20"/>
              </w:rPr>
              <w:lastRenderedPageBreak/>
              <w:t>учреждений данной категории в МО МР «Печора» (нарастающим итогом с начала реализации программы)</w:t>
            </w:r>
            <w:r w:rsidR="00445AE9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A77F48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>оличество муниципальных учреждений спортивной направленности, обеспеченных спортивным оборудованием и транспортом /</w:t>
            </w:r>
            <w:r w:rsidR="003F0329" w:rsidRPr="00953691">
              <w:rPr>
                <w:sz w:val="20"/>
              </w:rPr>
              <w:t xml:space="preserve"> </w:t>
            </w:r>
            <w:r w:rsidRPr="00953691">
              <w:rPr>
                <w:sz w:val="20"/>
              </w:rPr>
              <w:t xml:space="preserve">количество </w:t>
            </w:r>
            <w:r w:rsidR="00EB20DA" w:rsidRPr="00953691">
              <w:rPr>
                <w:sz w:val="20"/>
              </w:rPr>
              <w:t xml:space="preserve"> </w:t>
            </w:r>
            <w:r w:rsidRPr="00953691">
              <w:rPr>
                <w:sz w:val="20"/>
              </w:rPr>
              <w:t xml:space="preserve">учреждений </w:t>
            </w:r>
            <w:r w:rsidR="00EB20DA" w:rsidRPr="00953691">
              <w:rPr>
                <w:sz w:val="20"/>
              </w:rPr>
              <w:t xml:space="preserve">данной категории </w:t>
            </w:r>
            <w:r w:rsidRPr="00953691">
              <w:rPr>
                <w:sz w:val="20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9A2D9D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D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D" w:rsidRPr="00953691" w:rsidRDefault="0089148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D" w:rsidRPr="00953691" w:rsidRDefault="0089148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Администрация ГП «Путеец»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D" w:rsidRPr="00953691" w:rsidRDefault="0089148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9D" w:rsidRPr="00953691" w:rsidRDefault="0089148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rPr>
          <w:trHeight w:val="23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387C0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>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387C0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 xml:space="preserve">исленность инвалидов, занимающихся физической культурой и спортом / численность инвалидов </w:t>
            </w:r>
            <w:r w:rsidRPr="00953691">
              <w:rPr>
                <w:sz w:val="20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4A0FAF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спортсменов, выполнивших норматив не ниже I спортивного разряда / общее количество спортсменов на этапах подготовки </w:t>
            </w:r>
            <w:proofErr w:type="gramStart"/>
            <w:r w:rsidR="00EB20DA" w:rsidRPr="00953691">
              <w:rPr>
                <w:sz w:val="20"/>
              </w:rPr>
              <w:t>учебно-тренировочном</w:t>
            </w:r>
            <w:proofErr w:type="gramEnd"/>
            <w:r w:rsidR="00EB20DA" w:rsidRPr="00953691">
              <w:rPr>
                <w:sz w:val="20"/>
              </w:rPr>
              <w:t xml:space="preserve"> и выше </w:t>
            </w:r>
            <w:r w:rsidRPr="00953691">
              <w:rPr>
                <w:sz w:val="20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Доля детей, охваченных оздоровительной </w:t>
            </w:r>
            <w:r w:rsidRPr="00953691">
              <w:rPr>
                <w:sz w:val="20"/>
              </w:rPr>
              <w:lastRenderedPageBreak/>
              <w:t>кампанией, в общей численности детей учреждений дополнительного образования детей в области физической культуры и спорта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Отдел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Количество детей охваченных оздоровительной кампанией/общее </w:t>
            </w:r>
            <w:r w:rsidRPr="00953691">
              <w:rPr>
                <w:sz w:val="20"/>
              </w:rPr>
              <w:lastRenderedPageBreak/>
              <w:t>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 xml:space="preserve">Отдел по физкультуре и </w:t>
            </w:r>
            <w:r w:rsidRPr="00953691">
              <w:rPr>
                <w:sz w:val="20"/>
              </w:rPr>
              <w:lastRenderedPageBreak/>
              <w:t>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9A2D9D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4A0FAF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высококвалифицированных специалистов и тренеров-преподавателей спортивных школ / общее количество данной группы работников </w:t>
            </w:r>
            <w:r w:rsidRPr="00953691">
              <w:rPr>
                <w:sz w:val="20"/>
              </w:rPr>
              <w:t>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работников со специальным образованием в общей численности штатных работников в облас</w:t>
            </w:r>
            <w:r w:rsidR="00290C06" w:rsidRPr="00953691">
              <w:rPr>
                <w:sz w:val="20"/>
              </w:rPr>
              <w:t>ти физической культуры и спорта,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E6C3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работников со специальным образованием / общая численность штатных работников в области физической культуры и спорта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  <w:r w:rsidR="00290C06" w:rsidRPr="00953691">
              <w:rPr>
                <w:sz w:val="20"/>
              </w:rPr>
              <w:t xml:space="preserve">, </w:t>
            </w:r>
            <w:r w:rsidR="00885572" w:rsidRPr="00953691">
              <w:rPr>
                <w:sz w:val="20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Удельный вес населения, систематически занимающегося физической культурой и спортом в МР «Печора»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BE6C32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Ч</w:t>
            </w:r>
            <w:r w:rsidR="00EB20DA" w:rsidRPr="00953691">
              <w:rPr>
                <w:sz w:val="20"/>
              </w:rPr>
              <w:t xml:space="preserve">исленность занимающихся физической культурой и спортом / численность населения </w:t>
            </w:r>
            <w:r w:rsidRPr="00953691">
              <w:rPr>
                <w:sz w:val="20"/>
              </w:rPr>
              <w:t xml:space="preserve">муниципального </w:t>
            </w:r>
            <w:r w:rsidR="00EB20DA" w:rsidRPr="00953691">
              <w:rPr>
                <w:sz w:val="20"/>
              </w:rPr>
              <w:t xml:space="preserve">района в возрасте </w:t>
            </w:r>
            <w:r w:rsidRPr="00953691">
              <w:rPr>
                <w:sz w:val="20"/>
              </w:rPr>
              <w:t xml:space="preserve">от </w:t>
            </w:r>
            <w:r w:rsidR="00EB20DA" w:rsidRPr="00953691">
              <w:rPr>
                <w:sz w:val="20"/>
              </w:rPr>
              <w:t>3 - 79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участников массовых физкультурно-спортивных мероприятий среди различных групп и категорий населения МР «Печора»</w:t>
            </w:r>
            <w:r w:rsidR="00290C06" w:rsidRPr="00953691">
              <w:rPr>
                <w:sz w:val="20"/>
              </w:rPr>
              <w:t>,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lastRenderedPageBreak/>
              <w:t>1</w:t>
            </w:r>
            <w:r w:rsidR="009A2D9D" w:rsidRPr="00953691">
              <w:rPr>
                <w:sz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64B80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EB20DA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290C06" w:rsidRPr="00953691">
              <w:rPr>
                <w:sz w:val="20"/>
              </w:rPr>
              <w:t>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C64B80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</w:t>
            </w:r>
            <w:r w:rsidR="00EB20DA" w:rsidRPr="00953691">
              <w:rPr>
                <w:sz w:val="20"/>
              </w:rPr>
              <w:t xml:space="preserve">оличество граждан, выполнивших нормативы Всероссийского физкультурно-спортивного комплекса </w:t>
            </w:r>
            <w:r w:rsidR="003F0329" w:rsidRPr="00953691">
              <w:rPr>
                <w:sz w:val="20"/>
              </w:rPr>
              <w:t>«</w:t>
            </w:r>
            <w:r w:rsidR="00EB20DA" w:rsidRPr="00953691">
              <w:rPr>
                <w:sz w:val="20"/>
              </w:rPr>
              <w:t>Готов к труду и обороне</w:t>
            </w:r>
            <w:r w:rsidR="003F0329" w:rsidRPr="00953691">
              <w:rPr>
                <w:sz w:val="20"/>
              </w:rPr>
              <w:t>»</w:t>
            </w:r>
            <w:r w:rsidR="00EB20DA" w:rsidRPr="00953691">
              <w:rPr>
                <w:sz w:val="20"/>
              </w:rPr>
              <w:t xml:space="preserve"> (ГТО) / общая численность населения</w:t>
            </w:r>
            <w:r w:rsidRPr="00953691">
              <w:rPr>
                <w:sz w:val="20"/>
              </w:rPr>
              <w:t xml:space="preserve"> муниципального района</w:t>
            </w:r>
            <w:r w:rsidR="00EB20DA" w:rsidRPr="00953691">
              <w:rPr>
                <w:sz w:val="20"/>
              </w:rPr>
              <w:t xml:space="preserve">, принявшего участие в сдаче нормативов Всероссийского физкультурно-спортивного комплекса </w:t>
            </w:r>
            <w:r w:rsidR="000B794E" w:rsidRPr="00953691">
              <w:rPr>
                <w:sz w:val="20"/>
              </w:rPr>
              <w:t>«</w:t>
            </w:r>
            <w:r w:rsidR="00EB20DA" w:rsidRPr="00953691">
              <w:rPr>
                <w:sz w:val="20"/>
              </w:rPr>
              <w:t>Готов к труду и обороне</w:t>
            </w:r>
            <w:r w:rsidR="000B794E" w:rsidRPr="00953691">
              <w:rPr>
                <w:sz w:val="20"/>
              </w:rPr>
              <w:t>»</w:t>
            </w:r>
            <w:r w:rsidR="00EB20DA" w:rsidRPr="00953691">
              <w:rPr>
                <w:sz w:val="20"/>
              </w:rPr>
              <w:t xml:space="preserve"> (ГТО)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0DA" w:rsidRPr="00953691" w:rsidRDefault="00EB20DA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  <w:tr w:rsidR="000B794E" w:rsidRPr="00953691" w:rsidTr="003F032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953691" w:rsidRDefault="000B794E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1</w:t>
            </w:r>
            <w:r w:rsidR="009A2D9D" w:rsidRPr="00953691">
              <w:rPr>
                <w:sz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953691" w:rsidRDefault="009E36C7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</w:t>
            </w:r>
            <w:r w:rsidR="00036371" w:rsidRPr="00953691">
              <w:rPr>
                <w:sz w:val="20"/>
              </w:rPr>
              <w:t>Готов к труду и обороне» (ГТО),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953691" w:rsidRDefault="009E36C7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3" w:rsidRPr="00953691" w:rsidRDefault="0012751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Количество учащихся и студентов, выполнивших</w:t>
            </w:r>
          </w:p>
          <w:p w:rsidR="000B794E" w:rsidRPr="00953691" w:rsidRDefault="00127513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 xml:space="preserve"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</w:t>
            </w:r>
            <w:proofErr w:type="spellStart"/>
            <w:r w:rsidRPr="00953691">
              <w:rPr>
                <w:sz w:val="20"/>
              </w:rPr>
              <w:t>физкультурно</w:t>
            </w:r>
            <w:proofErr w:type="spellEnd"/>
            <w:r w:rsidRPr="00953691">
              <w:rPr>
                <w:sz w:val="20"/>
              </w:rPr>
              <w:t xml:space="preserve"> - спортивного комплекса «Готов к труду и обороне»</w:t>
            </w:r>
            <w:r w:rsidR="00A80F82" w:rsidRPr="00953691">
              <w:rPr>
                <w:sz w:val="20"/>
              </w:rPr>
              <w:t xml:space="preserve"> (ГТО)</w:t>
            </w:r>
            <w:r w:rsidRPr="00953691">
              <w:rPr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4E" w:rsidRPr="00953691" w:rsidRDefault="009E36C7" w:rsidP="00953691">
            <w:pPr>
              <w:rPr>
                <w:sz w:val="20"/>
              </w:rPr>
            </w:pPr>
            <w:r w:rsidRPr="00953691">
              <w:rPr>
                <w:sz w:val="20"/>
              </w:rPr>
              <w:t>Отдел по физкультуре и спорту администрации МР «Печора»</w:t>
            </w:r>
          </w:p>
        </w:tc>
      </w:tr>
    </w:tbl>
    <w:p w:rsidR="00CF102F" w:rsidRPr="0017764B" w:rsidRDefault="0017764B" w:rsidP="00AB6638">
      <w:pPr>
        <w:tabs>
          <w:tab w:val="left" w:pos="4220"/>
        </w:tabs>
        <w:jc w:val="center"/>
      </w:pPr>
      <w:r>
        <w:t>_______________</w:t>
      </w:r>
    </w:p>
    <w:sectPr w:rsidR="00CF102F" w:rsidRPr="00177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E7"/>
    <w:rsid w:val="0002016C"/>
    <w:rsid w:val="00036371"/>
    <w:rsid w:val="00090FEE"/>
    <w:rsid w:val="000B430A"/>
    <w:rsid w:val="000B794E"/>
    <w:rsid w:val="000D252F"/>
    <w:rsid w:val="000F41C1"/>
    <w:rsid w:val="00127513"/>
    <w:rsid w:val="00132236"/>
    <w:rsid w:val="0017764B"/>
    <w:rsid w:val="001844B2"/>
    <w:rsid w:val="001D04E8"/>
    <w:rsid w:val="00204698"/>
    <w:rsid w:val="00205031"/>
    <w:rsid w:val="00233984"/>
    <w:rsid w:val="00253248"/>
    <w:rsid w:val="0025614E"/>
    <w:rsid w:val="002639B3"/>
    <w:rsid w:val="00290C06"/>
    <w:rsid w:val="002B2CF8"/>
    <w:rsid w:val="00387C0E"/>
    <w:rsid w:val="003B47CE"/>
    <w:rsid w:val="003F0329"/>
    <w:rsid w:val="003F7932"/>
    <w:rsid w:val="00445AE9"/>
    <w:rsid w:val="004A0FAF"/>
    <w:rsid w:val="004E7683"/>
    <w:rsid w:val="005A7D62"/>
    <w:rsid w:val="00656B33"/>
    <w:rsid w:val="00677996"/>
    <w:rsid w:val="00742622"/>
    <w:rsid w:val="00784C56"/>
    <w:rsid w:val="00842B65"/>
    <w:rsid w:val="00866581"/>
    <w:rsid w:val="00885572"/>
    <w:rsid w:val="00891482"/>
    <w:rsid w:val="008B2D64"/>
    <w:rsid w:val="008D2A82"/>
    <w:rsid w:val="0090797A"/>
    <w:rsid w:val="0093592F"/>
    <w:rsid w:val="00953691"/>
    <w:rsid w:val="009A2D9D"/>
    <w:rsid w:val="009D59A4"/>
    <w:rsid w:val="009E36C7"/>
    <w:rsid w:val="009E5A31"/>
    <w:rsid w:val="00A14672"/>
    <w:rsid w:val="00A77F48"/>
    <w:rsid w:val="00A80F82"/>
    <w:rsid w:val="00A91985"/>
    <w:rsid w:val="00A9661B"/>
    <w:rsid w:val="00AB6638"/>
    <w:rsid w:val="00B40C0A"/>
    <w:rsid w:val="00B54D5F"/>
    <w:rsid w:val="00B73038"/>
    <w:rsid w:val="00BA5B1B"/>
    <w:rsid w:val="00BC3137"/>
    <w:rsid w:val="00BE6C32"/>
    <w:rsid w:val="00C26BC8"/>
    <w:rsid w:val="00C64B80"/>
    <w:rsid w:val="00CF102F"/>
    <w:rsid w:val="00D044C2"/>
    <w:rsid w:val="00D40EF8"/>
    <w:rsid w:val="00D80AAD"/>
    <w:rsid w:val="00E85EE8"/>
    <w:rsid w:val="00EB20DA"/>
    <w:rsid w:val="00EE70DE"/>
    <w:rsid w:val="00F06F55"/>
    <w:rsid w:val="00F577E7"/>
    <w:rsid w:val="00F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B3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0F41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0797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536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691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D1CA2-F51A-45D2-A5D6-815D4B76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Федорова</cp:lastModifiedBy>
  <cp:revision>66</cp:revision>
  <cp:lastPrinted>2017-02-15T12:41:00Z</cp:lastPrinted>
  <dcterms:created xsi:type="dcterms:W3CDTF">2016-12-13T07:56:00Z</dcterms:created>
  <dcterms:modified xsi:type="dcterms:W3CDTF">2017-02-15T12:45:00Z</dcterms:modified>
</cp:coreProperties>
</file>