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от « </w:t>
      </w:r>
      <w:r w:rsidR="00C744D2">
        <w:rPr>
          <w:szCs w:val="26"/>
        </w:rPr>
        <w:t>29</w:t>
      </w:r>
      <w:r>
        <w:rPr>
          <w:szCs w:val="26"/>
        </w:rPr>
        <w:t xml:space="preserve"> » декабря  2017 г. № </w:t>
      </w:r>
      <w:r w:rsidR="00C744D2">
        <w:rPr>
          <w:szCs w:val="26"/>
        </w:rPr>
        <w:t>1604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 муниципальной программы 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1134"/>
        <w:gridCol w:w="992"/>
        <w:gridCol w:w="826"/>
        <w:gridCol w:w="25"/>
        <w:gridCol w:w="13"/>
        <w:gridCol w:w="830"/>
      </w:tblGrid>
      <w:tr w:rsidR="008D7581" w:rsidRPr="00B47B35" w:rsidTr="00DE74E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Отдел жилищно-коммунального хозяйства администрации МР «Печора»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Сектор дорожного хозяйства и транспорта администрации МР «Печора»;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Отдел архитектуры и градостроительства администрации МР «Печора»;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МКУ «Управление капитального строительства»;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Комитет по управлению муниципальной собственностью МР «Печора»;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Управление образования МР «Печора»; 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 Управление культуры и туризма МР «Печора»; </w:t>
            </w:r>
          </w:p>
          <w:p w:rsidR="008D7581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Административно-хозяйственный отдел администрации МР «Печора»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Отдел городского хозяйства и благоустройства администрации МР «Печора»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----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муниципальной программы  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1) Улучшение состояния жилищно-коммунального комплекса на территории МО МР «Печора»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2) Комплексное освоение и развитие территорий в целях жилищного строительства на территории МО МР «Печора»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3) Дорожное хозяйство и транспорт МО МР «Печора»»</w:t>
            </w:r>
          </w:p>
          <w:p w:rsidR="008D7581" w:rsidRPr="00B47B35" w:rsidRDefault="008D7581" w:rsidP="006E09A4">
            <w:pPr>
              <w:tabs>
                <w:tab w:val="left" w:pos="414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4) Повышение собираемости сре</w:t>
            </w:r>
            <w:proofErr w:type="gramStart"/>
            <w:r w:rsidRPr="00B47B35">
              <w:rPr>
                <w:sz w:val="24"/>
                <w:szCs w:val="24"/>
                <w:lang w:eastAsia="en-US"/>
              </w:rPr>
              <w:t>дств с п</w:t>
            </w:r>
            <w:proofErr w:type="gramEnd"/>
            <w:r w:rsidRPr="00B47B35">
              <w:rPr>
                <w:sz w:val="24"/>
                <w:szCs w:val="24"/>
                <w:lang w:eastAsia="en-US"/>
              </w:rPr>
              <w:t>отребителей (население) за жилищно-коммунальные услуги МО МР «Печора»</w:t>
            </w:r>
          </w:p>
          <w:p w:rsidR="008D7581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5) </w:t>
            </w:r>
            <w:r w:rsidRPr="00B47B35">
              <w:rPr>
                <w:rFonts w:eastAsia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 на территории муниципального района «Печора»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6) Улучшение состояния территорий МО МР «Печора»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----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Цель (цели) муниципальной программы  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Повышение доступности жилья, качества и </w:t>
            </w:r>
            <w:proofErr w:type="gramStart"/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надежности</w:t>
            </w:r>
            <w:proofErr w:type="gramEnd"/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Задачи муниципальной </w:t>
            </w: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программы  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1) Обеспечение населения муниципального района качественными и доступными жилищными и коммунальными услугами;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2) Обеспечение новых земельных участков инженерной и дорожной инфраструктурой, повышение доступности жилья;</w:t>
            </w:r>
          </w:p>
          <w:p w:rsidR="008D7581" w:rsidRPr="00B47B35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3) 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транспорта;</w:t>
            </w:r>
          </w:p>
          <w:p w:rsidR="008D7581" w:rsidRPr="00B47B35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4) Сдерживание роста задолженности потребителей (население) жилищно-коммунальных услуг перед организациями жилищно-коммунального комплекса;</w:t>
            </w:r>
          </w:p>
          <w:p w:rsidR="008D7581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5) Повышение эффективности использования энергоресурсов, снижение затрат на энергоресурсы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6) Создание благоприятных условий для жизни и отдыха населения, проживающего на территории МО МР «Печора»</w:t>
            </w:r>
          </w:p>
        </w:tc>
      </w:tr>
      <w:tr w:rsidR="008D7581" w:rsidRPr="00B47B35" w:rsidTr="00DE74E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Целевые показатели (индикаторы) муниципальной программы  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отремонтированных сетей жилищно-коммунальной инфраструктуры от общей протяженности сетей, нуждающихся в замене;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реализованных инвестиционных проектов по обеспечению новых земельных участков инженерной инфраструктурой;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городских и сельских поселений, в которых утверждены генеральные планы, от общего количества городских и сельских поселений района;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граждан, переселенных из аварийного жилого фонда от запланированного количества;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Транспортная подвижность населения;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Уровень  фактических  платежей населения за ЖКУ;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МО;</w:t>
            </w:r>
          </w:p>
          <w:p w:rsidR="008D7581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B47B35">
              <w:rPr>
                <w:sz w:val="24"/>
                <w:szCs w:val="24"/>
                <w:lang w:eastAsia="en-US"/>
              </w:rPr>
              <w:t>- 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>
              <w:rPr>
                <w:sz w:val="24"/>
                <w:szCs w:val="24"/>
                <w:lang w:eastAsia="en-US"/>
              </w:rPr>
              <w:t>используемой)  на территории МО;</w:t>
            </w:r>
            <w:proofErr w:type="gramEnd"/>
          </w:p>
          <w:p w:rsidR="008D7581" w:rsidRPr="00051472" w:rsidRDefault="008D7581" w:rsidP="006E09A4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51472">
              <w:rPr>
                <w:rFonts w:eastAsiaTheme="minorHAnsi"/>
                <w:sz w:val="24"/>
                <w:szCs w:val="24"/>
                <w:lang w:eastAsia="en-US"/>
              </w:rPr>
              <w:t>- Площадь благоустроенных общественных территорий, приходящих</w:t>
            </w:r>
            <w:r w:rsidR="002B7F1A">
              <w:rPr>
                <w:rFonts w:eastAsiaTheme="minorHAnsi"/>
                <w:sz w:val="24"/>
                <w:szCs w:val="24"/>
                <w:lang w:eastAsia="en-US"/>
              </w:rPr>
              <w:t>ся на 1 жителя МО МР «Печора», кв</w:t>
            </w:r>
            <w:proofErr w:type="gramStart"/>
            <w:r w:rsidR="002B7F1A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gramEnd"/>
            <w:r w:rsidRPr="00051472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8D7581" w:rsidRPr="00B47B35" w:rsidRDefault="008D7581" w:rsidP="006E09A4">
            <w:pPr>
              <w:overflowPunct/>
              <w:jc w:val="both"/>
              <w:rPr>
                <w:sz w:val="24"/>
                <w:szCs w:val="24"/>
                <w:lang w:eastAsia="en-US"/>
              </w:rPr>
            </w:pPr>
            <w:r w:rsidRPr="00051472">
              <w:rPr>
                <w:rFonts w:eastAsiaTheme="minorHAnsi"/>
                <w:sz w:val="24"/>
                <w:szCs w:val="24"/>
                <w:lang w:eastAsia="en-US"/>
              </w:rPr>
              <w:t>- Количество благоустроенных дворовых территорий МКД, ед. за год.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Целевые индикаторы, характеризующие  достижение  целей подпрограмм, отражены в паспортах подпрограмм  </w:t>
            </w:r>
          </w:p>
        </w:tc>
      </w:tr>
      <w:tr w:rsidR="008D7581" w:rsidRPr="00B47B35" w:rsidTr="00DE74E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Этапы и сроки реализации </w:t>
            </w: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муниципальной программы   </w:t>
            </w:r>
          </w:p>
        </w:tc>
        <w:tc>
          <w:tcPr>
            <w:tcW w:w="8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2014-2020 годы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Этапы реализации не выделяются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lastRenderedPageBreak/>
              <w:t xml:space="preserve">Объемы финансирования муниципальной программы  </w:t>
            </w:r>
          </w:p>
          <w:p w:rsidR="008D7581" w:rsidRPr="00DE74EF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2E66A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A16E6F" w:rsidRPr="00A16E6F">
              <w:rPr>
                <w:sz w:val="24"/>
                <w:szCs w:val="24"/>
                <w:lang w:eastAsia="en-US"/>
              </w:rPr>
              <w:t>3 62</w:t>
            </w:r>
            <w:r w:rsidR="002E66AC">
              <w:rPr>
                <w:sz w:val="24"/>
                <w:szCs w:val="24"/>
                <w:lang w:eastAsia="en-US"/>
              </w:rPr>
              <w:t>7</w:t>
            </w:r>
            <w:r w:rsidR="00D15F81">
              <w:rPr>
                <w:sz w:val="24"/>
                <w:szCs w:val="24"/>
                <w:lang w:eastAsia="en-US"/>
              </w:rPr>
              <w:t> </w:t>
            </w:r>
            <w:r w:rsidR="002E66AC">
              <w:rPr>
                <w:sz w:val="24"/>
                <w:szCs w:val="24"/>
                <w:lang w:eastAsia="en-US"/>
              </w:rPr>
              <w:t>292</w:t>
            </w:r>
            <w:r w:rsidR="00D15F81">
              <w:rPr>
                <w:sz w:val="24"/>
                <w:szCs w:val="24"/>
                <w:lang w:eastAsia="en-US"/>
              </w:rPr>
              <w:t>,</w:t>
            </w:r>
            <w:r w:rsidR="002E66AC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2E66AC" w:rsidRDefault="002E66AC" w:rsidP="00375B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E66AC">
              <w:rPr>
                <w:sz w:val="20"/>
                <w:lang w:eastAsia="en-US"/>
              </w:rPr>
              <w:t>3 627 292,5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986 541,7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EB583F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456B5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456B54">
              <w:rPr>
                <w:sz w:val="20"/>
                <w:lang w:eastAsia="en-US"/>
              </w:rPr>
              <w:t>2</w:t>
            </w:r>
            <w:r w:rsidR="0020351B">
              <w:rPr>
                <w:sz w:val="20"/>
                <w:lang w:eastAsia="en-US"/>
              </w:rPr>
              <w:t> 116,2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DA63F5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DA63F5">
              <w:rPr>
                <w:sz w:val="20"/>
                <w:lang w:eastAsia="en-US"/>
              </w:rPr>
              <w:t>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21819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DA63F5">
              <w:rPr>
                <w:sz w:val="18"/>
                <w:szCs w:val="18"/>
                <w:lang w:eastAsia="en-US"/>
              </w:rPr>
              <w:t>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375BF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75BFA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2</w:t>
            </w:r>
            <w:r w:rsidR="00375BFA">
              <w:rPr>
                <w:sz w:val="18"/>
                <w:szCs w:val="18"/>
                <w:lang w:eastAsia="en-US"/>
              </w:rPr>
              <w:t>53 359,0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1</w:t>
            </w:r>
            <w:r w:rsidR="00375BFA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21</w:t>
            </w:r>
            <w:r w:rsidR="00375BFA">
              <w:rPr>
                <w:sz w:val="18"/>
                <w:szCs w:val="18"/>
                <w:lang w:eastAsia="en-US"/>
              </w:rPr>
              <w:t>1 805,2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21 708,8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DA63F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A63F5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1</w:t>
            </w:r>
            <w:r w:rsidR="00DA63F5">
              <w:rPr>
                <w:sz w:val="18"/>
                <w:szCs w:val="18"/>
                <w:lang w:eastAsia="en-US"/>
              </w:rPr>
              <w:t>25 643,</w:t>
            </w:r>
            <w:r w:rsidR="00EB583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DA63F5">
              <w:rPr>
                <w:sz w:val="18"/>
                <w:szCs w:val="18"/>
                <w:lang w:eastAsia="en-US"/>
              </w:rPr>
              <w:t>9 584,5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DA63F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DA63F5">
              <w:rPr>
                <w:sz w:val="20"/>
                <w:lang w:eastAsia="en-US"/>
              </w:rPr>
              <w:t>1 554,1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9592,3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7 35</w:t>
            </w:r>
            <w:r w:rsidR="00DA63F5">
              <w:rPr>
                <w:sz w:val="18"/>
                <w:szCs w:val="18"/>
                <w:lang w:eastAsia="en-US"/>
              </w:rPr>
              <w:t>6</w:t>
            </w:r>
            <w:r w:rsidRPr="004B3AB2">
              <w:rPr>
                <w:sz w:val="18"/>
                <w:szCs w:val="18"/>
                <w:lang w:eastAsia="en-US"/>
              </w:rPr>
              <w:t>,</w:t>
            </w:r>
            <w:r w:rsidR="00DA63F5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4B3AB2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EB583F" w:rsidP="00DA63F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20351B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1 157,6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EB5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EB583F">
              <w:rPr>
                <w:sz w:val="20"/>
                <w:lang w:eastAsia="en-US"/>
              </w:rPr>
              <w:t>89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73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8D7581" w:rsidRPr="00B47B35" w:rsidTr="00DE74E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К 2020 году: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1)Повышение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2)Обеспечение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3) Увеличение общей площади введенного жилья;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4) Обеспечение динамики снижения задолженности за предоставленные коммунальные услуги;</w:t>
            </w: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5)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 w:rsidRPr="00B47B35">
              <w:rPr>
                <w:sz w:val="24"/>
                <w:szCs w:val="24"/>
                <w:lang w:eastAsia="en-US"/>
              </w:rPr>
              <w:br/>
              <w:t>6) Сокращение нерационального расходования  топливно  - энергетических и водных ресурсов на территории  МО МР «Печора»;</w:t>
            </w:r>
          </w:p>
          <w:p w:rsidR="008D7581" w:rsidRPr="00B47B35" w:rsidRDefault="008D7581" w:rsidP="006E09A4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B47B35">
              <w:rPr>
                <w:rFonts w:eastAsia="Times New Roman"/>
                <w:sz w:val="24"/>
                <w:szCs w:val="24"/>
                <w:lang w:eastAsia="en-US"/>
              </w:rPr>
              <w:t>7) Предотвращение возникновения и распространения особо опасных болезней на территории муниципального района  «Печора»</w:t>
            </w:r>
          </w:p>
        </w:tc>
      </w:tr>
    </w:tbl>
    <w:p w:rsidR="00332A10" w:rsidRDefault="008D7581" w:rsidP="008D7581">
      <w:pPr>
        <w:jc w:val="right"/>
        <w:rPr>
          <w:szCs w:val="26"/>
        </w:rPr>
      </w:pPr>
      <w:r>
        <w:rPr>
          <w:szCs w:val="26"/>
        </w:rPr>
        <w:t>»</w:t>
      </w:r>
    </w:p>
    <w:p w:rsidR="00332A10" w:rsidRDefault="00332A10" w:rsidP="007C028C">
      <w:pPr>
        <w:jc w:val="center"/>
        <w:rPr>
          <w:szCs w:val="26"/>
        </w:rPr>
      </w:pPr>
    </w:p>
    <w:p w:rsidR="007C028C" w:rsidRDefault="00765829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2</w:t>
      </w:r>
      <w:r w:rsidR="007C028C">
        <w:rPr>
          <w:szCs w:val="26"/>
        </w:rPr>
        <w:t>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3B46A3" w:rsidRDefault="003B46A3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3B46A3" w:rsidRPr="00DF56AB" w:rsidTr="00AF335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DF56AB">
              <w:rPr>
                <w:sz w:val="24"/>
                <w:szCs w:val="24"/>
                <w:lang w:eastAsia="en-US"/>
              </w:rPr>
              <w:lastRenderedPageBreak/>
              <w:t>подпрограммы  1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C370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50</w:t>
            </w:r>
            <w:r w:rsidR="00660C9E">
              <w:rPr>
                <w:sz w:val="24"/>
                <w:szCs w:val="24"/>
                <w:lang w:eastAsia="en-US"/>
              </w:rPr>
              <w:t>2 560,</w:t>
            </w:r>
            <w:r w:rsidR="00C370E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</w:t>
            </w:r>
            <w:r w:rsidRPr="00DF56AB">
              <w:rPr>
                <w:sz w:val="24"/>
                <w:szCs w:val="24"/>
                <w:lang w:eastAsia="en-US"/>
              </w:rPr>
              <w:lastRenderedPageBreak/>
              <w:t>реализации:</w:t>
            </w:r>
          </w:p>
        </w:tc>
      </w:tr>
      <w:tr w:rsidR="003B46A3" w:rsidRPr="00DF56AB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 xml:space="preserve">Источник </w:t>
            </w:r>
            <w:proofErr w:type="spellStart"/>
            <w:proofErr w:type="gramStart"/>
            <w:r w:rsidRPr="00C627D3">
              <w:rPr>
                <w:sz w:val="22"/>
                <w:szCs w:val="22"/>
                <w:lang w:eastAsia="en-US"/>
              </w:rPr>
              <w:t>финанси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27D3">
              <w:rPr>
                <w:sz w:val="22"/>
                <w:szCs w:val="22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660C9E" w:rsidRDefault="00660C9E" w:rsidP="006260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60C9E">
              <w:rPr>
                <w:sz w:val="18"/>
                <w:szCs w:val="18"/>
                <w:lang w:eastAsia="en-US"/>
              </w:rPr>
              <w:t>502</w:t>
            </w:r>
            <w:r w:rsidR="0062608A">
              <w:rPr>
                <w:sz w:val="18"/>
                <w:szCs w:val="18"/>
                <w:lang w:eastAsia="en-US"/>
              </w:rPr>
              <w:t> 630,6</w:t>
            </w:r>
            <w:bookmarkStart w:id="0" w:name="_GoBack"/>
            <w:bookmarkEnd w:id="0"/>
            <w:r w:rsidRPr="00660C9E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3B4030">
              <w:rPr>
                <w:sz w:val="18"/>
                <w:szCs w:val="18"/>
                <w:lang w:eastAsia="en-US"/>
              </w:rPr>
              <w:t>6 024,</w:t>
            </w:r>
            <w:r w:rsidR="00C370E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6260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62608A">
              <w:rPr>
                <w:sz w:val="18"/>
                <w:szCs w:val="18"/>
                <w:lang w:eastAsia="en-US"/>
              </w:rPr>
              <w:t> 86</w:t>
            </w:r>
            <w:r>
              <w:rPr>
                <w:sz w:val="18"/>
                <w:szCs w:val="18"/>
                <w:lang w:eastAsia="en-US"/>
              </w:rPr>
              <w:t>3</w:t>
            </w:r>
            <w:r w:rsidR="0062608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18930,0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8 008,1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4 </w:t>
            </w: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44</w:t>
            </w:r>
            <w:r w:rsidR="003B4030">
              <w:rPr>
                <w:sz w:val="18"/>
                <w:szCs w:val="18"/>
                <w:lang w:eastAsia="en-US"/>
              </w:rPr>
              <w:t>1</w:t>
            </w:r>
            <w:r w:rsidR="00C370E4">
              <w:rPr>
                <w:sz w:val="18"/>
                <w:szCs w:val="18"/>
                <w:lang w:eastAsia="en-US"/>
              </w:rPr>
              <w:t> </w:t>
            </w:r>
            <w:r w:rsidR="003B4030">
              <w:rPr>
                <w:sz w:val="18"/>
                <w:szCs w:val="18"/>
                <w:lang w:eastAsia="en-US"/>
              </w:rPr>
              <w:t>3</w:t>
            </w:r>
            <w:r w:rsidR="00C370E4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C370E4">
              <w:rPr>
                <w:sz w:val="18"/>
                <w:szCs w:val="18"/>
                <w:lang w:eastAsia="en-US"/>
              </w:rPr>
              <w:t>8 188</w:t>
            </w:r>
            <w:r w:rsidR="003B4030">
              <w:rPr>
                <w:sz w:val="18"/>
                <w:szCs w:val="18"/>
                <w:lang w:eastAsia="en-US"/>
              </w:rPr>
              <w:t>,</w:t>
            </w:r>
            <w:r w:rsidR="00C370E4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26 293,3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12430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3B46A3" w:rsidRPr="00C627D3" w:rsidTr="00AF335F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2</w:t>
            </w:r>
            <w:r>
              <w:rPr>
                <w:sz w:val="20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62608A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62608A" w:rsidP="006260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B46A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Default="003B46A3" w:rsidP="00AF335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DF56AB" w:rsidRDefault="003B46A3" w:rsidP="00241101">
      <w:pPr>
        <w:widowControl w:val="0"/>
        <w:jc w:val="right"/>
        <w:rPr>
          <w:szCs w:val="26"/>
        </w:rPr>
      </w:pPr>
      <w:r>
        <w:rPr>
          <w:szCs w:val="26"/>
        </w:rPr>
        <w:t>»</w:t>
      </w:r>
    </w:p>
    <w:p w:rsidR="00765829" w:rsidRDefault="00765829" w:rsidP="00241101">
      <w:pPr>
        <w:widowControl w:val="0"/>
        <w:jc w:val="right"/>
        <w:rPr>
          <w:szCs w:val="26"/>
        </w:rPr>
      </w:pPr>
    </w:p>
    <w:p w:rsidR="00DF56AB" w:rsidRPr="00DF56AB" w:rsidRDefault="00B72B63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3</w:t>
      </w:r>
      <w:r w:rsidR="00765829">
        <w:rPr>
          <w:szCs w:val="26"/>
        </w:rPr>
        <w:t xml:space="preserve">.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P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945"/>
        <w:gridCol w:w="992"/>
        <w:gridCol w:w="851"/>
        <w:gridCol w:w="850"/>
        <w:gridCol w:w="796"/>
        <w:gridCol w:w="769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9635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963507">
              <w:rPr>
                <w:sz w:val="24"/>
                <w:szCs w:val="24"/>
                <w:lang w:eastAsia="en-US"/>
              </w:rPr>
              <w:t> 796 594,6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96350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</w:t>
            </w:r>
            <w:r w:rsidR="00963507">
              <w:rPr>
                <w:sz w:val="18"/>
                <w:szCs w:val="18"/>
                <w:lang w:eastAsia="en-US"/>
              </w:rPr>
              <w:t> 796 594,6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483 762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A2232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17 765,2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E542A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</w:t>
            </w:r>
            <w:r w:rsidR="00E542AA">
              <w:rPr>
                <w:sz w:val="18"/>
                <w:szCs w:val="18"/>
                <w:lang w:eastAsia="en-US"/>
              </w:rPr>
              <w:t> </w:t>
            </w:r>
            <w:r w:rsidR="0054176F">
              <w:rPr>
                <w:sz w:val="18"/>
                <w:szCs w:val="18"/>
                <w:lang w:eastAsia="en-US"/>
              </w:rPr>
              <w:t>2</w:t>
            </w:r>
            <w:r w:rsidR="00E542AA">
              <w:rPr>
                <w:sz w:val="18"/>
                <w:szCs w:val="18"/>
                <w:lang w:eastAsia="en-US"/>
              </w:rPr>
              <w:t>44 633,0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C4266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956 592,4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418257,8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74063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594 359,2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136419,9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235713,8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17 365,2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8120D8" w:rsidRDefault="008120D8" w:rsidP="00123A56">
      <w:pPr>
        <w:ind w:firstLine="708"/>
        <w:jc w:val="right"/>
        <w:rPr>
          <w:szCs w:val="26"/>
        </w:rPr>
      </w:pPr>
    </w:p>
    <w:p w:rsidR="00184A74" w:rsidRDefault="00B72B63" w:rsidP="00184A74">
      <w:pPr>
        <w:ind w:firstLine="708"/>
        <w:jc w:val="both"/>
        <w:rPr>
          <w:szCs w:val="26"/>
        </w:rPr>
      </w:pPr>
      <w:r>
        <w:rPr>
          <w:szCs w:val="26"/>
        </w:rPr>
        <w:t>4</w:t>
      </w:r>
      <w:r w:rsidR="00184A74">
        <w:rPr>
          <w:szCs w:val="26"/>
        </w:rPr>
        <w:t xml:space="preserve">. В паспорте </w:t>
      </w:r>
      <w:r w:rsidR="00184A74" w:rsidRPr="00DF56AB">
        <w:rPr>
          <w:szCs w:val="26"/>
        </w:rPr>
        <w:t>подпрограммы 3 «Дорожное хозяйство и транспорт МО МР «Печора»</w:t>
      </w:r>
      <w:r w:rsidR="00184A74">
        <w:rPr>
          <w:szCs w:val="26"/>
        </w:rPr>
        <w:t xml:space="preserve"> позицию</w:t>
      </w:r>
      <w:r w:rsidR="00184A74" w:rsidRPr="004D693E">
        <w:rPr>
          <w:szCs w:val="26"/>
        </w:rPr>
        <w:t xml:space="preserve"> 8 изложить в следующей редакции:</w:t>
      </w:r>
    </w:p>
    <w:p w:rsidR="00960225" w:rsidRPr="00DF56AB" w:rsidRDefault="00960225" w:rsidP="00DF56AB">
      <w:pPr>
        <w:jc w:val="center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897"/>
        <w:gridCol w:w="851"/>
        <w:gridCol w:w="850"/>
        <w:gridCol w:w="851"/>
        <w:gridCol w:w="1064"/>
        <w:gridCol w:w="926"/>
      </w:tblGrid>
      <w:tr w:rsidR="00DF56AB" w:rsidRPr="00DF56AB" w:rsidTr="00563EE1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DF56AB" w:rsidRDefault="00DF56AB" w:rsidP="00357E3D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DF56AB" w:rsidRDefault="00DF56AB" w:rsidP="002D1C92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2D1C92">
              <w:rPr>
                <w:sz w:val="24"/>
                <w:szCs w:val="24"/>
                <w:lang w:eastAsia="en-US"/>
              </w:rPr>
              <w:t>295 506,4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DF56AB" w:rsidRPr="00DF56AB" w:rsidTr="00563EE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DF56AB" w:rsidRDefault="00DF56AB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DF56AB" w:rsidRDefault="00DF56AB" w:rsidP="00357E3D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DE0706" w:rsidP="0056799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56799C" w:rsidRPr="00DF56AB" w:rsidTr="00FD4BA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F141B8" w:rsidP="00AE7858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295 506,4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61 157,5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67 290,7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rFonts w:eastAsia="Times New Roman"/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963AE5" w:rsidP="00AE7858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48 2</w:t>
            </w:r>
            <w:r w:rsidR="00AE7858">
              <w:rPr>
                <w:rFonts w:eastAsia="Times New Roman"/>
                <w:sz w:val="18"/>
                <w:szCs w:val="18"/>
                <w:lang w:eastAsia="en-US"/>
              </w:rPr>
              <w:t>59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FD4BAC" w:rsidP="00F141B8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  <w:r w:rsidR="00F141B8">
              <w:rPr>
                <w:rFonts w:eastAsia="Times New Roman"/>
                <w:sz w:val="18"/>
                <w:szCs w:val="18"/>
                <w:lang w:eastAsia="en-US"/>
              </w:rPr>
              <w:t>4 962,8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FD4BAC" w:rsidP="00F141B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141B8">
              <w:rPr>
                <w:sz w:val="18"/>
                <w:szCs w:val="18"/>
                <w:lang w:eastAsia="en-US"/>
              </w:rPr>
              <w:t>6 361,7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410971" w:rsidP="00F141B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D4BAC">
              <w:rPr>
                <w:sz w:val="18"/>
                <w:szCs w:val="18"/>
                <w:lang w:eastAsia="en-US"/>
              </w:rPr>
              <w:t>5</w:t>
            </w:r>
            <w:r w:rsidR="00F141B8">
              <w:rPr>
                <w:sz w:val="18"/>
                <w:szCs w:val="18"/>
                <w:lang w:eastAsia="en-US"/>
              </w:rPr>
              <w:t> 974,2</w:t>
            </w:r>
          </w:p>
        </w:tc>
      </w:tr>
      <w:tr w:rsidR="00DE0706" w:rsidRPr="00DF56AB" w:rsidTr="00837FA7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06" w:rsidRPr="00DF56AB" w:rsidRDefault="00DE0706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06" w:rsidRPr="0056799C" w:rsidRDefault="00DE0706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DE0706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06" w:rsidRPr="00DF56AB" w:rsidRDefault="00DE0706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06" w:rsidRPr="0056799C" w:rsidRDefault="00DE0706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963AE5" w:rsidP="0056799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63AE5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AE5" w:rsidRPr="00DF56AB" w:rsidRDefault="00963AE5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5" w:rsidRPr="0056799C" w:rsidRDefault="00963AE5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8C3B67" w:rsidRDefault="00354C94" w:rsidP="00357E3D">
            <w:pPr>
              <w:jc w:val="both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354C94">
              <w:rPr>
                <w:sz w:val="18"/>
                <w:szCs w:val="18"/>
                <w:lang w:eastAsia="en-US"/>
              </w:rPr>
              <w:t>205 311,1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45 406,8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59 064,1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963AE5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1C3217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16 577,6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410971" w:rsidP="00357E3D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33041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410971" w:rsidP="0056799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330415">
              <w:rPr>
                <w:sz w:val="18"/>
                <w:szCs w:val="18"/>
                <w:lang w:eastAsia="en-US"/>
              </w:rPr>
              <w:t>,0</w:t>
            </w:r>
          </w:p>
        </w:tc>
      </w:tr>
      <w:tr w:rsidR="00963AE5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AE5" w:rsidRPr="00DF56AB" w:rsidRDefault="00963AE5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5" w:rsidRPr="008C3B67" w:rsidRDefault="00963AE5" w:rsidP="0056799C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1905F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E01AA8" w:rsidP="009C6F50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7</w:t>
            </w:r>
            <w:r w:rsidR="009C6F50">
              <w:rPr>
                <w:rFonts w:eastAsia="Times New Roman"/>
                <w:sz w:val="18"/>
                <w:szCs w:val="18"/>
                <w:lang w:eastAsia="en-US"/>
              </w:rPr>
              <w:t>9 249,6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15 750,7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7 882,0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56799C" w:rsidP="00834FE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56799C" w:rsidP="00AE7858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6 7</w:t>
            </w:r>
            <w:r w:rsidR="00AE7858">
              <w:rPr>
                <w:rFonts w:eastAsia="Times New Roman"/>
                <w:sz w:val="18"/>
                <w:szCs w:val="18"/>
                <w:lang w:eastAsia="en-US"/>
              </w:rPr>
              <w:t>82</w:t>
            </w: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963AE5" w:rsidP="00242A23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14</w:t>
            </w:r>
            <w:r w:rsidR="00242A23">
              <w:rPr>
                <w:rFonts w:eastAsia="Times New Roman"/>
                <w:sz w:val="18"/>
                <w:szCs w:val="18"/>
                <w:lang w:eastAsia="en-US"/>
              </w:rPr>
              <w:t> 034,3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D4196" w:rsidRDefault="00963AE5" w:rsidP="00F141B8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 w:rsidR="00F141B8">
              <w:rPr>
                <w:sz w:val="18"/>
                <w:szCs w:val="18"/>
                <w:lang w:eastAsia="en-US"/>
              </w:rPr>
              <w:t>3 653,0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0D4196" w:rsidRDefault="00963AE5" w:rsidP="00F141B8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 w:rsidR="00F141B8">
              <w:rPr>
                <w:sz w:val="18"/>
                <w:szCs w:val="18"/>
                <w:lang w:eastAsia="en-US"/>
              </w:rPr>
              <w:t>3 983,3</w:t>
            </w:r>
          </w:p>
        </w:tc>
      </w:tr>
      <w:tr w:rsidR="00963AE5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E5" w:rsidRPr="00DF56AB" w:rsidRDefault="00963AE5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E5" w:rsidRPr="000D4196" w:rsidRDefault="00963AE5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E32F5" w:rsidRDefault="00147CA2" w:rsidP="007C55C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10 244,1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963AE5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242A23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4192,3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410971" w:rsidP="00F141B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F141B8">
              <w:rPr>
                <w:sz w:val="18"/>
                <w:szCs w:val="18"/>
                <w:lang w:eastAsia="en-US"/>
              </w:rPr>
              <w:t> 576,1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410971" w:rsidP="00F141B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141B8">
              <w:rPr>
                <w:sz w:val="18"/>
                <w:szCs w:val="18"/>
                <w:lang w:eastAsia="en-US"/>
              </w:rPr>
              <w:t> 856,2</w:t>
            </w:r>
          </w:p>
        </w:tc>
      </w:tr>
      <w:tr w:rsidR="00963AE5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E5" w:rsidRPr="00DF56AB" w:rsidRDefault="00963AE5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E5" w:rsidRPr="000E32F5" w:rsidRDefault="00963AE5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E32F5" w:rsidRDefault="000E32F5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411,9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1C3217" w:rsidP="001C3217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07577A" w:rsidP="00357E3D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56799C"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07577A" w:rsidP="0056799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963AE5">
              <w:rPr>
                <w:sz w:val="18"/>
                <w:szCs w:val="18"/>
                <w:lang w:eastAsia="en-US"/>
              </w:rPr>
              <w:t>,0</w:t>
            </w:r>
          </w:p>
        </w:tc>
      </w:tr>
      <w:tr w:rsidR="00963AE5" w:rsidRPr="00DF56AB" w:rsidTr="00837FA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E5" w:rsidRPr="00DF56AB" w:rsidRDefault="00963AE5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E5" w:rsidRPr="000E32F5" w:rsidRDefault="00963AE5" w:rsidP="0056799C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56799C" w:rsidRPr="00DF56AB" w:rsidTr="005679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99C" w:rsidRPr="00DF56AB" w:rsidRDefault="0056799C" w:rsidP="00357E3D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0E32F5" w:rsidRDefault="000E32F5" w:rsidP="00E4065A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2</w:t>
            </w:r>
            <w:r w:rsidR="00E4065A">
              <w:rPr>
                <w:rFonts w:eastAsia="Times New Roman"/>
                <w:sz w:val="18"/>
                <w:szCs w:val="18"/>
                <w:lang w:eastAsia="en-US"/>
              </w:rPr>
              <w:t>89,</w:t>
            </w: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56799C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242A23" w:rsidP="00357E3D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9C" w:rsidRPr="0056799C" w:rsidRDefault="0007577A" w:rsidP="00357E3D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9C" w:rsidRPr="0056799C" w:rsidRDefault="0007577A" w:rsidP="0007577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</w:t>
            </w:r>
            <w:r w:rsidR="00963AE5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</w:tr>
    </w:tbl>
    <w:p w:rsidR="00C63EA7" w:rsidRDefault="00C63EA7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DF56AB" w:rsidRPr="002027E1" w:rsidRDefault="008120D8" w:rsidP="008120D8">
      <w:pPr>
        <w:ind w:firstLine="708"/>
        <w:jc w:val="both"/>
        <w:rPr>
          <w:bCs/>
          <w:szCs w:val="26"/>
        </w:rPr>
      </w:pPr>
      <w:r>
        <w:rPr>
          <w:szCs w:val="26"/>
        </w:rPr>
        <w:t xml:space="preserve">5. В паспорте </w:t>
      </w:r>
      <w:r w:rsidRPr="00DF56AB">
        <w:rPr>
          <w:szCs w:val="26"/>
        </w:rPr>
        <w:t xml:space="preserve">подпрограммы </w:t>
      </w:r>
      <w:r>
        <w:rPr>
          <w:szCs w:val="26"/>
        </w:rPr>
        <w:t xml:space="preserve">5 </w:t>
      </w:r>
      <w:r w:rsidR="00DF56AB" w:rsidRPr="008120D8">
        <w:rPr>
          <w:bCs/>
          <w:szCs w:val="26"/>
        </w:rPr>
        <w:t>«Энергосбережение и повышение энергетической эффективности  на территории муниципального района «Печора»</w:t>
      </w:r>
      <w:r w:rsidR="00DF56AB" w:rsidRPr="00BA72CB">
        <w:rPr>
          <w:bCs/>
          <w:sz w:val="24"/>
          <w:szCs w:val="24"/>
        </w:rPr>
        <w:t xml:space="preserve"> </w:t>
      </w:r>
      <w:r w:rsidR="002027E1">
        <w:rPr>
          <w:bCs/>
          <w:sz w:val="24"/>
          <w:szCs w:val="24"/>
        </w:rPr>
        <w:t xml:space="preserve"> </w:t>
      </w:r>
      <w:r w:rsidR="002027E1" w:rsidRPr="002027E1">
        <w:rPr>
          <w:bCs/>
          <w:szCs w:val="26"/>
        </w:rPr>
        <w:t>позицию 8 изложить в следующей редакции:</w:t>
      </w:r>
    </w:p>
    <w:p w:rsidR="00DF56AB" w:rsidRPr="00DF56AB" w:rsidRDefault="00DF56AB" w:rsidP="00DF56AB">
      <w:pPr>
        <w:tabs>
          <w:tab w:val="left" w:pos="1753"/>
        </w:tabs>
        <w:jc w:val="center"/>
        <w:rPr>
          <w:bCs/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9"/>
        <w:gridCol w:w="850"/>
        <w:gridCol w:w="850"/>
        <w:gridCol w:w="991"/>
        <w:gridCol w:w="992"/>
        <w:gridCol w:w="991"/>
        <w:gridCol w:w="850"/>
        <w:gridCol w:w="877"/>
        <w:gridCol w:w="25"/>
        <w:gridCol w:w="810"/>
      </w:tblGrid>
      <w:tr w:rsidR="00DF56AB" w:rsidRPr="00DF56AB" w:rsidTr="00583593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56AB" w:rsidRPr="00DF56AB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5 </w:t>
            </w: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DF56AB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</w:t>
            </w:r>
            <w:r w:rsidR="00444977">
              <w:rPr>
                <w:sz w:val="24"/>
                <w:szCs w:val="24"/>
                <w:lang w:eastAsia="en-US"/>
              </w:rPr>
              <w:t>ния подпрограммы составляет  5 8</w:t>
            </w:r>
            <w:r w:rsidR="00867F0B">
              <w:rPr>
                <w:sz w:val="24"/>
                <w:szCs w:val="24"/>
                <w:lang w:eastAsia="en-US"/>
              </w:rPr>
              <w:t>72,2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DF56AB" w:rsidRPr="00DF56AB" w:rsidTr="00583593">
        <w:trPr>
          <w:trHeight w:val="20"/>
        </w:trPr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56AB" w:rsidRPr="00DF56AB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DF56AB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583593" w:rsidRDefault="00583593" w:rsidP="00DF56AB">
            <w:pPr>
              <w:spacing w:line="276" w:lineRule="auto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B7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2015</w:t>
            </w:r>
          </w:p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B7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 xml:space="preserve">2016 </w:t>
            </w:r>
          </w:p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7B7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 xml:space="preserve">2017 </w:t>
            </w:r>
          </w:p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2018 год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583593" w:rsidRDefault="00583593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83593">
              <w:rPr>
                <w:sz w:val="20"/>
                <w:lang w:eastAsia="en-US"/>
              </w:rPr>
              <w:t>2019 год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583593" w:rsidRDefault="005807B7" w:rsidP="005807B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2867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 xml:space="preserve">5 872,2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DF56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DF56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4A76B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DF56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DF56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FE5871" w:rsidRDefault="00583593" w:rsidP="00DF56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5835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93" w:rsidRPr="00583593" w:rsidRDefault="00583593" w:rsidP="0058359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83593" w:rsidRPr="00DF56AB" w:rsidTr="009915DA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583593" w:rsidRDefault="00583593" w:rsidP="0058359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83593" w:rsidRPr="00DF56AB" w:rsidTr="009B3ACC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583593" w:rsidRDefault="00583593" w:rsidP="0058359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83593" w:rsidRPr="00DF56AB" w:rsidTr="00A90298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583593" w:rsidRDefault="00583593" w:rsidP="0058359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83593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83593" w:rsidRPr="00DF56AB" w:rsidTr="00583593">
        <w:trPr>
          <w:trHeight w:val="2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593" w:rsidRPr="00DF56AB" w:rsidRDefault="0058359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5 872,2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4 594,9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477,3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583593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93" w:rsidRPr="00FE5871" w:rsidRDefault="00FE5871" w:rsidP="00FE587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E5871">
              <w:rPr>
                <w:sz w:val="18"/>
                <w:szCs w:val="18"/>
                <w:lang w:eastAsia="en-US"/>
              </w:rPr>
              <w:t>200,0</w:t>
            </w:r>
          </w:p>
        </w:tc>
      </w:tr>
    </w:tbl>
    <w:p w:rsidR="00DF56AB" w:rsidRDefault="00DF56AB" w:rsidP="00DF56AB">
      <w:pPr>
        <w:widowControl w:val="0"/>
        <w:jc w:val="right"/>
        <w:outlineLvl w:val="1"/>
        <w:rPr>
          <w:szCs w:val="26"/>
        </w:rPr>
      </w:pPr>
    </w:p>
    <w:p w:rsidR="0079769E" w:rsidRDefault="0015054D" w:rsidP="0015054D">
      <w:pPr>
        <w:widowControl w:val="0"/>
        <w:jc w:val="both"/>
        <w:outlineLvl w:val="1"/>
        <w:rPr>
          <w:bCs/>
          <w:szCs w:val="26"/>
        </w:rPr>
      </w:pPr>
      <w:r>
        <w:rPr>
          <w:szCs w:val="26"/>
        </w:rPr>
        <w:t xml:space="preserve">  </w:t>
      </w:r>
      <w:r>
        <w:rPr>
          <w:szCs w:val="26"/>
        </w:rPr>
        <w:tab/>
        <w:t xml:space="preserve">6. Дополнить </w:t>
      </w:r>
      <w:r w:rsidR="00455022">
        <w:rPr>
          <w:szCs w:val="26"/>
        </w:rPr>
        <w:t>приложение</w:t>
      </w:r>
      <w:r w:rsidR="00455022" w:rsidRPr="00870A2E">
        <w:rPr>
          <w:szCs w:val="26"/>
        </w:rPr>
        <w:t xml:space="preserve"> к постановлению администрации муниципального района «Печор</w:t>
      </w:r>
      <w:r w:rsidR="00455022">
        <w:rPr>
          <w:szCs w:val="26"/>
        </w:rPr>
        <w:t>а</w:t>
      </w:r>
      <w:r w:rsidR="00455022" w:rsidRPr="00870A2E">
        <w:rPr>
          <w:szCs w:val="26"/>
        </w:rPr>
        <w:t>»</w:t>
      </w:r>
      <w:r>
        <w:rPr>
          <w:szCs w:val="26"/>
        </w:rPr>
        <w:t xml:space="preserve"> подпрограммой 6 </w:t>
      </w:r>
      <w:r w:rsidR="0079769E">
        <w:rPr>
          <w:szCs w:val="26"/>
        </w:rPr>
        <w:t xml:space="preserve"> </w:t>
      </w:r>
      <w:r w:rsidR="0079769E">
        <w:rPr>
          <w:bCs/>
          <w:szCs w:val="26"/>
        </w:rPr>
        <w:t>«</w:t>
      </w:r>
      <w:r w:rsidR="0079769E">
        <w:rPr>
          <w:szCs w:val="26"/>
        </w:rPr>
        <w:t>Улучшение состояния территорий МО МР «Печора»</w:t>
      </w:r>
      <w:r w:rsidR="0079769E">
        <w:rPr>
          <w:bCs/>
          <w:szCs w:val="26"/>
        </w:rPr>
        <w:t xml:space="preserve"> </w:t>
      </w:r>
      <w:r w:rsidRPr="002027E1">
        <w:rPr>
          <w:bCs/>
          <w:szCs w:val="26"/>
        </w:rPr>
        <w:t>в следующей редакции:</w:t>
      </w:r>
    </w:p>
    <w:p w:rsidR="0079769E" w:rsidRDefault="00D4125D" w:rsidP="0015054D">
      <w:pPr>
        <w:tabs>
          <w:tab w:val="left" w:pos="1753"/>
        </w:tabs>
        <w:rPr>
          <w:bCs/>
          <w:szCs w:val="26"/>
        </w:rPr>
      </w:pPr>
      <w:r>
        <w:rPr>
          <w:bCs/>
          <w:szCs w:val="26"/>
        </w:rPr>
        <w:t xml:space="preserve">   </w:t>
      </w:r>
      <w:r w:rsidR="0015054D">
        <w:rPr>
          <w:bCs/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79769E" w:rsidTr="00215D6D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215D6D" w:rsidRDefault="00215D6D" w:rsidP="00215D6D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15D6D">
              <w:rPr>
                <w:rFonts w:eastAsia="Times New Roman"/>
                <w:sz w:val="24"/>
                <w:szCs w:val="24"/>
                <w:lang w:eastAsia="en-US"/>
              </w:rPr>
              <w:t>Ответствен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ный исполнитель подпро</w:t>
            </w:r>
            <w:r w:rsidR="0079769E" w:rsidRPr="00215D6D">
              <w:rPr>
                <w:rFonts w:eastAsia="Times New Roman"/>
                <w:sz w:val="24"/>
                <w:szCs w:val="24"/>
                <w:lang w:eastAsia="en-US"/>
              </w:rPr>
              <w:t xml:space="preserve">граммы  6      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Отдел городского хозяйства и благоустройства администрации МР «Печора»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215D6D" w:rsidRDefault="0079769E" w:rsidP="00383271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15D6D">
              <w:rPr>
                <w:rFonts w:eastAsia="Times New Roman"/>
                <w:sz w:val="24"/>
                <w:szCs w:val="24"/>
                <w:lang w:eastAsia="en-US"/>
              </w:rPr>
              <w:t>Соисполнители подпрограммы 6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жилищно-коммунального хозяйства администрация муниципального района «Печора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 w:rsidP="00383271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Программно-целевые инструменты подпрограммы 6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---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Цель подпрограммы  6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благоприятных условий для жизни и отдыха населения, проживающего на территории МО МР «Печора»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 w:rsidP="00383271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Задачи подпрограммы 6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 комфортного состояния общественных и дворовых территорий МО МР «Печора»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Целевые показатели (индикаторы)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подпрограммы 6 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overflowPunct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Доля благоустроенных дворовых территорий многоквартирных домов от общего количества, запланированных к благоустройству дворовых территорий многоквартирных домов;</w:t>
            </w:r>
          </w:p>
          <w:p w:rsidR="0079769E" w:rsidRDefault="0079769E">
            <w:pPr>
              <w:overflowPunct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Доля благоустроенных общественных территорий от общего количества запланированных к благоустройству общественных территорий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Этапы и сроки реализации подпрограммы   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2018 - 2020 годы </w:t>
            </w:r>
          </w:p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                                                   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69E" w:rsidRDefault="0079769E" w:rsidP="003832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 w:rsidP="009B58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D56CD1">
              <w:rPr>
                <w:sz w:val="20"/>
                <w:lang w:eastAsia="en-US"/>
              </w:rPr>
              <w:t>26</w:t>
            </w:r>
            <w:r w:rsidR="009B5886">
              <w:rPr>
                <w:sz w:val="20"/>
                <w:lang w:eastAsia="en-US"/>
              </w:rPr>
              <w:t> 688,7</w:t>
            </w:r>
            <w:r w:rsidR="00D56CD1">
              <w:rPr>
                <w:sz w:val="20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69E" w:rsidRDefault="0079769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9769E" w:rsidTr="00354D9B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79769E" w:rsidTr="00354D9B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6234E1" w:rsidP="009B588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</w:t>
            </w:r>
            <w:r w:rsidR="009B5886">
              <w:rPr>
                <w:sz w:val="20"/>
                <w:lang w:eastAsia="en-US"/>
              </w:rPr>
              <w:t> 688,7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9B5886" w:rsidP="00EE240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8 325,2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D62A87" w:rsidP="00EE240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</w:t>
            </w:r>
            <w:r w:rsidR="00EE2406">
              <w:rPr>
                <w:sz w:val="20"/>
                <w:lang w:eastAsia="en-US"/>
              </w:rPr>
              <w:t>0</w:t>
            </w:r>
            <w:r>
              <w:rPr>
                <w:sz w:val="20"/>
                <w:lang w:eastAsia="en-US"/>
              </w:rPr>
              <w:t>,</w:t>
            </w:r>
            <w:r w:rsidR="00EE2406">
              <w:rPr>
                <w:sz w:val="20"/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6234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79769E" w:rsidTr="00354D9B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FC6E5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FC6E5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79769E" w:rsidTr="00354D9B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6234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604F5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604F5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604F52" w:rsidP="00604F5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79769E" w:rsidTr="00354D9B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69E" w:rsidRDefault="007976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6D256A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6617E0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FC6E5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79769E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6617E0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1 691,7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Pr="00FC6E56" w:rsidRDefault="008061A0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9E" w:rsidRPr="00FC6E56" w:rsidRDefault="008061A0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AD216F" w:rsidTr="00837FA7">
        <w:trPr>
          <w:trHeight w:val="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216F" w:rsidRDefault="00AD216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AD216F" w:rsidTr="00837FA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16F" w:rsidRDefault="00AD216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AD216F" w:rsidTr="00837FA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16F" w:rsidRDefault="00AD216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 w:rsidP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AD216F" w:rsidTr="00837FA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6F" w:rsidRDefault="00AD216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9B588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Pr="00FC6E56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9B588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6F" w:rsidRDefault="00AD21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79769E" w:rsidTr="00215D6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widowControl w:val="0"/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5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9E" w:rsidRDefault="0079769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площади благоустроенных общественных территорий, приходящихся на 1 жителя МО МР «Печора»;</w:t>
            </w:r>
          </w:p>
          <w:p w:rsidR="0079769E" w:rsidRDefault="0079769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ежегодное увеличение количества благоустроенных дворовых территорий</w:t>
            </w:r>
          </w:p>
        </w:tc>
      </w:tr>
    </w:tbl>
    <w:p w:rsidR="00DB3956" w:rsidRDefault="0015054D" w:rsidP="00DF56AB">
      <w:pPr>
        <w:widowControl w:val="0"/>
        <w:jc w:val="right"/>
        <w:outlineLvl w:val="1"/>
        <w:rPr>
          <w:szCs w:val="26"/>
        </w:rPr>
      </w:pPr>
      <w:r>
        <w:rPr>
          <w:szCs w:val="26"/>
        </w:rPr>
        <w:t>»</w:t>
      </w:r>
    </w:p>
    <w:p w:rsidR="00A42C69" w:rsidRDefault="00A42C69" w:rsidP="00DF56AB">
      <w:pPr>
        <w:widowControl w:val="0"/>
        <w:jc w:val="right"/>
        <w:outlineLvl w:val="1"/>
        <w:rPr>
          <w:szCs w:val="26"/>
        </w:rPr>
      </w:pPr>
    </w:p>
    <w:p w:rsidR="00B72B63" w:rsidRDefault="00B72B63" w:rsidP="00B72B63">
      <w:pPr>
        <w:widowControl w:val="0"/>
        <w:ind w:firstLine="709"/>
        <w:jc w:val="both"/>
      </w:pPr>
      <w:r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  <w:r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  <w:r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  <w:r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24.12.2013г. № 2515.</w:t>
      </w: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A6B"/>
    <w:rsid w:val="00056DC8"/>
    <w:rsid w:val="0005735F"/>
    <w:rsid w:val="00062B83"/>
    <w:rsid w:val="00063628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34BF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FE9"/>
    <w:rsid w:val="001A3F90"/>
    <w:rsid w:val="001A4B0E"/>
    <w:rsid w:val="001A7AEE"/>
    <w:rsid w:val="001B1F22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BBA"/>
    <w:rsid w:val="001D73FE"/>
    <w:rsid w:val="001D75DE"/>
    <w:rsid w:val="001E0CA0"/>
    <w:rsid w:val="001E10FD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768F"/>
    <w:rsid w:val="00207B01"/>
    <w:rsid w:val="002138FE"/>
    <w:rsid w:val="00215C18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5802"/>
    <w:rsid w:val="002E582B"/>
    <w:rsid w:val="002E66AC"/>
    <w:rsid w:val="002E785B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415"/>
    <w:rsid w:val="00330512"/>
    <w:rsid w:val="00330D18"/>
    <w:rsid w:val="00332A10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A59"/>
    <w:rsid w:val="004732F0"/>
    <w:rsid w:val="00473B0A"/>
    <w:rsid w:val="00475034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1290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2C96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C0A1E"/>
    <w:rsid w:val="006C1FDE"/>
    <w:rsid w:val="006C23B4"/>
    <w:rsid w:val="006D095D"/>
    <w:rsid w:val="006D154A"/>
    <w:rsid w:val="006D256A"/>
    <w:rsid w:val="006D2589"/>
    <w:rsid w:val="006D5941"/>
    <w:rsid w:val="006E1C51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5D0C"/>
    <w:rsid w:val="0077691C"/>
    <w:rsid w:val="007773F1"/>
    <w:rsid w:val="00782A85"/>
    <w:rsid w:val="00782BBF"/>
    <w:rsid w:val="0078648A"/>
    <w:rsid w:val="00787593"/>
    <w:rsid w:val="00793BA5"/>
    <w:rsid w:val="0079769E"/>
    <w:rsid w:val="007A00E1"/>
    <w:rsid w:val="007A29B6"/>
    <w:rsid w:val="007A45BA"/>
    <w:rsid w:val="007A4E18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6F99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6556"/>
    <w:rsid w:val="0083742F"/>
    <w:rsid w:val="0083797C"/>
    <w:rsid w:val="00837FA7"/>
    <w:rsid w:val="00842099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96C48"/>
    <w:rsid w:val="008A0B66"/>
    <w:rsid w:val="008A2483"/>
    <w:rsid w:val="008A30BE"/>
    <w:rsid w:val="008A362F"/>
    <w:rsid w:val="008A5A42"/>
    <w:rsid w:val="008B21D2"/>
    <w:rsid w:val="008B4F6D"/>
    <w:rsid w:val="008B5434"/>
    <w:rsid w:val="008B719E"/>
    <w:rsid w:val="008B7E4C"/>
    <w:rsid w:val="008B7F3A"/>
    <w:rsid w:val="008C035C"/>
    <w:rsid w:val="008C3B67"/>
    <w:rsid w:val="008C4B84"/>
    <w:rsid w:val="008C6AB1"/>
    <w:rsid w:val="008D1C5F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60225"/>
    <w:rsid w:val="00961B0D"/>
    <w:rsid w:val="00963507"/>
    <w:rsid w:val="00963AE5"/>
    <w:rsid w:val="009700DC"/>
    <w:rsid w:val="00973734"/>
    <w:rsid w:val="00973F06"/>
    <w:rsid w:val="0098076D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C69"/>
    <w:rsid w:val="00A42DEB"/>
    <w:rsid w:val="00A47E8F"/>
    <w:rsid w:val="00A51969"/>
    <w:rsid w:val="00A55C17"/>
    <w:rsid w:val="00A57BCE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11C9"/>
    <w:rsid w:val="00AD216F"/>
    <w:rsid w:val="00AE11B2"/>
    <w:rsid w:val="00AE3F2C"/>
    <w:rsid w:val="00AE502C"/>
    <w:rsid w:val="00AE6089"/>
    <w:rsid w:val="00AE653D"/>
    <w:rsid w:val="00AE73A9"/>
    <w:rsid w:val="00AE7858"/>
    <w:rsid w:val="00AF1ED8"/>
    <w:rsid w:val="00AF23B4"/>
    <w:rsid w:val="00AF5276"/>
    <w:rsid w:val="00AF622E"/>
    <w:rsid w:val="00B02482"/>
    <w:rsid w:val="00B028B6"/>
    <w:rsid w:val="00B041BA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5021"/>
    <w:rsid w:val="00B864ED"/>
    <w:rsid w:val="00B87240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303A8"/>
    <w:rsid w:val="00C307D2"/>
    <w:rsid w:val="00C31308"/>
    <w:rsid w:val="00C32ABA"/>
    <w:rsid w:val="00C338BC"/>
    <w:rsid w:val="00C34B7A"/>
    <w:rsid w:val="00C35AA3"/>
    <w:rsid w:val="00C370E4"/>
    <w:rsid w:val="00C42661"/>
    <w:rsid w:val="00C449C7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27D3"/>
    <w:rsid w:val="00C63EA7"/>
    <w:rsid w:val="00C641CE"/>
    <w:rsid w:val="00C656F5"/>
    <w:rsid w:val="00C658C3"/>
    <w:rsid w:val="00C66E66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6059"/>
    <w:rsid w:val="00CC69FA"/>
    <w:rsid w:val="00CC754E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172D"/>
    <w:rsid w:val="00D15236"/>
    <w:rsid w:val="00D15F81"/>
    <w:rsid w:val="00D16DEF"/>
    <w:rsid w:val="00D178AA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9E1"/>
    <w:rsid w:val="00E4065A"/>
    <w:rsid w:val="00E43DBC"/>
    <w:rsid w:val="00E51533"/>
    <w:rsid w:val="00E53822"/>
    <w:rsid w:val="00E542AA"/>
    <w:rsid w:val="00E55E12"/>
    <w:rsid w:val="00E6209D"/>
    <w:rsid w:val="00E64599"/>
    <w:rsid w:val="00E7198D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4C1C"/>
    <w:rsid w:val="00F457BF"/>
    <w:rsid w:val="00F4633A"/>
    <w:rsid w:val="00F47A8E"/>
    <w:rsid w:val="00F52595"/>
    <w:rsid w:val="00F55D50"/>
    <w:rsid w:val="00F603A3"/>
    <w:rsid w:val="00F612F8"/>
    <w:rsid w:val="00F65B7C"/>
    <w:rsid w:val="00F7152B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6096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A34F-C170-4808-B6C3-2333A3C0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248</cp:revision>
  <cp:lastPrinted>2013-11-06T04:57:00Z</cp:lastPrinted>
  <dcterms:created xsi:type="dcterms:W3CDTF">2017-01-18T12:58:00Z</dcterms:created>
  <dcterms:modified xsi:type="dcterms:W3CDTF">2018-01-24T13:15:00Z</dcterms:modified>
</cp:coreProperties>
</file>