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9" w:type="dxa"/>
        <w:tblInd w:w="1263" w:type="dxa"/>
        <w:tblLayout w:type="fixed"/>
        <w:tblLook w:val="04A0" w:firstRow="1" w:lastRow="0" w:firstColumn="1" w:lastColumn="0" w:noHBand="0" w:noVBand="1"/>
      </w:tblPr>
      <w:tblGrid>
        <w:gridCol w:w="3960"/>
        <w:gridCol w:w="1831"/>
        <w:gridCol w:w="4398"/>
      </w:tblGrid>
      <w:tr w:rsidR="0035321E" w:rsidRPr="0035321E" w:rsidTr="00697F85">
        <w:tc>
          <w:tcPr>
            <w:tcW w:w="3960" w:type="dxa"/>
          </w:tcPr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5321E" w:rsidRPr="005A2393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5321E" w:rsidRPr="005A2393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35321E" w:rsidRPr="0035321E" w:rsidRDefault="0035321E" w:rsidP="0035321E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831" w:type="dxa"/>
          </w:tcPr>
          <w:p w:rsidR="0035321E" w:rsidRPr="0035321E" w:rsidRDefault="00697F85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0D49C47" wp14:editId="777BF960">
                  <wp:extent cx="829310" cy="1095375"/>
                  <wp:effectExtent l="0" t="0" r="889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0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8" w:type="dxa"/>
          </w:tcPr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321E" w:rsidRPr="005A2393" w:rsidRDefault="0035321E" w:rsidP="005A2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97F85" w:rsidRDefault="0035321E" w:rsidP="00697F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</w:t>
            </w:r>
            <w:r w:rsidR="00697F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РАЙОНСА</w:t>
            </w:r>
            <w:r w:rsidR="00BF303C"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35321E" w:rsidRPr="005A2393" w:rsidRDefault="0035321E" w:rsidP="005A23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3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321E" w:rsidRPr="0035321E" w:rsidTr="005A2393">
        <w:tc>
          <w:tcPr>
            <w:tcW w:w="10189" w:type="dxa"/>
            <w:gridSpan w:val="3"/>
          </w:tcPr>
          <w:p w:rsidR="00BF303C" w:rsidRDefault="00BF303C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3532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ШУÖМ</w:t>
            </w:r>
            <w:proofErr w:type="gramEnd"/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5321E" w:rsidRPr="0035321E" w:rsidRDefault="0035321E" w:rsidP="003532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5321E" w:rsidRPr="0035321E" w:rsidTr="00697F85">
        <w:trPr>
          <w:trHeight w:val="565"/>
        </w:trPr>
        <w:tc>
          <w:tcPr>
            <w:tcW w:w="3960" w:type="dxa"/>
            <w:hideMark/>
          </w:tcPr>
          <w:p w:rsidR="0035321E" w:rsidRPr="0035321E" w:rsidRDefault="0035321E" w:rsidP="00F701F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E65E7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F39B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15 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</w:t>
            </w:r>
            <w:r w:rsidR="00511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C34DB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марта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11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2C293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35321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35321E" w:rsidRPr="008240F5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0F5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31" w:type="dxa"/>
          </w:tcPr>
          <w:p w:rsidR="0035321E" w:rsidRPr="0035321E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98" w:type="dxa"/>
          </w:tcPr>
          <w:p w:rsidR="0035321E" w:rsidRPr="0035321E" w:rsidRDefault="005A2393" w:rsidP="005A239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</w:t>
            </w:r>
            <w:r w:rsidR="0035321E" w:rsidRPr="003532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 </w:t>
            </w:r>
            <w:r w:rsidR="001F39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223</w:t>
            </w:r>
          </w:p>
          <w:p w:rsidR="0035321E" w:rsidRPr="0035321E" w:rsidRDefault="0035321E" w:rsidP="00F701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C6185E" w:rsidRDefault="00C6185E" w:rsidP="00F701F2">
      <w:pPr>
        <w:ind w:left="1560"/>
      </w:pPr>
    </w:p>
    <w:p w:rsidR="0026485D" w:rsidRPr="005937D9" w:rsidRDefault="00E65E73" w:rsidP="00F057A5">
      <w:pPr>
        <w:spacing w:after="0" w:line="240" w:lineRule="auto"/>
        <w:ind w:left="1134" w:right="2693"/>
        <w:jc w:val="both"/>
        <w:rPr>
          <w:rFonts w:ascii="Times New Roman" w:hAnsi="Times New Roman" w:cs="Times New Roman"/>
          <w:sz w:val="26"/>
          <w:szCs w:val="26"/>
        </w:rPr>
      </w:pPr>
      <w:r w:rsidRPr="00E65E73">
        <w:rPr>
          <w:rFonts w:ascii="Times New Roman" w:hAnsi="Times New Roman" w:cs="Times New Roman"/>
          <w:sz w:val="26"/>
          <w:szCs w:val="26"/>
        </w:rPr>
        <w:t xml:space="preserve">О </w:t>
      </w:r>
      <w:r w:rsidR="002C293C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</w:t>
      </w:r>
      <w:r w:rsidR="00697F8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6540F">
        <w:rPr>
          <w:rFonts w:ascii="Times New Roman" w:hAnsi="Times New Roman" w:cs="Times New Roman"/>
          <w:sz w:val="26"/>
          <w:szCs w:val="26"/>
        </w:rPr>
        <w:t xml:space="preserve">от </w:t>
      </w:r>
      <w:r w:rsidR="00C34DB3">
        <w:rPr>
          <w:rFonts w:ascii="Times New Roman" w:hAnsi="Times New Roman" w:cs="Times New Roman"/>
          <w:sz w:val="26"/>
          <w:szCs w:val="26"/>
        </w:rPr>
        <w:t>15</w:t>
      </w:r>
      <w:r w:rsidR="0076540F">
        <w:rPr>
          <w:rFonts w:ascii="Times New Roman" w:hAnsi="Times New Roman" w:cs="Times New Roman"/>
          <w:sz w:val="26"/>
          <w:szCs w:val="26"/>
        </w:rPr>
        <w:t>.</w:t>
      </w:r>
      <w:r w:rsidR="00C34DB3">
        <w:rPr>
          <w:rFonts w:ascii="Times New Roman" w:hAnsi="Times New Roman" w:cs="Times New Roman"/>
          <w:sz w:val="26"/>
          <w:szCs w:val="26"/>
        </w:rPr>
        <w:t>0</w:t>
      </w:r>
      <w:r w:rsidR="0076540F">
        <w:rPr>
          <w:rFonts w:ascii="Times New Roman" w:hAnsi="Times New Roman" w:cs="Times New Roman"/>
          <w:sz w:val="26"/>
          <w:szCs w:val="26"/>
        </w:rPr>
        <w:t>2.201</w:t>
      </w:r>
      <w:r w:rsidR="00C34DB3">
        <w:rPr>
          <w:rFonts w:ascii="Times New Roman" w:hAnsi="Times New Roman" w:cs="Times New Roman"/>
          <w:sz w:val="26"/>
          <w:szCs w:val="26"/>
        </w:rPr>
        <w:t>8</w:t>
      </w:r>
      <w:r w:rsidR="0076540F">
        <w:rPr>
          <w:rFonts w:ascii="Times New Roman" w:hAnsi="Times New Roman" w:cs="Times New Roman"/>
          <w:sz w:val="26"/>
          <w:szCs w:val="26"/>
        </w:rPr>
        <w:t xml:space="preserve"> г</w:t>
      </w:r>
      <w:r w:rsidR="00697F85">
        <w:rPr>
          <w:rFonts w:ascii="Times New Roman" w:hAnsi="Times New Roman" w:cs="Times New Roman"/>
          <w:sz w:val="26"/>
          <w:szCs w:val="26"/>
        </w:rPr>
        <w:t>.</w:t>
      </w:r>
      <w:r w:rsidR="0076540F">
        <w:rPr>
          <w:rFonts w:ascii="Times New Roman" w:hAnsi="Times New Roman" w:cs="Times New Roman"/>
          <w:sz w:val="26"/>
          <w:szCs w:val="26"/>
        </w:rPr>
        <w:t xml:space="preserve"> </w:t>
      </w:r>
      <w:r w:rsidR="002C293C">
        <w:rPr>
          <w:rFonts w:ascii="Times New Roman" w:hAnsi="Times New Roman" w:cs="Times New Roman"/>
          <w:sz w:val="26"/>
          <w:szCs w:val="26"/>
        </w:rPr>
        <w:t>№ 1</w:t>
      </w:r>
      <w:r w:rsidR="00C34DB3">
        <w:rPr>
          <w:rFonts w:ascii="Times New Roman" w:hAnsi="Times New Roman" w:cs="Times New Roman"/>
          <w:sz w:val="26"/>
          <w:szCs w:val="26"/>
        </w:rPr>
        <w:t>30</w:t>
      </w:r>
      <w:r w:rsidR="002C293C">
        <w:rPr>
          <w:rFonts w:ascii="Times New Roman" w:hAnsi="Times New Roman" w:cs="Times New Roman"/>
          <w:sz w:val="26"/>
          <w:szCs w:val="26"/>
        </w:rPr>
        <w:t xml:space="preserve"> </w:t>
      </w:r>
      <w:r w:rsidR="00C34DB3">
        <w:rPr>
          <w:rFonts w:ascii="Times New Roman" w:hAnsi="Times New Roman" w:cs="Times New Roman"/>
          <w:sz w:val="26"/>
          <w:szCs w:val="26"/>
        </w:rPr>
        <w:t>«</w:t>
      </w:r>
      <w:r w:rsidR="00C34DB3" w:rsidRPr="00C34DB3">
        <w:rPr>
          <w:rFonts w:ascii="Times New Roman" w:hAnsi="Times New Roman" w:cs="Times New Roman"/>
          <w:sz w:val="26"/>
          <w:szCs w:val="26"/>
        </w:rPr>
        <w:t>О назначении голосования по проектам</w:t>
      </w:r>
      <w:r w:rsidR="00C34DB3">
        <w:rPr>
          <w:rFonts w:ascii="Times New Roman" w:hAnsi="Times New Roman" w:cs="Times New Roman"/>
          <w:sz w:val="26"/>
          <w:szCs w:val="26"/>
        </w:rPr>
        <w:t xml:space="preserve"> </w:t>
      </w:r>
      <w:r w:rsidR="00C34DB3" w:rsidRPr="00C34DB3">
        <w:rPr>
          <w:rFonts w:ascii="Times New Roman" w:hAnsi="Times New Roman" w:cs="Times New Roman"/>
          <w:sz w:val="26"/>
          <w:szCs w:val="26"/>
        </w:rPr>
        <w:t>благоустройства общественных территорий муниципального образования</w:t>
      </w:r>
      <w:r w:rsidR="00C34DB3">
        <w:rPr>
          <w:rFonts w:ascii="Times New Roman" w:hAnsi="Times New Roman" w:cs="Times New Roman"/>
          <w:sz w:val="26"/>
          <w:szCs w:val="26"/>
        </w:rPr>
        <w:t xml:space="preserve"> </w:t>
      </w:r>
      <w:r w:rsidR="00C34DB3" w:rsidRPr="00C34DB3">
        <w:rPr>
          <w:rFonts w:ascii="Times New Roman" w:hAnsi="Times New Roman" w:cs="Times New Roman"/>
          <w:sz w:val="26"/>
          <w:szCs w:val="26"/>
        </w:rPr>
        <w:t>городского поселения «Печора»</w:t>
      </w:r>
    </w:p>
    <w:p w:rsidR="00C34DB3" w:rsidRDefault="006B50DD" w:rsidP="008240F5">
      <w:pPr>
        <w:autoSpaceDE w:val="0"/>
        <w:autoSpaceDN w:val="0"/>
        <w:adjustRightInd w:val="0"/>
        <w:spacing w:after="0" w:line="240" w:lineRule="auto"/>
        <w:ind w:left="1418" w:righ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6B50DD" w:rsidRPr="00564E3D" w:rsidRDefault="006B50DD" w:rsidP="00A408A7">
      <w:pPr>
        <w:autoSpaceDE w:val="0"/>
        <w:autoSpaceDN w:val="0"/>
        <w:adjustRightInd w:val="0"/>
        <w:spacing w:after="0" w:line="240" w:lineRule="auto"/>
        <w:ind w:left="1418" w:right="4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E3D" w:rsidRDefault="00F701F2" w:rsidP="00A408A7">
      <w:pPr>
        <w:autoSpaceDE w:val="0"/>
        <w:autoSpaceDN w:val="0"/>
        <w:adjustRightInd w:val="0"/>
        <w:spacing w:after="0" w:line="240" w:lineRule="auto"/>
        <w:ind w:left="1418" w:right="4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C3C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C3C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64E3D" w:rsidRPr="00564E3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64E3D" w:rsidRDefault="00564E3D" w:rsidP="00A408A7">
      <w:pPr>
        <w:autoSpaceDE w:val="0"/>
        <w:autoSpaceDN w:val="0"/>
        <w:adjustRightInd w:val="0"/>
        <w:spacing w:after="0" w:line="240" w:lineRule="auto"/>
        <w:ind w:left="1560" w:right="4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912" w:rsidRPr="005F7912" w:rsidRDefault="005F7912" w:rsidP="00697F85">
      <w:pPr>
        <w:spacing w:after="0" w:line="240" w:lineRule="auto"/>
        <w:ind w:left="1134" w:right="44" w:firstLine="282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71170">
        <w:rPr>
          <w:rFonts w:ascii="Times New Roman" w:hAnsi="Times New Roman" w:cs="Times New Roman"/>
          <w:sz w:val="26"/>
          <w:szCs w:val="26"/>
        </w:rPr>
        <w:t xml:space="preserve">1. </w:t>
      </w:r>
      <w:r w:rsidRPr="005F7912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Внести в постановление администрации МР «Печора» от </w:t>
      </w:r>
      <w:r w:rsidR="00C34DB3">
        <w:rPr>
          <w:rFonts w:ascii="Times New Roman" w:eastAsia="Calibri" w:hAnsi="Times New Roman" w:cs="Times New Roman"/>
          <w:sz w:val="26"/>
          <w:szCs w:val="26"/>
          <w:lang w:bidi="ru-RU"/>
        </w:rPr>
        <w:t>15</w:t>
      </w:r>
      <w:r w:rsidRPr="005F7912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  <w:r w:rsidR="00C34DB3">
        <w:rPr>
          <w:rFonts w:ascii="Times New Roman" w:eastAsia="Calibri" w:hAnsi="Times New Roman" w:cs="Times New Roman"/>
          <w:sz w:val="26"/>
          <w:szCs w:val="26"/>
          <w:lang w:bidi="ru-RU"/>
        </w:rPr>
        <w:t>0</w:t>
      </w:r>
      <w:r w:rsidRPr="005F7912">
        <w:rPr>
          <w:rFonts w:ascii="Times New Roman" w:eastAsia="Calibri" w:hAnsi="Times New Roman" w:cs="Times New Roman"/>
          <w:sz w:val="26"/>
          <w:szCs w:val="26"/>
          <w:lang w:bidi="ru-RU"/>
        </w:rPr>
        <w:t>2. 201</w:t>
      </w:r>
      <w:r w:rsidR="00C34DB3">
        <w:rPr>
          <w:rFonts w:ascii="Times New Roman" w:eastAsia="Calibri" w:hAnsi="Times New Roman" w:cs="Times New Roman"/>
          <w:sz w:val="26"/>
          <w:szCs w:val="26"/>
          <w:lang w:bidi="ru-RU"/>
        </w:rPr>
        <w:t>8</w:t>
      </w:r>
      <w:r w:rsidRPr="005F7912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г</w:t>
      </w:r>
      <w:r w:rsidR="00697F85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  <w:r w:rsidRPr="005F7912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Pr="005F7912">
        <w:rPr>
          <w:rFonts w:ascii="Times New Roman" w:eastAsia="Calibri" w:hAnsi="Times New Roman" w:cs="Times New Roman"/>
          <w:sz w:val="26"/>
          <w:szCs w:val="26"/>
        </w:rPr>
        <w:t>№ 1</w:t>
      </w:r>
      <w:r w:rsidR="00C34DB3">
        <w:rPr>
          <w:rFonts w:ascii="Times New Roman" w:eastAsia="Calibri" w:hAnsi="Times New Roman" w:cs="Times New Roman"/>
          <w:sz w:val="26"/>
          <w:szCs w:val="26"/>
        </w:rPr>
        <w:t>30</w:t>
      </w:r>
      <w:r w:rsidRPr="005F79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4DB3">
        <w:rPr>
          <w:rFonts w:ascii="Times New Roman" w:eastAsia="Calibri" w:hAnsi="Times New Roman" w:cs="Times New Roman"/>
          <w:sz w:val="26"/>
          <w:szCs w:val="26"/>
        </w:rPr>
        <w:t>«</w:t>
      </w:r>
      <w:r w:rsidR="00C34DB3" w:rsidRPr="00C34DB3">
        <w:rPr>
          <w:rFonts w:ascii="Times New Roman" w:eastAsia="Calibri" w:hAnsi="Times New Roman" w:cs="Times New Roman"/>
          <w:sz w:val="26"/>
          <w:szCs w:val="26"/>
        </w:rPr>
        <w:t>О назначении голосования по проектам</w:t>
      </w:r>
      <w:r w:rsidR="00C34D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4DB3" w:rsidRPr="00C34DB3">
        <w:rPr>
          <w:rFonts w:ascii="Times New Roman" w:eastAsia="Calibri" w:hAnsi="Times New Roman" w:cs="Times New Roman"/>
          <w:sz w:val="26"/>
          <w:szCs w:val="26"/>
        </w:rPr>
        <w:t>благоустройства общественных территорий м</w:t>
      </w:r>
      <w:r w:rsidR="00C34DB3" w:rsidRPr="00C34DB3">
        <w:rPr>
          <w:rFonts w:ascii="Times New Roman" w:eastAsia="Calibri" w:hAnsi="Times New Roman" w:cs="Times New Roman"/>
          <w:sz w:val="26"/>
          <w:szCs w:val="26"/>
        </w:rPr>
        <w:t>у</w:t>
      </w:r>
      <w:r w:rsidR="00C34DB3" w:rsidRPr="00C34DB3">
        <w:rPr>
          <w:rFonts w:ascii="Times New Roman" w:eastAsia="Calibri" w:hAnsi="Times New Roman" w:cs="Times New Roman"/>
          <w:sz w:val="26"/>
          <w:szCs w:val="26"/>
        </w:rPr>
        <w:t>ниципального образования</w:t>
      </w:r>
      <w:r w:rsidR="00C34D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4DB3" w:rsidRPr="00C34DB3">
        <w:rPr>
          <w:rFonts w:ascii="Times New Roman" w:eastAsia="Calibri" w:hAnsi="Times New Roman" w:cs="Times New Roman"/>
          <w:sz w:val="26"/>
          <w:szCs w:val="26"/>
        </w:rPr>
        <w:t>городского поселения «Печора»</w:t>
      </w:r>
      <w:r w:rsidRPr="005F79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7912">
        <w:rPr>
          <w:rFonts w:ascii="Times New Roman" w:eastAsia="Calibri" w:hAnsi="Times New Roman" w:cs="Times New Roman"/>
          <w:sz w:val="26"/>
          <w:szCs w:val="26"/>
          <w:lang w:bidi="ru-RU"/>
        </w:rPr>
        <w:t>следующие изменения:</w:t>
      </w:r>
    </w:p>
    <w:p w:rsidR="005F7912" w:rsidRPr="005F7912" w:rsidRDefault="005F7912" w:rsidP="00697F85">
      <w:pPr>
        <w:spacing w:after="0" w:line="240" w:lineRule="auto"/>
        <w:ind w:left="1418" w:right="426" w:hanging="2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71170">
        <w:rPr>
          <w:rFonts w:ascii="Times New Roman" w:eastAsia="Calibri" w:hAnsi="Times New Roman" w:cs="Times New Roman"/>
          <w:sz w:val="26"/>
          <w:szCs w:val="26"/>
          <w:lang w:bidi="ru-RU"/>
        </w:rPr>
        <w:t>1</w:t>
      </w:r>
      <w:r w:rsidRPr="005F7912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.1. Пункт </w:t>
      </w:r>
      <w:r w:rsidR="00C34DB3">
        <w:rPr>
          <w:rFonts w:ascii="Times New Roman" w:eastAsia="Calibri" w:hAnsi="Times New Roman" w:cs="Times New Roman"/>
          <w:sz w:val="26"/>
          <w:szCs w:val="26"/>
          <w:lang w:bidi="ru-RU"/>
        </w:rPr>
        <w:t>1</w:t>
      </w:r>
      <w:r w:rsidRPr="005F7912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изложить в следующей редакции:</w:t>
      </w:r>
      <w:r w:rsidR="00697F85" w:rsidRPr="00697F85">
        <w:t xml:space="preserve"> </w:t>
      </w:r>
      <w:r w:rsidR="00697F85" w:rsidRPr="00697F85">
        <w:rPr>
          <w:rFonts w:ascii="Times New Roman" w:eastAsia="Calibri" w:hAnsi="Times New Roman" w:cs="Times New Roman"/>
          <w:sz w:val="26"/>
          <w:szCs w:val="26"/>
          <w:lang w:bidi="ru-RU"/>
        </w:rPr>
        <w:t>17-к от 13.03.2018</w:t>
      </w:r>
    </w:p>
    <w:p w:rsidR="00C34DB3" w:rsidRDefault="00C34DB3" w:rsidP="00C34DB3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«1</w:t>
      </w:r>
      <w:r w:rsidR="005F7912" w:rsidRPr="005F7912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. </w:t>
      </w:r>
      <w:r w:rsidRPr="00C34DB3">
        <w:rPr>
          <w:rFonts w:ascii="Times New Roman" w:eastAsia="Calibri" w:hAnsi="Times New Roman" w:cs="Times New Roman"/>
          <w:sz w:val="26"/>
          <w:szCs w:val="26"/>
        </w:rPr>
        <w:t>Назначить голосование по проектам благоустройства общественных территорий муниципального образования городского поселения Печора,  подлежащих в первооч</w:t>
      </w:r>
      <w:r w:rsidRPr="00C34DB3">
        <w:rPr>
          <w:rFonts w:ascii="Times New Roman" w:eastAsia="Calibri" w:hAnsi="Times New Roman" w:cs="Times New Roman"/>
          <w:sz w:val="26"/>
          <w:szCs w:val="26"/>
        </w:rPr>
        <w:t>е</w:t>
      </w:r>
      <w:r w:rsidRPr="00C34DB3">
        <w:rPr>
          <w:rFonts w:ascii="Times New Roman" w:eastAsia="Calibri" w:hAnsi="Times New Roman" w:cs="Times New Roman"/>
          <w:sz w:val="26"/>
          <w:szCs w:val="26"/>
        </w:rPr>
        <w:t>редном порядке благоустройству в 2018 году в соответствии с государственной пр</w:t>
      </w:r>
      <w:r w:rsidRPr="00C34DB3">
        <w:rPr>
          <w:rFonts w:ascii="Times New Roman" w:eastAsia="Calibri" w:hAnsi="Times New Roman" w:cs="Times New Roman"/>
          <w:sz w:val="26"/>
          <w:szCs w:val="26"/>
        </w:rPr>
        <w:t>о</w:t>
      </w:r>
      <w:r w:rsidRPr="00C34DB3">
        <w:rPr>
          <w:rFonts w:ascii="Times New Roman" w:eastAsia="Calibri" w:hAnsi="Times New Roman" w:cs="Times New Roman"/>
          <w:sz w:val="26"/>
          <w:szCs w:val="26"/>
        </w:rPr>
        <w:t xml:space="preserve">граммой (подпрограммой) субъекта Российской Федерации на 2018 - 2022 годы (далее – «голосование по общественным территориям») на 18 марта 2018 года. Определить время голосования по общественным территориям – с 8:00 до </w:t>
      </w:r>
      <w:r>
        <w:rPr>
          <w:rFonts w:ascii="Times New Roman" w:eastAsia="Calibri" w:hAnsi="Times New Roman" w:cs="Times New Roman"/>
          <w:sz w:val="26"/>
          <w:szCs w:val="26"/>
        </w:rPr>
        <w:t>19</w:t>
      </w:r>
      <w:r w:rsidRPr="00C34DB3">
        <w:rPr>
          <w:rFonts w:ascii="Times New Roman" w:eastAsia="Calibri" w:hAnsi="Times New Roman" w:cs="Times New Roman"/>
          <w:sz w:val="26"/>
          <w:szCs w:val="26"/>
        </w:rPr>
        <w:t>:00</w:t>
      </w:r>
      <w:r>
        <w:rPr>
          <w:rFonts w:ascii="Times New Roman" w:eastAsia="Calibri" w:hAnsi="Times New Roman" w:cs="Times New Roman"/>
          <w:sz w:val="26"/>
          <w:szCs w:val="26"/>
        </w:rPr>
        <w:t>.»</w:t>
      </w:r>
    </w:p>
    <w:p w:rsidR="006F0553" w:rsidRDefault="009F1532" w:rsidP="00697F85">
      <w:pPr>
        <w:spacing w:after="0" w:line="240" w:lineRule="auto"/>
        <w:ind w:left="1134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771170">
        <w:rPr>
          <w:rFonts w:ascii="Times New Roman" w:hAnsi="Times New Roman" w:cs="Times New Roman"/>
          <w:sz w:val="26"/>
          <w:szCs w:val="26"/>
        </w:rPr>
        <w:t>2</w:t>
      </w:r>
      <w:r w:rsidR="002C293C" w:rsidRPr="00771170">
        <w:rPr>
          <w:rFonts w:ascii="Times New Roman" w:hAnsi="Times New Roman" w:cs="Times New Roman"/>
          <w:sz w:val="26"/>
          <w:szCs w:val="26"/>
        </w:rPr>
        <w:t xml:space="preserve">. </w:t>
      </w:r>
      <w:r w:rsidR="00F057A5" w:rsidRPr="00F057A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 и подлежит оф</w:t>
      </w:r>
      <w:r w:rsidR="00F057A5" w:rsidRPr="00F057A5">
        <w:rPr>
          <w:rFonts w:ascii="Times New Roman" w:hAnsi="Times New Roman" w:cs="Times New Roman"/>
          <w:sz w:val="26"/>
          <w:szCs w:val="26"/>
        </w:rPr>
        <w:t>и</w:t>
      </w:r>
      <w:r w:rsidR="00F057A5" w:rsidRPr="00F057A5">
        <w:rPr>
          <w:rFonts w:ascii="Times New Roman" w:hAnsi="Times New Roman" w:cs="Times New Roman"/>
          <w:sz w:val="26"/>
          <w:szCs w:val="26"/>
        </w:rPr>
        <w:t>циальному опубликованию и размещению на официальном сайте муниципального о</w:t>
      </w:r>
      <w:r w:rsidR="00F057A5" w:rsidRPr="00F057A5">
        <w:rPr>
          <w:rFonts w:ascii="Times New Roman" w:hAnsi="Times New Roman" w:cs="Times New Roman"/>
          <w:sz w:val="26"/>
          <w:szCs w:val="26"/>
        </w:rPr>
        <w:t>б</w:t>
      </w:r>
      <w:r w:rsidR="00F057A5" w:rsidRPr="00F057A5">
        <w:rPr>
          <w:rFonts w:ascii="Times New Roman" w:hAnsi="Times New Roman" w:cs="Times New Roman"/>
          <w:sz w:val="26"/>
          <w:szCs w:val="26"/>
        </w:rPr>
        <w:t>разования муниципального района «Печора».</w:t>
      </w:r>
    </w:p>
    <w:p w:rsidR="00F057A5" w:rsidRDefault="00F057A5" w:rsidP="00F057A5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F057A5" w:rsidRDefault="00F057A5" w:rsidP="00F057A5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1F39B8" w:rsidRDefault="001F39B8" w:rsidP="00F057A5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1F39B8" w:rsidRDefault="001F39B8" w:rsidP="00F057A5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A7339" w:rsidRDefault="00C34DB3" w:rsidP="009A7339">
      <w:pPr>
        <w:spacing w:after="0" w:line="240" w:lineRule="auto"/>
        <w:ind w:left="851" w:right="425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545A3" w:rsidRPr="001545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района–</w:t>
      </w:r>
    </w:p>
    <w:p w:rsidR="007A776D" w:rsidRDefault="00C34DB3" w:rsidP="009A7339">
      <w:pPr>
        <w:spacing w:after="0" w:line="240" w:lineRule="auto"/>
        <w:ind w:left="851" w:right="4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1545A3" w:rsidRPr="001545A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545A3" w:rsidRPr="001545A3">
        <w:rPr>
          <w:rFonts w:ascii="Times New Roman" w:hAnsi="Times New Roman" w:cs="Times New Roman"/>
          <w:sz w:val="26"/>
          <w:szCs w:val="26"/>
        </w:rPr>
        <w:tab/>
      </w:r>
      <w:r w:rsidR="001545A3" w:rsidRPr="001545A3">
        <w:rPr>
          <w:rFonts w:ascii="Times New Roman" w:hAnsi="Times New Roman" w:cs="Times New Roman"/>
          <w:sz w:val="26"/>
          <w:szCs w:val="26"/>
        </w:rPr>
        <w:tab/>
      </w:r>
      <w:r w:rsidR="001545A3" w:rsidRPr="001545A3">
        <w:rPr>
          <w:rFonts w:ascii="Times New Roman" w:hAnsi="Times New Roman" w:cs="Times New Roman"/>
          <w:sz w:val="26"/>
          <w:szCs w:val="26"/>
        </w:rPr>
        <w:tab/>
      </w:r>
      <w:r w:rsidR="001545A3" w:rsidRPr="001545A3">
        <w:rPr>
          <w:rFonts w:ascii="Times New Roman" w:hAnsi="Times New Roman" w:cs="Times New Roman"/>
          <w:sz w:val="26"/>
          <w:szCs w:val="26"/>
        </w:rPr>
        <w:tab/>
      </w:r>
      <w:r w:rsidR="001545A3" w:rsidRPr="001545A3">
        <w:rPr>
          <w:rFonts w:ascii="Times New Roman" w:hAnsi="Times New Roman" w:cs="Times New Roman"/>
          <w:sz w:val="26"/>
          <w:szCs w:val="26"/>
        </w:rPr>
        <w:tab/>
      </w:r>
      <w:r w:rsidR="00182CB6">
        <w:rPr>
          <w:rFonts w:ascii="Times New Roman" w:hAnsi="Times New Roman" w:cs="Times New Roman"/>
          <w:sz w:val="26"/>
          <w:szCs w:val="26"/>
        </w:rPr>
        <w:t xml:space="preserve"> </w:t>
      </w:r>
      <w:r w:rsidR="00AB1511">
        <w:rPr>
          <w:rFonts w:ascii="Times New Roman" w:hAnsi="Times New Roman" w:cs="Times New Roman"/>
          <w:sz w:val="26"/>
          <w:szCs w:val="26"/>
        </w:rPr>
        <w:t xml:space="preserve">    </w:t>
      </w:r>
      <w:r w:rsidR="002C4C09">
        <w:rPr>
          <w:rFonts w:ascii="Times New Roman" w:hAnsi="Times New Roman" w:cs="Times New Roman"/>
          <w:sz w:val="26"/>
          <w:szCs w:val="26"/>
        </w:rPr>
        <w:t xml:space="preserve"> </w:t>
      </w:r>
      <w:r w:rsidR="009A7339">
        <w:rPr>
          <w:rFonts w:ascii="Times New Roman" w:hAnsi="Times New Roman" w:cs="Times New Roman"/>
          <w:sz w:val="26"/>
          <w:szCs w:val="26"/>
        </w:rPr>
        <w:t xml:space="preserve">      </w:t>
      </w:r>
      <w:r w:rsidR="002C4C0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E3F47">
        <w:rPr>
          <w:rFonts w:ascii="Times New Roman" w:hAnsi="Times New Roman" w:cs="Times New Roman"/>
          <w:sz w:val="26"/>
          <w:szCs w:val="26"/>
        </w:rPr>
        <w:t>Н.Н. Паншина</w:t>
      </w:r>
    </w:p>
    <w:p w:rsidR="002E3F47" w:rsidRDefault="002E3F47" w:rsidP="002C4C09">
      <w:pPr>
        <w:ind w:left="851" w:right="426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AD35DF" w:rsidRDefault="00AD35DF" w:rsidP="00182CB6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D35DF" w:rsidSect="00697F85">
      <w:pgSz w:w="11900" w:h="16840"/>
      <w:pgMar w:top="993" w:right="703" w:bottom="851" w:left="238" w:header="0" w:footer="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352"/>
    <w:multiLevelType w:val="multilevel"/>
    <w:tmpl w:val="3D44C1D0"/>
    <w:lvl w:ilvl="0">
      <w:start w:val="2"/>
      <w:numFmt w:val="decimal"/>
      <w:lvlText w:val="3.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453E2F"/>
    <w:multiLevelType w:val="multilevel"/>
    <w:tmpl w:val="9ACC0AFC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EE1E64"/>
    <w:multiLevelType w:val="multilevel"/>
    <w:tmpl w:val="4860081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9600C09"/>
    <w:multiLevelType w:val="hybridMultilevel"/>
    <w:tmpl w:val="10DE7084"/>
    <w:lvl w:ilvl="0" w:tplc="B6AA4B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90049C"/>
    <w:multiLevelType w:val="multilevel"/>
    <w:tmpl w:val="CE9E0A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581733D5"/>
    <w:multiLevelType w:val="multilevel"/>
    <w:tmpl w:val="DBD891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4E578FA"/>
    <w:multiLevelType w:val="hybridMultilevel"/>
    <w:tmpl w:val="28B642C8"/>
    <w:lvl w:ilvl="0" w:tplc="79F06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10F57"/>
    <w:multiLevelType w:val="multilevel"/>
    <w:tmpl w:val="FA90F73A"/>
    <w:lvl w:ilvl="0">
      <w:start w:val="1"/>
      <w:numFmt w:val="decimal"/>
      <w:lvlText w:val="%1."/>
      <w:lvlJc w:val="left"/>
      <w:pPr>
        <w:ind w:left="1623" w:hanging="360"/>
      </w:pPr>
    </w:lvl>
    <w:lvl w:ilvl="1">
      <w:start w:val="1"/>
      <w:numFmt w:val="decimal"/>
      <w:isLgl/>
      <w:lvlText w:val="%1.%2."/>
      <w:lvlJc w:val="left"/>
      <w:pPr>
        <w:ind w:left="1983" w:hanging="720"/>
      </w:pPr>
    </w:lvl>
    <w:lvl w:ilvl="2">
      <w:start w:val="1"/>
      <w:numFmt w:val="decimal"/>
      <w:isLgl/>
      <w:lvlText w:val="%1.%2.%3."/>
      <w:lvlJc w:val="left"/>
      <w:pPr>
        <w:ind w:left="1983" w:hanging="720"/>
      </w:pPr>
    </w:lvl>
    <w:lvl w:ilvl="3">
      <w:start w:val="1"/>
      <w:numFmt w:val="decimal"/>
      <w:isLgl/>
      <w:lvlText w:val="%1.%2.%3.%4."/>
      <w:lvlJc w:val="left"/>
      <w:pPr>
        <w:ind w:left="2343" w:hanging="1080"/>
      </w:pPr>
    </w:lvl>
    <w:lvl w:ilvl="4">
      <w:start w:val="1"/>
      <w:numFmt w:val="decimal"/>
      <w:isLgl/>
      <w:lvlText w:val="%1.%2.%3.%4.%5."/>
      <w:lvlJc w:val="left"/>
      <w:pPr>
        <w:ind w:left="2343" w:hanging="1080"/>
      </w:pPr>
    </w:lvl>
    <w:lvl w:ilvl="5">
      <w:start w:val="1"/>
      <w:numFmt w:val="decimal"/>
      <w:isLgl/>
      <w:lvlText w:val="%1.%2.%3.%4.%5.%6."/>
      <w:lvlJc w:val="left"/>
      <w:pPr>
        <w:ind w:left="2703" w:hanging="1440"/>
      </w:pPr>
    </w:lvl>
    <w:lvl w:ilvl="6">
      <w:start w:val="1"/>
      <w:numFmt w:val="decimal"/>
      <w:isLgl/>
      <w:lvlText w:val="%1.%2.%3.%4.%5.%6.%7."/>
      <w:lvlJc w:val="left"/>
      <w:pPr>
        <w:ind w:left="2703" w:hanging="1440"/>
      </w:pPr>
    </w:lvl>
    <w:lvl w:ilvl="7">
      <w:start w:val="1"/>
      <w:numFmt w:val="decimal"/>
      <w:isLgl/>
      <w:lvlText w:val="%1.%2.%3.%4.%5.%6.%7.%8."/>
      <w:lvlJc w:val="left"/>
      <w:pPr>
        <w:ind w:left="3063" w:hanging="1800"/>
      </w:pPr>
    </w:lvl>
    <w:lvl w:ilvl="8">
      <w:start w:val="1"/>
      <w:numFmt w:val="decimal"/>
      <w:isLgl/>
      <w:lvlText w:val="%1.%2.%3.%4.%5.%6.%7.%8.%9."/>
      <w:lvlJc w:val="left"/>
      <w:pPr>
        <w:ind w:left="3063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6A"/>
    <w:rsid w:val="0000140E"/>
    <w:rsid w:val="00021065"/>
    <w:rsid w:val="0008483D"/>
    <w:rsid w:val="00085DC7"/>
    <w:rsid w:val="00101807"/>
    <w:rsid w:val="00121BFD"/>
    <w:rsid w:val="00140608"/>
    <w:rsid w:val="001423A9"/>
    <w:rsid w:val="001545A3"/>
    <w:rsid w:val="0017754E"/>
    <w:rsid w:val="00182CB6"/>
    <w:rsid w:val="001B6EBA"/>
    <w:rsid w:val="001C3C52"/>
    <w:rsid w:val="001D6414"/>
    <w:rsid w:val="001E2D28"/>
    <w:rsid w:val="001F39B8"/>
    <w:rsid w:val="00221219"/>
    <w:rsid w:val="00250547"/>
    <w:rsid w:val="0026485D"/>
    <w:rsid w:val="002A2991"/>
    <w:rsid w:val="002C293C"/>
    <w:rsid w:val="002C4C09"/>
    <w:rsid w:val="002E3F47"/>
    <w:rsid w:val="002E6DC3"/>
    <w:rsid w:val="002F252B"/>
    <w:rsid w:val="003329EB"/>
    <w:rsid w:val="0035321E"/>
    <w:rsid w:val="00364DCA"/>
    <w:rsid w:val="003662B6"/>
    <w:rsid w:val="00387E0C"/>
    <w:rsid w:val="003A1A5B"/>
    <w:rsid w:val="003A6FEB"/>
    <w:rsid w:val="003B63EA"/>
    <w:rsid w:val="003C324E"/>
    <w:rsid w:val="003D397A"/>
    <w:rsid w:val="003E71B8"/>
    <w:rsid w:val="004121AC"/>
    <w:rsid w:val="00416E0D"/>
    <w:rsid w:val="004427CE"/>
    <w:rsid w:val="004509E0"/>
    <w:rsid w:val="00481B3D"/>
    <w:rsid w:val="004B176E"/>
    <w:rsid w:val="004B1DC1"/>
    <w:rsid w:val="004F2313"/>
    <w:rsid w:val="00511E27"/>
    <w:rsid w:val="005128B6"/>
    <w:rsid w:val="00514570"/>
    <w:rsid w:val="00564E3D"/>
    <w:rsid w:val="005937D9"/>
    <w:rsid w:val="00594F07"/>
    <w:rsid w:val="005A2393"/>
    <w:rsid w:val="005A4749"/>
    <w:rsid w:val="005B3AAB"/>
    <w:rsid w:val="005F7912"/>
    <w:rsid w:val="00626F62"/>
    <w:rsid w:val="006330C6"/>
    <w:rsid w:val="00645311"/>
    <w:rsid w:val="0068153D"/>
    <w:rsid w:val="00697F85"/>
    <w:rsid w:val="006B50DD"/>
    <w:rsid w:val="006F0553"/>
    <w:rsid w:val="007102AC"/>
    <w:rsid w:val="00722B65"/>
    <w:rsid w:val="0076540F"/>
    <w:rsid w:val="00771170"/>
    <w:rsid w:val="00792168"/>
    <w:rsid w:val="007A3C14"/>
    <w:rsid w:val="007A776D"/>
    <w:rsid w:val="00802B66"/>
    <w:rsid w:val="008240F5"/>
    <w:rsid w:val="00825D2C"/>
    <w:rsid w:val="008279F9"/>
    <w:rsid w:val="00863756"/>
    <w:rsid w:val="00874A10"/>
    <w:rsid w:val="00880DCC"/>
    <w:rsid w:val="008865F7"/>
    <w:rsid w:val="00890F00"/>
    <w:rsid w:val="008B0802"/>
    <w:rsid w:val="00901121"/>
    <w:rsid w:val="00903774"/>
    <w:rsid w:val="00910BB8"/>
    <w:rsid w:val="0092680D"/>
    <w:rsid w:val="0094235A"/>
    <w:rsid w:val="00955916"/>
    <w:rsid w:val="00985DED"/>
    <w:rsid w:val="0099200E"/>
    <w:rsid w:val="009A7339"/>
    <w:rsid w:val="009F1532"/>
    <w:rsid w:val="009F6155"/>
    <w:rsid w:val="009F65AE"/>
    <w:rsid w:val="00A241D7"/>
    <w:rsid w:val="00A408A7"/>
    <w:rsid w:val="00A60056"/>
    <w:rsid w:val="00A96CA5"/>
    <w:rsid w:val="00AB1511"/>
    <w:rsid w:val="00AC2AD0"/>
    <w:rsid w:val="00AD35DF"/>
    <w:rsid w:val="00AD7C2E"/>
    <w:rsid w:val="00B15B1C"/>
    <w:rsid w:val="00B276DA"/>
    <w:rsid w:val="00B51F60"/>
    <w:rsid w:val="00B94E57"/>
    <w:rsid w:val="00BB26E0"/>
    <w:rsid w:val="00BD190F"/>
    <w:rsid w:val="00BE262D"/>
    <w:rsid w:val="00BF0CA2"/>
    <w:rsid w:val="00BF303C"/>
    <w:rsid w:val="00C07F65"/>
    <w:rsid w:val="00C34DB3"/>
    <w:rsid w:val="00C43368"/>
    <w:rsid w:val="00C6185E"/>
    <w:rsid w:val="00C72067"/>
    <w:rsid w:val="00C84C0F"/>
    <w:rsid w:val="00CF326A"/>
    <w:rsid w:val="00CF3EE4"/>
    <w:rsid w:val="00CF559F"/>
    <w:rsid w:val="00D136E9"/>
    <w:rsid w:val="00D276BE"/>
    <w:rsid w:val="00D51452"/>
    <w:rsid w:val="00D53815"/>
    <w:rsid w:val="00D9701E"/>
    <w:rsid w:val="00DB5D3A"/>
    <w:rsid w:val="00DD7116"/>
    <w:rsid w:val="00DF10DE"/>
    <w:rsid w:val="00DF547D"/>
    <w:rsid w:val="00E34EF0"/>
    <w:rsid w:val="00E65E73"/>
    <w:rsid w:val="00ED61AF"/>
    <w:rsid w:val="00F057A5"/>
    <w:rsid w:val="00F701F2"/>
    <w:rsid w:val="00F70335"/>
    <w:rsid w:val="00F92F3C"/>
    <w:rsid w:val="00FB20F8"/>
    <w:rsid w:val="00FB6B04"/>
    <w:rsid w:val="00FF032D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3C14"/>
    <w:pPr>
      <w:ind w:left="720"/>
      <w:contextualSpacing/>
    </w:pPr>
  </w:style>
  <w:style w:type="paragraph" w:customStyle="1" w:styleId="formattext">
    <w:name w:val="formattext"/>
    <w:basedOn w:val="a"/>
    <w:rsid w:val="00C4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3C14"/>
    <w:pPr>
      <w:ind w:left="720"/>
      <w:contextualSpacing/>
    </w:pPr>
  </w:style>
  <w:style w:type="paragraph" w:customStyle="1" w:styleId="formattext">
    <w:name w:val="formattext"/>
    <w:basedOn w:val="a"/>
    <w:rsid w:val="00C4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0709-AEE6-4305-9024-42309FDB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СЮ</dc:creator>
  <cp:lastModifiedBy>Меньшикова НМ</cp:lastModifiedBy>
  <cp:revision>12</cp:revision>
  <cp:lastPrinted>2018-03-19T06:16:00Z</cp:lastPrinted>
  <dcterms:created xsi:type="dcterms:W3CDTF">2018-03-12T11:11:00Z</dcterms:created>
  <dcterms:modified xsi:type="dcterms:W3CDTF">2018-03-19T06:20:00Z</dcterms:modified>
</cp:coreProperties>
</file>