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D47" w:rsidRDefault="009E7D47" w:rsidP="009E7D47">
      <w:pPr>
        <w:pStyle w:val="a3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bookmarkStart w:id="0" w:name="_GoBack"/>
      <w:r w:rsidRPr="009E7D47">
        <w:rPr>
          <w:rFonts w:ascii="Times New Roman" w:eastAsia="Batang" w:hAnsi="Times New Roman" w:cs="Times New Roman"/>
          <w:sz w:val="24"/>
          <w:szCs w:val="24"/>
          <w:lang w:eastAsia="ru-RU"/>
        </w:rPr>
        <w:t>Прил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ожение 1 к изменениям, </w:t>
      </w:r>
    </w:p>
    <w:p w:rsidR="009E7D47" w:rsidRDefault="009E7D47" w:rsidP="009E7D47">
      <w:pPr>
        <w:pStyle w:val="a3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вносимым в </w:t>
      </w:r>
      <w:r w:rsidRPr="009E7D47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постановление </w:t>
      </w:r>
    </w:p>
    <w:p w:rsidR="009E7D47" w:rsidRDefault="009E7D47" w:rsidP="009E7D47">
      <w:pPr>
        <w:pStyle w:val="a3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E7D47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администрации МР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  <w:r w:rsidRPr="009E7D47">
        <w:rPr>
          <w:rFonts w:ascii="Times New Roman" w:eastAsia="Batang" w:hAnsi="Times New Roman" w:cs="Times New Roman"/>
          <w:sz w:val="24"/>
          <w:szCs w:val="24"/>
          <w:lang w:eastAsia="ru-RU"/>
        </w:rPr>
        <w:t>Печора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» </w:t>
      </w:r>
    </w:p>
    <w:p w:rsidR="009E7D47" w:rsidRPr="009E7D47" w:rsidRDefault="009E7D47" w:rsidP="009E7D47">
      <w:pPr>
        <w:pStyle w:val="a3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E7D47">
        <w:rPr>
          <w:rFonts w:ascii="Times New Roman" w:eastAsia="Batang" w:hAnsi="Times New Roman" w:cs="Times New Roman"/>
          <w:sz w:val="24"/>
          <w:szCs w:val="24"/>
          <w:lang w:eastAsia="ru-RU"/>
        </w:rPr>
        <w:t>от 08.09.2014 г. № 1391/1</w:t>
      </w:r>
    </w:p>
    <w:bookmarkEnd w:id="0"/>
    <w:p w:rsidR="009E7D47" w:rsidRDefault="009E7D47" w:rsidP="00E51626">
      <w:pPr>
        <w:pStyle w:val="a3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51626" w:rsidRPr="00616CA8" w:rsidRDefault="00E51626" w:rsidP="00E51626">
      <w:pPr>
        <w:pStyle w:val="a3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  <w:bookmarkStart w:id="1" w:name="Par404"/>
      <w:bookmarkEnd w:id="1"/>
    </w:p>
    <w:p w:rsidR="00E51626" w:rsidRPr="00616CA8" w:rsidRDefault="00E51626" w:rsidP="00E51626">
      <w:pPr>
        <w:pStyle w:val="a3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E51626" w:rsidRPr="00616CA8" w:rsidRDefault="00E51626" w:rsidP="00E51626">
      <w:pPr>
        <w:pStyle w:val="a3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 </w:t>
      </w:r>
    </w:p>
    <w:p w:rsidR="00E51626" w:rsidRDefault="00E51626" w:rsidP="00E51626">
      <w:pPr>
        <w:pStyle w:val="a3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 w:cs="Times New Roman"/>
          <w:sz w:val="24"/>
          <w:szCs w:val="24"/>
          <w:lang w:eastAsia="ru-RU"/>
        </w:rPr>
        <w:t>на территории МО МР «Печора»</w:t>
      </w:r>
    </w:p>
    <w:p w:rsidR="00E51626" w:rsidRPr="00616CA8" w:rsidRDefault="00E51626" w:rsidP="00E51626">
      <w:pPr>
        <w:pStyle w:val="a3"/>
        <w:ind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E51626" w:rsidRDefault="00E51626" w:rsidP="00E51626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379F0">
        <w:rPr>
          <w:rFonts w:ascii="Times New Roman" w:hAnsi="Times New Roman" w:cs="Times New Roman"/>
          <w:sz w:val="24"/>
          <w:szCs w:val="24"/>
          <w:lang w:eastAsia="ru-RU"/>
        </w:rPr>
        <w:t>Перечень и характеристика основных мероприятий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379F0">
        <w:rPr>
          <w:rFonts w:ascii="Times New Roman" w:hAnsi="Times New Roman" w:cs="Times New Roman"/>
          <w:sz w:val="24"/>
          <w:szCs w:val="24"/>
          <w:lang w:eastAsia="ru-RU"/>
        </w:rPr>
        <w:t>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Программы.</w:t>
      </w:r>
    </w:p>
    <w:p w:rsidR="00E51626" w:rsidRPr="00180DA3" w:rsidRDefault="00E51626" w:rsidP="00E51626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 1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доступности объектов сферы культуры, сохранение и актуализация культурного наследия МО МР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ценностей.</w:t>
            </w:r>
          </w:p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Утрата фондов библиотек. Утрата источника получения информации. 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87" w:rsidRDefault="00E51626" w:rsidP="006C69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323593" w:rsidRDefault="00323593" w:rsidP="006C698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посещаемости музейных учреждений.</w:t>
            </w:r>
          </w:p>
          <w:p w:rsidR="006C6987" w:rsidRDefault="006C6987" w:rsidP="008C7D69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62C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посещений музей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 учреждений на 1 жителя в год.</w:t>
            </w:r>
          </w:p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E51626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Рост посещений учреждений культуры к уровню 2013 года.</w:t>
            </w:r>
          </w:p>
          <w:p w:rsidR="006C6987" w:rsidRPr="000E09B2" w:rsidRDefault="006C6987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12CF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Доля муниципальных учреждений культуры, имеющих сайт в информаци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онно-телекоммуникационной сети «Интернет»</w:t>
            </w:r>
            <w:r w:rsidRPr="009D12CF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, в общем количе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 xml:space="preserve">стве </w:t>
            </w:r>
            <w:r w:rsidRPr="009D12CF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муницип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альных учреждений культуры.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Ремонт, капитальный ремонт зданий муниципальных учреждений культуры. Получение 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физического износа и разрушение зданий </w:t>
            </w: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зданий и сооружений муниципальных учреждений сферы культуры, состояние </w:t>
            </w: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которых является удовлетворительным, в общем количестве зданий и сооружений сферы культуры.</w:t>
            </w:r>
          </w:p>
          <w:p w:rsidR="00E51626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Рост посещений учреждений культуры к уровню 2013 года.</w:t>
            </w:r>
          </w:p>
          <w:p w:rsidR="00A05BE8" w:rsidRDefault="00A05BE8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5B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экземпляров новых поступлений в библиотечные фонды общедоступных библиотек на 1 тысячу человек населения в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C24DA" w:rsidRPr="000E09B2" w:rsidRDefault="00BC24DA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реализованных народных проектов в сфере культура в рамках проекта «Народный бюджет»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1.4. Сохранение, развитие и использование историко-культурного наследия.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Духовно-нравственное воспитание молодежи, воспитание патриотизма, популяризация истории Печорского района, формирование положительного имиджа МО МР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Создание механизмов повышения 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мотивации к деятельности по сохранению, развитию и использованию историко-культурного наследия. Получение наследием качественных услуг в сфере библиотечного обслуживания, формирование, учет, хранение и обеспечение безопасности фондов библиотек. Повышение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качества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Угроза утраты материального и нематериального культурного наследия как историко-культурных особенностей района.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87" w:rsidRDefault="006C6987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62C1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посещений музейных учреждений на 1 жителя в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23593" w:rsidRDefault="00323593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посещаемости музейных учреждений.</w:t>
            </w:r>
          </w:p>
          <w:p w:rsidR="00E51626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62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E51626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D62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публичных библиотек, подключенных к сети «Интернет», в общем </w:t>
            </w:r>
            <w:r w:rsidRPr="002D62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количестве библиотек МО МР «Печора».</w:t>
            </w:r>
          </w:p>
          <w:p w:rsidR="006C6987" w:rsidRPr="002D6285" w:rsidRDefault="006C6987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1.5. Сохранение и развитие государственных языков Республики Коми.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нематериального культурного наследия коренных народов Республики Коми. Увеличение числа качественных этнокультурных мероприятий на государственных языках Республики Коми. Популяризация государственных языков Республики Коми.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Уменьшение количества мероприятий, проводимых на коми языке.</w:t>
            </w:r>
          </w:p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Угроза утраты коми языка как родного.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мероприятий 1.6 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Преодоление социальной разобщенности в обществе и формирование позитивного отношения к проблемам инвалидов и проблеме обеспечения доступной среды жизнедеятельности для инвалидов и других маломобильных групп населения на территории муниципального района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Недоступность культурных благ для маломобильных групп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D1ADF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Задача 2.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180D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Формирование благоприятных условий для реализации, воспроизводства и развития творческого потенциала населения МО МР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180D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и показ спектаклей, концертов и концертных программ, иных зрелищных программ. Органи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Снижение качества предоставляемых услуг, получение населением услуг из иных источников, альтернативное проведение досуга, смещение личностных ориентиров, изменение социальных </w:t>
            </w: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Посещаемость платных мероприятий учреждений культурно-досугового типа на одного жителя в год.</w:t>
            </w:r>
          </w:p>
          <w:p w:rsidR="00A05BE8" w:rsidRDefault="00A05BE8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5B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05BE8" w:rsidRPr="000E09B2" w:rsidRDefault="00A05BE8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5B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Удельный вес населения, участвующего в работе клубных формирований, любительских </w:t>
            </w:r>
            <w:r w:rsidRPr="00A05B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объединений, от общей численности населения МО МР «Печора» в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51626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304D29" w:rsidRDefault="00E51626" w:rsidP="008C7D6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180DA3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Улучшение качества предоставляемых услуг в облас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26" w:rsidRPr="000E09B2" w:rsidRDefault="00E51626" w:rsidP="008C7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</w:tr>
      <w:tr w:rsidR="00323593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Создание условий для массового отдыха жителей МО МР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возможности для 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 населения.</w:t>
            </w:r>
          </w:p>
        </w:tc>
      </w:tr>
      <w:tr w:rsidR="00323593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Поездки творческих коллективов и солистов в целях реализации гастрольно-концертной деятельности, участие в конкурсах различных 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Успешное выступление коллективов, получение призовых мест, соответственно формирование положи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Отсутствие призовых мест в конкурсах и утрата положительного 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призовых мест от общего участия творческих коллективов и солистов в фестивалях и конкурсах, проводимых на территории МО МР </w:t>
            </w: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«Печора» и за его пределами.</w:t>
            </w:r>
          </w:p>
        </w:tc>
      </w:tr>
      <w:tr w:rsidR="00323593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учреждений культуры путем повышения уровня профессиональной компетенции работников сферы культуры.</w:t>
            </w:r>
          </w:p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Воспро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изводство кадрового 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Ослабление кадрового потенциала.</w:t>
            </w:r>
          </w:p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интереса к профессиональной творческой деятельности, 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7857" w:rsidRDefault="00803FFF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3F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специалистов муниципальных. учреждений культуры, повысивших квалификацию, прошедших переподготовку в рамках программы в год.</w:t>
            </w:r>
          </w:p>
        </w:tc>
      </w:tr>
      <w:tr w:rsidR="00323593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4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323593" w:rsidRDefault="00323593" w:rsidP="0032359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 2.6. Обеспечение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32359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32359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32359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32359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 и обеспечение функционирования системы персонифицированного дополнительного образования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32359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Несоответствие условий требованиям внедрения сертификата персонифицированного финансирования в дополнительное образование детей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</w:t>
            </w:r>
            <w:r w:rsidR="00187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счёт средств местного бюджета.</w:t>
            </w:r>
          </w:p>
          <w:p w:rsidR="001875C9" w:rsidRPr="00323593" w:rsidRDefault="001875C9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детей в возрасте от 5 до 18 лет, использующих сертификаты дополнительного образования в сфере культуры и искусства в </w:t>
            </w:r>
            <w:r w:rsidRPr="001875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статусе сертификатов персонифицированного финансирования</w:t>
            </w:r>
          </w:p>
        </w:tc>
      </w:tr>
      <w:tr w:rsidR="00323593" w:rsidRPr="00180DA3" w:rsidTr="008C7D69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Задача 3.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80D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приоритетных видов туризма и повышение конкурентоспособности туристических услуг за счет улучшения качества обслуживания туристов в МО МР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80D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323593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 Содействие развитию объектов туристской индустрии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B0A16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туристической привлекательности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 МР «</w:t>
            </w:r>
            <w:r w:rsidRPr="00180D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180D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соответственно рост поступлений от туристической деятельности в бюджет МО МР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80D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Снижение туристической привлекательности МО МР «Печора» и соответственно отсутствие поступлений от туристической деятельности в бюджет МО МР «Печора».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</w:tr>
      <w:tr w:rsidR="00323593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туристического поток, повышение удовлетворенности насе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сертифицированных и паспортизированных туристских маршрутов.</w:t>
            </w:r>
          </w:p>
        </w:tc>
      </w:tr>
      <w:tr w:rsidR="00323593" w:rsidRPr="00180DA3" w:rsidTr="008C7D69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304D29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Задача 4. «</w:t>
            </w:r>
            <w:r w:rsidRPr="00180D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323593" w:rsidRPr="00304D29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304D29" w:rsidRDefault="00323593" w:rsidP="003235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304D29" w:rsidRDefault="00323593" w:rsidP="0032359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D2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304D29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304D29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304D29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B40AB2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эффективной и результативной деятельности учреждений, </w:t>
            </w:r>
            <w:r w:rsidRPr="00B40A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</w:t>
            </w: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программы.</w:t>
            </w:r>
          </w:p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Уровень ежегодного достижения целевых показателей (индикаторов) муниципальной программы.</w:t>
            </w:r>
          </w:p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Соотношение средней заработной платы работников муниципальных учреждений культуры МО МР «Печора» и средней заработной </w:t>
            </w:r>
            <w:r w:rsidRPr="00187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платы в Республике Коми.</w:t>
            </w:r>
          </w:p>
        </w:tc>
      </w:tr>
      <w:tr w:rsidR="00323593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 Реализация прочих функций, связанных с муниципальным управлением.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деятельности управления культуры и подведомственных учреждений.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Недостаточное информирование населения о деятельности управления культуры и подведомственных учреждений.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</w:tc>
      </w:tr>
      <w:tr w:rsidR="00323593" w:rsidRPr="00180DA3" w:rsidTr="008C7D69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0DA3" w:rsidRDefault="00323593" w:rsidP="003235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755C7F" w:rsidRDefault="00323593" w:rsidP="00323593">
            <w:pPr>
              <w:pStyle w:val="a3"/>
              <w:jc w:val="center"/>
              <w:rPr>
                <w:lang w:eastAsia="ru-RU"/>
              </w:rPr>
            </w:pPr>
            <w:r w:rsidRPr="00755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Организация, ведение бухгалтерского учета и оказание услуг по техобслуживанию учреждений, подведомственных 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Отсутствие правильного и своевременного ведения бухгалтерского учета и 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3" w:rsidRPr="00187857" w:rsidRDefault="00323593" w:rsidP="003235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</w:tc>
      </w:tr>
    </w:tbl>
    <w:p w:rsidR="00CD1FEE" w:rsidRDefault="00CD1FEE"/>
    <w:sectPr w:rsidR="00CD1FEE" w:rsidSect="00E5162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626"/>
    <w:rsid w:val="001875C9"/>
    <w:rsid w:val="00201D7B"/>
    <w:rsid w:val="00323593"/>
    <w:rsid w:val="003A6AC5"/>
    <w:rsid w:val="006C6987"/>
    <w:rsid w:val="00803FFF"/>
    <w:rsid w:val="009E7D47"/>
    <w:rsid w:val="00A05BE8"/>
    <w:rsid w:val="00AA20C0"/>
    <w:rsid w:val="00BC24DA"/>
    <w:rsid w:val="00CD1FEE"/>
    <w:rsid w:val="00E5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EB64A-58AF-400B-A38B-20BBAEAF6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1626"/>
    <w:pPr>
      <w:spacing w:after="0" w:line="240" w:lineRule="auto"/>
    </w:pPr>
  </w:style>
  <w:style w:type="paragraph" w:customStyle="1" w:styleId="ConsPlusNonformat">
    <w:name w:val="ConsPlusNonformat"/>
    <w:uiPriority w:val="99"/>
    <w:rsid w:val="00E516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7D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7D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1924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5</cp:revision>
  <cp:lastPrinted>2018-06-20T12:31:00Z</cp:lastPrinted>
  <dcterms:created xsi:type="dcterms:W3CDTF">2017-01-10T08:05:00Z</dcterms:created>
  <dcterms:modified xsi:type="dcterms:W3CDTF">2018-06-20T12:32:00Z</dcterms:modified>
</cp:coreProperties>
</file>