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CC" w:rsidRDefault="00B879A1" w:rsidP="001D1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C0">
        <w:rPr>
          <w:rFonts w:ascii="Times New Roman" w:hAnsi="Times New Roman" w:cs="Times New Roman"/>
          <w:b/>
          <w:sz w:val="28"/>
          <w:szCs w:val="28"/>
        </w:rPr>
        <w:t>Новый порядок оформления выдачи смывающих средств</w:t>
      </w:r>
    </w:p>
    <w:p w:rsidR="00BD26AF" w:rsidRPr="00752CC0" w:rsidRDefault="00BD26AF" w:rsidP="001D1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91000" cy="1873073"/>
            <wp:effectExtent l="0" t="0" r="0" b="0"/>
            <wp:docPr id="1" name="Рисунок 1" descr="https://pp.userapi.com/c639221/v639221081/6ef84/eEjWxgVBN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221/v639221081/6ef84/eEjWxgVBN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68" cy="188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A1" w:rsidRPr="00752CC0" w:rsidRDefault="00B879A1" w:rsidP="00B879A1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С 12 июня 2018 года вступили в действия изменения трудового законодательства, касающиеся оформления выдачи работникам смывающих средств, утвержденные Приказом Минтруда России от 23.11.2017 №805н "О внесении изменений в приложение </w:t>
      </w:r>
      <w:r w:rsidR="0025734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№</w:t>
      </w:r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2 к приказу Министерства здравоохранения и социального развития Российской Федерации от 17 декабря 2010 г. </w:t>
      </w:r>
      <w:r w:rsidR="0025734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№</w:t>
      </w:r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1122н "Об утверждении типовых норм бесплатной выдачи работникам смывающих и (или) обезвреживающих средств и стандарта безопасности</w:t>
      </w:r>
      <w:proofErr w:type="gramEnd"/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труда "Обеспечение работников смывающими и (или) обезвреживающими средствами".</w:t>
      </w:r>
    </w:p>
    <w:p w:rsidR="00B879A1" w:rsidRPr="00752CC0" w:rsidRDefault="00B879A1" w:rsidP="00536731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Так, указанным выше приказом внесены изменения в пункт 9 Стандарта безопасности труда «Обеспечение работников смывающими и (или) обезвреживающими средствами» согласно которым теперь работодатель вправе выбирать где указывать нормы выдачи смывающих и (или) обезвреживающих средств, соответствующие условиям труда на рабочем месте работника – в трудовом договоре работника либо в локальном нормативном акте работодателя. </w:t>
      </w:r>
    </w:p>
    <w:p w:rsidR="00B879A1" w:rsidRPr="00752CC0" w:rsidRDefault="00B879A1" w:rsidP="00536731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Кроме того, данные Нормы доводятся до сведения работника в письменной или электронной форме способом, позволяющим подтвердить ознакомление работника с указанными нормами.</w:t>
      </w:r>
    </w:p>
    <w:p w:rsidR="00B879A1" w:rsidRPr="00752CC0" w:rsidRDefault="00B879A1" w:rsidP="00536731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Также </w:t>
      </w:r>
      <w:r w:rsidR="00921F6B"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выдачу мыла или жидких моющих средств на работах, связанных с легкосмываемыми загрязнениями больше не нужно фиксировать в личной карточке учета выдачи смывающих и (или) обезвреживающих средств, образец которой предусмотрен приложением к Стандарту.</w:t>
      </w:r>
    </w:p>
    <w:p w:rsidR="00752CC0" w:rsidRPr="00752CC0" w:rsidRDefault="00752CC0" w:rsidP="00536731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52C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 этом, по мнению Департамента условий и охраны труда Минтруда РФ, отраженному в письме от 23.06.2016 №15-2/В-2039 к легкосмываемым загрязнениям относятся загрязнения, при которых применения мыла или жидких моющих средств достаточно для очищения от загрязнения в процессе трудовой деятельности (за исключением работ связанных с трудносмываемыми, устойчивыми загрязнениями, а также работ на угольных шахтах) кожи и волос работника.</w:t>
      </w:r>
    </w:p>
    <w:p w:rsidR="001D1FB7" w:rsidRPr="00752CC0" w:rsidRDefault="00536731" w:rsidP="005367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</w:t>
      </w:r>
      <w:r w:rsidR="00921F6B"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ступлением в силууказанных выше изменений</w:t>
      </w: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D1FB7"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езабываем про </w:t>
      </w: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</w:t>
      </w:r>
      <w:r w:rsidR="001D1FB7"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</w:t>
      </w:r>
      <w:r w:rsidR="001D1FB7"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BD0" w:rsidRPr="00752CC0" w:rsidRDefault="002767C1" w:rsidP="003728A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2CC0">
        <w:rPr>
          <w:sz w:val="28"/>
          <w:szCs w:val="28"/>
        </w:rPr>
        <w:t>Контроль за исполнение</w:t>
      </w:r>
      <w:r w:rsidR="00536731" w:rsidRPr="00752CC0">
        <w:rPr>
          <w:sz w:val="28"/>
          <w:szCs w:val="28"/>
        </w:rPr>
        <w:t xml:space="preserve">м требований </w:t>
      </w:r>
      <w:r w:rsidRPr="00752CC0">
        <w:rPr>
          <w:sz w:val="28"/>
          <w:szCs w:val="28"/>
        </w:rPr>
        <w:t xml:space="preserve">будут </w:t>
      </w:r>
      <w:r w:rsidR="00536731" w:rsidRPr="00752CC0">
        <w:rPr>
          <w:sz w:val="28"/>
          <w:szCs w:val="28"/>
        </w:rPr>
        <w:t xml:space="preserve">осуществлять,как и ранее </w:t>
      </w:r>
      <w:r w:rsidRPr="00752CC0">
        <w:rPr>
          <w:sz w:val="28"/>
          <w:szCs w:val="28"/>
        </w:rPr>
        <w:t xml:space="preserve">должностные лица Федеральной службы по труду и занятости и ее территориальных органов. За нарушения требований правил руководители и иные должностные лица организаций, а также работодатели – физические лица могут быть привлечены к </w:t>
      </w:r>
      <w:r w:rsidR="00536731" w:rsidRPr="00752CC0">
        <w:rPr>
          <w:sz w:val="28"/>
          <w:szCs w:val="28"/>
        </w:rPr>
        <w:t xml:space="preserve">административной </w:t>
      </w:r>
      <w:r w:rsidRPr="00752CC0">
        <w:rPr>
          <w:sz w:val="28"/>
          <w:szCs w:val="28"/>
        </w:rPr>
        <w:t>ответственности.</w:t>
      </w:r>
      <w:bookmarkStart w:id="0" w:name="_GoBack"/>
      <w:bookmarkEnd w:id="0"/>
    </w:p>
    <w:sectPr w:rsidR="00375BD0" w:rsidRPr="00752CC0" w:rsidSect="00BD26AF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F88"/>
    <w:multiLevelType w:val="multilevel"/>
    <w:tmpl w:val="8CCAA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DB1F2A"/>
    <w:multiLevelType w:val="multilevel"/>
    <w:tmpl w:val="928E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627AC"/>
    <w:multiLevelType w:val="multilevel"/>
    <w:tmpl w:val="731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C1D40"/>
    <w:multiLevelType w:val="multilevel"/>
    <w:tmpl w:val="A3A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60D11"/>
    <w:multiLevelType w:val="multilevel"/>
    <w:tmpl w:val="C89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5459B"/>
    <w:multiLevelType w:val="multilevel"/>
    <w:tmpl w:val="398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C1EF1"/>
    <w:multiLevelType w:val="multilevel"/>
    <w:tmpl w:val="5BB22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7D15AE0"/>
    <w:multiLevelType w:val="multilevel"/>
    <w:tmpl w:val="1FBA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FB7"/>
    <w:rsid w:val="0015526D"/>
    <w:rsid w:val="001D1FB7"/>
    <w:rsid w:val="002048C6"/>
    <w:rsid w:val="00257346"/>
    <w:rsid w:val="002767C1"/>
    <w:rsid w:val="003728A2"/>
    <w:rsid w:val="00375BD0"/>
    <w:rsid w:val="00536731"/>
    <w:rsid w:val="006B3EF8"/>
    <w:rsid w:val="00752CC0"/>
    <w:rsid w:val="00805F01"/>
    <w:rsid w:val="008B085A"/>
    <w:rsid w:val="00921F6B"/>
    <w:rsid w:val="00B879A1"/>
    <w:rsid w:val="00BD26AF"/>
    <w:rsid w:val="00F9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C6"/>
  </w:style>
  <w:style w:type="paragraph" w:styleId="1">
    <w:name w:val="heading 1"/>
    <w:basedOn w:val="a"/>
    <w:link w:val="10"/>
    <w:uiPriority w:val="9"/>
    <w:qFormat/>
    <w:rsid w:val="001D1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FB7"/>
    <w:rPr>
      <w:b/>
      <w:bCs/>
    </w:rPr>
  </w:style>
  <w:style w:type="character" w:styleId="a5">
    <w:name w:val="Hyperlink"/>
    <w:basedOn w:val="a0"/>
    <w:uiPriority w:val="99"/>
    <w:semiHidden/>
    <w:unhideWhenUsed/>
    <w:rsid w:val="001D1F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1F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5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K2081</dc:creator>
  <cp:lastModifiedBy>priem</cp:lastModifiedBy>
  <cp:revision>3</cp:revision>
  <cp:lastPrinted>2018-09-18T11:27:00Z</cp:lastPrinted>
  <dcterms:created xsi:type="dcterms:W3CDTF">2018-09-18T11:27:00Z</dcterms:created>
  <dcterms:modified xsi:type="dcterms:W3CDTF">2018-09-19T07:10:00Z</dcterms:modified>
</cp:coreProperties>
</file>