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4C11A4" w:rsidRPr="005F76B2" w:rsidRDefault="005F76B2" w:rsidP="00AE750D">
      <w:pPr>
        <w:pStyle w:val="ConsPlusNormal"/>
        <w:spacing w:after="120"/>
        <w:contextualSpacing/>
        <w:jc w:val="center"/>
        <w:rPr>
          <w:b/>
          <w:szCs w:val="24"/>
        </w:rPr>
      </w:pPr>
      <w:r w:rsidRPr="005F76B2">
        <w:rPr>
          <w:b/>
          <w:szCs w:val="24"/>
        </w:rPr>
        <w:t xml:space="preserve">Кадастровая палата по Республике Коми </w:t>
      </w:r>
      <w:r w:rsidRPr="005F76B2">
        <w:rPr>
          <w:b/>
          <w:color w:val="000000"/>
          <w:szCs w:val="24"/>
          <w:shd w:val="clear" w:color="auto" w:fill="FFFFFF"/>
        </w:rPr>
        <w:t>приняла участие в Общероссийском дне приема граждан</w:t>
      </w:r>
    </w:p>
    <w:p w:rsidR="00AE750D" w:rsidRPr="005F76B2" w:rsidRDefault="00AE750D" w:rsidP="00341AEA">
      <w:pPr>
        <w:spacing w:after="120"/>
        <w:jc w:val="both"/>
        <w:rPr>
          <w:rFonts w:ascii="Segoe UI" w:hAnsi="Segoe UI" w:cs="Segoe UI"/>
        </w:rPr>
      </w:pPr>
    </w:p>
    <w:p w:rsidR="00341AEA" w:rsidRPr="008B2D3C" w:rsidRDefault="00341AEA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F76B2">
        <w:rPr>
          <w:rFonts w:ascii="Segoe UI" w:hAnsi="Segoe UI" w:cs="Segoe UI"/>
          <w:color w:val="000000"/>
          <w:shd w:val="clear" w:color="auto" w:fill="FFFFFF"/>
        </w:rPr>
        <w:t>12 декабря 2018 года Кадастровая палата по Республике Коми совместно с Управлением Росреестра по Республике</w:t>
      </w:r>
      <w:r w:rsidRPr="008B2D3C">
        <w:rPr>
          <w:rFonts w:ascii="Segoe UI" w:hAnsi="Segoe UI" w:cs="Segoe UI"/>
          <w:color w:val="000000"/>
          <w:shd w:val="clear" w:color="auto" w:fill="FFFFFF"/>
        </w:rPr>
        <w:t xml:space="preserve"> Коми провели Общероссийский день приема граждан. </w:t>
      </w:r>
    </w:p>
    <w:p w:rsidR="008B2D3C" w:rsidRPr="008B2D3C" w:rsidRDefault="00341AEA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B2D3C">
        <w:rPr>
          <w:rFonts w:ascii="Segoe UI" w:hAnsi="Segoe UI" w:cs="Segoe UI"/>
          <w:color w:val="000000"/>
          <w:shd w:val="clear" w:color="auto" w:fill="FFFFFF"/>
        </w:rPr>
        <w:t xml:space="preserve">За </w:t>
      </w:r>
      <w:r w:rsidR="003F069F" w:rsidRPr="008B2D3C">
        <w:rPr>
          <w:rFonts w:ascii="Segoe UI" w:hAnsi="Segoe UI" w:cs="Segoe UI"/>
          <w:color w:val="000000"/>
          <w:shd w:val="clear" w:color="auto" w:fill="FFFFFF"/>
        </w:rPr>
        <w:t>консультацией</w:t>
      </w:r>
      <w:r w:rsidRPr="008B2D3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B2D3C">
        <w:rPr>
          <w:rFonts w:ascii="Segoe UI" w:hAnsi="Segoe UI" w:cs="Segoe UI"/>
          <w:color w:val="000000"/>
          <w:lang w:eastAsia="ru-RU"/>
        </w:rPr>
        <w:t xml:space="preserve">по вопросам государственной регистрации прав и государственного кадастрового учета </w:t>
      </w:r>
      <w:r w:rsidRPr="008B2D3C">
        <w:rPr>
          <w:rFonts w:ascii="Segoe UI" w:hAnsi="Segoe UI" w:cs="Segoe UI"/>
          <w:color w:val="000000"/>
          <w:shd w:val="clear" w:color="auto" w:fill="FFFFFF"/>
        </w:rPr>
        <w:t>к специалистам Кадастровой палаты обратил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о</w:t>
      </w:r>
      <w:r w:rsidRPr="008B2D3C">
        <w:rPr>
          <w:rFonts w:ascii="Segoe UI" w:hAnsi="Segoe UI" w:cs="Segoe UI"/>
          <w:color w:val="000000"/>
          <w:shd w:val="clear" w:color="auto" w:fill="FFFFFF"/>
        </w:rPr>
        <w:t>сь 8</w:t>
      </w:r>
      <w:r w:rsidR="003F069F" w:rsidRPr="008B2D3C">
        <w:rPr>
          <w:rFonts w:ascii="Segoe UI" w:hAnsi="Segoe UI" w:cs="Segoe UI"/>
          <w:color w:val="000000"/>
          <w:shd w:val="clear" w:color="auto" w:fill="FFFFFF"/>
        </w:rPr>
        <w:t xml:space="preserve"> человек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.</w:t>
      </w:r>
    </w:p>
    <w:p w:rsidR="00EF43EA" w:rsidRPr="008B2D3C" w:rsidRDefault="00A0699C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8B2D3C">
        <w:rPr>
          <w:rFonts w:ascii="Segoe UI" w:hAnsi="Segoe UI" w:cs="Segoe UI"/>
        </w:rPr>
        <w:t>В частности, жительницу города Сыктывкара интересовал вопрос</w:t>
      </w:r>
      <w:r w:rsidR="00F874B9" w:rsidRPr="008B2D3C">
        <w:rPr>
          <w:rFonts w:ascii="Segoe UI" w:hAnsi="Segoe UI" w:cs="Segoe UI"/>
        </w:rPr>
        <w:t>:</w:t>
      </w:r>
      <w:r w:rsidRPr="008B2D3C">
        <w:rPr>
          <w:rFonts w:ascii="Segoe UI" w:hAnsi="Segoe UI" w:cs="Segoe UI"/>
        </w:rPr>
        <w:t xml:space="preserve"> </w:t>
      </w:r>
      <w:r w:rsidR="00B068E6" w:rsidRPr="008B2D3C">
        <w:rPr>
          <w:rFonts w:ascii="Segoe UI" w:hAnsi="Segoe UI" w:cs="Segoe UI"/>
        </w:rPr>
        <w:t xml:space="preserve">подлежит ли регистрации договор купли-продажи </w:t>
      </w:r>
      <w:r w:rsidR="00F874B9" w:rsidRPr="008B2D3C">
        <w:rPr>
          <w:rFonts w:ascii="Segoe UI" w:hAnsi="Segoe UI" w:cs="Segoe UI"/>
        </w:rPr>
        <w:t xml:space="preserve">движимого имущества – </w:t>
      </w:r>
      <w:proofErr w:type="spellStart"/>
      <w:r w:rsidR="00F874B9" w:rsidRPr="008B2D3C">
        <w:rPr>
          <w:rFonts w:ascii="Segoe UI" w:hAnsi="Segoe UI" w:cs="Segoe UI"/>
        </w:rPr>
        <w:t>автомойки</w:t>
      </w:r>
      <w:proofErr w:type="spellEnd"/>
      <w:r w:rsidR="00F874B9" w:rsidRPr="008B2D3C">
        <w:rPr>
          <w:rFonts w:ascii="Segoe UI" w:hAnsi="Segoe UI" w:cs="Segoe UI"/>
        </w:rPr>
        <w:t>?</w:t>
      </w:r>
      <w:r w:rsidR="00B068E6" w:rsidRPr="008B2D3C">
        <w:rPr>
          <w:rFonts w:ascii="Segoe UI" w:hAnsi="Segoe UI" w:cs="Segoe UI"/>
        </w:rPr>
        <w:t xml:space="preserve"> </w:t>
      </w:r>
      <w:r w:rsidR="00F874B9" w:rsidRPr="008B2D3C">
        <w:rPr>
          <w:rFonts w:ascii="Segoe UI" w:hAnsi="Segoe UI" w:cs="Segoe UI"/>
        </w:rPr>
        <w:t xml:space="preserve">Согласно действующему Федеральному закону «О государственной регистрации недвижимости» </w:t>
      </w:r>
      <w:r w:rsidR="00F874B9" w:rsidRPr="008B2D3C">
        <w:rPr>
          <w:rFonts w:ascii="Segoe UI" w:hAnsi="Segoe UI" w:cs="Segoe UI"/>
          <w:color w:val="000000"/>
          <w:shd w:val="clear" w:color="auto" w:fill="FFFFFF"/>
        </w:rPr>
        <w:t xml:space="preserve">государственной регистрации подлежат право собственности и другие вещные права на недвижимое имущество и сделки с ним. К недвижимому 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>имуществу относятся земельны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е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 участк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 xml:space="preserve">и, здания, сооружения, помещения, машино-места, 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>объект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ы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 xml:space="preserve">незавершенного строительства, 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>едины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е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 недвижимы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е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 комплекс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ы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 и иные объект</w:t>
      </w:r>
      <w:r w:rsidR="008B2D3C" w:rsidRPr="008B2D3C">
        <w:rPr>
          <w:rFonts w:ascii="Segoe UI" w:hAnsi="Segoe UI" w:cs="Segoe UI"/>
          <w:color w:val="000000"/>
          <w:shd w:val="clear" w:color="auto" w:fill="FFFFFF"/>
        </w:rPr>
        <w:t>ы</w:t>
      </w:r>
      <w:r w:rsidR="00E40E35" w:rsidRPr="008B2D3C">
        <w:rPr>
          <w:rFonts w:ascii="Segoe UI" w:hAnsi="Segoe UI" w:cs="Segoe UI"/>
          <w:color w:val="000000"/>
          <w:shd w:val="clear" w:color="auto" w:fill="FFFFFF"/>
        </w:rPr>
        <w:t xml:space="preserve">, которые прочно связаны с землей. </w:t>
      </w:r>
      <w:r w:rsidR="00E40E35" w:rsidRPr="008B2D3C">
        <w:rPr>
          <w:rFonts w:ascii="Segoe UI" w:hAnsi="Segoe UI" w:cs="Segoe UI"/>
          <w:color w:val="000000"/>
        </w:rPr>
        <w:t xml:space="preserve">Таким образом, законодательством Российской Федерации не предусмотрено осуществление </w:t>
      </w:r>
      <w:r w:rsidR="0022002E" w:rsidRPr="008B2D3C">
        <w:rPr>
          <w:rFonts w:ascii="Segoe UI" w:hAnsi="Segoe UI" w:cs="Segoe UI"/>
          <w:color w:val="000000"/>
        </w:rPr>
        <w:t xml:space="preserve">государственной регистрации права </w:t>
      </w:r>
      <w:r w:rsidR="00E40E35" w:rsidRPr="008B2D3C">
        <w:rPr>
          <w:rFonts w:ascii="Segoe UI" w:hAnsi="Segoe UI" w:cs="Segoe UI"/>
          <w:color w:val="000000"/>
        </w:rPr>
        <w:t>движимого имущества (</w:t>
      </w:r>
      <w:proofErr w:type="spellStart"/>
      <w:r w:rsidR="00E40E35" w:rsidRPr="008B2D3C">
        <w:rPr>
          <w:rFonts w:ascii="Segoe UI" w:hAnsi="Segoe UI" w:cs="Segoe UI"/>
          <w:color w:val="000000"/>
        </w:rPr>
        <w:t>автомойки</w:t>
      </w:r>
      <w:proofErr w:type="spellEnd"/>
      <w:r w:rsidR="00E40E35" w:rsidRPr="008B2D3C">
        <w:rPr>
          <w:rFonts w:ascii="Segoe UI" w:hAnsi="Segoe UI" w:cs="Segoe UI"/>
          <w:color w:val="000000"/>
        </w:rPr>
        <w:t>)</w:t>
      </w:r>
      <w:r w:rsidR="00B56E8F">
        <w:rPr>
          <w:rFonts w:ascii="Segoe UI" w:hAnsi="Segoe UI" w:cs="Segoe UI"/>
          <w:color w:val="000000"/>
        </w:rPr>
        <w:t xml:space="preserve"> и </w:t>
      </w:r>
      <w:r w:rsidR="00B56E8F" w:rsidRPr="008B2D3C">
        <w:rPr>
          <w:rFonts w:ascii="Segoe UI" w:hAnsi="Segoe UI" w:cs="Segoe UI"/>
          <w:color w:val="000000"/>
        </w:rPr>
        <w:t>государственного кадастрового учета</w:t>
      </w:r>
      <w:r w:rsidR="00B56E8F">
        <w:rPr>
          <w:rFonts w:ascii="Segoe UI" w:hAnsi="Segoe UI" w:cs="Segoe UI"/>
          <w:color w:val="000000"/>
        </w:rPr>
        <w:t xml:space="preserve"> такого объекта</w:t>
      </w:r>
      <w:r w:rsidR="00265371">
        <w:rPr>
          <w:rFonts w:ascii="Segoe UI" w:hAnsi="Segoe UI" w:cs="Segoe UI"/>
          <w:color w:val="000000"/>
        </w:rPr>
        <w:t>.</w:t>
      </w:r>
    </w:p>
    <w:p w:rsidR="00F874B9" w:rsidRPr="008B2D3C" w:rsidRDefault="00265371" w:rsidP="00F874B9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П</w:t>
      </w:r>
      <w:r w:rsidR="00A0699C" w:rsidRPr="008B2D3C">
        <w:rPr>
          <w:rFonts w:ascii="Segoe UI" w:hAnsi="Segoe UI" w:cs="Segoe UI"/>
        </w:rPr>
        <w:t xml:space="preserve">о-прежнему остается </w:t>
      </w:r>
      <w:r>
        <w:rPr>
          <w:rFonts w:ascii="Segoe UI" w:hAnsi="Segoe UI" w:cs="Segoe UI"/>
        </w:rPr>
        <w:t>популярным</w:t>
      </w:r>
      <w:r w:rsidR="00A0699C" w:rsidRPr="008B2D3C">
        <w:rPr>
          <w:rFonts w:ascii="Segoe UI" w:hAnsi="Segoe UI" w:cs="Segoe UI"/>
        </w:rPr>
        <w:t xml:space="preserve"> вопрос о том, обязательно ли проводить межевание земельных участков. </w:t>
      </w:r>
      <w:r w:rsidR="00B068E6" w:rsidRPr="008B2D3C">
        <w:rPr>
          <w:rFonts w:ascii="Segoe UI" w:hAnsi="Segoe UI" w:cs="Segoe UI"/>
        </w:rPr>
        <w:t xml:space="preserve">Специалисты Кадастровой палаты </w:t>
      </w:r>
      <w:r w:rsidR="00DB3B82" w:rsidRPr="008B2D3C">
        <w:rPr>
          <w:rFonts w:ascii="Segoe UI" w:hAnsi="Segoe UI" w:cs="Segoe UI"/>
        </w:rPr>
        <w:t xml:space="preserve">разъяснили, что </w:t>
      </w:r>
      <w:r w:rsidR="00DB3B82" w:rsidRPr="008B2D3C">
        <w:rPr>
          <w:rFonts w:ascii="Segoe UI" w:hAnsi="Segoe UI" w:cs="Segoe UI"/>
          <w:color w:val="000000"/>
        </w:rPr>
        <w:t xml:space="preserve">уточнение местоположения границ земельных участков (так называемое «межевание») и внесение таких сведений в Единый государственный реестр недвижимости осуществляются по усмотрению правообладателей таких </w:t>
      </w:r>
      <w:r w:rsidR="00F874B9" w:rsidRPr="008B2D3C">
        <w:rPr>
          <w:rFonts w:ascii="Segoe UI" w:hAnsi="Segoe UI" w:cs="Segoe UI"/>
          <w:color w:val="000000"/>
        </w:rPr>
        <w:t>земельных участков</w:t>
      </w:r>
      <w:r>
        <w:rPr>
          <w:rFonts w:ascii="Segoe UI" w:hAnsi="Segoe UI" w:cs="Segoe UI"/>
          <w:color w:val="000000"/>
        </w:rPr>
        <w:t>.</w:t>
      </w:r>
      <w:r w:rsidR="00F874B9" w:rsidRPr="008B2D3C">
        <w:rPr>
          <w:rFonts w:ascii="Segoe UI" w:hAnsi="Segoe UI" w:cs="Segoe UI"/>
          <w:color w:val="000000"/>
        </w:rPr>
        <w:t xml:space="preserve"> </w:t>
      </w:r>
      <w:r w:rsidR="00CD11A5" w:rsidRPr="008B2D3C">
        <w:rPr>
          <w:rFonts w:ascii="Segoe UI" w:hAnsi="Segoe UI" w:cs="Segoe UI"/>
          <w:color w:val="000000"/>
        </w:rPr>
        <w:t>Кроме того, действующее законодательство</w:t>
      </w:r>
      <w:r w:rsidR="00CD11A5" w:rsidRPr="008B2D3C">
        <w:rPr>
          <w:rFonts w:ascii="Segoe UI" w:hAnsi="Segoe UI" w:cs="Segoe UI"/>
          <w:lang w:eastAsia="en-US"/>
        </w:rPr>
        <w:t xml:space="preserve"> не содержит ограничений на совершение сделок </w:t>
      </w:r>
      <w:r w:rsidR="00126D20" w:rsidRPr="008B2D3C">
        <w:rPr>
          <w:rFonts w:ascii="Segoe UI" w:hAnsi="Segoe UI" w:cs="Segoe UI"/>
          <w:lang w:eastAsia="en-US"/>
        </w:rPr>
        <w:t xml:space="preserve">(купля-продажа, наследование и </w:t>
      </w:r>
      <w:r w:rsidR="00F874B9" w:rsidRPr="008B2D3C">
        <w:rPr>
          <w:rFonts w:ascii="Segoe UI" w:hAnsi="Segoe UI" w:cs="Segoe UI"/>
          <w:lang w:eastAsia="en-US"/>
        </w:rPr>
        <w:t>т.д.</w:t>
      </w:r>
      <w:r w:rsidR="00126D20" w:rsidRPr="008B2D3C">
        <w:rPr>
          <w:rFonts w:ascii="Segoe UI" w:hAnsi="Segoe UI" w:cs="Segoe UI"/>
          <w:lang w:eastAsia="en-US"/>
        </w:rPr>
        <w:t xml:space="preserve">) </w:t>
      </w:r>
      <w:r w:rsidR="00CD11A5" w:rsidRPr="008B2D3C">
        <w:rPr>
          <w:rFonts w:ascii="Segoe UI" w:hAnsi="Segoe UI" w:cs="Segoe UI"/>
          <w:lang w:eastAsia="en-US"/>
        </w:rPr>
        <w:t xml:space="preserve">с земельными участками, </w:t>
      </w:r>
      <w:r w:rsidR="00CD3AD0" w:rsidRPr="008B2D3C">
        <w:rPr>
          <w:rFonts w:ascii="Segoe UI" w:hAnsi="Segoe UI" w:cs="Segoe UI"/>
          <w:lang w:eastAsia="en-US"/>
        </w:rPr>
        <w:t>поставленными на государственный кадастровый учет</w:t>
      </w:r>
      <w:r w:rsidR="00CD11A5" w:rsidRPr="008B2D3C">
        <w:rPr>
          <w:rFonts w:ascii="Segoe UI" w:hAnsi="Segoe UI" w:cs="Segoe UI"/>
          <w:lang w:eastAsia="en-US"/>
        </w:rPr>
        <w:t xml:space="preserve">, границы которых не установлены в соответствии </w:t>
      </w:r>
      <w:proofErr w:type="gramStart"/>
      <w:r w:rsidR="00CD11A5" w:rsidRPr="008B2D3C">
        <w:rPr>
          <w:rFonts w:ascii="Segoe UI" w:hAnsi="Segoe UI" w:cs="Segoe UI"/>
          <w:lang w:eastAsia="en-US"/>
        </w:rPr>
        <w:t>с</w:t>
      </w:r>
      <w:proofErr w:type="gramEnd"/>
      <w:r w:rsidR="00CD11A5" w:rsidRPr="008B2D3C">
        <w:rPr>
          <w:rFonts w:ascii="Segoe UI" w:hAnsi="Segoe UI" w:cs="Segoe UI"/>
          <w:lang w:eastAsia="en-US"/>
        </w:rPr>
        <w:t xml:space="preserve"> требованиями земельного законодательства.</w:t>
      </w:r>
      <w:r w:rsidR="00F874B9" w:rsidRPr="008B2D3C">
        <w:rPr>
          <w:rFonts w:ascii="Segoe UI" w:hAnsi="Segoe UI" w:cs="Segoe UI"/>
          <w:lang w:eastAsia="en-US"/>
        </w:rPr>
        <w:t xml:space="preserve"> </w:t>
      </w:r>
    </w:p>
    <w:p w:rsidR="0022002E" w:rsidRDefault="0022002E" w:rsidP="0022002E">
      <w:pPr>
        <w:spacing w:after="120"/>
        <w:jc w:val="both"/>
        <w:rPr>
          <w:rFonts w:ascii="Segoe UI" w:hAnsi="Segoe UI" w:cs="Segoe UI"/>
          <w:color w:val="000000"/>
        </w:rPr>
      </w:pPr>
    </w:p>
    <w:p w:rsidR="00D404F7" w:rsidRPr="00AA570B" w:rsidRDefault="00D404F7" w:rsidP="00AA570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404F7" w:rsidRPr="00AA570B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1726"/>
    <w:rsid w:val="00064E42"/>
    <w:rsid w:val="0007573E"/>
    <w:rsid w:val="000B4A3F"/>
    <w:rsid w:val="000B6916"/>
    <w:rsid w:val="000D4567"/>
    <w:rsid w:val="000E700F"/>
    <w:rsid w:val="000F0B51"/>
    <w:rsid w:val="00126D20"/>
    <w:rsid w:val="001303F1"/>
    <w:rsid w:val="00131113"/>
    <w:rsid w:val="001537AA"/>
    <w:rsid w:val="00154683"/>
    <w:rsid w:val="001612EF"/>
    <w:rsid w:val="0018522F"/>
    <w:rsid w:val="00185A20"/>
    <w:rsid w:val="00197BF7"/>
    <w:rsid w:val="001A0F0C"/>
    <w:rsid w:val="001A1690"/>
    <w:rsid w:val="001B0EBD"/>
    <w:rsid w:val="001D33DD"/>
    <w:rsid w:val="001E4A29"/>
    <w:rsid w:val="0022002E"/>
    <w:rsid w:val="00232CA6"/>
    <w:rsid w:val="00242A76"/>
    <w:rsid w:val="00251B7A"/>
    <w:rsid w:val="0025368B"/>
    <w:rsid w:val="00254B0B"/>
    <w:rsid w:val="00263AD4"/>
    <w:rsid w:val="00265371"/>
    <w:rsid w:val="00265AF0"/>
    <w:rsid w:val="00273BC9"/>
    <w:rsid w:val="002921DC"/>
    <w:rsid w:val="002A7FAF"/>
    <w:rsid w:val="002C0B79"/>
    <w:rsid w:val="002C138F"/>
    <w:rsid w:val="002C46C8"/>
    <w:rsid w:val="002D06AC"/>
    <w:rsid w:val="002D0F8A"/>
    <w:rsid w:val="002F30A1"/>
    <w:rsid w:val="00302F82"/>
    <w:rsid w:val="00311054"/>
    <w:rsid w:val="00314B05"/>
    <w:rsid w:val="00323341"/>
    <w:rsid w:val="003307B2"/>
    <w:rsid w:val="00341AEA"/>
    <w:rsid w:val="00343DFA"/>
    <w:rsid w:val="00385517"/>
    <w:rsid w:val="00387CD4"/>
    <w:rsid w:val="0039030E"/>
    <w:rsid w:val="003B262F"/>
    <w:rsid w:val="003B43D4"/>
    <w:rsid w:val="003D40E6"/>
    <w:rsid w:val="003D5118"/>
    <w:rsid w:val="003D5B5F"/>
    <w:rsid w:val="003E3EF9"/>
    <w:rsid w:val="003F069F"/>
    <w:rsid w:val="003F2810"/>
    <w:rsid w:val="00401FFC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E2870"/>
    <w:rsid w:val="004E323B"/>
    <w:rsid w:val="004E34E5"/>
    <w:rsid w:val="00505AAE"/>
    <w:rsid w:val="00541312"/>
    <w:rsid w:val="00580312"/>
    <w:rsid w:val="005A43A7"/>
    <w:rsid w:val="005B0A92"/>
    <w:rsid w:val="005D58F4"/>
    <w:rsid w:val="005D7D62"/>
    <w:rsid w:val="005F76B2"/>
    <w:rsid w:val="00604010"/>
    <w:rsid w:val="00606F88"/>
    <w:rsid w:val="00614E41"/>
    <w:rsid w:val="006358BB"/>
    <w:rsid w:val="00637497"/>
    <w:rsid w:val="00644862"/>
    <w:rsid w:val="00646974"/>
    <w:rsid w:val="0065504C"/>
    <w:rsid w:val="00671A06"/>
    <w:rsid w:val="00677713"/>
    <w:rsid w:val="00681D72"/>
    <w:rsid w:val="006A3C4A"/>
    <w:rsid w:val="006B6053"/>
    <w:rsid w:val="006C0396"/>
    <w:rsid w:val="006C32C3"/>
    <w:rsid w:val="006D5707"/>
    <w:rsid w:val="006F4EA2"/>
    <w:rsid w:val="00703E33"/>
    <w:rsid w:val="00704279"/>
    <w:rsid w:val="00742236"/>
    <w:rsid w:val="00767EEE"/>
    <w:rsid w:val="007753B3"/>
    <w:rsid w:val="007777F7"/>
    <w:rsid w:val="007849EA"/>
    <w:rsid w:val="00786A7C"/>
    <w:rsid w:val="0079452B"/>
    <w:rsid w:val="007A467B"/>
    <w:rsid w:val="007B08CE"/>
    <w:rsid w:val="007B4C54"/>
    <w:rsid w:val="007C5023"/>
    <w:rsid w:val="007E36A2"/>
    <w:rsid w:val="007F334B"/>
    <w:rsid w:val="007F3B82"/>
    <w:rsid w:val="007F3F6B"/>
    <w:rsid w:val="00801A38"/>
    <w:rsid w:val="00803426"/>
    <w:rsid w:val="0083715D"/>
    <w:rsid w:val="00840EF7"/>
    <w:rsid w:val="00842467"/>
    <w:rsid w:val="008445EC"/>
    <w:rsid w:val="00857A1B"/>
    <w:rsid w:val="00866C2A"/>
    <w:rsid w:val="00867D8E"/>
    <w:rsid w:val="00884448"/>
    <w:rsid w:val="008B0C97"/>
    <w:rsid w:val="008B2D3C"/>
    <w:rsid w:val="008B3A9B"/>
    <w:rsid w:val="008B5B2C"/>
    <w:rsid w:val="008D3D8B"/>
    <w:rsid w:val="008E3E4A"/>
    <w:rsid w:val="008F114C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C7001"/>
    <w:rsid w:val="009D3A20"/>
    <w:rsid w:val="009D70ED"/>
    <w:rsid w:val="009E5A15"/>
    <w:rsid w:val="009F0A9B"/>
    <w:rsid w:val="00A0514C"/>
    <w:rsid w:val="00A05806"/>
    <w:rsid w:val="00A05841"/>
    <w:rsid w:val="00A0699C"/>
    <w:rsid w:val="00A129E5"/>
    <w:rsid w:val="00A140C5"/>
    <w:rsid w:val="00A164FD"/>
    <w:rsid w:val="00A22006"/>
    <w:rsid w:val="00A4779E"/>
    <w:rsid w:val="00A627D9"/>
    <w:rsid w:val="00A64B44"/>
    <w:rsid w:val="00A66985"/>
    <w:rsid w:val="00A8404C"/>
    <w:rsid w:val="00AA570B"/>
    <w:rsid w:val="00AB2F99"/>
    <w:rsid w:val="00AB39F0"/>
    <w:rsid w:val="00AC0969"/>
    <w:rsid w:val="00AC24AC"/>
    <w:rsid w:val="00AD1561"/>
    <w:rsid w:val="00AE25EB"/>
    <w:rsid w:val="00AE750D"/>
    <w:rsid w:val="00AF0478"/>
    <w:rsid w:val="00AF076D"/>
    <w:rsid w:val="00B068E6"/>
    <w:rsid w:val="00B15FDD"/>
    <w:rsid w:val="00B2616D"/>
    <w:rsid w:val="00B41EAB"/>
    <w:rsid w:val="00B51A34"/>
    <w:rsid w:val="00B56174"/>
    <w:rsid w:val="00B56E8F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236D4"/>
    <w:rsid w:val="00C2383B"/>
    <w:rsid w:val="00C2452E"/>
    <w:rsid w:val="00C265F3"/>
    <w:rsid w:val="00C4623B"/>
    <w:rsid w:val="00C5745F"/>
    <w:rsid w:val="00C6295D"/>
    <w:rsid w:val="00C72D11"/>
    <w:rsid w:val="00C764C4"/>
    <w:rsid w:val="00C8308D"/>
    <w:rsid w:val="00CA18D6"/>
    <w:rsid w:val="00CA67FC"/>
    <w:rsid w:val="00CB17BF"/>
    <w:rsid w:val="00CB2881"/>
    <w:rsid w:val="00CB7A88"/>
    <w:rsid w:val="00CC1AB7"/>
    <w:rsid w:val="00CD00A6"/>
    <w:rsid w:val="00CD0270"/>
    <w:rsid w:val="00CD11A5"/>
    <w:rsid w:val="00CD3AD0"/>
    <w:rsid w:val="00CD448C"/>
    <w:rsid w:val="00CD6F31"/>
    <w:rsid w:val="00CD7E12"/>
    <w:rsid w:val="00CF60D7"/>
    <w:rsid w:val="00D11448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B3B82"/>
    <w:rsid w:val="00DC197F"/>
    <w:rsid w:val="00DC35A9"/>
    <w:rsid w:val="00DD3A9D"/>
    <w:rsid w:val="00DD6848"/>
    <w:rsid w:val="00DE3939"/>
    <w:rsid w:val="00DE443D"/>
    <w:rsid w:val="00DF2824"/>
    <w:rsid w:val="00DF5BCE"/>
    <w:rsid w:val="00DF6185"/>
    <w:rsid w:val="00DF69B2"/>
    <w:rsid w:val="00DF6ECE"/>
    <w:rsid w:val="00E058D5"/>
    <w:rsid w:val="00E13048"/>
    <w:rsid w:val="00E37D8E"/>
    <w:rsid w:val="00E40E35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EF43EA"/>
    <w:rsid w:val="00F10D98"/>
    <w:rsid w:val="00F20D0B"/>
    <w:rsid w:val="00F27BDC"/>
    <w:rsid w:val="00F31247"/>
    <w:rsid w:val="00F3160F"/>
    <w:rsid w:val="00F361C8"/>
    <w:rsid w:val="00F411A7"/>
    <w:rsid w:val="00F43CF5"/>
    <w:rsid w:val="00F70DFC"/>
    <w:rsid w:val="00F75CBB"/>
    <w:rsid w:val="00F84283"/>
    <w:rsid w:val="00F874B9"/>
    <w:rsid w:val="00FA19EB"/>
    <w:rsid w:val="00FA4562"/>
    <w:rsid w:val="00FD6A5A"/>
    <w:rsid w:val="00FE4D13"/>
    <w:rsid w:val="00FF025C"/>
    <w:rsid w:val="00FF1F37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9C70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99"/>
    <w:qFormat/>
    <w:rsid w:val="00AA570B"/>
    <w:pPr>
      <w:suppressAutoHyphens w:val="0"/>
      <w:ind w:left="720"/>
      <w:contextualSpacing/>
    </w:pPr>
    <w:rPr>
      <w:lang w:eastAsia="ru-RU"/>
    </w:rPr>
  </w:style>
  <w:style w:type="paragraph" w:styleId="a9">
    <w:name w:val="Body Text"/>
    <w:basedOn w:val="a"/>
    <w:link w:val="aa"/>
    <w:rsid w:val="00AA570B"/>
    <w:pPr>
      <w:spacing w:after="120"/>
    </w:pPr>
    <w:rPr>
      <w:rFonts w:eastAsia="Calibri"/>
      <w:sz w:val="25"/>
      <w:szCs w:val="22"/>
    </w:rPr>
  </w:style>
  <w:style w:type="character" w:customStyle="1" w:styleId="aa">
    <w:name w:val="Основной текст Знак"/>
    <w:basedOn w:val="a0"/>
    <w:link w:val="a9"/>
    <w:rsid w:val="00AA570B"/>
    <w:rPr>
      <w:rFonts w:ascii="Times New Roman" w:eastAsia="Calibri" w:hAnsi="Times New Roman" w:cs="Times New Roman"/>
      <w:sz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235</cp:revision>
  <cp:lastPrinted>2018-12-14T06:30:00Z</cp:lastPrinted>
  <dcterms:created xsi:type="dcterms:W3CDTF">2018-07-19T07:40:00Z</dcterms:created>
  <dcterms:modified xsi:type="dcterms:W3CDTF">2018-12-14T06:52:00Z</dcterms:modified>
</cp:coreProperties>
</file>