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B7" w:rsidRPr="00BF16DE" w:rsidRDefault="00AB39F0" w:rsidP="0018522F">
      <w:pPr>
        <w:pStyle w:val="ConsPlusNormal"/>
        <w:jc w:val="center"/>
        <w:rPr>
          <w:b/>
          <w:szCs w:val="24"/>
          <w:lang w:eastAsia="en-US"/>
        </w:rPr>
      </w:pPr>
      <w:r>
        <w:rPr>
          <w:b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-281940</wp:posOffset>
            </wp:positionV>
            <wp:extent cx="3124200" cy="1266825"/>
            <wp:effectExtent l="19050" t="0" r="0" b="0"/>
            <wp:wrapSquare wrapText="bothSides"/>
            <wp:docPr id="2" name="Рисунок 1" descr="C:\Documents and Settings\Tatyana.Zhdanova\Мои документы\Мои рисунки\фк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atyana.Zhdanova\Мои документы\Мои рисунки\фк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1AB7" w:rsidRPr="00BF16DE" w:rsidRDefault="00CC1AB7" w:rsidP="0018522F">
      <w:pPr>
        <w:pStyle w:val="ConsPlusNormal"/>
        <w:jc w:val="center"/>
        <w:rPr>
          <w:b/>
          <w:szCs w:val="24"/>
          <w:lang w:eastAsia="en-US"/>
        </w:rPr>
      </w:pPr>
    </w:p>
    <w:p w:rsidR="00CC1AB7" w:rsidRPr="00BF16DE" w:rsidRDefault="00CC1AB7" w:rsidP="0018522F">
      <w:pPr>
        <w:pStyle w:val="ConsPlusNormal"/>
        <w:jc w:val="center"/>
        <w:rPr>
          <w:b/>
          <w:szCs w:val="24"/>
          <w:lang w:eastAsia="en-US"/>
        </w:rPr>
      </w:pPr>
    </w:p>
    <w:p w:rsidR="00AB39F0" w:rsidRDefault="00AB39F0" w:rsidP="00AB39F0">
      <w:pPr>
        <w:pStyle w:val="ConsPlusNormal"/>
        <w:spacing w:after="120"/>
        <w:contextualSpacing/>
        <w:rPr>
          <w:b/>
          <w:szCs w:val="24"/>
        </w:rPr>
      </w:pPr>
    </w:p>
    <w:p w:rsidR="00AB39F0" w:rsidRDefault="00AB39F0" w:rsidP="00AE750D">
      <w:pPr>
        <w:pStyle w:val="ConsPlusNormal"/>
        <w:spacing w:after="120"/>
        <w:contextualSpacing/>
        <w:jc w:val="center"/>
        <w:rPr>
          <w:b/>
          <w:szCs w:val="24"/>
        </w:rPr>
      </w:pPr>
    </w:p>
    <w:p w:rsidR="00AB39F0" w:rsidRDefault="00AB39F0" w:rsidP="00AE750D">
      <w:pPr>
        <w:pStyle w:val="ConsPlusNormal"/>
        <w:spacing w:after="120"/>
        <w:contextualSpacing/>
        <w:jc w:val="center"/>
        <w:rPr>
          <w:b/>
          <w:szCs w:val="24"/>
        </w:rPr>
      </w:pPr>
    </w:p>
    <w:p w:rsidR="004C11A4" w:rsidRPr="002508C4" w:rsidRDefault="002508C4" w:rsidP="00AE750D">
      <w:pPr>
        <w:pStyle w:val="ConsPlusNormal"/>
        <w:spacing w:after="120"/>
        <w:contextualSpacing/>
        <w:jc w:val="center"/>
        <w:rPr>
          <w:b/>
          <w:szCs w:val="24"/>
        </w:rPr>
      </w:pPr>
      <w:r w:rsidRPr="002508C4">
        <w:rPr>
          <w:b/>
          <w:color w:val="000000"/>
          <w:shd w:val="clear" w:color="auto" w:fill="FFFFFF"/>
        </w:rPr>
        <w:t>Кадастровая палата по Республике Коми</w:t>
      </w:r>
      <w:r w:rsidRPr="002508C4">
        <w:rPr>
          <w:b/>
          <w:szCs w:val="24"/>
        </w:rPr>
        <w:t xml:space="preserve"> провела и</w:t>
      </w:r>
      <w:r w:rsidR="00EF4194" w:rsidRPr="002508C4">
        <w:rPr>
          <w:b/>
          <w:color w:val="000000"/>
          <w:szCs w:val="24"/>
          <w:shd w:val="clear" w:color="auto" w:fill="FFFFFF"/>
        </w:rPr>
        <w:t>тоговый семинар для представителей органов местного самоуправления</w:t>
      </w:r>
    </w:p>
    <w:p w:rsidR="00AE750D" w:rsidRPr="005F76B2" w:rsidRDefault="00AE750D" w:rsidP="00341AEA">
      <w:pPr>
        <w:spacing w:after="120"/>
        <w:jc w:val="both"/>
        <w:rPr>
          <w:rFonts w:ascii="Segoe UI" w:hAnsi="Segoe UI" w:cs="Segoe UI"/>
        </w:rPr>
      </w:pPr>
    </w:p>
    <w:p w:rsidR="002508C4" w:rsidRDefault="00341AEA" w:rsidP="00DB3B82">
      <w:pPr>
        <w:spacing w:after="120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1A79DD">
        <w:rPr>
          <w:rFonts w:ascii="Segoe UI" w:hAnsi="Segoe UI" w:cs="Segoe UI"/>
          <w:color w:val="000000"/>
          <w:shd w:val="clear" w:color="auto" w:fill="FFFFFF"/>
        </w:rPr>
        <w:t>1</w:t>
      </w:r>
      <w:r w:rsidR="00EF4194" w:rsidRPr="001A79DD">
        <w:rPr>
          <w:rFonts w:ascii="Segoe UI" w:hAnsi="Segoe UI" w:cs="Segoe UI"/>
          <w:color w:val="000000"/>
          <w:shd w:val="clear" w:color="auto" w:fill="FFFFFF"/>
        </w:rPr>
        <w:t>8</w:t>
      </w:r>
      <w:r w:rsidRPr="001A79DD">
        <w:rPr>
          <w:rFonts w:ascii="Segoe UI" w:hAnsi="Segoe UI" w:cs="Segoe UI"/>
          <w:color w:val="000000"/>
          <w:shd w:val="clear" w:color="auto" w:fill="FFFFFF"/>
        </w:rPr>
        <w:t xml:space="preserve"> декабря 2018 года Кадастровая палата по Республике Коми </w:t>
      </w:r>
      <w:r w:rsidR="00EF4194" w:rsidRPr="001A79DD">
        <w:rPr>
          <w:rFonts w:ascii="Segoe UI" w:hAnsi="Segoe UI" w:cs="Segoe UI"/>
          <w:color w:val="000000"/>
          <w:shd w:val="clear" w:color="auto" w:fill="FFFFFF"/>
        </w:rPr>
        <w:t>провела итоговый семинар по вопросам повышения качества оказания государственных услуг Росреестра для представителей органов местного самоуправления.</w:t>
      </w:r>
    </w:p>
    <w:p w:rsidR="00C70718" w:rsidRDefault="005F52A9" w:rsidP="00DB3B82">
      <w:pPr>
        <w:spacing w:after="120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1A79DD">
        <w:rPr>
          <w:rFonts w:ascii="Segoe UI" w:hAnsi="Segoe UI" w:cs="Segoe UI"/>
          <w:color w:val="000000"/>
          <w:shd w:val="clear" w:color="auto" w:fill="FFFFFF"/>
        </w:rPr>
        <w:t>П</w:t>
      </w:r>
      <w:r w:rsidR="00AB5A39" w:rsidRPr="001A79DD">
        <w:rPr>
          <w:rFonts w:ascii="Segoe UI" w:hAnsi="Segoe UI" w:cs="Segoe UI"/>
          <w:color w:val="000000"/>
          <w:shd w:val="clear" w:color="auto" w:fill="FFFFFF"/>
        </w:rPr>
        <w:t xml:space="preserve">редставители Кадастровой палаты, в лице директора Татьяны Лобановой, заместителя директора – главный технолог Ларисы Зин и начальника отдела обеспечения ведения ЕГРН Натальи </w:t>
      </w:r>
      <w:proofErr w:type="spellStart"/>
      <w:r w:rsidR="00AB5A39" w:rsidRPr="001A79DD">
        <w:rPr>
          <w:rFonts w:ascii="Segoe UI" w:hAnsi="Segoe UI" w:cs="Segoe UI"/>
          <w:color w:val="000000"/>
          <w:shd w:val="clear" w:color="auto" w:fill="FFFFFF"/>
        </w:rPr>
        <w:t>Стениной</w:t>
      </w:r>
      <w:proofErr w:type="spellEnd"/>
      <w:r w:rsidR="00863369">
        <w:rPr>
          <w:rFonts w:ascii="Segoe UI" w:hAnsi="Segoe UI" w:cs="Segoe UI"/>
          <w:color w:val="000000"/>
          <w:shd w:val="clear" w:color="auto" w:fill="FFFFFF"/>
        </w:rPr>
        <w:t>,</w:t>
      </w:r>
      <w:r w:rsidRPr="001A79D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80320E">
        <w:rPr>
          <w:rFonts w:ascii="Segoe UI" w:hAnsi="Segoe UI" w:cs="Segoe UI"/>
          <w:color w:val="000000"/>
          <w:shd w:val="clear" w:color="auto" w:fill="FFFFFF"/>
        </w:rPr>
        <w:t xml:space="preserve">озвучили основные вопросы </w:t>
      </w:r>
      <w:r w:rsidR="00C70718" w:rsidRPr="001A79DD">
        <w:rPr>
          <w:rFonts w:ascii="Segoe UI" w:hAnsi="Segoe UI" w:cs="Segoe UI"/>
          <w:color w:val="000000"/>
          <w:shd w:val="clear" w:color="auto" w:fill="FFFFFF"/>
        </w:rPr>
        <w:t>взаимодействи</w:t>
      </w:r>
      <w:r w:rsidR="0080320E">
        <w:rPr>
          <w:rFonts w:ascii="Segoe UI" w:hAnsi="Segoe UI" w:cs="Segoe UI"/>
          <w:color w:val="000000"/>
          <w:shd w:val="clear" w:color="auto" w:fill="FFFFFF"/>
        </w:rPr>
        <w:t>я</w:t>
      </w:r>
      <w:r w:rsidR="00C70718" w:rsidRPr="001A79DD">
        <w:rPr>
          <w:rFonts w:ascii="Segoe UI" w:hAnsi="Segoe UI" w:cs="Segoe UI"/>
          <w:color w:val="000000"/>
          <w:shd w:val="clear" w:color="auto" w:fill="FFFFFF"/>
        </w:rPr>
        <w:t xml:space="preserve"> органов местного самоуправления</w:t>
      </w:r>
      <w:r w:rsidR="00863369">
        <w:rPr>
          <w:rFonts w:ascii="Segoe UI" w:hAnsi="Segoe UI" w:cs="Segoe UI"/>
          <w:color w:val="000000"/>
          <w:shd w:val="clear" w:color="auto" w:fill="FFFFFF"/>
        </w:rPr>
        <w:t xml:space="preserve"> и органа регистрации прав</w:t>
      </w:r>
      <w:r w:rsidR="00C70718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863369">
        <w:rPr>
          <w:rFonts w:ascii="Segoe UI" w:hAnsi="Segoe UI" w:cs="Segoe UI"/>
          <w:color w:val="000000"/>
          <w:shd w:val="clear" w:color="auto" w:fill="FFFFFF"/>
        </w:rPr>
        <w:t>а т</w:t>
      </w:r>
      <w:r w:rsidR="00C70718" w:rsidRPr="001A79DD">
        <w:rPr>
          <w:rFonts w:ascii="Segoe UI" w:hAnsi="Segoe UI" w:cs="Segoe UI"/>
          <w:color w:val="000000"/>
          <w:shd w:val="clear" w:color="auto" w:fill="FFFFFF"/>
        </w:rPr>
        <w:t>акже представили обзор изменений законодательства во второй половине 2018 года</w:t>
      </w:r>
      <w:r w:rsidR="00C70718">
        <w:rPr>
          <w:rFonts w:ascii="Segoe UI" w:hAnsi="Segoe UI" w:cs="Segoe UI"/>
          <w:color w:val="000000"/>
          <w:shd w:val="clear" w:color="auto" w:fill="FFFFFF"/>
        </w:rPr>
        <w:t>.</w:t>
      </w:r>
    </w:p>
    <w:p w:rsidR="00D7767A" w:rsidRPr="001A79DD" w:rsidRDefault="009C378D" w:rsidP="00DB3B82">
      <w:pPr>
        <w:spacing w:after="120"/>
        <w:jc w:val="both"/>
        <w:rPr>
          <w:rFonts w:ascii="Segoe UI" w:hAnsi="Segoe UI" w:cs="Segoe UI"/>
          <w:color w:val="000000"/>
          <w:lang w:eastAsia="ru-RU"/>
        </w:rPr>
      </w:pPr>
      <w:r w:rsidRPr="001A79DD">
        <w:rPr>
          <w:rFonts w:ascii="Segoe UI" w:hAnsi="Segoe UI" w:cs="Segoe UI"/>
          <w:color w:val="000000"/>
          <w:shd w:val="clear" w:color="auto" w:fill="FFFFFF"/>
        </w:rPr>
        <w:t>З</w:t>
      </w:r>
      <w:r w:rsidR="00AB5A39" w:rsidRPr="001A79DD">
        <w:rPr>
          <w:rFonts w:ascii="Segoe UI" w:hAnsi="Segoe UI" w:cs="Segoe UI"/>
          <w:color w:val="000000"/>
          <w:lang w:eastAsia="ru-RU"/>
        </w:rPr>
        <w:t>аместитель министра Мин</w:t>
      </w:r>
      <w:r w:rsidR="00C82582">
        <w:rPr>
          <w:rFonts w:ascii="Segoe UI" w:hAnsi="Segoe UI" w:cs="Segoe UI"/>
          <w:color w:val="000000"/>
          <w:lang w:eastAsia="ru-RU"/>
        </w:rPr>
        <w:t xml:space="preserve">истерства </w:t>
      </w:r>
      <w:r w:rsidR="00AB5A39" w:rsidRPr="001A79DD">
        <w:rPr>
          <w:rFonts w:ascii="Segoe UI" w:hAnsi="Segoe UI" w:cs="Segoe UI"/>
          <w:color w:val="000000"/>
          <w:lang w:eastAsia="ru-RU"/>
        </w:rPr>
        <w:t xml:space="preserve">Республики Коми </w:t>
      </w:r>
      <w:r w:rsidR="00C82582">
        <w:rPr>
          <w:rFonts w:ascii="Segoe UI" w:hAnsi="Segoe UI" w:cs="Segoe UI"/>
          <w:color w:val="000000"/>
          <w:lang w:eastAsia="ru-RU"/>
        </w:rPr>
        <w:t xml:space="preserve">имущественных и земельных отношений </w:t>
      </w:r>
      <w:r w:rsidR="00AB5A39" w:rsidRPr="001A79DD">
        <w:rPr>
          <w:rFonts w:ascii="Segoe UI" w:hAnsi="Segoe UI" w:cs="Segoe UI"/>
          <w:color w:val="000000"/>
          <w:lang w:eastAsia="ru-RU"/>
        </w:rPr>
        <w:t>Андрей Майер</w:t>
      </w:r>
      <w:r w:rsidR="00D7767A" w:rsidRPr="001A79DD">
        <w:rPr>
          <w:rFonts w:ascii="Segoe UI" w:hAnsi="Segoe UI" w:cs="Segoe UI"/>
          <w:color w:val="000000"/>
          <w:lang w:eastAsia="ru-RU"/>
        </w:rPr>
        <w:t xml:space="preserve"> </w:t>
      </w:r>
      <w:r w:rsidR="005F52A9" w:rsidRPr="001A79DD">
        <w:rPr>
          <w:rFonts w:ascii="Segoe UI" w:hAnsi="Segoe UI" w:cs="Segoe UI"/>
          <w:color w:val="000000"/>
          <w:lang w:eastAsia="ru-RU"/>
        </w:rPr>
        <w:t xml:space="preserve">выступил с докладом </w:t>
      </w:r>
      <w:r w:rsidR="00D7767A" w:rsidRPr="001A79DD">
        <w:rPr>
          <w:rFonts w:ascii="Segoe UI" w:hAnsi="Segoe UI" w:cs="Segoe UI"/>
          <w:color w:val="000000"/>
          <w:lang w:eastAsia="ru-RU"/>
        </w:rPr>
        <w:t>о проведении комплексных кадастровых работ в 2018-2019 годах.</w:t>
      </w:r>
    </w:p>
    <w:p w:rsidR="00C90442" w:rsidRDefault="00C90442" w:rsidP="00DB3B82">
      <w:pPr>
        <w:spacing w:after="120"/>
        <w:jc w:val="both"/>
        <w:rPr>
          <w:rFonts w:ascii="Segoe UI" w:hAnsi="Segoe UI" w:cs="Segoe UI"/>
          <w:color w:val="000000"/>
          <w:lang w:eastAsia="ru-RU"/>
        </w:rPr>
      </w:pPr>
      <w:r w:rsidRPr="001A79DD">
        <w:rPr>
          <w:rFonts w:ascii="Segoe UI" w:hAnsi="Segoe UI" w:cs="Segoe UI"/>
          <w:color w:val="000000"/>
          <w:lang w:eastAsia="ru-RU"/>
        </w:rPr>
        <w:t xml:space="preserve">Об опыте первой практики проведения комплексных кадастровых работ </w:t>
      </w:r>
      <w:r w:rsidR="002508C4">
        <w:rPr>
          <w:rFonts w:ascii="Segoe UI" w:hAnsi="Segoe UI" w:cs="Segoe UI"/>
          <w:color w:val="000000"/>
          <w:lang w:eastAsia="ru-RU"/>
        </w:rPr>
        <w:t>поделил</w:t>
      </w:r>
      <w:r w:rsidR="007E7ED3">
        <w:rPr>
          <w:rFonts w:ascii="Segoe UI" w:hAnsi="Segoe UI" w:cs="Segoe UI"/>
          <w:color w:val="000000"/>
          <w:lang w:eastAsia="ru-RU"/>
        </w:rPr>
        <w:t>а</w:t>
      </w:r>
      <w:r w:rsidR="002508C4">
        <w:rPr>
          <w:rFonts w:ascii="Segoe UI" w:hAnsi="Segoe UI" w:cs="Segoe UI"/>
          <w:color w:val="000000"/>
          <w:lang w:eastAsia="ru-RU"/>
        </w:rPr>
        <w:t>сь</w:t>
      </w:r>
      <w:r w:rsidRPr="001A79DD">
        <w:rPr>
          <w:rFonts w:ascii="Segoe UI" w:hAnsi="Segoe UI" w:cs="Segoe UI"/>
          <w:color w:val="000000"/>
          <w:lang w:eastAsia="ru-RU"/>
        </w:rPr>
        <w:t xml:space="preserve"> </w:t>
      </w:r>
      <w:bookmarkStart w:id="0" w:name="_GoBack"/>
      <w:bookmarkEnd w:id="0"/>
      <w:r w:rsidR="001A79DD" w:rsidRPr="001A79DD">
        <w:rPr>
          <w:rFonts w:ascii="Segoe UI" w:hAnsi="Segoe UI" w:cs="Segoe UI"/>
          <w:color w:val="000000"/>
          <w:lang w:eastAsia="ru-RU"/>
        </w:rPr>
        <w:t xml:space="preserve">начальник управления земельных и имущественных отношений </w:t>
      </w:r>
      <w:r w:rsidR="007E7ED3" w:rsidRPr="001A79DD">
        <w:rPr>
          <w:rFonts w:ascii="Segoe UI" w:hAnsi="Segoe UI" w:cs="Segoe UI"/>
          <w:color w:val="000000"/>
          <w:lang w:eastAsia="ru-RU"/>
        </w:rPr>
        <w:t>администрации МО МР «Сыктывдинский»</w:t>
      </w:r>
      <w:r w:rsidR="007E7ED3">
        <w:rPr>
          <w:rFonts w:ascii="Segoe UI" w:hAnsi="Segoe UI" w:cs="Segoe UI"/>
          <w:color w:val="000000"/>
          <w:lang w:eastAsia="ru-RU"/>
        </w:rPr>
        <w:t xml:space="preserve"> </w:t>
      </w:r>
      <w:r w:rsidR="007E7ED3" w:rsidRPr="001A79DD">
        <w:rPr>
          <w:rFonts w:ascii="Segoe UI" w:hAnsi="Segoe UI" w:cs="Segoe UI"/>
          <w:color w:val="000000"/>
          <w:lang w:eastAsia="ru-RU"/>
        </w:rPr>
        <w:t>Елена Агеева</w:t>
      </w:r>
      <w:r w:rsidR="001A79DD" w:rsidRPr="001A79DD">
        <w:rPr>
          <w:rFonts w:ascii="Segoe UI" w:hAnsi="Segoe UI" w:cs="Segoe UI"/>
          <w:color w:val="000000"/>
          <w:lang w:eastAsia="ru-RU"/>
        </w:rPr>
        <w:t>.</w:t>
      </w:r>
    </w:p>
    <w:p w:rsidR="00C70718" w:rsidRPr="001A79DD" w:rsidRDefault="00EF3087" w:rsidP="00DB3B82">
      <w:pPr>
        <w:spacing w:after="120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З</w:t>
      </w:r>
      <w:r w:rsidR="0080320E">
        <w:rPr>
          <w:rFonts w:ascii="Segoe UI" w:hAnsi="Segoe UI" w:cs="Segoe UI"/>
          <w:color w:val="000000"/>
          <w:shd w:val="clear" w:color="auto" w:fill="FFFFFF"/>
        </w:rPr>
        <w:t xml:space="preserve">аведующий сектором государственного градостроительного кадастра республиканского уровня Минстроя Республики Коми Ольга Федорова </w:t>
      </w:r>
      <w:r w:rsidR="002508C4">
        <w:rPr>
          <w:rFonts w:ascii="Segoe UI" w:hAnsi="Segoe UI" w:cs="Segoe UI"/>
          <w:color w:val="000000"/>
          <w:shd w:val="clear" w:color="auto" w:fill="FFFFFF"/>
        </w:rPr>
        <w:t>представила информацию</w:t>
      </w:r>
      <w:r w:rsidR="0080320E">
        <w:rPr>
          <w:rFonts w:ascii="Segoe UI" w:hAnsi="Segoe UI" w:cs="Segoe UI"/>
          <w:color w:val="000000"/>
          <w:shd w:val="clear" w:color="auto" w:fill="FFFFFF"/>
        </w:rPr>
        <w:t xml:space="preserve"> о разработке документов территориального планирования и градост</w:t>
      </w:r>
      <w:r w:rsidR="004D5508">
        <w:rPr>
          <w:rFonts w:ascii="Segoe UI" w:hAnsi="Segoe UI" w:cs="Segoe UI"/>
          <w:color w:val="000000"/>
          <w:shd w:val="clear" w:color="auto" w:fill="FFFFFF"/>
        </w:rPr>
        <w:t>р</w:t>
      </w:r>
      <w:r w:rsidR="0080320E">
        <w:rPr>
          <w:rFonts w:ascii="Segoe UI" w:hAnsi="Segoe UI" w:cs="Segoe UI"/>
          <w:color w:val="000000"/>
          <w:shd w:val="clear" w:color="auto" w:fill="FFFFFF"/>
        </w:rPr>
        <w:t>оительного зонирования</w:t>
      </w:r>
      <w:r w:rsidR="004D5508">
        <w:rPr>
          <w:rFonts w:ascii="Segoe UI" w:hAnsi="Segoe UI" w:cs="Segoe UI"/>
          <w:color w:val="000000"/>
          <w:shd w:val="clear" w:color="auto" w:fill="FFFFFF"/>
        </w:rPr>
        <w:t>.</w:t>
      </w:r>
    </w:p>
    <w:p w:rsidR="002508C4" w:rsidRDefault="002508C4" w:rsidP="00DB3B82">
      <w:pPr>
        <w:spacing w:after="120"/>
        <w:jc w:val="both"/>
        <w:rPr>
          <w:rFonts w:ascii="Segoe UI" w:hAnsi="Segoe UI" w:cs="Segoe UI"/>
          <w:color w:val="000000"/>
          <w:lang w:eastAsia="ru-RU"/>
        </w:rPr>
      </w:pPr>
      <w:r>
        <w:rPr>
          <w:rFonts w:ascii="Segoe UI" w:hAnsi="Segoe UI" w:cs="Segoe UI"/>
          <w:color w:val="000000"/>
          <w:lang w:eastAsia="ru-RU"/>
        </w:rPr>
        <w:t>В завершении участники семинара получили ответы на интересующие их вопросы в отношении формирования документов по об</w:t>
      </w:r>
      <w:r w:rsidR="00C04389">
        <w:rPr>
          <w:rFonts w:ascii="Segoe UI" w:hAnsi="Segoe UI" w:cs="Segoe UI"/>
          <w:color w:val="000000"/>
          <w:lang w:eastAsia="ru-RU"/>
        </w:rPr>
        <w:t>ъ</w:t>
      </w:r>
      <w:r>
        <w:rPr>
          <w:rFonts w:ascii="Segoe UI" w:hAnsi="Segoe UI" w:cs="Segoe UI"/>
          <w:color w:val="000000"/>
          <w:lang w:eastAsia="ru-RU"/>
        </w:rPr>
        <w:t>ектам недвижимости.</w:t>
      </w:r>
    </w:p>
    <w:p w:rsidR="0022002E" w:rsidRPr="001A79DD" w:rsidRDefault="0022002E" w:rsidP="0022002E">
      <w:pPr>
        <w:spacing w:after="120"/>
        <w:jc w:val="both"/>
        <w:rPr>
          <w:rFonts w:ascii="Segoe UI" w:hAnsi="Segoe UI" w:cs="Segoe UI"/>
          <w:color w:val="000000"/>
        </w:rPr>
      </w:pPr>
    </w:p>
    <w:p w:rsidR="00D404F7" w:rsidRPr="001A79DD" w:rsidRDefault="00D404F7" w:rsidP="00AA570B">
      <w:pPr>
        <w:spacing w:after="120"/>
        <w:jc w:val="both"/>
        <w:rPr>
          <w:rFonts w:ascii="Segoe UI" w:hAnsi="Segoe UI" w:cs="Segoe UI"/>
          <w:color w:val="000000"/>
          <w:shd w:val="clear" w:color="auto" w:fill="FFFFFF"/>
        </w:rPr>
      </w:pPr>
    </w:p>
    <w:sectPr w:rsidR="00D404F7" w:rsidRPr="001A79DD" w:rsidSect="00064E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A20"/>
    <w:rsid w:val="00001E73"/>
    <w:rsid w:val="000169D3"/>
    <w:rsid w:val="00027C89"/>
    <w:rsid w:val="0004442D"/>
    <w:rsid w:val="00045426"/>
    <w:rsid w:val="00046EB8"/>
    <w:rsid w:val="00050378"/>
    <w:rsid w:val="000573C6"/>
    <w:rsid w:val="00061726"/>
    <w:rsid w:val="00064E42"/>
    <w:rsid w:val="0007573E"/>
    <w:rsid w:val="000B4A3F"/>
    <w:rsid w:val="000B6916"/>
    <w:rsid w:val="000D4567"/>
    <w:rsid w:val="000E700F"/>
    <w:rsid w:val="000F0B51"/>
    <w:rsid w:val="00126D20"/>
    <w:rsid w:val="001303F1"/>
    <w:rsid w:val="00131113"/>
    <w:rsid w:val="001537AA"/>
    <w:rsid w:val="00154683"/>
    <w:rsid w:val="001612EF"/>
    <w:rsid w:val="0018522F"/>
    <w:rsid w:val="00185A20"/>
    <w:rsid w:val="00197BF7"/>
    <w:rsid w:val="001A0F0C"/>
    <w:rsid w:val="001A1690"/>
    <w:rsid w:val="001A79DD"/>
    <w:rsid w:val="001B0EBD"/>
    <w:rsid w:val="001D33DD"/>
    <w:rsid w:val="001E4A29"/>
    <w:rsid w:val="0022002E"/>
    <w:rsid w:val="00232CA6"/>
    <w:rsid w:val="00242A76"/>
    <w:rsid w:val="002508C4"/>
    <w:rsid w:val="00251B7A"/>
    <w:rsid w:val="0025368B"/>
    <w:rsid w:val="00254B0B"/>
    <w:rsid w:val="00263AD4"/>
    <w:rsid w:val="00265371"/>
    <w:rsid w:val="00265AF0"/>
    <w:rsid w:val="00273BC9"/>
    <w:rsid w:val="002921DC"/>
    <w:rsid w:val="002A7FAF"/>
    <w:rsid w:val="002C0B79"/>
    <w:rsid w:val="002C138F"/>
    <w:rsid w:val="002C46C8"/>
    <w:rsid w:val="002D06AC"/>
    <w:rsid w:val="002D0F8A"/>
    <w:rsid w:val="002F30A1"/>
    <w:rsid w:val="00302F82"/>
    <w:rsid w:val="00311054"/>
    <w:rsid w:val="00314B05"/>
    <w:rsid w:val="00323341"/>
    <w:rsid w:val="003307B2"/>
    <w:rsid w:val="00341AEA"/>
    <w:rsid w:val="00343DFA"/>
    <w:rsid w:val="00385517"/>
    <w:rsid w:val="00387CD4"/>
    <w:rsid w:val="0039030E"/>
    <w:rsid w:val="003B262F"/>
    <w:rsid w:val="003B43D4"/>
    <w:rsid w:val="003D40E6"/>
    <w:rsid w:val="003D5118"/>
    <w:rsid w:val="003D5B5F"/>
    <w:rsid w:val="003E3EF9"/>
    <w:rsid w:val="003F069F"/>
    <w:rsid w:val="003F2810"/>
    <w:rsid w:val="00401FFC"/>
    <w:rsid w:val="00412702"/>
    <w:rsid w:val="00432026"/>
    <w:rsid w:val="00440A9F"/>
    <w:rsid w:val="00444EA5"/>
    <w:rsid w:val="004452D9"/>
    <w:rsid w:val="0045203C"/>
    <w:rsid w:val="00453004"/>
    <w:rsid w:val="00462312"/>
    <w:rsid w:val="00467D0D"/>
    <w:rsid w:val="004826DC"/>
    <w:rsid w:val="00497453"/>
    <w:rsid w:val="004B5242"/>
    <w:rsid w:val="004C11A4"/>
    <w:rsid w:val="004C6484"/>
    <w:rsid w:val="004D5508"/>
    <w:rsid w:val="004E2870"/>
    <w:rsid w:val="004E323B"/>
    <w:rsid w:val="004E34E5"/>
    <w:rsid w:val="00505AAE"/>
    <w:rsid w:val="00541312"/>
    <w:rsid w:val="005629C4"/>
    <w:rsid w:val="00580312"/>
    <w:rsid w:val="005A43A7"/>
    <w:rsid w:val="005B0A92"/>
    <w:rsid w:val="005D58F4"/>
    <w:rsid w:val="005D7D62"/>
    <w:rsid w:val="005F52A9"/>
    <w:rsid w:val="005F76B2"/>
    <w:rsid w:val="00603E9F"/>
    <w:rsid w:val="00604010"/>
    <w:rsid w:val="00606F88"/>
    <w:rsid w:val="00614E41"/>
    <w:rsid w:val="006358BB"/>
    <w:rsid w:val="00637497"/>
    <w:rsid w:val="00644862"/>
    <w:rsid w:val="00646974"/>
    <w:rsid w:val="0065504C"/>
    <w:rsid w:val="00671A06"/>
    <w:rsid w:val="00673328"/>
    <w:rsid w:val="00677713"/>
    <w:rsid w:val="00681D72"/>
    <w:rsid w:val="006A3C4A"/>
    <w:rsid w:val="006B6053"/>
    <w:rsid w:val="006C0396"/>
    <w:rsid w:val="006C32C3"/>
    <w:rsid w:val="006D5707"/>
    <w:rsid w:val="006F4EA2"/>
    <w:rsid w:val="00703E33"/>
    <w:rsid w:val="00704279"/>
    <w:rsid w:val="00737B80"/>
    <w:rsid w:val="00742236"/>
    <w:rsid w:val="00767EEE"/>
    <w:rsid w:val="007753B3"/>
    <w:rsid w:val="007777F7"/>
    <w:rsid w:val="007849EA"/>
    <w:rsid w:val="00786A7C"/>
    <w:rsid w:val="0079452B"/>
    <w:rsid w:val="007A467B"/>
    <w:rsid w:val="007B08CE"/>
    <w:rsid w:val="007B4C54"/>
    <w:rsid w:val="007C5023"/>
    <w:rsid w:val="007E36A2"/>
    <w:rsid w:val="007E7ED3"/>
    <w:rsid w:val="007F334B"/>
    <w:rsid w:val="007F3B82"/>
    <w:rsid w:val="007F3F6B"/>
    <w:rsid w:val="00801A38"/>
    <w:rsid w:val="0080320E"/>
    <w:rsid w:val="00803426"/>
    <w:rsid w:val="0083715D"/>
    <w:rsid w:val="00840EF7"/>
    <w:rsid w:val="00842467"/>
    <w:rsid w:val="008445EC"/>
    <w:rsid w:val="00857A1B"/>
    <w:rsid w:val="00863369"/>
    <w:rsid w:val="00866C2A"/>
    <w:rsid w:val="00867D8E"/>
    <w:rsid w:val="00884448"/>
    <w:rsid w:val="008B0C97"/>
    <w:rsid w:val="008B2D3C"/>
    <w:rsid w:val="008B3A9B"/>
    <w:rsid w:val="008B5B2C"/>
    <w:rsid w:val="008D3D8B"/>
    <w:rsid w:val="008E3E4A"/>
    <w:rsid w:val="008F114C"/>
    <w:rsid w:val="00910506"/>
    <w:rsid w:val="00927FC4"/>
    <w:rsid w:val="00930BD3"/>
    <w:rsid w:val="00942165"/>
    <w:rsid w:val="00942EA0"/>
    <w:rsid w:val="00944D02"/>
    <w:rsid w:val="009476B8"/>
    <w:rsid w:val="009531C7"/>
    <w:rsid w:val="0095614A"/>
    <w:rsid w:val="0096163D"/>
    <w:rsid w:val="00967671"/>
    <w:rsid w:val="009758FD"/>
    <w:rsid w:val="00977803"/>
    <w:rsid w:val="009C378D"/>
    <w:rsid w:val="009C38D6"/>
    <w:rsid w:val="009C7001"/>
    <w:rsid w:val="009D3A20"/>
    <w:rsid w:val="009D70ED"/>
    <w:rsid w:val="009E5A15"/>
    <w:rsid w:val="009F0A9B"/>
    <w:rsid w:val="00A0514C"/>
    <w:rsid w:val="00A05806"/>
    <w:rsid w:val="00A05841"/>
    <w:rsid w:val="00A0699C"/>
    <w:rsid w:val="00A129E5"/>
    <w:rsid w:val="00A140C5"/>
    <w:rsid w:val="00A164FD"/>
    <w:rsid w:val="00A22006"/>
    <w:rsid w:val="00A4779E"/>
    <w:rsid w:val="00A627D9"/>
    <w:rsid w:val="00A64B44"/>
    <w:rsid w:val="00A66985"/>
    <w:rsid w:val="00A8404C"/>
    <w:rsid w:val="00AA570B"/>
    <w:rsid w:val="00AB2F99"/>
    <w:rsid w:val="00AB39F0"/>
    <w:rsid w:val="00AB5A39"/>
    <w:rsid w:val="00AC0969"/>
    <w:rsid w:val="00AC24AC"/>
    <w:rsid w:val="00AD1561"/>
    <w:rsid w:val="00AE25EB"/>
    <w:rsid w:val="00AE750D"/>
    <w:rsid w:val="00AF0478"/>
    <w:rsid w:val="00AF076D"/>
    <w:rsid w:val="00B068E6"/>
    <w:rsid w:val="00B15FDD"/>
    <w:rsid w:val="00B2616D"/>
    <w:rsid w:val="00B41EAB"/>
    <w:rsid w:val="00B51A34"/>
    <w:rsid w:val="00B56174"/>
    <w:rsid w:val="00B56E8F"/>
    <w:rsid w:val="00B9069D"/>
    <w:rsid w:val="00B9120F"/>
    <w:rsid w:val="00B935B5"/>
    <w:rsid w:val="00BA3F9C"/>
    <w:rsid w:val="00BB7B0F"/>
    <w:rsid w:val="00BC2F2D"/>
    <w:rsid w:val="00BD0A05"/>
    <w:rsid w:val="00BF16DE"/>
    <w:rsid w:val="00BF4981"/>
    <w:rsid w:val="00C04389"/>
    <w:rsid w:val="00C236D4"/>
    <w:rsid w:val="00C2383B"/>
    <w:rsid w:val="00C2452E"/>
    <w:rsid w:val="00C265F3"/>
    <w:rsid w:val="00C4623B"/>
    <w:rsid w:val="00C5745F"/>
    <w:rsid w:val="00C6295D"/>
    <w:rsid w:val="00C70718"/>
    <w:rsid w:val="00C72D11"/>
    <w:rsid w:val="00C764C4"/>
    <w:rsid w:val="00C82582"/>
    <w:rsid w:val="00C8308D"/>
    <w:rsid w:val="00C90442"/>
    <w:rsid w:val="00CA18D6"/>
    <w:rsid w:val="00CA67FC"/>
    <w:rsid w:val="00CB17BF"/>
    <w:rsid w:val="00CB2881"/>
    <w:rsid w:val="00CB7A88"/>
    <w:rsid w:val="00CC1AB7"/>
    <w:rsid w:val="00CD00A6"/>
    <w:rsid w:val="00CD0270"/>
    <w:rsid w:val="00CD11A5"/>
    <w:rsid w:val="00CD3AD0"/>
    <w:rsid w:val="00CD448C"/>
    <w:rsid w:val="00CD6F31"/>
    <w:rsid w:val="00CD7E12"/>
    <w:rsid w:val="00CF60D7"/>
    <w:rsid w:val="00D11448"/>
    <w:rsid w:val="00D30FBE"/>
    <w:rsid w:val="00D404F7"/>
    <w:rsid w:val="00D431D2"/>
    <w:rsid w:val="00D53A23"/>
    <w:rsid w:val="00D74465"/>
    <w:rsid w:val="00D7767A"/>
    <w:rsid w:val="00D822FE"/>
    <w:rsid w:val="00D85AAC"/>
    <w:rsid w:val="00D85B94"/>
    <w:rsid w:val="00DA75E6"/>
    <w:rsid w:val="00DB3B82"/>
    <w:rsid w:val="00DC197F"/>
    <w:rsid w:val="00DC35A9"/>
    <w:rsid w:val="00DD3A9D"/>
    <w:rsid w:val="00DD6848"/>
    <w:rsid w:val="00DE3939"/>
    <w:rsid w:val="00DE443D"/>
    <w:rsid w:val="00DF2824"/>
    <w:rsid w:val="00DF5BCE"/>
    <w:rsid w:val="00DF6185"/>
    <w:rsid w:val="00DF69B2"/>
    <w:rsid w:val="00DF6ECE"/>
    <w:rsid w:val="00E058D5"/>
    <w:rsid w:val="00E13048"/>
    <w:rsid w:val="00E37D8E"/>
    <w:rsid w:val="00E40E35"/>
    <w:rsid w:val="00E443C7"/>
    <w:rsid w:val="00E60314"/>
    <w:rsid w:val="00E67B5B"/>
    <w:rsid w:val="00E775D7"/>
    <w:rsid w:val="00E907E0"/>
    <w:rsid w:val="00E95658"/>
    <w:rsid w:val="00E95EDC"/>
    <w:rsid w:val="00EA2C0F"/>
    <w:rsid w:val="00EA5722"/>
    <w:rsid w:val="00EE31D5"/>
    <w:rsid w:val="00EF3087"/>
    <w:rsid w:val="00EF4194"/>
    <w:rsid w:val="00EF43EA"/>
    <w:rsid w:val="00F10D98"/>
    <w:rsid w:val="00F20D0B"/>
    <w:rsid w:val="00F27BDC"/>
    <w:rsid w:val="00F31247"/>
    <w:rsid w:val="00F3160F"/>
    <w:rsid w:val="00F361C8"/>
    <w:rsid w:val="00F411A7"/>
    <w:rsid w:val="00F43CF5"/>
    <w:rsid w:val="00F66BE0"/>
    <w:rsid w:val="00F70DFC"/>
    <w:rsid w:val="00F75CBB"/>
    <w:rsid w:val="00F84283"/>
    <w:rsid w:val="00F874B9"/>
    <w:rsid w:val="00FA19EB"/>
    <w:rsid w:val="00FA4562"/>
    <w:rsid w:val="00FD6A5A"/>
    <w:rsid w:val="00FE4D13"/>
    <w:rsid w:val="00FF025C"/>
    <w:rsid w:val="00FF1F37"/>
    <w:rsid w:val="00FF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D00A6"/>
    <w:pPr>
      <w:widowControl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  <w:style w:type="character" w:styleId="a3">
    <w:name w:val="Hyperlink"/>
    <w:uiPriority w:val="99"/>
    <w:rsid w:val="007B4C54"/>
    <w:rPr>
      <w:color w:val="0000FF"/>
      <w:u w:val="single"/>
    </w:rPr>
  </w:style>
  <w:style w:type="character" w:styleId="a4">
    <w:name w:val="Emphasis"/>
    <w:basedOn w:val="a0"/>
    <w:uiPriority w:val="20"/>
    <w:qFormat/>
    <w:rsid w:val="007B4C54"/>
    <w:rPr>
      <w:i/>
      <w:iCs/>
    </w:rPr>
  </w:style>
  <w:style w:type="paragraph" w:customStyle="1" w:styleId="1">
    <w:name w:val="Обычный1"/>
    <w:rsid w:val="00001E73"/>
    <w:pPr>
      <w:suppressAutoHyphens/>
      <w:spacing w:after="0" w:line="240" w:lineRule="auto"/>
      <w:textAlignment w:val="baseline"/>
    </w:pPr>
    <w:rPr>
      <w:rFonts w:ascii="Calibri" w:eastAsia="SimSun" w:hAnsi="Calibri" w:cs="Calibri"/>
      <w:sz w:val="25"/>
    </w:rPr>
  </w:style>
  <w:style w:type="character" w:customStyle="1" w:styleId="WW8Num2z2">
    <w:name w:val="WW8Num2z2"/>
    <w:rsid w:val="0018522F"/>
  </w:style>
  <w:style w:type="character" w:customStyle="1" w:styleId="apple-converted-space">
    <w:name w:val="apple-converted-space"/>
    <w:basedOn w:val="a0"/>
    <w:rsid w:val="004E323B"/>
  </w:style>
  <w:style w:type="paragraph" w:styleId="a5">
    <w:name w:val="Balloon Text"/>
    <w:basedOn w:val="a"/>
    <w:link w:val="a6"/>
    <w:uiPriority w:val="99"/>
    <w:semiHidden/>
    <w:unhideWhenUsed/>
    <w:rsid w:val="003D5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B5F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Normal (Web)"/>
    <w:basedOn w:val="a"/>
    <w:uiPriority w:val="99"/>
    <w:semiHidden/>
    <w:unhideWhenUsed/>
    <w:rsid w:val="009C700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List Paragraph"/>
    <w:basedOn w:val="a"/>
    <w:uiPriority w:val="99"/>
    <w:qFormat/>
    <w:rsid w:val="00AA570B"/>
    <w:pPr>
      <w:suppressAutoHyphens w:val="0"/>
      <w:ind w:left="720"/>
      <w:contextualSpacing/>
    </w:pPr>
    <w:rPr>
      <w:lang w:eastAsia="ru-RU"/>
    </w:rPr>
  </w:style>
  <w:style w:type="paragraph" w:styleId="a9">
    <w:name w:val="Body Text"/>
    <w:basedOn w:val="a"/>
    <w:link w:val="aa"/>
    <w:rsid w:val="00AA570B"/>
    <w:pPr>
      <w:spacing w:after="120"/>
    </w:pPr>
    <w:rPr>
      <w:rFonts w:eastAsia="Calibri"/>
      <w:sz w:val="25"/>
      <w:szCs w:val="22"/>
    </w:rPr>
  </w:style>
  <w:style w:type="character" w:customStyle="1" w:styleId="aa">
    <w:name w:val="Основной текст Знак"/>
    <w:basedOn w:val="a0"/>
    <w:link w:val="a9"/>
    <w:rsid w:val="00AA570B"/>
    <w:rPr>
      <w:rFonts w:ascii="Times New Roman" w:eastAsia="Calibri" w:hAnsi="Times New Roman" w:cs="Times New Roman"/>
      <w:sz w:val="2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D00A6"/>
    <w:pPr>
      <w:widowControl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Диль Лариса Владимировна</dc:creator>
  <cp:lastModifiedBy>Tatyana.Zhdanova</cp:lastModifiedBy>
  <cp:revision>250</cp:revision>
  <cp:lastPrinted>2018-12-19T05:38:00Z</cp:lastPrinted>
  <dcterms:created xsi:type="dcterms:W3CDTF">2018-07-19T07:40:00Z</dcterms:created>
  <dcterms:modified xsi:type="dcterms:W3CDTF">2018-12-19T06:58:00Z</dcterms:modified>
</cp:coreProperties>
</file>