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0E8" w:rsidRPr="00136AA0" w:rsidRDefault="00BC00E8" w:rsidP="00BC00E8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Приложение</w:t>
      </w: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Утверждено решением</w:t>
      </w:r>
      <w:r>
        <w:rPr>
          <w:rFonts w:ascii="Times New Roman" w:hAnsi="Times New Roman" w:cs="Times New Roman"/>
          <w:sz w:val="26"/>
          <w:szCs w:val="26"/>
        </w:rPr>
        <w:t xml:space="preserve"> Совета</w:t>
      </w: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BC00E8" w:rsidRPr="00136AA0" w:rsidRDefault="00BC00E8" w:rsidP="00BC00E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26 ноября 2013 года</w:t>
      </w:r>
      <w:r w:rsidR="007D3445">
        <w:rPr>
          <w:rFonts w:ascii="Times New Roman" w:hAnsi="Times New Roman" w:cs="Times New Roman"/>
          <w:sz w:val="26"/>
          <w:szCs w:val="26"/>
        </w:rPr>
        <w:t xml:space="preserve"> №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5-20/299</w:t>
      </w:r>
    </w:p>
    <w:p w:rsidR="00BC00E8" w:rsidRPr="00136AA0" w:rsidRDefault="00BC00E8" w:rsidP="00BC00E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C00E8" w:rsidRDefault="00BC00E8" w:rsidP="00BC00E8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50"/>
      <w:bookmarkEnd w:id="1"/>
    </w:p>
    <w:p w:rsidR="00BC00E8" w:rsidRPr="00136AA0" w:rsidRDefault="00BC00E8" w:rsidP="00BC00E8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6AA0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BC00E8" w:rsidRPr="00136AA0" w:rsidRDefault="00BC00E8" w:rsidP="00BC00E8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6AA0">
        <w:rPr>
          <w:rFonts w:ascii="Times New Roman" w:hAnsi="Times New Roman" w:cs="Times New Roman"/>
          <w:b/>
          <w:bCs/>
          <w:sz w:val="26"/>
          <w:szCs w:val="26"/>
        </w:rPr>
        <w:t>о порядке определения размера арендной платы, порядке,</w:t>
      </w:r>
    </w:p>
    <w:p w:rsidR="00BC00E8" w:rsidRPr="00136AA0" w:rsidRDefault="00BC00E8" w:rsidP="00BC00E8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136AA0">
        <w:rPr>
          <w:rFonts w:ascii="Times New Roman" w:hAnsi="Times New Roman" w:cs="Times New Roman"/>
          <w:b/>
          <w:bCs/>
          <w:sz w:val="26"/>
          <w:szCs w:val="26"/>
        </w:rPr>
        <w:t>условиях</w:t>
      </w:r>
      <w:proofErr w:type="gramEnd"/>
      <w:r w:rsidRPr="00136AA0">
        <w:rPr>
          <w:rFonts w:ascii="Times New Roman" w:hAnsi="Times New Roman" w:cs="Times New Roman"/>
          <w:b/>
          <w:bCs/>
          <w:sz w:val="26"/>
          <w:szCs w:val="26"/>
        </w:rPr>
        <w:t xml:space="preserve"> и сроках внесения арендной платы за земли,</w:t>
      </w:r>
    </w:p>
    <w:p w:rsidR="00BC00E8" w:rsidRPr="00136AA0" w:rsidRDefault="00BC00E8" w:rsidP="00BC00E8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6AA0">
        <w:rPr>
          <w:rFonts w:ascii="Times New Roman" w:hAnsi="Times New Roman" w:cs="Times New Roman"/>
          <w:b/>
          <w:bCs/>
          <w:sz w:val="26"/>
          <w:szCs w:val="26"/>
        </w:rPr>
        <w:t>находящиеся в собственности муниципального образования муни</w:t>
      </w:r>
      <w:r>
        <w:rPr>
          <w:rFonts w:ascii="Times New Roman" w:hAnsi="Times New Roman" w:cs="Times New Roman"/>
          <w:b/>
          <w:bCs/>
          <w:sz w:val="26"/>
          <w:szCs w:val="26"/>
        </w:rPr>
        <w:t>ципального района  «Печора»</w:t>
      </w:r>
      <w:r w:rsidRPr="00136AA0">
        <w:rPr>
          <w:rFonts w:ascii="Times New Roman" w:hAnsi="Times New Roman" w:cs="Times New Roman"/>
          <w:b/>
          <w:bCs/>
          <w:sz w:val="26"/>
          <w:szCs w:val="26"/>
        </w:rPr>
        <w:t>, расположенные на территории го</w:t>
      </w:r>
      <w:r>
        <w:rPr>
          <w:rFonts w:ascii="Times New Roman" w:hAnsi="Times New Roman" w:cs="Times New Roman"/>
          <w:b/>
          <w:bCs/>
          <w:sz w:val="26"/>
          <w:szCs w:val="26"/>
        </w:rPr>
        <w:t>рода республиканского значения П</w:t>
      </w:r>
      <w:r w:rsidRPr="00136AA0">
        <w:rPr>
          <w:rFonts w:ascii="Times New Roman" w:hAnsi="Times New Roman" w:cs="Times New Roman"/>
          <w:b/>
          <w:bCs/>
          <w:sz w:val="26"/>
          <w:szCs w:val="26"/>
        </w:rPr>
        <w:t xml:space="preserve">ечора с подчиненной ему территорией </w:t>
      </w:r>
    </w:p>
    <w:p w:rsidR="00BC00E8" w:rsidRPr="00136AA0" w:rsidRDefault="00BC00E8" w:rsidP="00BC00E8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1. Настоящее Положение устанавливает порядок определения размера арендной платы, порядок, условия и сроки внесения арендной платы за использование земельных участков, находящиеся в собственности муниципального образования муниципального района «Печора», расположенные на территории города республиканского значения Печора с подчиненной ему территорией (далее – земельные участки).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2. Арендная плата за земельные участки взимается </w:t>
      </w:r>
      <w:proofErr w:type="gramStart"/>
      <w:r w:rsidRPr="00136AA0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Pr="00136AA0">
        <w:rPr>
          <w:rFonts w:ascii="Times New Roman" w:hAnsi="Times New Roman" w:cs="Times New Roman"/>
          <w:sz w:val="26"/>
          <w:szCs w:val="26"/>
        </w:rPr>
        <w:t xml:space="preserve"> акта приема-передачи земельного участка, оформленного на основании договора аренды земельного участка.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3. Арендная плата подлежит оплате: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1) юридическими лицами и индивидуальными предпринимателями равными долями поквартально - не позднее 25 числа последнего месяца квартала;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2) физическими лицами за первое полугодие - не позднее 25 июня текущего года, за второе полугодие - не позднее 25 декабря текущего года.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4. Если на стороне арендатора земельного участка выступает несколько лиц, обладающих правами на здание (помещения в нем), находящееся на неделимом земельном участке, арендная плата определяется для каждого из них в размере, пропорциональном принадлежащей ему части данного здания.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5. Порядок и условия внесения арендной платы за земельные участки устанавливаются договорами аренды земельных участков.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6. Размер годовой арендной платы за земельный участок определяется по формуле: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0E8" w:rsidRPr="00136AA0" w:rsidRDefault="00BC00E8" w:rsidP="00BC00E8">
      <w:pPr>
        <w:pStyle w:val="ConsPlusNormal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А = ПК x КС x К</w:t>
      </w:r>
      <w:proofErr w:type="gramStart"/>
      <w:r w:rsidRPr="00136AA0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136AA0">
        <w:rPr>
          <w:rFonts w:ascii="Times New Roman" w:hAnsi="Times New Roman" w:cs="Times New Roman"/>
          <w:sz w:val="26"/>
          <w:szCs w:val="26"/>
        </w:rPr>
        <w:t xml:space="preserve"> x К2,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где: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А - годовой размер арендной платы за земельный участок (руб.);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ПК - процент, принимаемый для различных категорий земель;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КС - кадастровая стоимость земельного участка (руб.);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136AA0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136AA0">
        <w:rPr>
          <w:rFonts w:ascii="Times New Roman" w:hAnsi="Times New Roman" w:cs="Times New Roman"/>
          <w:sz w:val="26"/>
          <w:szCs w:val="26"/>
        </w:rPr>
        <w:t xml:space="preserve"> - коэффициент, учитывающий особые условия использования земельного участка;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136AA0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136AA0">
        <w:rPr>
          <w:rFonts w:ascii="Times New Roman" w:hAnsi="Times New Roman" w:cs="Times New Roman"/>
          <w:sz w:val="26"/>
          <w:szCs w:val="26"/>
        </w:rPr>
        <w:t xml:space="preserve"> - коэффициент, учитывающий размер арендной платы за земельный участок от категории арендатора.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7. </w:t>
      </w:r>
      <w:hyperlink w:anchor="Par119" w:history="1">
        <w:r w:rsidRPr="00136AA0">
          <w:rPr>
            <w:rFonts w:ascii="Times New Roman" w:hAnsi="Times New Roman" w:cs="Times New Roman"/>
            <w:sz w:val="26"/>
            <w:szCs w:val="26"/>
          </w:rPr>
          <w:t>Процент</w:t>
        </w:r>
      </w:hyperlink>
      <w:r w:rsidRPr="00136AA0">
        <w:rPr>
          <w:rFonts w:ascii="Times New Roman" w:hAnsi="Times New Roman" w:cs="Times New Roman"/>
          <w:sz w:val="26"/>
          <w:szCs w:val="26"/>
        </w:rPr>
        <w:t>, принимаемый для различных категорий земель, определяется в соответствии с приложением 1 к настоящему Положению.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lastRenderedPageBreak/>
        <w:t xml:space="preserve">8. </w:t>
      </w:r>
      <w:hyperlink w:anchor="Par161" w:history="1">
        <w:proofErr w:type="gramStart"/>
        <w:r w:rsidRPr="00136AA0">
          <w:rPr>
            <w:rFonts w:ascii="Times New Roman" w:hAnsi="Times New Roman" w:cs="Times New Roman"/>
            <w:sz w:val="26"/>
            <w:szCs w:val="26"/>
          </w:rPr>
          <w:t>Коэффициент</w:t>
        </w:r>
      </w:hyperlink>
      <w:r w:rsidRPr="00136AA0">
        <w:rPr>
          <w:rFonts w:ascii="Times New Roman" w:hAnsi="Times New Roman" w:cs="Times New Roman"/>
          <w:sz w:val="26"/>
          <w:szCs w:val="26"/>
        </w:rPr>
        <w:t>, учитывающий особые условия использования земельного участка, принимается равным коэффициенту по особым условиям использования земель, определяется в соответствии с приложением 2 к настоящему Положению.</w:t>
      </w:r>
      <w:proofErr w:type="gramEnd"/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9. </w:t>
      </w:r>
      <w:hyperlink w:anchor="Par592" w:history="1">
        <w:proofErr w:type="gramStart"/>
        <w:r w:rsidRPr="00136AA0">
          <w:rPr>
            <w:rFonts w:ascii="Times New Roman" w:hAnsi="Times New Roman" w:cs="Times New Roman"/>
            <w:sz w:val="26"/>
            <w:szCs w:val="26"/>
          </w:rPr>
          <w:t>Коэффициент</w:t>
        </w:r>
      </w:hyperlink>
      <w:r w:rsidRPr="00136AA0">
        <w:rPr>
          <w:rFonts w:ascii="Times New Roman" w:hAnsi="Times New Roman" w:cs="Times New Roman"/>
          <w:sz w:val="26"/>
          <w:szCs w:val="26"/>
        </w:rPr>
        <w:t>, учитывающий размер арендной платы за земельный участок от категории арендатора, принимается равным коэффициенту по категориям арендаторов, определяется в соответствии с приложением 3 к настоящему Положению.</w:t>
      </w:r>
      <w:proofErr w:type="gramEnd"/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9.1. Освобождаются от арендной платы: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1) физические лица, относящиеся к коренным малочисленным народам Севера, а также общины таких народов - в отношении земельных участков, используемых для сохранения и развития их традиционного образа жизни, хозяйствования и промыслов;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2) организации народных художественных промыслов - в отношении земельных участков, находящихся в местах традиционного бытования художественных промыслов и используемых для производства и реализации изделий народных художественных промыслов;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3) общероссийские общественные организации инвалидов (в том числе созданные как союзы общественных организаций инвалидов), среди членов которых инвалиды и их законные представители составляют не менее 80 процентов, - в отношении земельных участков, используемых ими для осуществления уставной деятельности;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6AA0">
        <w:rPr>
          <w:rFonts w:ascii="Times New Roman" w:hAnsi="Times New Roman" w:cs="Times New Roman"/>
          <w:sz w:val="26"/>
          <w:szCs w:val="26"/>
        </w:rPr>
        <w:t>организации, уставной капитал которых полностью состоит из вкладов указанных общероссийских общественных организаций инвалидов, если среднесписочная численность инвалидов среди их работников составляет не менее 50 процентов, а их доля в фонде оплаты труда - не менее 25 процентов, - в отношении земельных участков, используемых ими для производства и (или) реализации товаров (за исключением подакцизных товаров, минерального сырья и иных полезных ископаемых, а также</w:t>
      </w:r>
      <w:proofErr w:type="gramEnd"/>
      <w:r w:rsidRPr="00136AA0">
        <w:rPr>
          <w:rFonts w:ascii="Times New Roman" w:hAnsi="Times New Roman" w:cs="Times New Roman"/>
          <w:sz w:val="26"/>
          <w:szCs w:val="26"/>
        </w:rPr>
        <w:t xml:space="preserve"> иных товаров по перечню, утверждаемому Правительством Российской Федерации по согласованию с общероссийскими общественными организациями инвалидов), работ и услуг (за исключением брокерских и иных посреднических услуг);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учреждения, единственными </w:t>
      </w:r>
      <w:proofErr w:type="gramStart"/>
      <w:r w:rsidRPr="00136AA0">
        <w:rPr>
          <w:rFonts w:ascii="Times New Roman" w:hAnsi="Times New Roman" w:cs="Times New Roman"/>
          <w:sz w:val="26"/>
          <w:szCs w:val="26"/>
        </w:rPr>
        <w:t>собственниками</w:t>
      </w:r>
      <w:proofErr w:type="gramEnd"/>
      <w:r w:rsidRPr="00136AA0">
        <w:rPr>
          <w:rFonts w:ascii="Times New Roman" w:hAnsi="Times New Roman" w:cs="Times New Roman"/>
          <w:sz w:val="26"/>
          <w:szCs w:val="26"/>
        </w:rPr>
        <w:t xml:space="preserve"> имущества которых являются указанные общероссийские общественные организации инвалидов, - в отношении земельных участков, используемых ими для достижения образовательных, культурных, лечебно-оздоровительных, физкультурно-спортивных, научных, информационных и иных целей социальной защиты и реабилитации инвалидов, а также для оказания правовой и иной помощи инвалидам, детям-инвалидам и их родителям;</w:t>
      </w:r>
    </w:p>
    <w:p w:rsidR="00BC00E8" w:rsidRPr="00136AA0" w:rsidRDefault="00BC00E8" w:rsidP="00BC00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4)</w:t>
      </w:r>
      <w:r w:rsidRPr="00136AA0">
        <w:rPr>
          <w:rFonts w:ascii="Times New Roman" w:hAnsi="Times New Roman" w:cs="Times New Roman"/>
          <w:bCs/>
          <w:sz w:val="26"/>
          <w:szCs w:val="26"/>
        </w:rPr>
        <w:t>садоводческие, огороднические и дачные некоммерческие объединения граждан в отношении земель общего пользования;</w:t>
      </w:r>
    </w:p>
    <w:p w:rsidR="00BC00E8" w:rsidRPr="00136AA0" w:rsidRDefault="00BC00E8" w:rsidP="00BC00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bCs/>
          <w:sz w:val="26"/>
          <w:szCs w:val="26"/>
        </w:rPr>
        <w:t>5) физические лица в отношении земельных участков для садоводства и огородничества, находящихся в составе садоводческих огороднических и дачных некоммерческих объединений.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10. Расчет арендной платы является обязательным приложением к договору аренды земельного участка.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11. Пересмотр арендодателем в одностороннем порядке размера арендной платы осуществляется в следующих случаях: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1) в связи с изменением кадастровой стоимости земельного участка или процента, принимаемого для различных категорий земель, определенного согласно </w:t>
      </w:r>
      <w:hyperlink w:anchor="Par119" w:history="1">
        <w:r w:rsidRPr="00136AA0">
          <w:rPr>
            <w:rFonts w:ascii="Times New Roman" w:hAnsi="Times New Roman" w:cs="Times New Roman"/>
            <w:sz w:val="26"/>
            <w:szCs w:val="26"/>
          </w:rPr>
          <w:t>приложению</w:t>
        </w:r>
      </w:hyperlink>
      <w:r w:rsidRPr="00136AA0">
        <w:rPr>
          <w:rFonts w:ascii="Times New Roman" w:hAnsi="Times New Roman" w:cs="Times New Roman"/>
          <w:sz w:val="26"/>
          <w:szCs w:val="26"/>
        </w:rPr>
        <w:t xml:space="preserve"> к настоящему Положению;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2) в случае перевода земельного участка из одной категории земель в другую и (или) изменения разрешенного использования земельного участка;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lastRenderedPageBreak/>
        <w:t>3) в связи с изменением коэффициентов, установленных настоящим Положением;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4) в случае, если законодательством будет установлен иной порядок исчисления арендной платы за земельные участки;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5) в случае, установленном пунктом 12 настоящего Положения.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Арендная плата за земельный участок подлежит перерасчету в указанных в настоящем пункте, за исключением подпункта 5, случаях со дня вступления в силу соответствующего решения.</w:t>
      </w:r>
    </w:p>
    <w:p w:rsidR="00BC00E8" w:rsidRPr="00136AA0" w:rsidRDefault="00BC00E8" w:rsidP="00BC00E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12. </w:t>
      </w:r>
      <w:proofErr w:type="gramStart"/>
      <w:r w:rsidRPr="00136AA0">
        <w:rPr>
          <w:rFonts w:ascii="Times New Roman" w:hAnsi="Times New Roman" w:cs="Times New Roman"/>
          <w:sz w:val="26"/>
          <w:szCs w:val="26"/>
        </w:rPr>
        <w:t>При заключении договора аренды земельного участка, в соответствии с которым арендная плата рассчитана на условиях, установленных подпунктом 2 пункта 2.1 и подпунктом 4 пункта 3 настоящего постановления, 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законе о федеральном бюджете на очередной</w:t>
      </w:r>
      <w:proofErr w:type="gramEnd"/>
      <w:r w:rsidRPr="00136AA0">
        <w:rPr>
          <w:rFonts w:ascii="Times New Roman" w:hAnsi="Times New Roman" w:cs="Times New Roman"/>
          <w:sz w:val="26"/>
          <w:szCs w:val="26"/>
        </w:rPr>
        <w:t xml:space="preserve">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BC00E8" w:rsidRPr="00564817" w:rsidRDefault="00BC00E8" w:rsidP="00BC00E8">
      <w:pPr>
        <w:pStyle w:val="ConsPlusNormal"/>
        <w:jc w:val="both"/>
        <w:rPr>
          <w:rFonts w:ascii="Times New Roman" w:hAnsi="Times New Roman" w:cs="Times New Roman"/>
        </w:rPr>
      </w:pPr>
    </w:p>
    <w:p w:rsidR="00BC00E8" w:rsidRPr="00564817" w:rsidRDefault="00BC00E8" w:rsidP="00BC00E8">
      <w:pPr>
        <w:pStyle w:val="ConsPlusNormal"/>
        <w:rPr>
          <w:rFonts w:ascii="Times New Roman" w:hAnsi="Times New Roman" w:cs="Times New Roman"/>
        </w:rPr>
      </w:pPr>
    </w:p>
    <w:p w:rsidR="00BC00E8" w:rsidRPr="00564817" w:rsidRDefault="00BC00E8" w:rsidP="00BC00E8">
      <w:pPr>
        <w:pStyle w:val="ConsPlusNormal"/>
        <w:rPr>
          <w:rFonts w:ascii="Times New Roman" w:hAnsi="Times New Roman" w:cs="Times New Roman"/>
        </w:rPr>
      </w:pPr>
    </w:p>
    <w:p w:rsidR="00BC00E8" w:rsidRPr="00564817" w:rsidRDefault="00BC00E8" w:rsidP="00BC00E8">
      <w:pPr>
        <w:pStyle w:val="ConsPlusNormal"/>
        <w:rPr>
          <w:rFonts w:ascii="Times New Roman" w:hAnsi="Times New Roman" w:cs="Times New Roman"/>
        </w:rPr>
      </w:pPr>
    </w:p>
    <w:p w:rsidR="00BC00E8" w:rsidRPr="0082361E" w:rsidRDefault="00BC00E8" w:rsidP="00BC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о порядке определения</w:t>
      </w:r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размера арендной платы,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361E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82361E">
        <w:rPr>
          <w:rFonts w:ascii="Times New Roman" w:hAnsi="Times New Roman" w:cs="Times New Roman"/>
          <w:sz w:val="24"/>
          <w:szCs w:val="24"/>
        </w:rPr>
        <w:t>, условиях</w:t>
      </w:r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82361E">
        <w:rPr>
          <w:rFonts w:ascii="Times New Roman" w:hAnsi="Times New Roman" w:cs="Times New Roman"/>
          <w:sz w:val="24"/>
          <w:szCs w:val="24"/>
        </w:rPr>
        <w:t>сроках</w:t>
      </w:r>
      <w:proofErr w:type="gramEnd"/>
      <w:r w:rsidRPr="0082361E">
        <w:rPr>
          <w:rFonts w:ascii="Times New Roman" w:hAnsi="Times New Roman" w:cs="Times New Roman"/>
          <w:sz w:val="24"/>
          <w:szCs w:val="24"/>
        </w:rPr>
        <w:t xml:space="preserve"> внесения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арендной платы за земли,</w:t>
      </w: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находящиеся в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361E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муниципального района «Печора»,</w:t>
      </w: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расположенные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города</w:t>
      </w: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республиканского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 xml:space="preserve">значения Печора </w:t>
      </w:r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с подчиненной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ему территорией</w:t>
      </w:r>
    </w:p>
    <w:p w:rsidR="00BC00E8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C00E8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C00E8" w:rsidRPr="0082361E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C00E8" w:rsidRPr="0082361E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19"/>
      <w:bookmarkEnd w:id="2"/>
      <w:r w:rsidRPr="0082361E">
        <w:rPr>
          <w:rFonts w:ascii="Times New Roman" w:hAnsi="Times New Roman" w:cs="Times New Roman"/>
          <w:sz w:val="24"/>
          <w:szCs w:val="24"/>
        </w:rPr>
        <w:t>ПРОЦЕНТ,</w:t>
      </w:r>
    </w:p>
    <w:p w:rsidR="00BC00E8" w:rsidRPr="0082361E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2361E">
        <w:rPr>
          <w:rFonts w:ascii="Times New Roman" w:hAnsi="Times New Roman" w:cs="Times New Roman"/>
          <w:sz w:val="24"/>
          <w:szCs w:val="24"/>
        </w:rPr>
        <w:t>ПРИНИМАЕМЫЙ</w:t>
      </w:r>
      <w:proofErr w:type="gramEnd"/>
      <w:r w:rsidRPr="0082361E">
        <w:rPr>
          <w:rFonts w:ascii="Times New Roman" w:hAnsi="Times New Roman" w:cs="Times New Roman"/>
          <w:sz w:val="24"/>
          <w:szCs w:val="24"/>
        </w:rPr>
        <w:t xml:space="preserve"> ДЛЯ РАЗЛИЧНЫХ КАТЕГОРИЙ ЗЕМЕЛЬ</w:t>
      </w:r>
    </w:p>
    <w:p w:rsidR="00BC00E8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C00E8" w:rsidRPr="0082361E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7360"/>
        <w:gridCol w:w="2126"/>
      </w:tblGrid>
      <w:tr w:rsidR="00BC00E8" w:rsidRPr="0082361E" w:rsidTr="00276B78">
        <w:trPr>
          <w:trHeight w:val="4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 xml:space="preserve"> N  </w:t>
            </w:r>
          </w:p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36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2361E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7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>Принимаемый</w:t>
            </w:r>
          </w:p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</w:tr>
      <w:tr w:rsidR="00BC00E8" w:rsidRPr="0082361E" w:rsidTr="00276B78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</w:p>
        </w:tc>
        <w:tc>
          <w:tcPr>
            <w:tcW w:w="7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 xml:space="preserve">Земли населенных пунктов                   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C00E8" w:rsidRPr="0082361E" w:rsidTr="00276B78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</w:p>
        </w:tc>
        <w:tc>
          <w:tcPr>
            <w:tcW w:w="7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 xml:space="preserve">Земли сельскохозяйственного назначения     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00E8" w:rsidRPr="0082361E" w:rsidTr="00276B78">
        <w:trPr>
          <w:trHeight w:val="8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 xml:space="preserve"> 3. </w:t>
            </w:r>
          </w:p>
        </w:tc>
        <w:tc>
          <w:tcPr>
            <w:tcW w:w="7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промышленности, энергетики, транспорта,</w:t>
            </w: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 xml:space="preserve"> связи,</w:t>
            </w:r>
          </w:p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радиовещания, телевидения, информатики, земли</w:t>
            </w: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361E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обеспечения космической деятельности, земли о</w:t>
            </w: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>бороны,</w:t>
            </w:r>
          </w:p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и иного специального назначения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C00E8" w:rsidRPr="0082361E" w:rsidTr="00276B78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 xml:space="preserve"> 4. </w:t>
            </w:r>
          </w:p>
        </w:tc>
        <w:tc>
          <w:tcPr>
            <w:tcW w:w="7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 xml:space="preserve">Земли особо охраняемых территорий и объектов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C00E8" w:rsidRPr="0082361E" w:rsidTr="00276B78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 xml:space="preserve"> 5. </w:t>
            </w:r>
          </w:p>
        </w:tc>
        <w:tc>
          <w:tcPr>
            <w:tcW w:w="7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 xml:space="preserve">Иные категории земель                             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82361E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BC00E8" w:rsidRPr="0082361E" w:rsidRDefault="00BC00E8" w:rsidP="00BC00E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C00E8" w:rsidRPr="00564817" w:rsidRDefault="00BC00E8" w:rsidP="00BC00E8">
      <w:pPr>
        <w:pStyle w:val="ConsPlusNormal"/>
        <w:rPr>
          <w:rFonts w:ascii="Times New Roman" w:hAnsi="Times New Roman" w:cs="Times New Roman"/>
        </w:rPr>
      </w:pPr>
    </w:p>
    <w:p w:rsidR="00BC00E8" w:rsidRDefault="00BC00E8" w:rsidP="00BC00E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C00E8" w:rsidRDefault="00BC00E8" w:rsidP="00BC00E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C00E8" w:rsidRDefault="00BC00E8" w:rsidP="00BC00E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C00E8" w:rsidRDefault="00BC00E8" w:rsidP="00BC00E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C00E8" w:rsidRDefault="00BC00E8" w:rsidP="00BC00E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BC00E8" w:rsidRPr="00C65138" w:rsidRDefault="00BC00E8" w:rsidP="00BC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C65138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о порядке определения</w:t>
      </w:r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размера арендной платы,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361E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82361E">
        <w:rPr>
          <w:rFonts w:ascii="Times New Roman" w:hAnsi="Times New Roman" w:cs="Times New Roman"/>
          <w:sz w:val="24"/>
          <w:szCs w:val="24"/>
        </w:rPr>
        <w:t>, условиях</w:t>
      </w:r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82361E">
        <w:rPr>
          <w:rFonts w:ascii="Times New Roman" w:hAnsi="Times New Roman" w:cs="Times New Roman"/>
          <w:sz w:val="24"/>
          <w:szCs w:val="24"/>
        </w:rPr>
        <w:t>сроках</w:t>
      </w:r>
      <w:proofErr w:type="gramEnd"/>
      <w:r w:rsidRPr="0082361E">
        <w:rPr>
          <w:rFonts w:ascii="Times New Roman" w:hAnsi="Times New Roman" w:cs="Times New Roman"/>
          <w:sz w:val="24"/>
          <w:szCs w:val="24"/>
        </w:rPr>
        <w:t xml:space="preserve"> внесения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арендной платы за земли,</w:t>
      </w: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находящиеся в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361E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муниципального района «Печора»,</w:t>
      </w: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расположенные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города</w:t>
      </w: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республиканского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 xml:space="preserve">значения Печора </w:t>
      </w:r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с подчиненной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ему территорией</w:t>
      </w: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C00E8" w:rsidRPr="00C6513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C00E8" w:rsidRPr="00C65138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161"/>
      <w:bookmarkEnd w:id="3"/>
      <w:r w:rsidRPr="00C65138">
        <w:rPr>
          <w:rFonts w:ascii="Times New Roman" w:hAnsi="Times New Roman" w:cs="Times New Roman"/>
          <w:sz w:val="24"/>
          <w:szCs w:val="24"/>
        </w:rPr>
        <w:t>КОЭФФИЦИЕНТ,</w:t>
      </w:r>
    </w:p>
    <w:p w:rsidR="00BC00E8" w:rsidRPr="00C65138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65138">
        <w:rPr>
          <w:rFonts w:ascii="Times New Roman" w:hAnsi="Times New Roman" w:cs="Times New Roman"/>
          <w:sz w:val="24"/>
          <w:szCs w:val="24"/>
        </w:rPr>
        <w:t>УЧИТЫВАЮЩИЙ</w:t>
      </w:r>
      <w:proofErr w:type="gramEnd"/>
      <w:r w:rsidRPr="00C65138">
        <w:rPr>
          <w:rFonts w:ascii="Times New Roman" w:hAnsi="Times New Roman" w:cs="Times New Roman"/>
          <w:sz w:val="24"/>
          <w:szCs w:val="24"/>
        </w:rPr>
        <w:t xml:space="preserve"> ОСОБЫЕ УСЛОВИЯ (СФЕРЫ)</w:t>
      </w:r>
    </w:p>
    <w:p w:rsidR="00BC00E8" w:rsidRPr="00C65138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5138">
        <w:rPr>
          <w:rFonts w:ascii="Times New Roman" w:hAnsi="Times New Roman" w:cs="Times New Roman"/>
          <w:sz w:val="24"/>
          <w:szCs w:val="24"/>
        </w:rPr>
        <w:t>ИСПОЛЬЗОВАНИЯ ЗЕМЕЛЬНОГО УЧАСТКА</w:t>
      </w:r>
    </w:p>
    <w:p w:rsidR="00BC00E8" w:rsidRDefault="00BC00E8" w:rsidP="00BC00E8">
      <w:pPr>
        <w:pStyle w:val="ConsPlusNormal"/>
        <w:jc w:val="center"/>
        <w:rPr>
          <w:rFonts w:ascii="Times New Roman" w:hAnsi="Times New Roman" w:cs="Times New Roman"/>
        </w:rPr>
      </w:pPr>
    </w:p>
    <w:p w:rsidR="00BC00E8" w:rsidRDefault="00BC00E8" w:rsidP="00BC00E8">
      <w:pPr>
        <w:pStyle w:val="ConsPlusNormal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992"/>
        <w:gridCol w:w="3260"/>
        <w:gridCol w:w="4111"/>
        <w:gridCol w:w="1417"/>
      </w:tblGrid>
      <w:tr w:rsidR="00BC00E8" w:rsidRPr="00C65138" w:rsidTr="00276B78">
        <w:trPr>
          <w:trHeight w:val="1050"/>
          <w:tblCellSpacing w:w="5" w:type="nil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 N  </w:t>
            </w:r>
          </w:p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65138">
              <w:rPr>
                <w:rFonts w:ascii="Times New Roman" w:hAnsi="Times New Roman" w:cs="Times New Roman"/>
              </w:rPr>
              <w:t>п</w:t>
            </w:r>
            <w:proofErr w:type="gramEnd"/>
            <w:r w:rsidRPr="00C65138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№ вида/группы разрешенного использования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Наименование вида/группы</w:t>
            </w:r>
          </w:p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разрешенного использования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Состав вида разрешенного</w:t>
            </w:r>
          </w:p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использования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Принимаемый</w:t>
            </w:r>
          </w:p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коэффициент</w:t>
            </w:r>
          </w:p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(К</w:t>
            </w:r>
            <w:proofErr w:type="gramStart"/>
            <w:r w:rsidRPr="00C65138">
              <w:rPr>
                <w:rFonts w:ascii="Times New Roman" w:hAnsi="Times New Roman" w:cs="Times New Roman"/>
              </w:rPr>
              <w:t>1</w:t>
            </w:r>
            <w:proofErr w:type="gramEnd"/>
            <w:r w:rsidRPr="00C65138">
              <w:rPr>
                <w:rFonts w:ascii="Times New Roman" w:hAnsi="Times New Roman" w:cs="Times New Roman"/>
              </w:rPr>
              <w:t>)</w:t>
            </w:r>
          </w:p>
        </w:tc>
      </w:tr>
      <w:tr w:rsidR="00BC00E8" w:rsidRPr="00C65138" w:rsidTr="00276B78">
        <w:trPr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780" w:type="dxa"/>
            <w:gridSpan w:val="4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C65138">
              <w:rPr>
                <w:rFonts w:ascii="Times New Roman" w:hAnsi="Times New Roman" w:cs="Times New Roman"/>
                <w:b/>
              </w:rPr>
              <w:t>Земли населенных пунктов</w:t>
            </w:r>
          </w:p>
        </w:tc>
      </w:tr>
      <w:tr w:rsidR="00BC00E8" w:rsidRPr="00C65138" w:rsidTr="00276B78">
        <w:trPr>
          <w:trHeight w:val="669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 1.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 вид</w:t>
            </w:r>
          </w:p>
        </w:tc>
        <w:tc>
          <w:tcPr>
            <w:tcW w:w="32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участки, предназначенные для размещения  домов </w:t>
            </w:r>
            <w:proofErr w:type="spellStart"/>
            <w:r w:rsidRPr="00C65138">
              <w:rPr>
                <w:rFonts w:ascii="Times New Roman" w:hAnsi="Times New Roman" w:cs="Times New Roman"/>
              </w:rPr>
              <w:t>среднеэтажной</w:t>
            </w:r>
            <w:proofErr w:type="spellEnd"/>
            <w:r w:rsidRPr="00C65138">
              <w:rPr>
                <w:rFonts w:ascii="Times New Roman" w:hAnsi="Times New Roman" w:cs="Times New Roman"/>
              </w:rPr>
              <w:t xml:space="preserve"> и многоэтажной жилой застройки                 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участки, предназначенные для размещения домов </w:t>
            </w:r>
            <w:proofErr w:type="spellStart"/>
            <w:r w:rsidRPr="00C65138">
              <w:rPr>
                <w:rFonts w:ascii="Times New Roman" w:hAnsi="Times New Roman" w:cs="Times New Roman"/>
              </w:rPr>
              <w:t>среднеэтажной</w:t>
            </w:r>
            <w:proofErr w:type="spellEnd"/>
            <w:r w:rsidRPr="00C65138">
              <w:rPr>
                <w:rFonts w:ascii="Times New Roman" w:hAnsi="Times New Roman" w:cs="Times New Roman"/>
              </w:rPr>
              <w:t xml:space="preserve"> и многоэтажной жилой застройки</w:t>
            </w:r>
          </w:p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0,15</w:t>
            </w:r>
          </w:p>
        </w:tc>
      </w:tr>
      <w:tr w:rsidR="00BC00E8" w:rsidRPr="00C65138" w:rsidTr="00276B78">
        <w:trPr>
          <w:trHeight w:val="435"/>
          <w:tblCellSpacing w:w="5" w:type="nil"/>
        </w:trPr>
        <w:tc>
          <w:tcPr>
            <w:tcW w:w="42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 2.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2 вид</w:t>
            </w:r>
          </w:p>
        </w:tc>
        <w:tc>
          <w:tcPr>
            <w:tcW w:w="326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участки, предназначенные для размещения домов малоэтажной жилой застройки, в том числе индивидуальной жилой застройки                 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участки, предназначенные для размещения   малоэтажной и индивидуальной жилой застройки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0,5</w:t>
            </w:r>
          </w:p>
        </w:tc>
      </w:tr>
      <w:tr w:rsidR="00BC00E8" w:rsidRPr="00C65138" w:rsidTr="00276B78">
        <w:trPr>
          <w:trHeight w:val="61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участки, предназначенные для размещения и строительства хозяйственно-вспомогательных построек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0,8</w:t>
            </w:r>
          </w:p>
        </w:tc>
      </w:tr>
      <w:tr w:rsidR="00BC00E8" w:rsidRPr="00C65138" w:rsidTr="00276B78">
        <w:trPr>
          <w:trHeight w:val="31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 ведения  </w:t>
            </w:r>
            <w:proofErr w:type="spellStart"/>
            <w:r w:rsidRPr="00C65138">
              <w:rPr>
                <w:rFonts w:ascii="Times New Roman" w:hAnsi="Times New Roman" w:cs="Times New Roman"/>
              </w:rPr>
              <w:t>личногоподсобного</w:t>
            </w:r>
            <w:proofErr w:type="spellEnd"/>
            <w:r w:rsidRPr="00C65138">
              <w:rPr>
                <w:rFonts w:ascii="Times New Roman" w:hAnsi="Times New Roman" w:cs="Times New Roman"/>
              </w:rPr>
              <w:t xml:space="preserve"> хозяйства (приусадебные участки)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0,2</w:t>
            </w:r>
          </w:p>
        </w:tc>
      </w:tr>
      <w:tr w:rsidR="00BC00E8" w:rsidRPr="00C65138" w:rsidTr="00276B78">
        <w:trPr>
          <w:trHeight w:val="481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размещения временных жилых поселков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0,9</w:t>
            </w:r>
          </w:p>
        </w:tc>
      </w:tr>
      <w:tr w:rsidR="00BC00E8" w:rsidRPr="00C65138" w:rsidTr="00276B78">
        <w:trPr>
          <w:trHeight w:val="830"/>
          <w:tblCellSpacing w:w="5" w:type="nil"/>
        </w:trPr>
        <w:tc>
          <w:tcPr>
            <w:tcW w:w="426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 3.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3 вид</w:t>
            </w:r>
          </w:p>
        </w:tc>
        <w:tc>
          <w:tcPr>
            <w:tcW w:w="32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участки, предназначенные для размещения    гаражей и автостоянок               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размещения гаражей, гаражных боксов, крытых стоянок боксового типа в кирпичном исполнении для хранения индивидуального автотранспорта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0,15</w:t>
            </w:r>
          </w:p>
        </w:tc>
      </w:tr>
      <w:tr w:rsidR="00BC00E8" w:rsidRPr="00C65138" w:rsidTr="00276B78">
        <w:trPr>
          <w:trHeight w:val="598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 для размещения металлических гаражей (временных)  для  хранения индивидуального автотранспорта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0,1</w:t>
            </w:r>
          </w:p>
        </w:tc>
      </w:tr>
      <w:tr w:rsidR="00BC00E8" w:rsidRPr="00C65138" w:rsidTr="00276B78">
        <w:trPr>
          <w:trHeight w:val="41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размещения служебных гаражей, гаражей-ангаров для хранения грузовых автомашин и гаражей, используемых в коммерческих целях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0,25</w:t>
            </w:r>
          </w:p>
        </w:tc>
      </w:tr>
      <w:tr w:rsidR="00BC00E8" w:rsidRPr="00C65138" w:rsidTr="00276B78">
        <w:trPr>
          <w:trHeight w:val="77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размещения автостоянок, используемых в коммерческих целях (в том числе стоянки такси)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0,3</w:t>
            </w:r>
          </w:p>
        </w:tc>
      </w:tr>
      <w:tr w:rsidR="00BC00E8" w:rsidRPr="00C65138" w:rsidTr="00276B78">
        <w:trPr>
          <w:trHeight w:val="41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Земли  гаражных (гаражно-строительных) кооперативов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0,01</w:t>
            </w:r>
          </w:p>
        </w:tc>
      </w:tr>
      <w:tr w:rsidR="00BC00E8" w:rsidRPr="00C65138" w:rsidTr="00276B78">
        <w:trPr>
          <w:trHeight w:val="41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 4.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4 вид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участки, предназначенные для дачного строительства, садоводства и огородничества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Садовые, огородные  и  дачные земельные участки       </w:t>
            </w:r>
          </w:p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0,3</w:t>
            </w:r>
          </w:p>
        </w:tc>
      </w:tr>
      <w:tr w:rsidR="00BC00E8" w:rsidRPr="00C65138" w:rsidTr="00276B78">
        <w:trPr>
          <w:trHeight w:val="1109"/>
          <w:tblCellSpacing w:w="5" w:type="nil"/>
        </w:trPr>
        <w:tc>
          <w:tcPr>
            <w:tcW w:w="426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 5.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5 вид</w:t>
            </w:r>
          </w:p>
        </w:tc>
        <w:tc>
          <w:tcPr>
            <w:tcW w:w="32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участки, предназначенные для размещения   объектов торговли, общественного питания и бытового обслуживания              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размещения объектов розничной торговли (магазины продовольственного, промтоварного и смешанного ассортимента)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0,24</w:t>
            </w:r>
          </w:p>
        </w:tc>
      </w:tr>
      <w:tr w:rsidR="00BC00E8" w:rsidRPr="00C65138" w:rsidTr="00276B78">
        <w:trPr>
          <w:trHeight w:val="100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 для размещения павильонов модульной        конструкции, прилавков, навесов, киосков, торговых павильонов, палаток, автофургонов, вагонов-рефрижераторов и других вспомогательных объектов для ведения торговли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0,9</w:t>
            </w:r>
          </w:p>
        </w:tc>
      </w:tr>
      <w:tr w:rsidR="00BC00E8" w:rsidRPr="00C65138" w:rsidTr="00276B78">
        <w:trPr>
          <w:trHeight w:val="211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торговых зданий, рынков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0,42</w:t>
            </w:r>
          </w:p>
        </w:tc>
      </w:tr>
      <w:tr w:rsidR="00BC00E8" w:rsidRPr="00C65138" w:rsidTr="00276B78">
        <w:trPr>
          <w:trHeight w:val="34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размещения ресторанов, кафе, баров, закусочных      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0,45</w:t>
            </w:r>
          </w:p>
        </w:tc>
      </w:tr>
      <w:tr w:rsidR="00BC00E8" w:rsidRPr="00C65138" w:rsidTr="00276B78">
        <w:trPr>
          <w:trHeight w:val="176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размещения столовых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0,09</w:t>
            </w:r>
          </w:p>
        </w:tc>
      </w:tr>
      <w:tr w:rsidR="00BC00E8" w:rsidRPr="00C65138" w:rsidTr="00276B78">
        <w:trPr>
          <w:trHeight w:val="49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 химчисток, прачечных, бань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0,1</w:t>
            </w:r>
          </w:p>
        </w:tc>
      </w:tr>
      <w:tr w:rsidR="00BC00E8" w:rsidRPr="00C65138" w:rsidTr="00276B78">
        <w:trPr>
          <w:trHeight w:val="15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размещения объектов технического  обслуживания, мойки и ремонта транспортных средств, машин и оборудования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0,45</w:t>
            </w:r>
          </w:p>
        </w:tc>
      </w:tr>
      <w:tr w:rsidR="00BC00E8" w:rsidRPr="00C65138" w:rsidTr="00276B78">
        <w:trPr>
          <w:trHeight w:val="62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  для размещения объектов  бытового обслуживания (парикмахерские, ателье, ремонтные мастерские)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0,2</w:t>
            </w:r>
          </w:p>
        </w:tc>
      </w:tr>
      <w:tr w:rsidR="00BC00E8" w:rsidRPr="00C65138" w:rsidTr="00276B78">
        <w:trPr>
          <w:trHeight w:val="3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размещения автозаправочных станций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0,45</w:t>
            </w:r>
          </w:p>
        </w:tc>
      </w:tr>
      <w:tr w:rsidR="00BC00E8" w:rsidRPr="00C65138" w:rsidTr="00276B78">
        <w:trPr>
          <w:trHeight w:val="301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6 вид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участки, предназначенные для размещения гостиниц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гостиниц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0,2</w:t>
            </w:r>
          </w:p>
        </w:tc>
      </w:tr>
      <w:tr w:rsidR="00BC00E8" w:rsidRPr="00C65138" w:rsidTr="00276B78">
        <w:trPr>
          <w:trHeight w:val="6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00E8" w:rsidRPr="00C65138" w:rsidTr="00276B78">
        <w:trPr>
          <w:trHeight w:val="663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7 вид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участки, предназначенные для размещения офисных зданий делового и коммерческого назначения    </w:t>
            </w:r>
          </w:p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организаций, занимающихся банковской  и страховой деятельностью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0,6</w:t>
            </w:r>
          </w:p>
        </w:tc>
      </w:tr>
      <w:tr w:rsidR="00BC00E8" w:rsidRPr="00C65138" w:rsidTr="00276B78">
        <w:trPr>
          <w:trHeight w:val="58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размещения офисов, административных зданий, представительств,      фондов коммерческих организаций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0,16</w:t>
            </w:r>
          </w:p>
        </w:tc>
      </w:tr>
      <w:tr w:rsidR="00BC00E8" w:rsidRPr="00C65138" w:rsidTr="00276B78">
        <w:trPr>
          <w:trHeight w:val="474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 8.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8 вид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участки, предназначенные для размещения объектов рекреационного и лечебно-оздоровительного          </w:t>
            </w:r>
          </w:p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назначения           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строительства объектов рекреационного и лечебно-оздоровительного назначения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0,05</w:t>
            </w:r>
          </w:p>
        </w:tc>
      </w:tr>
      <w:tr w:rsidR="00BC00E8" w:rsidRPr="00C65138" w:rsidTr="00276B78">
        <w:trPr>
          <w:trHeight w:val="61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обслуживания и эксплуатации объектов рекреационного и лечебно-оздоровительного назначения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0,16</w:t>
            </w:r>
          </w:p>
        </w:tc>
      </w:tr>
      <w:tr w:rsidR="00BC00E8" w:rsidRPr="00C65138" w:rsidTr="00276B78">
        <w:trPr>
          <w:trHeight w:val="1024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513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5138">
              <w:rPr>
                <w:rFonts w:ascii="Times New Roman" w:hAnsi="Times New Roman" w:cs="Times New Roman"/>
                <w:sz w:val="22"/>
                <w:szCs w:val="22"/>
              </w:rPr>
              <w:t>9 вид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участки, предназначенные для </w:t>
            </w:r>
            <w:proofErr w:type="spellStart"/>
            <w:r w:rsidRPr="00C65138">
              <w:rPr>
                <w:rFonts w:ascii="Times New Roman" w:hAnsi="Times New Roman" w:cs="Times New Roman"/>
              </w:rPr>
              <w:t>размещенияпроизводственных</w:t>
            </w:r>
            <w:proofErr w:type="spellEnd"/>
            <w:r w:rsidRPr="00C65138">
              <w:rPr>
                <w:rFonts w:ascii="Times New Roman" w:hAnsi="Times New Roman" w:cs="Times New Roman"/>
              </w:rPr>
              <w:t xml:space="preserve"> и административных зданий, строений, сооружений промышленности, коммунального   хозяйства, материально-технического, </w:t>
            </w:r>
          </w:p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продовольственного снабжения, сбыта и заготовок            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размещения производственных территорий, баз, складов, контейнеров, ангаров  материально-технического, продовольственного снабжения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0,55</w:t>
            </w:r>
          </w:p>
        </w:tc>
      </w:tr>
      <w:tr w:rsidR="00BC00E8" w:rsidRPr="00C65138" w:rsidTr="00276B78">
        <w:trPr>
          <w:trHeight w:val="701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 для размещения открытых разгрузочн</w:t>
            </w:r>
            <w:proofErr w:type="gramStart"/>
            <w:r w:rsidRPr="00C65138">
              <w:rPr>
                <w:rFonts w:ascii="Times New Roman" w:hAnsi="Times New Roman" w:cs="Times New Roman"/>
              </w:rPr>
              <w:t>о-</w:t>
            </w:r>
            <w:proofErr w:type="gramEnd"/>
            <w:r w:rsidRPr="00C65138">
              <w:rPr>
                <w:rFonts w:ascii="Times New Roman" w:hAnsi="Times New Roman" w:cs="Times New Roman"/>
              </w:rPr>
              <w:t xml:space="preserve"> погрузочных площадок, для хранения и складирования материалов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0,75</w:t>
            </w:r>
          </w:p>
        </w:tc>
      </w:tr>
      <w:tr w:rsidR="00BC00E8" w:rsidRPr="00C65138" w:rsidTr="00276B78">
        <w:trPr>
          <w:trHeight w:val="50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производственных и административных  зданий, строений, сооружений  фабрик, заводов, комбинатов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0,95</w:t>
            </w:r>
          </w:p>
        </w:tc>
      </w:tr>
      <w:tr w:rsidR="00BC00E8" w:rsidRPr="00C65138" w:rsidTr="00276B78">
        <w:trPr>
          <w:trHeight w:val="18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  участки, для размещения производственных корпусов, цехов, мастерских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0,52</w:t>
            </w:r>
          </w:p>
        </w:tc>
      </w:tr>
      <w:tr w:rsidR="00BC00E8" w:rsidRPr="00C65138" w:rsidTr="00276B78">
        <w:trPr>
          <w:trHeight w:val="413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 предприятий</w:t>
            </w:r>
          </w:p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водоканала и теплосетей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0,45</w:t>
            </w:r>
          </w:p>
        </w:tc>
      </w:tr>
      <w:tr w:rsidR="00BC00E8" w:rsidRPr="00C65138" w:rsidTr="00276B78">
        <w:trPr>
          <w:trHeight w:val="405"/>
          <w:tblCellSpacing w:w="5" w:type="nil"/>
        </w:trPr>
        <w:tc>
          <w:tcPr>
            <w:tcW w:w="42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13 вид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65138">
              <w:rPr>
                <w:rFonts w:ascii="Times New Roman" w:hAnsi="Times New Roman" w:cs="Times New Roman"/>
              </w:rPr>
              <w:t>Земельные участки, предназначенные для разработки  полезных ископаемых, размещения железнодорожных путей, автомобильных дорог, искусственно созданных внутренних водных  путей, причалов, пристаней, полос отвода железных и автомобильных дорог, водных путей, трубопроводов,  кабельных, радиорелейных и  воздушных линий 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 сооружений, устройств</w:t>
            </w:r>
            <w:proofErr w:type="gramEnd"/>
            <w:r w:rsidRPr="00C65138">
              <w:rPr>
                <w:rFonts w:ascii="Times New Roman" w:hAnsi="Times New Roman" w:cs="Times New Roman"/>
              </w:rPr>
              <w:t xml:space="preserve"> транспорта, энергетики  и связи; размещения наземных сооружений и инфраструктуры спутниковой связи, объектов космической  деятельности, военных объектов     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    участки     для размещения объектов автомобильного транспорт</w:t>
            </w:r>
            <w:proofErr w:type="gramStart"/>
            <w:r w:rsidRPr="00C65138">
              <w:rPr>
                <w:rFonts w:ascii="Times New Roman" w:hAnsi="Times New Roman" w:cs="Times New Roman"/>
              </w:rPr>
              <w:t>а(</w:t>
            </w:r>
            <w:proofErr w:type="gramEnd"/>
            <w:r w:rsidRPr="00C65138">
              <w:rPr>
                <w:rFonts w:ascii="Times New Roman" w:hAnsi="Times New Roman" w:cs="Times New Roman"/>
              </w:rPr>
              <w:t xml:space="preserve">парки, таксопарки, автостоянки)  автомобильных    дорог  и автодорожных сооружений  (за исключением земельных участков, указанных в  </w:t>
            </w:r>
            <w:hyperlink w:anchor="Par498" w:history="1">
              <w:r w:rsidRPr="00C65138">
                <w:rPr>
                  <w:rFonts w:ascii="Times New Roman" w:hAnsi="Times New Roman" w:cs="Times New Roman"/>
                  <w:color w:val="0000FF"/>
                </w:rPr>
                <w:t>п.  16</w:t>
              </w:r>
            </w:hyperlink>
            <w:r w:rsidRPr="00C65138">
              <w:rPr>
                <w:rFonts w:ascii="Times New Roman" w:hAnsi="Times New Roman" w:cs="Times New Roman"/>
              </w:rPr>
              <w:t xml:space="preserve"> настоящего     Перечня), </w:t>
            </w:r>
            <w:proofErr w:type="spellStart"/>
            <w:r w:rsidRPr="00C65138">
              <w:rPr>
                <w:rFonts w:ascii="Times New Roman" w:hAnsi="Times New Roman" w:cs="Times New Roman"/>
              </w:rPr>
              <w:t>вдольтрассовых</w:t>
            </w:r>
            <w:proofErr w:type="spellEnd"/>
            <w:r w:rsidRPr="00C65138">
              <w:rPr>
                <w:rFonts w:ascii="Times New Roman" w:hAnsi="Times New Roman" w:cs="Times New Roman"/>
              </w:rPr>
              <w:t xml:space="preserve"> проездов  причалов, пристаней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1,3</w:t>
            </w:r>
          </w:p>
        </w:tc>
      </w:tr>
      <w:tr w:rsidR="00BC00E8" w:rsidRPr="00C65138" w:rsidTr="00276B78">
        <w:trPr>
          <w:trHeight w:val="112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участки, предназначенные для разработки полезных ископаемых, размещения разведочных полевых лагерей, жилых поселков, для размещения железнодорожных путей, тупиков, прирельсовых площадок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1,2</w:t>
            </w:r>
          </w:p>
        </w:tc>
      </w:tr>
      <w:tr w:rsidR="00BC00E8" w:rsidRPr="00C65138" w:rsidTr="00276B78">
        <w:trPr>
          <w:trHeight w:val="216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эксплуатационных предприятий связи, на  балансе которых находятся радиорелейные, воздушные, кабельные линии связи и соответствующие полосы отчуждения; земельные участки кабельных, радиорелейных и воздушных линий связи и линий радиофикации на трассах кабельных и  воздушных  линий связи и радиофикации, необслуживаемых  усилительных пунктов  на  линии  связи   и соответствующих охранных зон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2,3</w:t>
            </w:r>
          </w:p>
        </w:tc>
      </w:tr>
      <w:tr w:rsidR="00BC00E8" w:rsidRPr="00C65138" w:rsidTr="00276B78">
        <w:trPr>
          <w:trHeight w:val="44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размещения радиорелейных станций 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1,1</w:t>
            </w:r>
          </w:p>
        </w:tc>
      </w:tr>
      <w:tr w:rsidR="00BC00E8" w:rsidRPr="00C65138" w:rsidTr="00276B78">
        <w:trPr>
          <w:trHeight w:val="41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размещения цифровых станций, трансформаторных подстанций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70,0</w:t>
            </w:r>
          </w:p>
        </w:tc>
      </w:tr>
      <w:tr w:rsidR="00BC00E8" w:rsidRPr="00C65138" w:rsidTr="00276B78">
        <w:trPr>
          <w:trHeight w:val="60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 для размещения инфраструктуры спутниковой связи, в том числе башни и мачты связи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10,0</w:t>
            </w:r>
          </w:p>
        </w:tc>
      </w:tr>
      <w:tr w:rsidR="00BC00E8" w:rsidRPr="00C65138" w:rsidTr="00276B78">
        <w:trPr>
          <w:trHeight w:val="1571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65138">
              <w:rPr>
                <w:rFonts w:ascii="Times New Roman" w:hAnsi="Times New Roman" w:cs="Times New Roman"/>
              </w:rPr>
              <w:t xml:space="preserve">Земельные участки иных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 транспорта, энергетики и связи           </w:t>
            </w:r>
            <w:proofErr w:type="gramEnd"/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1,45</w:t>
            </w:r>
          </w:p>
        </w:tc>
      </w:tr>
      <w:tr w:rsidR="00BC00E8" w:rsidRPr="00C65138" w:rsidTr="00276B78">
        <w:trPr>
          <w:trHeight w:val="672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11.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15 вид</w:t>
            </w:r>
          </w:p>
        </w:tc>
        <w:tc>
          <w:tcPr>
            <w:tcW w:w="32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участки, предназначенные для сельскохозяйственного использования             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в соответствии с типовым перечнем  видов  разрешенного использования              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0,5</w:t>
            </w:r>
          </w:p>
        </w:tc>
      </w:tr>
      <w:tr w:rsidR="00BC00E8" w:rsidRPr="00C65138" w:rsidTr="00276B78">
        <w:trPr>
          <w:trHeight w:val="709"/>
          <w:tblCellSpacing w:w="5" w:type="nil"/>
        </w:trPr>
        <w:tc>
          <w:tcPr>
            <w:tcW w:w="426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C6513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17 вид</w:t>
            </w:r>
          </w:p>
        </w:tc>
        <w:tc>
          <w:tcPr>
            <w:tcW w:w="32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участки, предназначенные для размещения административных зданий, объектов образования и науки и здравоохранения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0,5</w:t>
            </w:r>
          </w:p>
        </w:tc>
      </w:tr>
      <w:tr w:rsidR="00BC00E8" w:rsidRPr="00C65138" w:rsidTr="00276B78">
        <w:trPr>
          <w:trHeight w:val="84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участки, предназначенные для размещения административных зданий, объектов социального обеспечения,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0,02</w:t>
            </w:r>
          </w:p>
        </w:tc>
      </w:tr>
      <w:tr w:rsidR="00BC00E8" w:rsidRPr="00C65138" w:rsidTr="00276B78">
        <w:trPr>
          <w:trHeight w:val="61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участки, предназначенные для размещения административных зданий, объектов культуры, искусства и религии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0,01</w:t>
            </w:r>
          </w:p>
        </w:tc>
      </w:tr>
      <w:tr w:rsidR="00BC00E8" w:rsidRPr="00C65138" w:rsidTr="00276B78">
        <w:trPr>
          <w:tblCellSpacing w:w="5" w:type="nil"/>
        </w:trPr>
        <w:tc>
          <w:tcPr>
            <w:tcW w:w="10206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C65138">
              <w:rPr>
                <w:rFonts w:ascii="Times New Roman" w:hAnsi="Times New Roman" w:cs="Times New Roman"/>
                <w:b/>
              </w:rPr>
              <w:t>Земли сельскохозяйственного использования</w:t>
            </w:r>
          </w:p>
        </w:tc>
      </w:tr>
      <w:tr w:rsidR="00BC00E8" w:rsidRPr="00C65138" w:rsidTr="00276B78">
        <w:trPr>
          <w:trHeight w:val="695"/>
          <w:tblCellSpacing w:w="5" w:type="nil"/>
        </w:trPr>
        <w:tc>
          <w:tcPr>
            <w:tcW w:w="426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C6513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 группа</w:t>
            </w:r>
          </w:p>
        </w:tc>
        <w:tc>
          <w:tcPr>
            <w:tcW w:w="32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65138">
              <w:rPr>
                <w:rFonts w:ascii="Times New Roman" w:hAnsi="Times New Roman" w:cs="Times New Roman"/>
              </w:rPr>
              <w:t>Земельные участки, пригодные под пашни, сенокосы, пастбища, занятые залежами, многолетними насаждениями, внутрихозяйственными дорогами, коммуникациями, лесными насаждениями, предназначенными для обеспечения защиты земель от воздействия негативных (вредных) природных, антропогенных и техногенных явлений, а также водными объектами, предназначенными для обеспечения внутрихозяйственной деятельности</w:t>
            </w:r>
            <w:proofErr w:type="gramEnd"/>
          </w:p>
        </w:tc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0,9</w:t>
            </w:r>
          </w:p>
        </w:tc>
      </w:tr>
      <w:tr w:rsidR="00BC00E8" w:rsidRPr="00C65138" w:rsidTr="00276B78">
        <w:trPr>
          <w:trHeight w:val="228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 для ведения личного подсобного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10</w:t>
            </w:r>
          </w:p>
        </w:tc>
      </w:tr>
      <w:tr w:rsidR="00BC00E8" w:rsidRPr="00C65138" w:rsidTr="00276B78">
        <w:trPr>
          <w:trHeight w:val="964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C6513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3 группа</w:t>
            </w:r>
          </w:p>
        </w:tc>
        <w:tc>
          <w:tcPr>
            <w:tcW w:w="3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участки, занятые зданиями, строениями, сооружениями, используемыми для производства, хранения и первичной переработки сельскохозяйственной продукции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20</w:t>
            </w:r>
          </w:p>
        </w:tc>
      </w:tr>
      <w:tr w:rsidR="00BC00E8" w:rsidRPr="00C65138" w:rsidTr="00276B78">
        <w:trPr>
          <w:trHeight w:val="600"/>
          <w:tblCellSpacing w:w="5" w:type="nil"/>
        </w:trPr>
        <w:tc>
          <w:tcPr>
            <w:tcW w:w="10206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</w:rPr>
            </w:pPr>
            <w:r w:rsidRPr="00C65138">
              <w:rPr>
                <w:rFonts w:ascii="Times New Roman" w:hAnsi="Times New Roman" w:cs="Times New Roman"/>
                <w:b/>
              </w:rPr>
              <w:t>Земли промышленности, энергетики, транспорта, связи, радиовещания,</w:t>
            </w:r>
          </w:p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5138">
              <w:rPr>
                <w:rFonts w:ascii="Times New Roman" w:hAnsi="Times New Roman" w:cs="Times New Roman"/>
                <w:b/>
              </w:rPr>
              <w:t>телевидения, информатики, земли для обеспечения космической деятельности,</w:t>
            </w:r>
          </w:p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  <w:b/>
              </w:rPr>
              <w:t>земли обороны, безопасности и иного специального назначения</w:t>
            </w:r>
          </w:p>
        </w:tc>
      </w:tr>
      <w:tr w:rsidR="00BC00E8" w:rsidRPr="00C65138" w:rsidTr="00276B78">
        <w:trPr>
          <w:trHeight w:val="60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C6513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2 группа</w:t>
            </w:r>
          </w:p>
        </w:tc>
        <w:tc>
          <w:tcPr>
            <w:tcW w:w="32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 xml:space="preserve">Земельные участки для размещения производственных и административных зданий, строений, сооружений и обслуживающих их объектов, в целях обеспечения деятельности организаций и (или) </w:t>
            </w:r>
            <w:r w:rsidRPr="00C65138">
              <w:rPr>
                <w:rFonts w:ascii="Times New Roman" w:hAnsi="Times New Roman" w:cs="Times New Roman"/>
              </w:rPr>
              <w:lastRenderedPageBreak/>
              <w:t>эксплуатации объектов промышленности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lastRenderedPageBreak/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53,9</w:t>
            </w:r>
          </w:p>
        </w:tc>
      </w:tr>
      <w:tr w:rsidR="00BC00E8" w:rsidRPr="00C65138" w:rsidTr="00276B78">
        <w:trPr>
          <w:trHeight w:val="80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</w:t>
            </w:r>
            <w:r w:rsidRPr="00C6513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5138">
              <w:rPr>
                <w:rFonts w:ascii="Times New Roman" w:hAnsi="Times New Roman" w:cs="Times New Roman"/>
                <w:sz w:val="22"/>
                <w:szCs w:val="22"/>
              </w:rPr>
              <w:t>4 группа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участки для разработки полезных ископаемых, предоставляемые организациям горнодобывающей и нефтегазовой промышленности после оформления горного отвода, утверждения проекта рекультивации земель, восстановления ранее отработанных земель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138">
              <w:rPr>
                <w:rFonts w:ascii="Times New Roman" w:hAnsi="Times New Roman" w:cs="Times New Roman"/>
              </w:rPr>
              <w:t>53,9</w:t>
            </w:r>
          </w:p>
        </w:tc>
      </w:tr>
      <w:tr w:rsidR="00BC00E8" w:rsidRPr="00C65138" w:rsidTr="00276B78">
        <w:trPr>
          <w:trHeight w:val="80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участки для размещения наземных сооружений и инфраструктуры спутниковой связи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C00E8" w:rsidRPr="00C65138" w:rsidTr="00276B78">
        <w:trPr>
          <w:trHeight w:val="433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участки для размещения автомобильных дорог, их конструктивных элементов и дорожных сооружений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C00E8" w:rsidRPr="00C65138" w:rsidTr="00276B78">
        <w:trPr>
          <w:trHeight w:val="93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участки для установления полос отвода автомобильных дорог, за исключением земельных участков под объектами дорожного сервиса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15,4</w:t>
            </w:r>
          </w:p>
        </w:tc>
      </w:tr>
      <w:tr w:rsidR="00BC00E8" w:rsidRPr="00C65138" w:rsidTr="00276B78">
        <w:trPr>
          <w:trHeight w:val="72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65138">
              <w:rPr>
                <w:rFonts w:ascii="Times New Roman" w:hAnsi="Times New Roman" w:cs="Times New Roman"/>
                <w:sz w:val="22"/>
                <w:szCs w:val="22"/>
              </w:rPr>
              <w:t>Земельные участки для размещения воздушных линий электропередачи, наземных сооружений кабельных линий электропередачи, подстанций, распределительных пунктов, других сооружений и объектов энергетики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C00E8" w:rsidRPr="00C65138" w:rsidTr="00276B78">
        <w:trPr>
          <w:trHeight w:val="91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участки для размещения нефтепроводов, газопроводов иных трубопроводов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C00E8" w:rsidRPr="00C65138" w:rsidTr="00276B78">
        <w:trPr>
          <w:trHeight w:val="70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участки для размещения кабельных, радиорелейных и воздушных линий связи и линий радиофикации на трассах кабельных и воздушных линий связи и радиофикации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C00E8" w:rsidRPr="00C65138" w:rsidTr="00276B78">
        <w:trPr>
          <w:trHeight w:val="22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участки для размещения подземных кабельных и воздушных линий связи и радиофикации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C00E8" w:rsidRPr="00C65138" w:rsidTr="00276B78">
        <w:trPr>
          <w:trHeight w:val="69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участки для размещения наземных и подземных необслуживаемых усилительных пунктов на кабельных линиях связи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C00E8" w:rsidRPr="00C65138" w:rsidTr="00276B78">
        <w:trPr>
          <w:trHeight w:val="33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 xml:space="preserve">Земельные участки для </w:t>
            </w:r>
            <w:r w:rsidRPr="00C65138">
              <w:rPr>
                <w:sz w:val="22"/>
                <w:szCs w:val="22"/>
              </w:rPr>
              <w:lastRenderedPageBreak/>
              <w:t>размещения железнодорожных путей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lastRenderedPageBreak/>
              <w:t xml:space="preserve">Земельные  участки в соответствии с </w:t>
            </w:r>
            <w:r w:rsidRPr="00C65138">
              <w:rPr>
                <w:sz w:val="22"/>
                <w:szCs w:val="22"/>
              </w:rPr>
              <w:lastRenderedPageBreak/>
              <w:t>типовым перечнем  видов  разрешенного использования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C00E8" w:rsidRPr="00C65138" w:rsidTr="00276B78">
        <w:trPr>
          <w:trHeight w:val="60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7</w:t>
            </w:r>
            <w:r w:rsidRPr="00C65138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5 группа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участки для размещения эксплуатационных предприятий связи, на балансе которых находятся радиорелейные, воздушные, кабельные линии связи и соответствующие полосы отчуждения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53,9</w:t>
            </w:r>
          </w:p>
        </w:tc>
      </w:tr>
      <w:tr w:rsidR="00BC00E8" w:rsidRPr="00C65138" w:rsidTr="00276B78">
        <w:trPr>
          <w:trHeight w:val="60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участки для размещения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трубопроводного транспорта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BC00E8" w:rsidRPr="00C65138" w:rsidTr="00276B78">
        <w:trPr>
          <w:trHeight w:val="60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участки охранных, санитарно-защитных, технических и иных зон с особыми условиями земель промышленности и иного специального назначения</w:t>
            </w:r>
          </w:p>
        </w:tc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both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Земельные  участки в соответствии с типовым перечнем  видов  разрешенного использования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00E8" w:rsidRPr="00C65138" w:rsidRDefault="00BC00E8" w:rsidP="00276B78">
            <w:pPr>
              <w:pStyle w:val="3"/>
              <w:suppressAutoHyphens w:val="0"/>
              <w:autoSpaceDE/>
              <w:adjustRightInd/>
              <w:jc w:val="center"/>
              <w:rPr>
                <w:sz w:val="22"/>
                <w:szCs w:val="22"/>
              </w:rPr>
            </w:pPr>
            <w:r w:rsidRPr="00C65138">
              <w:rPr>
                <w:sz w:val="22"/>
                <w:szCs w:val="22"/>
              </w:rPr>
              <w:t>15,4</w:t>
            </w:r>
          </w:p>
        </w:tc>
      </w:tr>
    </w:tbl>
    <w:p w:rsidR="00BC00E8" w:rsidRPr="00C65138" w:rsidRDefault="00BC00E8" w:rsidP="00BC00E8">
      <w:pPr>
        <w:pStyle w:val="ConsPlusNormal"/>
        <w:rPr>
          <w:sz w:val="22"/>
          <w:szCs w:val="22"/>
        </w:rPr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Default="00BC00E8" w:rsidP="00BC00E8">
      <w:pPr>
        <w:pStyle w:val="ConsPlusNormal"/>
      </w:pPr>
    </w:p>
    <w:p w:rsidR="00BC00E8" w:rsidRPr="00C65138" w:rsidRDefault="00BC00E8" w:rsidP="00BC00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C65138">
        <w:rPr>
          <w:rFonts w:ascii="Times New Roman" w:hAnsi="Times New Roman" w:cs="Times New Roman"/>
          <w:sz w:val="24"/>
          <w:szCs w:val="24"/>
        </w:rPr>
        <w:t>риложение 3</w:t>
      </w:r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о порядке определения</w:t>
      </w:r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размера арендной платы,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361E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82361E">
        <w:rPr>
          <w:rFonts w:ascii="Times New Roman" w:hAnsi="Times New Roman" w:cs="Times New Roman"/>
          <w:sz w:val="24"/>
          <w:szCs w:val="24"/>
        </w:rPr>
        <w:t>, условиях</w:t>
      </w:r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82361E">
        <w:rPr>
          <w:rFonts w:ascii="Times New Roman" w:hAnsi="Times New Roman" w:cs="Times New Roman"/>
          <w:sz w:val="24"/>
          <w:szCs w:val="24"/>
        </w:rPr>
        <w:t>сроках</w:t>
      </w:r>
      <w:proofErr w:type="gramEnd"/>
      <w:r w:rsidRPr="0082361E">
        <w:rPr>
          <w:rFonts w:ascii="Times New Roman" w:hAnsi="Times New Roman" w:cs="Times New Roman"/>
          <w:sz w:val="24"/>
          <w:szCs w:val="24"/>
        </w:rPr>
        <w:t xml:space="preserve"> внесения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арендной платы за земли,</w:t>
      </w: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находящиеся в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361E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муниципального района «Печора»,</w:t>
      </w: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расположенные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города</w:t>
      </w: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республиканского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 xml:space="preserve">значения Печора </w:t>
      </w:r>
    </w:p>
    <w:p w:rsidR="00BC00E8" w:rsidRPr="0082361E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2361E">
        <w:rPr>
          <w:rFonts w:ascii="Times New Roman" w:hAnsi="Times New Roman" w:cs="Times New Roman"/>
          <w:sz w:val="24"/>
          <w:szCs w:val="24"/>
        </w:rPr>
        <w:t>с подчиненной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361E">
        <w:rPr>
          <w:rFonts w:ascii="Times New Roman" w:hAnsi="Times New Roman" w:cs="Times New Roman"/>
          <w:sz w:val="24"/>
          <w:szCs w:val="24"/>
        </w:rPr>
        <w:t>ему территорией</w:t>
      </w: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C00E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C00E8" w:rsidRPr="00C65138" w:rsidRDefault="00BC00E8" w:rsidP="00BC00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C00E8" w:rsidRPr="00C65138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592"/>
      <w:bookmarkEnd w:id="4"/>
      <w:r w:rsidRPr="00C65138">
        <w:rPr>
          <w:rFonts w:ascii="Times New Roman" w:hAnsi="Times New Roman" w:cs="Times New Roman"/>
          <w:sz w:val="24"/>
          <w:szCs w:val="24"/>
        </w:rPr>
        <w:t>КОЭФФИЦИЕНТ,</w:t>
      </w:r>
    </w:p>
    <w:p w:rsidR="00BC00E8" w:rsidRPr="00C65138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5138">
        <w:rPr>
          <w:rFonts w:ascii="Times New Roman" w:hAnsi="Times New Roman" w:cs="Times New Roman"/>
          <w:sz w:val="24"/>
          <w:szCs w:val="24"/>
        </w:rPr>
        <w:t>УЧИТЫВАЮЩИЙ РАЗМЕР АРЕНДНОЙ ПЛАТЫ ЗА ЗЕМЕЛЬНЫЙ УЧАСТОК</w:t>
      </w:r>
    </w:p>
    <w:p w:rsidR="00BC00E8" w:rsidRPr="00C65138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5138">
        <w:rPr>
          <w:rFonts w:ascii="Times New Roman" w:hAnsi="Times New Roman" w:cs="Times New Roman"/>
          <w:sz w:val="24"/>
          <w:szCs w:val="24"/>
        </w:rPr>
        <w:t>ОТ КАТЕГОРИИ АРЕНДАТОРОВ</w:t>
      </w:r>
    </w:p>
    <w:p w:rsidR="00BC00E8" w:rsidRPr="00C65138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7526"/>
        <w:gridCol w:w="1931"/>
      </w:tblGrid>
      <w:tr w:rsidR="00BC00E8" w:rsidRPr="00C65138" w:rsidTr="00276B78">
        <w:tc>
          <w:tcPr>
            <w:tcW w:w="534" w:type="dxa"/>
          </w:tcPr>
          <w:p w:rsidR="00BC00E8" w:rsidRPr="00C65138" w:rsidRDefault="00BC00E8" w:rsidP="00276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938" w:type="dxa"/>
          </w:tcPr>
          <w:p w:rsidR="00BC00E8" w:rsidRPr="00C65138" w:rsidRDefault="00BC00E8" w:rsidP="00276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Категория арендаторов</w:t>
            </w:r>
          </w:p>
        </w:tc>
        <w:tc>
          <w:tcPr>
            <w:tcW w:w="1949" w:type="dxa"/>
          </w:tcPr>
          <w:p w:rsidR="00BC00E8" w:rsidRPr="00C65138" w:rsidRDefault="00BC00E8" w:rsidP="00276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Принимаемый коэффициент (К</w:t>
            </w:r>
            <w:proofErr w:type="gramStart"/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C00E8" w:rsidRPr="00C65138" w:rsidTr="00276B78">
        <w:tc>
          <w:tcPr>
            <w:tcW w:w="534" w:type="dxa"/>
          </w:tcPr>
          <w:p w:rsidR="00BC00E8" w:rsidRPr="00C65138" w:rsidRDefault="00BC00E8" w:rsidP="00276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BC00E8" w:rsidRPr="00C65138" w:rsidRDefault="00BC00E8" w:rsidP="00276B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оциально значимые категории:</w:t>
            </w:r>
          </w:p>
          <w:p w:rsidR="00BC00E8" w:rsidRPr="00C65138" w:rsidRDefault="00BC00E8" w:rsidP="00276B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- участники Великой Отечественной войны, а также граждане, на которых законодательством распространены социальные гарантии и льготы участников Великой Отечественной войны;</w:t>
            </w:r>
          </w:p>
          <w:p w:rsidR="00BC00E8" w:rsidRPr="00C65138" w:rsidRDefault="00BC00E8" w:rsidP="00276B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- инвалиды 1 и 2 групп;</w:t>
            </w:r>
          </w:p>
          <w:p w:rsidR="00BC00E8" w:rsidRPr="00C65138" w:rsidRDefault="00BC00E8" w:rsidP="00276B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- граждане, подвергшиеся воздействию катастрофы на Чернобыльской АЭС и других радиационных аварий на атомных объектах гражданского или военного назначения, имеющие в пользовании земельные участки под индивидуальными жилыми домами и индивидуальными гаражами</w:t>
            </w:r>
          </w:p>
        </w:tc>
        <w:tc>
          <w:tcPr>
            <w:tcW w:w="1949" w:type="dxa"/>
          </w:tcPr>
          <w:p w:rsidR="00BC00E8" w:rsidRPr="00C65138" w:rsidRDefault="00BC00E8" w:rsidP="00276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C00E8" w:rsidRPr="00C65138" w:rsidTr="00276B78">
        <w:tc>
          <w:tcPr>
            <w:tcW w:w="534" w:type="dxa"/>
          </w:tcPr>
          <w:p w:rsidR="00BC00E8" w:rsidRPr="00C65138" w:rsidRDefault="00BC00E8" w:rsidP="00276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BC00E8" w:rsidRPr="00C65138" w:rsidRDefault="00BC00E8" w:rsidP="00276B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Предприятия и организации, выполняющие заказ по  ремонту и обслуживанию жилого фонда, объектов социально-бытового и культурного хозяйства в объеме не менее 50% от  общего объема  работ  и  услуг;  по  ремонту   и   обслуживанию муниципальных  дорог,  проездов,   пешеходных   дорожек, благоустройству и озеленению земель общего пользования и дворовых территорий</w:t>
            </w:r>
          </w:p>
        </w:tc>
        <w:tc>
          <w:tcPr>
            <w:tcW w:w="1949" w:type="dxa"/>
          </w:tcPr>
          <w:p w:rsidR="00BC00E8" w:rsidRPr="00C65138" w:rsidRDefault="00BC00E8" w:rsidP="00276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C00E8" w:rsidRPr="00C65138" w:rsidTr="00276B78">
        <w:tc>
          <w:tcPr>
            <w:tcW w:w="534" w:type="dxa"/>
          </w:tcPr>
          <w:p w:rsidR="00BC00E8" w:rsidRPr="00C65138" w:rsidRDefault="00BC00E8" w:rsidP="00276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:rsidR="00BC00E8" w:rsidRPr="00C65138" w:rsidRDefault="00BC00E8" w:rsidP="00276B7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Предприятия в сфере коммунального хозяйства</w:t>
            </w:r>
          </w:p>
        </w:tc>
        <w:tc>
          <w:tcPr>
            <w:tcW w:w="1949" w:type="dxa"/>
          </w:tcPr>
          <w:p w:rsidR="00BC00E8" w:rsidRPr="00C65138" w:rsidRDefault="00BC00E8" w:rsidP="00276B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13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</w:tbl>
    <w:p w:rsidR="00BC00E8" w:rsidRPr="00C65138" w:rsidRDefault="00BC00E8" w:rsidP="00BC00E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C00E8" w:rsidRPr="00B26FED" w:rsidRDefault="00BC00E8" w:rsidP="00BC00E8">
      <w:pPr>
        <w:pStyle w:val="ConsPlusNormal"/>
        <w:jc w:val="center"/>
      </w:pPr>
    </w:p>
    <w:p w:rsidR="00643B0B" w:rsidRDefault="00BC00E8" w:rsidP="00BC00E8">
      <w:pPr>
        <w:jc w:val="center"/>
      </w:pPr>
      <w:r>
        <w:t>_______________________________________________</w:t>
      </w:r>
    </w:p>
    <w:sectPr w:rsidR="00643B0B" w:rsidSect="00136AA0">
      <w:pgSz w:w="11906" w:h="16838"/>
      <w:pgMar w:top="1134" w:right="707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00E8"/>
    <w:rsid w:val="00643B0B"/>
    <w:rsid w:val="007D3445"/>
    <w:rsid w:val="00BC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3">
    <w:name w:val="Body Text 3"/>
    <w:basedOn w:val="a"/>
    <w:link w:val="30"/>
    <w:rsid w:val="00BC00E8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BC00E8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BC00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3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4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3245</Words>
  <Characters>18499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Дячук</cp:lastModifiedBy>
  <cp:revision>2</cp:revision>
  <cp:lastPrinted>2013-12-04T15:06:00Z</cp:lastPrinted>
  <dcterms:created xsi:type="dcterms:W3CDTF">2013-12-02T17:28:00Z</dcterms:created>
  <dcterms:modified xsi:type="dcterms:W3CDTF">2013-12-04T15:07:00Z</dcterms:modified>
</cp:coreProperties>
</file>