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BC" w:rsidRDefault="003B1AC5" w:rsidP="00CD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BC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реализации муниципальной целевой программы «Переселение граждан из аварийного жилищного фонда» </w:t>
      </w:r>
    </w:p>
    <w:p w:rsidR="006D5587" w:rsidRDefault="003B1AC5" w:rsidP="00CD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BC">
        <w:rPr>
          <w:rFonts w:ascii="Times New Roman" w:hAnsi="Times New Roman" w:cs="Times New Roman"/>
          <w:b/>
          <w:sz w:val="28"/>
          <w:szCs w:val="28"/>
        </w:rPr>
        <w:t>на 2011-2012 годы</w:t>
      </w:r>
    </w:p>
    <w:p w:rsidR="00CD71BC" w:rsidRPr="00CD71BC" w:rsidRDefault="00CD71BC" w:rsidP="00CD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BC" w:rsidRPr="00E90A67" w:rsidRDefault="00CD71BC" w:rsidP="00CD71BC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53"/>
        <w:rPr>
          <w:rFonts w:ascii="Times New Roman" w:hAnsi="Times New Roman" w:cs="Times New Roman"/>
          <w:b/>
          <w:sz w:val="28"/>
          <w:szCs w:val="28"/>
        </w:rPr>
      </w:pPr>
      <w:r w:rsidRPr="00E90A67">
        <w:rPr>
          <w:rFonts w:ascii="Times New Roman" w:hAnsi="Times New Roman" w:cs="Times New Roman"/>
          <w:b/>
          <w:sz w:val="28"/>
          <w:szCs w:val="28"/>
        </w:rPr>
        <w:t>Оценка состояния индикатора целевой программы: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1134"/>
        <w:gridCol w:w="1134"/>
        <w:gridCol w:w="850"/>
        <w:gridCol w:w="992"/>
        <w:gridCol w:w="851"/>
        <w:gridCol w:w="850"/>
      </w:tblGrid>
      <w:tr w:rsidR="00161DF1" w:rsidRPr="00CD71BC" w:rsidTr="00161DF1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1DF1" w:rsidRPr="00CD71BC" w:rsidRDefault="00161DF1" w:rsidP="00161D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1DF1" w:rsidRPr="00CD71BC" w:rsidRDefault="00161DF1" w:rsidP="003B1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индикатора 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(показателя)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CD71BC" w:rsidRDefault="00161DF1" w:rsidP="003B1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индикатора    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(показателя)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CD71BC" w:rsidRDefault="00161DF1" w:rsidP="00161D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Критерии оценки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остояния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 (показателя)</w:t>
            </w:r>
          </w:p>
        </w:tc>
      </w:tr>
      <w:tr w:rsidR="00161DF1" w:rsidRPr="00CD71BC" w:rsidTr="00161DF1">
        <w:trPr>
          <w:cantSplit/>
          <w:trHeight w:val="60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F1" w:rsidRPr="00CD71BC" w:rsidRDefault="00161DF1" w:rsidP="00CC1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F1" w:rsidRPr="00CD71BC" w:rsidRDefault="00161DF1" w:rsidP="00CC1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CD71BC" w:rsidRDefault="00161DF1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CD71BC" w:rsidRDefault="00161DF1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t>фактичес</w:t>
            </w:r>
            <w:proofErr w:type="spellEnd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t>-кое</w:t>
            </w:r>
            <w:proofErr w:type="gramEnd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CD71BC" w:rsidRDefault="00161DF1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CD71BC" w:rsidRDefault="00161DF1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при   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t>сниже-нии</w:t>
            </w:r>
            <w:proofErr w:type="spellEnd"/>
            <w:proofErr w:type="gramEnd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t>расхо-дов</w:t>
            </w:r>
            <w:proofErr w:type="spellEnd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0 баллов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CD71BC" w:rsidRDefault="00161DF1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при    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t>дости-жении</w:t>
            </w:r>
            <w:proofErr w:type="spellEnd"/>
            <w:proofErr w:type="gramEnd"/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 - 1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балл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CD71BC" w:rsidRDefault="00161DF1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при 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росте -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2 балла</w:t>
            </w:r>
          </w:p>
        </w:tc>
      </w:tr>
      <w:tr w:rsidR="00161DF1" w:rsidTr="00161DF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61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3B1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 xml:space="preserve">Число переселенных жителей из аварийного жилищного фонда  в результате  выполнения  Программы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CC184E">
            <w:pPr>
              <w:tabs>
                <w:tab w:val="left" w:pos="1731"/>
              </w:tabs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CC184E">
            <w:pPr>
              <w:tabs>
                <w:tab w:val="left" w:pos="1731"/>
              </w:tabs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161DF1" w:rsidTr="00161DF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61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3B1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 xml:space="preserve">Доля  жителей,  переселенных     в рамках  выполнения Программы,  от общего  числа жителей,  зарегистрированных в  аварийных многоквартирных   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домах  на  начало реализации  первой Программы         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 нарастающим итогом)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CC1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61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161DF1" w:rsidTr="00161DF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61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3B1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признанных аварийными многоквартирных домов, жители которых переселены в рамках выполнения Программы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61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CC1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161DF1" w:rsidTr="00161DF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61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3B1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 xml:space="preserve">Доля аварийных многоквартирных домов, жители которых переселены в   рамках выполнения Программы   (с нарастающим итогом)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CC1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61DF1">
            <w:pPr>
              <w:jc w:val="center"/>
              <w:rPr>
                <w:color w:val="000000"/>
              </w:rPr>
            </w:pPr>
            <w:r w:rsidRPr="001D41E0">
              <w:rPr>
                <w:color w:val="000000"/>
              </w:rPr>
              <w:t>1,</w:t>
            </w:r>
            <w:r>
              <w:rPr>
                <w:color w:val="000000"/>
              </w:rPr>
              <w:t>1</w:t>
            </w:r>
            <w:r w:rsidRPr="001D41E0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161DF1" w:rsidTr="00161DF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61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3B1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Общее число освобожденных помещений (в сумме по найму и мене в единицах  и квадратных метрах)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br/>
              <w:t>отдельно по  жилым нежилым помещениям в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рамках  реализации Программы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61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1D41E0">
              <w:rPr>
                <w:color w:val="000000"/>
              </w:rPr>
              <w:t>/</w:t>
            </w:r>
            <w:r>
              <w:rPr>
                <w:color w:val="000000"/>
              </w:rPr>
              <w:t>1143,7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61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1D41E0">
              <w:rPr>
                <w:color w:val="000000"/>
              </w:rPr>
              <w:t>/</w:t>
            </w:r>
            <w:r>
              <w:rPr>
                <w:color w:val="000000"/>
              </w:rPr>
              <w:t>1143,7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161DF1" w:rsidTr="00161DF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61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F3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Доля  площади аварийных многоквартирных д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мов, жители которых переселены в  рамках выполнения    Программы,  по отнош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 xml:space="preserve">нию к площади   всех аварийных   многоквартирных домов   на  территории     МР «Печора» (с нарастающим итогом)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F3405">
            <w:pPr>
              <w:jc w:val="center"/>
              <w:rPr>
                <w:color w:val="000000"/>
              </w:rPr>
            </w:pPr>
            <w:r w:rsidRPr="001D41E0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F3405">
            <w:pPr>
              <w:jc w:val="center"/>
              <w:rPr>
                <w:color w:val="000000"/>
              </w:rPr>
            </w:pPr>
            <w:r w:rsidRPr="001D41E0">
              <w:rPr>
                <w:color w:val="000000"/>
              </w:rPr>
              <w:t>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161DF1" w:rsidTr="00161DF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61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F3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Средняя  стоимость переселения граждан  из аварийного жилищного фонда на один ква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ратный метр освобождаемого  помещения  в аварийном мн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 xml:space="preserve">гоквартирном  доме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F3405">
            <w:pPr>
              <w:jc w:val="center"/>
              <w:rPr>
                <w:color w:val="000000"/>
              </w:rPr>
            </w:pPr>
            <w:r w:rsidRPr="001D41E0">
              <w:rPr>
                <w:color w:val="000000"/>
              </w:rPr>
              <w:t>21 500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F3405">
            <w:pPr>
              <w:jc w:val="center"/>
              <w:rPr>
                <w:color w:val="000000"/>
              </w:rPr>
            </w:pPr>
            <w:r w:rsidRPr="001D41E0">
              <w:rPr>
                <w:color w:val="000000"/>
              </w:rPr>
              <w:t>21 500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161DF1" w:rsidTr="00161DF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61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F3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Средняя стоимость приобретения жилья на вт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 xml:space="preserve">ричном рынке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F3405">
            <w:pPr>
              <w:jc w:val="center"/>
              <w:rPr>
                <w:color w:val="000000"/>
              </w:rPr>
            </w:pPr>
            <w:r w:rsidRPr="001D41E0">
              <w:rPr>
                <w:color w:val="000000"/>
              </w:rPr>
              <w:t>21 500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F3405">
            <w:pPr>
              <w:jc w:val="center"/>
              <w:rPr>
                <w:color w:val="000000"/>
              </w:rPr>
            </w:pPr>
            <w:r w:rsidRPr="001D41E0">
              <w:rPr>
                <w:color w:val="000000"/>
              </w:rPr>
              <w:t>21 500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161DF1" w:rsidTr="00161DF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F1" w:rsidRDefault="00161DF1" w:rsidP="00CD7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CD7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Итоговая оценка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DF1" w:rsidRPr="003B1AC5" w:rsidRDefault="00161DF1" w:rsidP="003B1AC5">
            <w:pPr>
              <w:tabs>
                <w:tab w:val="left" w:pos="1731"/>
              </w:tabs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3B1AC5" w:rsidRDefault="00161DF1" w:rsidP="003B1AC5">
            <w:pPr>
              <w:tabs>
                <w:tab w:val="left" w:pos="1731"/>
              </w:tabs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3B1AC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:rsidR="00E90A67" w:rsidRDefault="00E90A67">
      <w:bookmarkStart w:id="0" w:name="_GoBack"/>
      <w:bookmarkEnd w:id="0"/>
    </w:p>
    <w:p w:rsidR="00CD71BC" w:rsidRPr="00E90A67" w:rsidRDefault="00CD71BC" w:rsidP="00CD71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0A67">
        <w:rPr>
          <w:rFonts w:ascii="Times New Roman" w:hAnsi="Times New Roman" w:cs="Times New Roman"/>
          <w:b/>
          <w:sz w:val="28"/>
          <w:szCs w:val="28"/>
        </w:rPr>
        <w:t>Сводная оценка состояния индикатора: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3281"/>
      </w:tblGrid>
      <w:tr w:rsidR="00CD71BC" w:rsidRPr="00CD71BC" w:rsidTr="00CD71BC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BC" w:rsidRPr="00CD71BC" w:rsidRDefault="00CD71BC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индикатора          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(показателя)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BC" w:rsidRPr="00CD71BC" w:rsidRDefault="00CD71BC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1BC">
              <w:rPr>
                <w:rFonts w:ascii="Times New Roman" w:hAnsi="Times New Roman" w:cs="Times New Roman"/>
                <w:sz w:val="22"/>
                <w:szCs w:val="22"/>
              </w:rPr>
              <w:t xml:space="preserve">Оценка состояния индикатора </w:t>
            </w:r>
            <w:r w:rsidRPr="00CD71BC">
              <w:rPr>
                <w:rFonts w:ascii="Times New Roman" w:hAnsi="Times New Roman" w:cs="Times New Roman"/>
                <w:sz w:val="22"/>
                <w:szCs w:val="22"/>
              </w:rPr>
              <w:br/>
              <w:t>(показателя)</w:t>
            </w:r>
          </w:p>
        </w:tc>
      </w:tr>
      <w:tr w:rsidR="00CD71BC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1BC" w:rsidRPr="001D41E0" w:rsidRDefault="00CD71BC" w:rsidP="00CC18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 xml:space="preserve">Число переселенных жителей из аварийного жилищного фонда  в результате  выполнения  Программы         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1BC" w:rsidRPr="00CD71BC" w:rsidRDefault="00CD71BC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D71BC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1BC" w:rsidRPr="001D41E0" w:rsidRDefault="00CD71BC" w:rsidP="00CC18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 xml:space="preserve">Доля  жителей,  переселенных     в рамках  выполнения Программы,  от общего  числа жителей,  зарегистрированных в  аварийных многоквартирных   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домах  на  начало реализации  первой Программы         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 нарастающим итогом)      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1BC" w:rsidRPr="00CD71BC" w:rsidRDefault="00CD71BC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D71BC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1BC" w:rsidRPr="001D41E0" w:rsidRDefault="00CD71BC" w:rsidP="00CC18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признанных аварийными многоквартирных домов, жители которых переселены в рамках выполнения Программы         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1BC" w:rsidRPr="00CD71BC" w:rsidRDefault="00CD71BC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D71BC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1BC" w:rsidRPr="001D41E0" w:rsidRDefault="00CD71BC" w:rsidP="00CC18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 xml:space="preserve">Доля аварийных многоквартирных домов, жители которых переселены в   рамках выполнения Программы   (с нарастающим итогом)           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1BC" w:rsidRPr="00CD71BC" w:rsidRDefault="00CD71BC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D71BC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1BC" w:rsidRPr="001D41E0" w:rsidRDefault="00CD71BC" w:rsidP="00CC18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Общее число освобожденных помещений (в сумме по найму и мене в единицах  и квадратных метрах)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br/>
              <w:t>отдельно по  жилым нежилым помещениям в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рамках  реализации Программы         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1BC" w:rsidRPr="00CD71BC" w:rsidRDefault="00CD71BC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61DF1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F3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Доля  площади аварийных многоквартирных д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мов, жители которых переселены в  рамках выполнения    Программы,  по отнош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 xml:space="preserve">нию к площади   всех аварийных   многоквартирных домов   на  территории     МР «Печора» (с нарастающим итогом)   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61DF1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F3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Средняя  стоимость переселения граждан  из аварийного жилищного фонда на один ква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ратный метр освобождаемого  помещения  в аварийном мн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 xml:space="preserve">гоквартирном  доме              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Default="00161DF1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61DF1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1D41E0" w:rsidRDefault="00161DF1" w:rsidP="001F3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Средняя стоимость приобретения жилья на вт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D41E0">
              <w:rPr>
                <w:rFonts w:ascii="Times New Roman" w:hAnsi="Times New Roman" w:cs="Times New Roman"/>
                <w:sz w:val="22"/>
                <w:szCs w:val="22"/>
              </w:rPr>
              <w:t xml:space="preserve">ричном рынке 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F1" w:rsidRPr="00CD71BC" w:rsidRDefault="00161DF1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D71BC" w:rsidRPr="00CD71BC" w:rsidTr="00CD71BC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1BC" w:rsidRPr="001D41E0" w:rsidRDefault="00CD71BC" w:rsidP="00CD71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Итоговая сводная оценка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1BC" w:rsidRPr="00CD71BC" w:rsidRDefault="00161DF1" w:rsidP="00CD7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CD71BC" w:rsidRDefault="00CD71BC" w:rsidP="00CD7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BC" w:rsidRPr="00E90A67" w:rsidRDefault="00CD71BC" w:rsidP="00CD71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0A67">
        <w:rPr>
          <w:rFonts w:ascii="Times New Roman" w:hAnsi="Times New Roman" w:cs="Times New Roman"/>
          <w:b/>
          <w:sz w:val="28"/>
          <w:szCs w:val="28"/>
        </w:rPr>
        <w:t>Эффективность реализации целевой программы:</w:t>
      </w:r>
    </w:p>
    <w:p w:rsidR="00CD71BC" w:rsidRPr="00E90A67" w:rsidRDefault="00CD71BC" w:rsidP="00E90A67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90A67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E90A67" w:rsidRPr="00E90A67">
        <w:rPr>
          <w:rFonts w:ascii="Times New Roman" w:hAnsi="Times New Roman" w:cs="Times New Roman"/>
          <w:sz w:val="28"/>
          <w:szCs w:val="28"/>
        </w:rPr>
        <w:t>достижения</w:t>
      </w:r>
      <w:r w:rsidRPr="00E90A67">
        <w:rPr>
          <w:rFonts w:ascii="Times New Roman" w:hAnsi="Times New Roman" w:cs="Times New Roman"/>
          <w:sz w:val="28"/>
          <w:szCs w:val="28"/>
        </w:rPr>
        <w:t xml:space="preserve"> запланированных мероприятий – </w:t>
      </w:r>
      <w:r w:rsidR="00161DF1">
        <w:rPr>
          <w:rFonts w:ascii="Times New Roman" w:hAnsi="Times New Roman" w:cs="Times New Roman"/>
          <w:sz w:val="28"/>
          <w:szCs w:val="28"/>
        </w:rPr>
        <w:t>8</w:t>
      </w:r>
      <w:r w:rsidRPr="00E90A67">
        <w:rPr>
          <w:rFonts w:ascii="Times New Roman" w:hAnsi="Times New Roman" w:cs="Times New Roman"/>
          <w:sz w:val="28"/>
          <w:szCs w:val="28"/>
        </w:rPr>
        <w:t>/</w:t>
      </w:r>
      <w:r w:rsidR="00161DF1">
        <w:rPr>
          <w:rFonts w:ascii="Times New Roman" w:hAnsi="Times New Roman" w:cs="Times New Roman"/>
          <w:sz w:val="28"/>
          <w:szCs w:val="28"/>
        </w:rPr>
        <w:t>8</w:t>
      </w:r>
      <w:r w:rsidR="00E90A67">
        <w:rPr>
          <w:rFonts w:ascii="Times New Roman" w:hAnsi="Times New Roman" w:cs="Times New Roman"/>
          <w:sz w:val="28"/>
          <w:szCs w:val="28"/>
        </w:rPr>
        <w:t xml:space="preserve"> </w:t>
      </w:r>
      <w:r w:rsidRPr="00E90A67">
        <w:rPr>
          <w:rFonts w:ascii="Times New Roman" w:hAnsi="Times New Roman" w:cs="Times New Roman"/>
          <w:sz w:val="28"/>
          <w:szCs w:val="28"/>
        </w:rPr>
        <w:t>=</w:t>
      </w:r>
      <w:r w:rsidR="00E90A67">
        <w:rPr>
          <w:rFonts w:ascii="Times New Roman" w:hAnsi="Times New Roman" w:cs="Times New Roman"/>
          <w:sz w:val="28"/>
          <w:szCs w:val="28"/>
        </w:rPr>
        <w:t xml:space="preserve"> </w:t>
      </w:r>
      <w:r w:rsidRPr="00E90A67">
        <w:rPr>
          <w:rFonts w:ascii="Times New Roman" w:hAnsi="Times New Roman" w:cs="Times New Roman"/>
          <w:sz w:val="28"/>
          <w:szCs w:val="28"/>
        </w:rPr>
        <w:t>1</w:t>
      </w:r>
    </w:p>
    <w:p w:rsidR="00CD71BC" w:rsidRPr="00E90A67" w:rsidRDefault="00CD71BC" w:rsidP="00E90A67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90A67">
        <w:rPr>
          <w:rFonts w:ascii="Times New Roman" w:hAnsi="Times New Roman" w:cs="Times New Roman"/>
          <w:sz w:val="28"/>
          <w:szCs w:val="28"/>
        </w:rPr>
        <w:t>Коэффициент освоения денежных сред</w:t>
      </w:r>
      <w:r w:rsidR="00946EC9" w:rsidRPr="00E90A67">
        <w:rPr>
          <w:rFonts w:ascii="Times New Roman" w:hAnsi="Times New Roman" w:cs="Times New Roman"/>
          <w:sz w:val="28"/>
          <w:szCs w:val="28"/>
        </w:rPr>
        <w:t xml:space="preserve">ств – </w:t>
      </w:r>
      <w:r w:rsidR="00161DF1" w:rsidRPr="00161DF1">
        <w:rPr>
          <w:rFonts w:ascii="Times New Roman" w:hAnsi="Times New Roman" w:cs="Times New Roman"/>
          <w:sz w:val="28"/>
          <w:szCs w:val="28"/>
        </w:rPr>
        <w:t xml:space="preserve">24 442 265,33 </w:t>
      </w:r>
      <w:r w:rsidR="00E90A67" w:rsidRPr="00161DF1">
        <w:rPr>
          <w:rFonts w:ascii="Times New Roman" w:hAnsi="Times New Roman" w:cs="Times New Roman"/>
          <w:sz w:val="28"/>
          <w:szCs w:val="28"/>
        </w:rPr>
        <w:t xml:space="preserve">/ </w:t>
      </w:r>
      <w:r w:rsidR="00161DF1" w:rsidRPr="00161DF1">
        <w:rPr>
          <w:rFonts w:ascii="Times New Roman" w:hAnsi="Times New Roman" w:cs="Times New Roman"/>
          <w:sz w:val="28"/>
          <w:szCs w:val="28"/>
        </w:rPr>
        <w:t>24 442 265,33</w:t>
      </w:r>
      <w:r w:rsidR="00161DF1" w:rsidRPr="00490D35">
        <w:rPr>
          <w:rFonts w:ascii="Times New Roman" w:hAnsi="Times New Roman" w:cs="Times New Roman"/>
          <w:sz w:val="24"/>
          <w:szCs w:val="24"/>
        </w:rPr>
        <w:t xml:space="preserve"> </w:t>
      </w:r>
      <w:r w:rsidR="00E90A67" w:rsidRPr="00E90A67">
        <w:rPr>
          <w:rFonts w:ascii="Times New Roman" w:hAnsi="Times New Roman" w:cs="Times New Roman"/>
          <w:sz w:val="28"/>
          <w:szCs w:val="28"/>
        </w:rPr>
        <w:t>= 1</w:t>
      </w:r>
    </w:p>
    <w:p w:rsidR="00946EC9" w:rsidRDefault="00946EC9" w:rsidP="00E90A67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90A67">
        <w:rPr>
          <w:rFonts w:ascii="Times New Roman" w:hAnsi="Times New Roman" w:cs="Times New Roman"/>
          <w:sz w:val="28"/>
          <w:szCs w:val="28"/>
        </w:rPr>
        <w:t xml:space="preserve">Итоговый критерий оценки эффективности </w:t>
      </w:r>
      <w:r w:rsidR="00E90A67">
        <w:rPr>
          <w:rFonts w:ascii="Times New Roman" w:hAnsi="Times New Roman" w:cs="Times New Roman"/>
          <w:sz w:val="28"/>
          <w:szCs w:val="28"/>
        </w:rPr>
        <w:t>–</w:t>
      </w:r>
      <w:r w:rsidRPr="00E90A67">
        <w:rPr>
          <w:rFonts w:ascii="Times New Roman" w:hAnsi="Times New Roman" w:cs="Times New Roman"/>
          <w:sz w:val="28"/>
          <w:szCs w:val="28"/>
        </w:rPr>
        <w:t xml:space="preserve"> </w:t>
      </w:r>
      <w:r w:rsidR="00E90A67">
        <w:rPr>
          <w:rFonts w:ascii="Times New Roman" w:hAnsi="Times New Roman" w:cs="Times New Roman"/>
          <w:sz w:val="28"/>
          <w:szCs w:val="28"/>
        </w:rPr>
        <w:t>1*1 =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3281"/>
      </w:tblGrid>
      <w:tr w:rsidR="00E90A67" w:rsidRPr="00E90A67" w:rsidTr="00E90A67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A67" w:rsidRPr="00E90A67" w:rsidRDefault="00E90A67" w:rsidP="00E90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A67">
              <w:rPr>
                <w:rFonts w:ascii="Times New Roman" w:hAnsi="Times New Roman" w:cs="Times New Roman"/>
                <w:sz w:val="22"/>
                <w:szCs w:val="22"/>
              </w:rPr>
              <w:t>Вывод об эффективности целевой программы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A67" w:rsidRPr="00E90A67" w:rsidRDefault="00E90A67" w:rsidP="00E90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A67">
              <w:rPr>
                <w:rFonts w:ascii="Times New Roman" w:hAnsi="Times New Roman" w:cs="Times New Roman"/>
                <w:sz w:val="22"/>
                <w:szCs w:val="22"/>
              </w:rPr>
              <w:t xml:space="preserve">Итоговый критерий оценки  </w:t>
            </w:r>
            <w:r w:rsidRPr="00E90A67">
              <w:rPr>
                <w:rFonts w:ascii="Times New Roman" w:hAnsi="Times New Roman" w:cs="Times New Roman"/>
                <w:sz w:val="22"/>
                <w:szCs w:val="22"/>
              </w:rPr>
              <w:br/>
              <w:t>эффективности</w:t>
            </w:r>
          </w:p>
        </w:tc>
      </w:tr>
      <w:tr w:rsidR="00E90A67" w:rsidRPr="00E90A67" w:rsidTr="00E90A67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67" w:rsidRPr="00E90A67" w:rsidRDefault="00E90A67" w:rsidP="00CC1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90A67">
              <w:rPr>
                <w:rFonts w:ascii="Times New Roman" w:hAnsi="Times New Roman" w:cs="Times New Roman"/>
                <w:sz w:val="22"/>
                <w:szCs w:val="22"/>
              </w:rPr>
              <w:t>Эффективность целевой программы находится на</w:t>
            </w:r>
            <w:r w:rsidRPr="00E90A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уровне запланированной                      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A67" w:rsidRPr="00E90A67" w:rsidRDefault="00E90A67" w:rsidP="00E90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A67">
              <w:rPr>
                <w:rFonts w:ascii="Times New Roman" w:hAnsi="Times New Roman" w:cs="Times New Roman"/>
                <w:sz w:val="22"/>
                <w:szCs w:val="22"/>
              </w:rPr>
              <w:t>0,8 - 1</w:t>
            </w:r>
          </w:p>
        </w:tc>
      </w:tr>
    </w:tbl>
    <w:p w:rsidR="00E90A67" w:rsidRDefault="00E90A67" w:rsidP="00E90A67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E90A67" w:rsidRDefault="00E90A67" w:rsidP="00E90A67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E90A67" w:rsidRDefault="00E90A67" w:rsidP="00E90A67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Зав. отделом управления </w:t>
      </w:r>
    </w:p>
    <w:p w:rsidR="00E90A67" w:rsidRPr="00E90A67" w:rsidRDefault="00E90A67" w:rsidP="00E90A67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жилым фондом                                                                      Г.Г. Жижева</w:t>
      </w:r>
    </w:p>
    <w:p w:rsidR="003B1AC5" w:rsidRDefault="003B1AC5"/>
    <w:sectPr w:rsidR="003B1AC5" w:rsidSect="00161DF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135AF"/>
    <w:multiLevelType w:val="hybridMultilevel"/>
    <w:tmpl w:val="4A70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C5"/>
    <w:rsid w:val="00161DF1"/>
    <w:rsid w:val="003B1AC5"/>
    <w:rsid w:val="006D5587"/>
    <w:rsid w:val="00946EC9"/>
    <w:rsid w:val="009A149C"/>
    <w:rsid w:val="00CD71BC"/>
    <w:rsid w:val="00E9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B1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B1A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71BC"/>
    <w:pPr>
      <w:ind w:left="720"/>
      <w:contextualSpacing/>
    </w:pPr>
  </w:style>
  <w:style w:type="paragraph" w:customStyle="1" w:styleId="3">
    <w:name w:val=" Знак Знак3"/>
    <w:basedOn w:val="a"/>
    <w:rsid w:val="00161D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Ануфриева</cp:lastModifiedBy>
  <cp:revision>2</cp:revision>
  <cp:lastPrinted>2013-03-21T12:50:00Z</cp:lastPrinted>
  <dcterms:created xsi:type="dcterms:W3CDTF">2013-03-03T14:51:00Z</dcterms:created>
  <dcterms:modified xsi:type="dcterms:W3CDTF">2013-03-21T14:24:00Z</dcterms:modified>
</cp:coreProperties>
</file>