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D6" w:rsidRPr="008A2994" w:rsidRDefault="00BF4749" w:rsidP="008A2994">
      <w:pPr>
        <w:spacing w:line="240" w:lineRule="auto"/>
        <w:ind w:left="142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8A2994">
        <w:rPr>
          <w:rFonts w:ascii="Segoe UI" w:hAnsi="Segoe UI" w:cs="Segoe UI"/>
          <w:b/>
          <w:sz w:val="28"/>
          <w:szCs w:val="28"/>
        </w:rPr>
        <w:t>В реестр границ внесены сведения о границ</w:t>
      </w:r>
      <w:r w:rsidR="001664AE" w:rsidRPr="008A2994">
        <w:rPr>
          <w:rFonts w:ascii="Segoe UI" w:hAnsi="Segoe UI" w:cs="Segoe UI"/>
          <w:b/>
          <w:sz w:val="28"/>
          <w:szCs w:val="28"/>
        </w:rPr>
        <w:t>е</w:t>
      </w:r>
      <w:r w:rsidRPr="008A2994">
        <w:rPr>
          <w:rFonts w:ascii="Segoe UI" w:hAnsi="Segoe UI" w:cs="Segoe UI"/>
          <w:b/>
          <w:sz w:val="28"/>
          <w:szCs w:val="28"/>
        </w:rPr>
        <w:t xml:space="preserve"> </w:t>
      </w:r>
      <w:r w:rsidR="001664AE" w:rsidRPr="008A2994">
        <w:rPr>
          <w:rFonts w:ascii="Segoe UI" w:hAnsi="Segoe UI" w:cs="Segoe UI"/>
          <w:b/>
          <w:sz w:val="28"/>
          <w:szCs w:val="28"/>
        </w:rPr>
        <w:t>между Архангельс</w:t>
      </w:r>
      <w:r w:rsidR="008A2994" w:rsidRPr="008A2994">
        <w:rPr>
          <w:rFonts w:ascii="Segoe UI" w:hAnsi="Segoe UI" w:cs="Segoe UI"/>
          <w:b/>
          <w:sz w:val="28"/>
          <w:szCs w:val="28"/>
        </w:rPr>
        <w:t>кой областью и Республикой Коми</w:t>
      </w:r>
    </w:p>
    <w:bookmarkEnd w:id="0"/>
    <w:p w:rsidR="002A3305" w:rsidRPr="0049610A" w:rsidRDefault="002A3305" w:rsidP="004A4C1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B46D8" w:rsidRDefault="009B783E" w:rsidP="004A4C1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9610A">
        <w:rPr>
          <w:rFonts w:ascii="Segoe UI" w:hAnsi="Segoe UI" w:cs="Segoe UI"/>
          <w:sz w:val="28"/>
          <w:szCs w:val="28"/>
        </w:rPr>
        <w:t>Кадастровой палатой</w:t>
      </w:r>
      <w:r w:rsidR="00962511">
        <w:rPr>
          <w:rFonts w:ascii="Segoe UI" w:hAnsi="Segoe UI" w:cs="Segoe UI"/>
          <w:sz w:val="28"/>
          <w:szCs w:val="28"/>
        </w:rPr>
        <w:t xml:space="preserve"> по Архангельской области и Ненецкому автономному округу</w:t>
      </w:r>
      <w:r w:rsidRPr="0049610A">
        <w:rPr>
          <w:rFonts w:ascii="Segoe UI" w:hAnsi="Segoe UI" w:cs="Segoe UI"/>
          <w:sz w:val="28"/>
          <w:szCs w:val="28"/>
        </w:rPr>
        <w:t xml:space="preserve"> внесены </w:t>
      </w:r>
      <w:r w:rsidR="001664AE">
        <w:rPr>
          <w:rFonts w:ascii="Segoe UI" w:hAnsi="Segoe UI" w:cs="Segoe UI"/>
          <w:sz w:val="28"/>
          <w:szCs w:val="28"/>
        </w:rPr>
        <w:t xml:space="preserve">сведения </w:t>
      </w:r>
      <w:r w:rsidR="00101B1E">
        <w:rPr>
          <w:rFonts w:ascii="Segoe UI" w:hAnsi="Segoe UI" w:cs="Segoe UI"/>
          <w:sz w:val="28"/>
          <w:szCs w:val="28"/>
        </w:rPr>
        <w:t xml:space="preserve">в Единый государственный реестр недвижимости </w:t>
      </w:r>
      <w:r w:rsidR="001664AE">
        <w:rPr>
          <w:rFonts w:ascii="Segoe UI" w:hAnsi="Segoe UI" w:cs="Segoe UI"/>
          <w:sz w:val="28"/>
          <w:szCs w:val="28"/>
        </w:rPr>
        <w:t>о границе между Архангельской областью и Республикой Коми.</w:t>
      </w:r>
    </w:p>
    <w:p w:rsidR="001664AE" w:rsidRPr="001664AE" w:rsidRDefault="001664AE" w:rsidP="004A4C1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664AE">
        <w:rPr>
          <w:rFonts w:ascii="Segoe UI" w:hAnsi="Segoe UI" w:cs="Segoe UI"/>
          <w:sz w:val="28"/>
          <w:szCs w:val="28"/>
        </w:rPr>
        <w:t xml:space="preserve">В соответствии с </w:t>
      </w:r>
      <w:r>
        <w:rPr>
          <w:rFonts w:ascii="Segoe UI" w:hAnsi="Segoe UI" w:cs="Segoe UI"/>
          <w:sz w:val="28"/>
          <w:szCs w:val="28"/>
        </w:rPr>
        <w:t xml:space="preserve">Федеральным законом от 13.07.2015 № </w:t>
      </w:r>
      <w:r w:rsidRPr="001664AE">
        <w:rPr>
          <w:rFonts w:ascii="Segoe UI" w:hAnsi="Segoe UI" w:cs="Segoe UI"/>
          <w:sz w:val="28"/>
          <w:szCs w:val="28"/>
        </w:rPr>
        <w:t>218-ФЗ «О государственной регистрации недвижимости»</w:t>
      </w:r>
      <w:r w:rsidR="006A4781">
        <w:rPr>
          <w:rFonts w:ascii="Segoe UI" w:hAnsi="Segoe UI" w:cs="Segoe UI"/>
          <w:sz w:val="28"/>
          <w:szCs w:val="28"/>
        </w:rPr>
        <w:t xml:space="preserve"> сведения об установлении или изменении границ между субъектами Российской Федерации подлежат внесению в Единый государственный реестр недвижимости. </w:t>
      </w:r>
      <w:r w:rsidR="00750A6B">
        <w:rPr>
          <w:rFonts w:ascii="Segoe UI" w:hAnsi="Segoe UI" w:cs="Segoe UI"/>
          <w:sz w:val="28"/>
          <w:szCs w:val="28"/>
        </w:rPr>
        <w:t xml:space="preserve">Обязанность по установлению границ </w:t>
      </w:r>
      <w:r w:rsidR="00750A6B" w:rsidRPr="00750A6B">
        <w:rPr>
          <w:rFonts w:ascii="Segoe UI" w:hAnsi="Segoe UI" w:cs="Segoe UI"/>
          <w:sz w:val="28"/>
          <w:szCs w:val="28"/>
        </w:rPr>
        <w:t>между субъектами Российской Федерации возложена на региональные органы государственной власти</w:t>
      </w:r>
      <w:r w:rsidR="00750A6B">
        <w:rPr>
          <w:rFonts w:ascii="Segoe UI" w:hAnsi="Segoe UI" w:cs="Segoe UI"/>
          <w:sz w:val="28"/>
          <w:szCs w:val="28"/>
        </w:rPr>
        <w:t xml:space="preserve">, при этом прохождение общей границы должно быть согласовано органами власти </w:t>
      </w:r>
      <w:r w:rsidR="004C13F4">
        <w:rPr>
          <w:rFonts w:ascii="Segoe UI" w:hAnsi="Segoe UI" w:cs="Segoe UI"/>
          <w:sz w:val="28"/>
          <w:szCs w:val="28"/>
        </w:rPr>
        <w:t>смежных</w:t>
      </w:r>
      <w:r w:rsidR="00750A6B">
        <w:rPr>
          <w:rFonts w:ascii="Segoe UI" w:hAnsi="Segoe UI" w:cs="Segoe UI"/>
          <w:sz w:val="28"/>
          <w:szCs w:val="28"/>
        </w:rPr>
        <w:t xml:space="preserve"> регионов.</w:t>
      </w:r>
    </w:p>
    <w:p w:rsidR="00101B1E" w:rsidRDefault="00750A6B" w:rsidP="00813C22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Архангельская область имеет общую</w:t>
      </w:r>
      <w:r w:rsidR="00101B1E">
        <w:rPr>
          <w:rFonts w:ascii="Segoe UI" w:hAnsi="Segoe UI" w:cs="Segoe UI"/>
          <w:sz w:val="28"/>
          <w:szCs w:val="28"/>
        </w:rPr>
        <w:t xml:space="preserve"> сухопутную</w:t>
      </w:r>
      <w:r>
        <w:rPr>
          <w:rFonts w:ascii="Segoe UI" w:hAnsi="Segoe UI" w:cs="Segoe UI"/>
          <w:sz w:val="28"/>
          <w:szCs w:val="28"/>
        </w:rPr>
        <w:t xml:space="preserve"> границу с Вологодской и Кировской областями, республиками Карелия и К</w:t>
      </w:r>
      <w:r w:rsidR="004C13F4">
        <w:rPr>
          <w:rFonts w:ascii="Segoe UI" w:hAnsi="Segoe UI" w:cs="Segoe UI"/>
          <w:sz w:val="28"/>
          <w:szCs w:val="28"/>
        </w:rPr>
        <w:t>оми</w:t>
      </w:r>
      <w:r>
        <w:rPr>
          <w:rFonts w:ascii="Segoe UI" w:hAnsi="Segoe UI" w:cs="Segoe UI"/>
          <w:sz w:val="28"/>
          <w:szCs w:val="28"/>
        </w:rPr>
        <w:t>, а так же с Ненецким автономным округом. В декабре 2017 года в реестр границ были внесены сведения о границе между Архангельской областью и Ненецким автономным округом</w:t>
      </w:r>
      <w:r w:rsidR="00954A44">
        <w:rPr>
          <w:rFonts w:ascii="Segoe UI" w:hAnsi="Segoe UI" w:cs="Segoe UI"/>
          <w:sz w:val="28"/>
          <w:szCs w:val="28"/>
        </w:rPr>
        <w:t>, а в декабре 2018 –</w:t>
      </w:r>
      <w:r w:rsidR="00101B1E">
        <w:rPr>
          <w:rFonts w:ascii="Segoe UI" w:hAnsi="Segoe UI" w:cs="Segoe UI"/>
          <w:sz w:val="28"/>
          <w:szCs w:val="28"/>
        </w:rPr>
        <w:t xml:space="preserve"> </w:t>
      </w:r>
      <w:r w:rsidR="00954A44">
        <w:rPr>
          <w:rFonts w:ascii="Segoe UI" w:hAnsi="Segoe UI" w:cs="Segoe UI"/>
          <w:sz w:val="28"/>
          <w:szCs w:val="28"/>
        </w:rPr>
        <w:t xml:space="preserve">сведения о границе  между </w:t>
      </w:r>
      <w:r w:rsidR="00101B1E">
        <w:rPr>
          <w:rFonts w:ascii="Segoe UI" w:hAnsi="Segoe UI" w:cs="Segoe UI"/>
          <w:sz w:val="28"/>
          <w:szCs w:val="28"/>
        </w:rPr>
        <w:t xml:space="preserve">Архангельской областью </w:t>
      </w:r>
      <w:r w:rsidR="00954A44">
        <w:rPr>
          <w:rFonts w:ascii="Segoe UI" w:hAnsi="Segoe UI" w:cs="Segoe UI"/>
          <w:sz w:val="28"/>
          <w:szCs w:val="28"/>
        </w:rPr>
        <w:t>и</w:t>
      </w:r>
      <w:r w:rsidR="00101B1E" w:rsidRPr="00101B1E">
        <w:rPr>
          <w:rFonts w:ascii="Segoe UI" w:hAnsi="Segoe UI" w:cs="Segoe UI"/>
          <w:sz w:val="28"/>
          <w:szCs w:val="28"/>
        </w:rPr>
        <w:t xml:space="preserve"> </w:t>
      </w:r>
      <w:r w:rsidR="00101B1E">
        <w:rPr>
          <w:rFonts w:ascii="Segoe UI" w:hAnsi="Segoe UI" w:cs="Segoe UI"/>
          <w:sz w:val="28"/>
          <w:szCs w:val="28"/>
        </w:rPr>
        <w:t>Республикой Коми</w:t>
      </w:r>
      <w:r w:rsidR="00954A44">
        <w:rPr>
          <w:rFonts w:ascii="Segoe UI" w:hAnsi="Segoe UI" w:cs="Segoe UI"/>
          <w:sz w:val="28"/>
          <w:szCs w:val="28"/>
        </w:rPr>
        <w:t>.</w:t>
      </w:r>
    </w:p>
    <w:p w:rsidR="00726E33" w:rsidRDefault="00BB508E" w:rsidP="00813C22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До конца 2020 года Правительством Архангельской области планируется завершение работ по установлению границ между Архангельской областью и оставшимися смежными регионами, а так же внесение сведений о них в </w:t>
      </w:r>
      <w:r w:rsidR="00A66FBA">
        <w:rPr>
          <w:rFonts w:ascii="Segoe UI" w:hAnsi="Segoe UI" w:cs="Segoe UI"/>
          <w:sz w:val="28"/>
          <w:szCs w:val="28"/>
        </w:rPr>
        <w:t>Единый государственный реестр недвижимости</w:t>
      </w:r>
      <w:r>
        <w:rPr>
          <w:rFonts w:ascii="Segoe UI" w:hAnsi="Segoe UI" w:cs="Segoe UI"/>
          <w:sz w:val="28"/>
          <w:szCs w:val="28"/>
        </w:rPr>
        <w:t>.</w:t>
      </w:r>
    </w:p>
    <w:p w:rsidR="00603C2A" w:rsidRPr="001B543B" w:rsidRDefault="001D0C06" w:rsidP="004A4C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Справочную и</w:t>
      </w:r>
      <w:r w:rsidR="00726E33" w:rsidRPr="0049610A">
        <w:rPr>
          <w:rFonts w:ascii="Segoe UI" w:hAnsi="Segoe UI" w:cs="Segoe UI"/>
          <w:sz w:val="28"/>
          <w:szCs w:val="28"/>
        </w:rPr>
        <w:t xml:space="preserve">нформацию о границах административно-территориального деления, а также реквизитах документов, в соответствии с которыми они установлены или изменены, можно получить с помощью сервиса </w:t>
      </w:r>
      <w:r w:rsidR="0049610A" w:rsidRPr="0049610A">
        <w:rPr>
          <w:rFonts w:ascii="Segoe UI" w:hAnsi="Segoe UI" w:cs="Segoe UI"/>
          <w:sz w:val="28"/>
          <w:szCs w:val="28"/>
        </w:rPr>
        <w:t>«</w:t>
      </w:r>
      <w:r w:rsidR="00726E33" w:rsidRPr="0049610A">
        <w:rPr>
          <w:rFonts w:ascii="Segoe UI" w:hAnsi="Segoe UI" w:cs="Segoe UI"/>
          <w:sz w:val="28"/>
          <w:szCs w:val="28"/>
        </w:rPr>
        <w:t>Публичн</w:t>
      </w:r>
      <w:r w:rsidR="0049610A" w:rsidRPr="0049610A">
        <w:rPr>
          <w:rFonts w:ascii="Segoe UI" w:hAnsi="Segoe UI" w:cs="Segoe UI"/>
          <w:sz w:val="28"/>
          <w:szCs w:val="28"/>
        </w:rPr>
        <w:t>ая</w:t>
      </w:r>
      <w:r w:rsidR="00726E33" w:rsidRPr="0049610A">
        <w:rPr>
          <w:rFonts w:ascii="Segoe UI" w:hAnsi="Segoe UI" w:cs="Segoe UI"/>
          <w:sz w:val="28"/>
          <w:szCs w:val="28"/>
        </w:rPr>
        <w:t xml:space="preserve"> кадастров</w:t>
      </w:r>
      <w:r w:rsidR="0049610A" w:rsidRPr="0049610A">
        <w:rPr>
          <w:rFonts w:ascii="Segoe UI" w:hAnsi="Segoe UI" w:cs="Segoe UI"/>
          <w:sz w:val="28"/>
          <w:szCs w:val="28"/>
        </w:rPr>
        <w:t>ая</w:t>
      </w:r>
      <w:r w:rsidR="00726E33" w:rsidRPr="0049610A">
        <w:rPr>
          <w:rFonts w:ascii="Segoe UI" w:hAnsi="Segoe UI" w:cs="Segoe UI"/>
          <w:sz w:val="28"/>
          <w:szCs w:val="28"/>
        </w:rPr>
        <w:t xml:space="preserve"> карт</w:t>
      </w:r>
      <w:r w:rsidR="0049610A" w:rsidRPr="0049610A">
        <w:rPr>
          <w:rFonts w:ascii="Segoe UI" w:hAnsi="Segoe UI" w:cs="Segoe UI"/>
          <w:sz w:val="28"/>
          <w:szCs w:val="28"/>
        </w:rPr>
        <w:t>а», размещенного</w:t>
      </w:r>
      <w:r w:rsidR="00726E33" w:rsidRPr="0049610A">
        <w:rPr>
          <w:rFonts w:ascii="Segoe UI" w:hAnsi="Segoe UI" w:cs="Segoe UI"/>
          <w:sz w:val="28"/>
          <w:szCs w:val="28"/>
        </w:rPr>
        <w:t xml:space="preserve"> на официальном сайте </w:t>
      </w:r>
      <w:proofErr w:type="spellStart"/>
      <w:r w:rsidR="00726E33" w:rsidRPr="0049610A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726E33" w:rsidRPr="0049610A">
        <w:rPr>
          <w:rFonts w:ascii="Segoe UI" w:hAnsi="Segoe UI" w:cs="Segoe UI"/>
          <w:sz w:val="28"/>
          <w:szCs w:val="28"/>
        </w:rPr>
        <w:t xml:space="preserve"> www.rosreestr.ru</w:t>
      </w:r>
      <w:r w:rsidR="004C13F4">
        <w:rPr>
          <w:rFonts w:ascii="Segoe UI" w:hAnsi="Segoe UI" w:cs="Segoe UI"/>
          <w:sz w:val="28"/>
          <w:szCs w:val="28"/>
        </w:rPr>
        <w:t>.</w:t>
      </w:r>
    </w:p>
    <w:sectPr w:rsidR="00603C2A" w:rsidRPr="001B543B" w:rsidSect="005201CE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AEC"/>
    <w:rsid w:val="000040CE"/>
    <w:rsid w:val="00020A1A"/>
    <w:rsid w:val="00042413"/>
    <w:rsid w:val="0004276A"/>
    <w:rsid w:val="00057BF2"/>
    <w:rsid w:val="00072FAA"/>
    <w:rsid w:val="00073B93"/>
    <w:rsid w:val="00093421"/>
    <w:rsid w:val="000A49CD"/>
    <w:rsid w:val="000C1702"/>
    <w:rsid w:val="001002FE"/>
    <w:rsid w:val="00101B1E"/>
    <w:rsid w:val="0010583D"/>
    <w:rsid w:val="00117DFA"/>
    <w:rsid w:val="00120163"/>
    <w:rsid w:val="00124E1A"/>
    <w:rsid w:val="00127841"/>
    <w:rsid w:val="0014236B"/>
    <w:rsid w:val="001440A8"/>
    <w:rsid w:val="001469E4"/>
    <w:rsid w:val="00162244"/>
    <w:rsid w:val="001664AE"/>
    <w:rsid w:val="00177BD6"/>
    <w:rsid w:val="00193592"/>
    <w:rsid w:val="001A0A24"/>
    <w:rsid w:val="001B543B"/>
    <w:rsid w:val="001B5FD3"/>
    <w:rsid w:val="001D0C06"/>
    <w:rsid w:val="001D3271"/>
    <w:rsid w:val="001E06BA"/>
    <w:rsid w:val="002134C1"/>
    <w:rsid w:val="00240F40"/>
    <w:rsid w:val="00241D7B"/>
    <w:rsid w:val="00263022"/>
    <w:rsid w:val="00270B13"/>
    <w:rsid w:val="0029056C"/>
    <w:rsid w:val="002A3305"/>
    <w:rsid w:val="002C28AE"/>
    <w:rsid w:val="002F455E"/>
    <w:rsid w:val="002F5CB6"/>
    <w:rsid w:val="00305D20"/>
    <w:rsid w:val="00314C26"/>
    <w:rsid w:val="00336BAC"/>
    <w:rsid w:val="003429E2"/>
    <w:rsid w:val="00346998"/>
    <w:rsid w:val="00350AEC"/>
    <w:rsid w:val="00353680"/>
    <w:rsid w:val="00357826"/>
    <w:rsid w:val="00394F49"/>
    <w:rsid w:val="00397A3C"/>
    <w:rsid w:val="003B46D8"/>
    <w:rsid w:val="003B6AA3"/>
    <w:rsid w:val="003C0A38"/>
    <w:rsid w:val="003C1078"/>
    <w:rsid w:val="003C2B51"/>
    <w:rsid w:val="003C347F"/>
    <w:rsid w:val="003C6D8C"/>
    <w:rsid w:val="003D1866"/>
    <w:rsid w:val="003D1909"/>
    <w:rsid w:val="0041200F"/>
    <w:rsid w:val="00421BD9"/>
    <w:rsid w:val="00421C3F"/>
    <w:rsid w:val="00421E57"/>
    <w:rsid w:val="00422129"/>
    <w:rsid w:val="00423036"/>
    <w:rsid w:val="0042480B"/>
    <w:rsid w:val="00427ED8"/>
    <w:rsid w:val="00431E22"/>
    <w:rsid w:val="00442807"/>
    <w:rsid w:val="00447E59"/>
    <w:rsid w:val="00453128"/>
    <w:rsid w:val="00471F6D"/>
    <w:rsid w:val="004810A3"/>
    <w:rsid w:val="0049128E"/>
    <w:rsid w:val="0049610A"/>
    <w:rsid w:val="00496AFD"/>
    <w:rsid w:val="004A4C16"/>
    <w:rsid w:val="004B28DF"/>
    <w:rsid w:val="004B2CF3"/>
    <w:rsid w:val="004B7E13"/>
    <w:rsid w:val="004C13F4"/>
    <w:rsid w:val="004D40E2"/>
    <w:rsid w:val="004D71B7"/>
    <w:rsid w:val="005029ED"/>
    <w:rsid w:val="005201CE"/>
    <w:rsid w:val="00522E43"/>
    <w:rsid w:val="0052789A"/>
    <w:rsid w:val="005429E0"/>
    <w:rsid w:val="005532F9"/>
    <w:rsid w:val="0056498F"/>
    <w:rsid w:val="00594F78"/>
    <w:rsid w:val="005A72EA"/>
    <w:rsid w:val="005B593C"/>
    <w:rsid w:val="005D24F9"/>
    <w:rsid w:val="005D55F6"/>
    <w:rsid w:val="005F2005"/>
    <w:rsid w:val="00603C2A"/>
    <w:rsid w:val="00605A03"/>
    <w:rsid w:val="006106EF"/>
    <w:rsid w:val="00612936"/>
    <w:rsid w:val="0061356F"/>
    <w:rsid w:val="006343C8"/>
    <w:rsid w:val="006356A4"/>
    <w:rsid w:val="00651575"/>
    <w:rsid w:val="00696842"/>
    <w:rsid w:val="006A15FF"/>
    <w:rsid w:val="006A4781"/>
    <w:rsid w:val="006A7CC2"/>
    <w:rsid w:val="006C3D0C"/>
    <w:rsid w:val="006D6B4A"/>
    <w:rsid w:val="006D7F9A"/>
    <w:rsid w:val="006F0AC6"/>
    <w:rsid w:val="006F1A46"/>
    <w:rsid w:val="006F60B4"/>
    <w:rsid w:val="007032CA"/>
    <w:rsid w:val="00706F95"/>
    <w:rsid w:val="00707C31"/>
    <w:rsid w:val="00723B2C"/>
    <w:rsid w:val="00726E33"/>
    <w:rsid w:val="00731E2E"/>
    <w:rsid w:val="007325A9"/>
    <w:rsid w:val="007347E8"/>
    <w:rsid w:val="00740A25"/>
    <w:rsid w:val="007452E0"/>
    <w:rsid w:val="00750A6B"/>
    <w:rsid w:val="00757AB4"/>
    <w:rsid w:val="00762F02"/>
    <w:rsid w:val="00762FF3"/>
    <w:rsid w:val="00784AB2"/>
    <w:rsid w:val="00786CD1"/>
    <w:rsid w:val="007A08F1"/>
    <w:rsid w:val="007A76C6"/>
    <w:rsid w:val="007D0222"/>
    <w:rsid w:val="007E544A"/>
    <w:rsid w:val="007F573F"/>
    <w:rsid w:val="0080773F"/>
    <w:rsid w:val="008139A3"/>
    <w:rsid w:val="00813C22"/>
    <w:rsid w:val="00825D78"/>
    <w:rsid w:val="00830A6F"/>
    <w:rsid w:val="00835708"/>
    <w:rsid w:val="00842763"/>
    <w:rsid w:val="008523C5"/>
    <w:rsid w:val="00857564"/>
    <w:rsid w:val="0086395D"/>
    <w:rsid w:val="00863DD0"/>
    <w:rsid w:val="00867D22"/>
    <w:rsid w:val="0087255E"/>
    <w:rsid w:val="0088710B"/>
    <w:rsid w:val="00893312"/>
    <w:rsid w:val="008A2994"/>
    <w:rsid w:val="008B4EC3"/>
    <w:rsid w:val="008C32AE"/>
    <w:rsid w:val="008D7F96"/>
    <w:rsid w:val="008E1CC6"/>
    <w:rsid w:val="008E3A46"/>
    <w:rsid w:val="008F3B49"/>
    <w:rsid w:val="008F7681"/>
    <w:rsid w:val="009009CC"/>
    <w:rsid w:val="00907DFA"/>
    <w:rsid w:val="00914FD6"/>
    <w:rsid w:val="0092634F"/>
    <w:rsid w:val="009302DC"/>
    <w:rsid w:val="00935073"/>
    <w:rsid w:val="00937868"/>
    <w:rsid w:val="00945803"/>
    <w:rsid w:val="00954A44"/>
    <w:rsid w:val="00962511"/>
    <w:rsid w:val="00966765"/>
    <w:rsid w:val="009750F8"/>
    <w:rsid w:val="00975C45"/>
    <w:rsid w:val="00995AE0"/>
    <w:rsid w:val="009A0A1D"/>
    <w:rsid w:val="009B783E"/>
    <w:rsid w:val="009F1784"/>
    <w:rsid w:val="009F22F6"/>
    <w:rsid w:val="009F6B97"/>
    <w:rsid w:val="00A12122"/>
    <w:rsid w:val="00A17C77"/>
    <w:rsid w:val="00A57668"/>
    <w:rsid w:val="00A66FBA"/>
    <w:rsid w:val="00A712B0"/>
    <w:rsid w:val="00A72581"/>
    <w:rsid w:val="00A7792D"/>
    <w:rsid w:val="00A83FCD"/>
    <w:rsid w:val="00A87FE9"/>
    <w:rsid w:val="00AA03B0"/>
    <w:rsid w:val="00AB3175"/>
    <w:rsid w:val="00AD075E"/>
    <w:rsid w:val="00AE1DB9"/>
    <w:rsid w:val="00B000F8"/>
    <w:rsid w:val="00B024B6"/>
    <w:rsid w:val="00B051B7"/>
    <w:rsid w:val="00B21CF4"/>
    <w:rsid w:val="00B502C9"/>
    <w:rsid w:val="00B504E4"/>
    <w:rsid w:val="00B60745"/>
    <w:rsid w:val="00B619ED"/>
    <w:rsid w:val="00B62877"/>
    <w:rsid w:val="00B6784F"/>
    <w:rsid w:val="00BA47A2"/>
    <w:rsid w:val="00BA52D3"/>
    <w:rsid w:val="00BB0BCB"/>
    <w:rsid w:val="00BB508E"/>
    <w:rsid w:val="00BC690B"/>
    <w:rsid w:val="00BE7FBB"/>
    <w:rsid w:val="00BF203F"/>
    <w:rsid w:val="00BF4749"/>
    <w:rsid w:val="00C0477A"/>
    <w:rsid w:val="00C11594"/>
    <w:rsid w:val="00C128EB"/>
    <w:rsid w:val="00C12CCD"/>
    <w:rsid w:val="00C15BF3"/>
    <w:rsid w:val="00C30D49"/>
    <w:rsid w:val="00C3533C"/>
    <w:rsid w:val="00C711F0"/>
    <w:rsid w:val="00C75FF7"/>
    <w:rsid w:val="00C87315"/>
    <w:rsid w:val="00C911D9"/>
    <w:rsid w:val="00CB5ADC"/>
    <w:rsid w:val="00CC51CA"/>
    <w:rsid w:val="00CE0BEC"/>
    <w:rsid w:val="00CE625D"/>
    <w:rsid w:val="00D12857"/>
    <w:rsid w:val="00D26C4F"/>
    <w:rsid w:val="00D26FA5"/>
    <w:rsid w:val="00D37E3B"/>
    <w:rsid w:val="00D4779B"/>
    <w:rsid w:val="00D47A81"/>
    <w:rsid w:val="00D5321A"/>
    <w:rsid w:val="00D62D6E"/>
    <w:rsid w:val="00D974E2"/>
    <w:rsid w:val="00DA4053"/>
    <w:rsid w:val="00DA7FEB"/>
    <w:rsid w:val="00DB397D"/>
    <w:rsid w:val="00DB707F"/>
    <w:rsid w:val="00DC6C6F"/>
    <w:rsid w:val="00DC7AFA"/>
    <w:rsid w:val="00DD5940"/>
    <w:rsid w:val="00DF1322"/>
    <w:rsid w:val="00DF2353"/>
    <w:rsid w:val="00DF46C7"/>
    <w:rsid w:val="00DF544C"/>
    <w:rsid w:val="00E26747"/>
    <w:rsid w:val="00E37695"/>
    <w:rsid w:val="00E3773F"/>
    <w:rsid w:val="00E40BDA"/>
    <w:rsid w:val="00E4657F"/>
    <w:rsid w:val="00E56E00"/>
    <w:rsid w:val="00E8267B"/>
    <w:rsid w:val="00E858D5"/>
    <w:rsid w:val="00E935D5"/>
    <w:rsid w:val="00E94C8D"/>
    <w:rsid w:val="00EB3C4D"/>
    <w:rsid w:val="00EC3C11"/>
    <w:rsid w:val="00EC420C"/>
    <w:rsid w:val="00EC55A2"/>
    <w:rsid w:val="00EC6D21"/>
    <w:rsid w:val="00EE596A"/>
    <w:rsid w:val="00EF36CC"/>
    <w:rsid w:val="00EF4B77"/>
    <w:rsid w:val="00F33EA7"/>
    <w:rsid w:val="00F57CE5"/>
    <w:rsid w:val="00F70DAD"/>
    <w:rsid w:val="00F91D41"/>
    <w:rsid w:val="00FA00BE"/>
    <w:rsid w:val="00FA2EF0"/>
    <w:rsid w:val="00FB0448"/>
    <w:rsid w:val="00FC11AC"/>
    <w:rsid w:val="00FD0B98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1D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Терентьева А</cp:lastModifiedBy>
  <cp:revision>6</cp:revision>
  <cp:lastPrinted>2019-01-09T09:03:00Z</cp:lastPrinted>
  <dcterms:created xsi:type="dcterms:W3CDTF">2019-01-09T09:04:00Z</dcterms:created>
  <dcterms:modified xsi:type="dcterms:W3CDTF">2019-01-28T06:54:00Z</dcterms:modified>
</cp:coreProperties>
</file>