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004"/>
      </w:tblGrid>
      <w:tr w:rsidR="0074218C" w:rsidRPr="00731A24" w:rsidTr="0000670F">
        <w:tc>
          <w:tcPr>
            <w:tcW w:w="4254" w:type="dxa"/>
          </w:tcPr>
          <w:p w:rsidR="0074218C" w:rsidRPr="00731A24" w:rsidRDefault="0074218C" w:rsidP="000067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4218C" w:rsidRPr="00731A24" w:rsidRDefault="0074218C" w:rsidP="00006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74218C" w:rsidRPr="00731A24" w:rsidRDefault="0074218C" w:rsidP="000067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4218C" w:rsidRPr="00731A24" w:rsidRDefault="0074218C" w:rsidP="00006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74218C" w:rsidRPr="00731A24" w:rsidRDefault="001E4951" w:rsidP="00006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004" w:type="dxa"/>
          </w:tcPr>
          <w:p w:rsidR="0074218C" w:rsidRPr="00731A24" w:rsidRDefault="0074218C" w:rsidP="00006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218C" w:rsidRPr="00731A24" w:rsidRDefault="0074218C" w:rsidP="00006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74218C" w:rsidRPr="00731A24" w:rsidRDefault="0074218C" w:rsidP="0000670F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74218C" w:rsidRPr="00731A24" w:rsidRDefault="0074218C" w:rsidP="00006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74218C" w:rsidRPr="00731A24" w:rsidRDefault="0074218C" w:rsidP="000067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74218C" w:rsidRPr="00C468A2" w:rsidRDefault="0074218C" w:rsidP="0074218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4218C" w:rsidRPr="00731A24" w:rsidRDefault="0074218C" w:rsidP="0074218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proofErr w:type="gramEnd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 М Ш У Ö М</w:t>
      </w:r>
    </w:p>
    <w:p w:rsidR="0074218C" w:rsidRPr="00731A24" w:rsidRDefault="0074218C" w:rsidP="0074218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proofErr w:type="gramEnd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 Ш Е Н И Е </w:t>
      </w:r>
    </w:p>
    <w:p w:rsidR="0074218C" w:rsidRPr="0074218C" w:rsidRDefault="0074218C" w:rsidP="007421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18C" w:rsidRDefault="0074218C" w:rsidP="0074218C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804285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муниципального района «Печора» от </w:t>
      </w:r>
      <w:r w:rsidRPr="00804285">
        <w:rPr>
          <w:rFonts w:ascii="Times New Roman" w:hAnsi="Times New Roman"/>
          <w:b/>
          <w:bCs/>
          <w:sz w:val="26"/>
          <w:szCs w:val="26"/>
        </w:rPr>
        <w:t>28</w:t>
      </w:r>
      <w:r>
        <w:rPr>
          <w:rFonts w:ascii="Times New Roman" w:hAnsi="Times New Roman"/>
          <w:b/>
          <w:bCs/>
          <w:sz w:val="26"/>
          <w:szCs w:val="26"/>
        </w:rPr>
        <w:t xml:space="preserve"> сентября 2018 года</w:t>
      </w:r>
      <w:r w:rsidRPr="00804285">
        <w:rPr>
          <w:rFonts w:ascii="Times New Roman" w:hAnsi="Times New Roman"/>
          <w:b/>
          <w:bCs/>
          <w:sz w:val="26"/>
          <w:szCs w:val="26"/>
        </w:rPr>
        <w:t xml:space="preserve"> № 6-29/309 «О Контрольно-счетной комисси</w:t>
      </w:r>
      <w:r w:rsidR="009C7D91">
        <w:rPr>
          <w:rFonts w:ascii="Times New Roman" w:hAnsi="Times New Roman"/>
          <w:b/>
          <w:bCs/>
          <w:sz w:val="26"/>
          <w:szCs w:val="26"/>
        </w:rPr>
        <w:t>и муниципального района «Печора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74218C" w:rsidRPr="0074218C" w:rsidRDefault="0074218C" w:rsidP="0074218C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4218C" w:rsidRPr="0074218C" w:rsidRDefault="0074218C" w:rsidP="0074218C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4218C" w:rsidRDefault="0074218C" w:rsidP="007421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E41F5F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соответствии с </w:t>
      </w:r>
      <w:r w:rsidRPr="00E41F5F">
        <w:rPr>
          <w:rFonts w:ascii="Times New Roman" w:hAnsi="Times New Roman"/>
          <w:sz w:val="26"/>
          <w:szCs w:val="26"/>
        </w:rPr>
        <w:t>Федеральны</w:t>
      </w:r>
      <w:r>
        <w:rPr>
          <w:rFonts w:ascii="Times New Roman" w:hAnsi="Times New Roman"/>
          <w:sz w:val="26"/>
          <w:szCs w:val="26"/>
        </w:rPr>
        <w:t>м</w:t>
      </w:r>
      <w:r w:rsidRPr="00E41F5F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E41F5F">
        <w:rPr>
          <w:rFonts w:ascii="Times New Roman" w:hAnsi="Times New Roman"/>
          <w:sz w:val="26"/>
          <w:szCs w:val="26"/>
        </w:rPr>
        <w:t xml:space="preserve">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41F5F">
        <w:rPr>
          <w:rFonts w:ascii="Times New Roman" w:hAnsi="Times New Roman"/>
          <w:sz w:val="26"/>
          <w:szCs w:val="26"/>
        </w:rPr>
        <w:t xml:space="preserve">Совет муниципального района «Печора» </w:t>
      </w:r>
      <w:proofErr w:type="gramStart"/>
      <w:r w:rsidRPr="00E41F5F">
        <w:rPr>
          <w:rFonts w:ascii="Times New Roman" w:hAnsi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E41F5F"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41F5F">
        <w:rPr>
          <w:rFonts w:ascii="Times New Roman" w:hAnsi="Times New Roman"/>
          <w:b/>
          <w:sz w:val="26"/>
          <w:szCs w:val="26"/>
        </w:rPr>
        <w:t>ш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41F5F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41F5F">
        <w:rPr>
          <w:rFonts w:ascii="Times New Roman" w:hAnsi="Times New Roman"/>
          <w:b/>
          <w:sz w:val="26"/>
          <w:szCs w:val="26"/>
        </w:rPr>
        <w:t>л:</w:t>
      </w:r>
    </w:p>
    <w:p w:rsidR="0074218C" w:rsidRPr="00E41F5F" w:rsidRDefault="0074218C" w:rsidP="007421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218C" w:rsidRPr="00C17819" w:rsidRDefault="0074218C" w:rsidP="0074218C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7819">
        <w:rPr>
          <w:rFonts w:ascii="Times New Roman" w:hAnsi="Times New Roman"/>
          <w:sz w:val="26"/>
          <w:szCs w:val="26"/>
        </w:rPr>
        <w:t xml:space="preserve">1. Внести в решение Совета муниципального района «Печора» от </w:t>
      </w:r>
      <w:r w:rsidRPr="00C17819">
        <w:rPr>
          <w:rFonts w:ascii="Times New Roman" w:hAnsi="Times New Roman"/>
          <w:bCs/>
          <w:sz w:val="26"/>
          <w:szCs w:val="26"/>
        </w:rPr>
        <w:t>28</w:t>
      </w:r>
      <w:r>
        <w:rPr>
          <w:rFonts w:ascii="Times New Roman" w:hAnsi="Times New Roman"/>
          <w:bCs/>
          <w:sz w:val="26"/>
          <w:szCs w:val="26"/>
        </w:rPr>
        <w:t xml:space="preserve"> сентября </w:t>
      </w:r>
      <w:r w:rsidRPr="00C17819">
        <w:rPr>
          <w:rFonts w:ascii="Times New Roman" w:hAnsi="Times New Roman"/>
          <w:bCs/>
          <w:sz w:val="26"/>
          <w:szCs w:val="26"/>
        </w:rPr>
        <w:t>201</w:t>
      </w:r>
      <w:r>
        <w:rPr>
          <w:rFonts w:ascii="Times New Roman" w:hAnsi="Times New Roman"/>
          <w:bCs/>
          <w:sz w:val="26"/>
          <w:szCs w:val="26"/>
        </w:rPr>
        <w:t>8 года</w:t>
      </w:r>
      <w:r w:rsidRPr="00C17819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>6</w:t>
      </w:r>
      <w:r w:rsidRPr="00C17819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>29</w:t>
      </w:r>
      <w:r w:rsidRPr="00C17819">
        <w:rPr>
          <w:rFonts w:ascii="Times New Roman" w:hAnsi="Times New Roman"/>
          <w:bCs/>
          <w:sz w:val="26"/>
          <w:szCs w:val="26"/>
        </w:rPr>
        <w:t>/</w:t>
      </w:r>
      <w:r>
        <w:rPr>
          <w:rFonts w:ascii="Times New Roman" w:hAnsi="Times New Roman"/>
          <w:bCs/>
          <w:sz w:val="26"/>
          <w:szCs w:val="26"/>
        </w:rPr>
        <w:t>309</w:t>
      </w:r>
      <w:r w:rsidRPr="00C17819">
        <w:rPr>
          <w:rFonts w:ascii="Times New Roman" w:hAnsi="Times New Roman"/>
          <w:bCs/>
          <w:sz w:val="26"/>
          <w:szCs w:val="26"/>
        </w:rPr>
        <w:t xml:space="preserve"> «О Контрольно-счетной комиссии муниципального района «Печора»</w:t>
      </w:r>
      <w:r w:rsidRPr="00C17819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74218C" w:rsidRPr="00C17819" w:rsidRDefault="0074218C" w:rsidP="001E4951">
      <w:pPr>
        <w:pStyle w:val="3"/>
        <w:spacing w:after="0" w:line="240" w:lineRule="auto"/>
        <w:ind w:firstLine="59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17819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В приложении к решению:</w:t>
      </w:r>
    </w:p>
    <w:p w:rsidR="0074218C" w:rsidRDefault="0074218C" w:rsidP="0074218C">
      <w:pPr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7819">
        <w:rPr>
          <w:rFonts w:ascii="Times New Roman" w:hAnsi="Times New Roman"/>
          <w:sz w:val="26"/>
          <w:szCs w:val="26"/>
        </w:rPr>
        <w:t xml:space="preserve">Часть 2 </w:t>
      </w:r>
      <w:r>
        <w:rPr>
          <w:rFonts w:ascii="Times New Roman" w:hAnsi="Times New Roman"/>
          <w:sz w:val="26"/>
          <w:szCs w:val="26"/>
        </w:rPr>
        <w:t xml:space="preserve">статьи 6 </w:t>
      </w:r>
      <w:r w:rsidRPr="00C17819"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>полнить</w:t>
      </w:r>
      <w:r w:rsidRPr="00C17819">
        <w:rPr>
          <w:rFonts w:ascii="Times New Roman" w:hAnsi="Times New Roman"/>
          <w:sz w:val="26"/>
          <w:szCs w:val="26"/>
        </w:rPr>
        <w:t xml:space="preserve"> пунктом 5</w:t>
      </w:r>
      <w:r>
        <w:rPr>
          <w:rFonts w:ascii="Times New Roman" w:hAnsi="Times New Roman"/>
          <w:sz w:val="26"/>
          <w:szCs w:val="26"/>
        </w:rPr>
        <w:t>)</w:t>
      </w:r>
      <w:r w:rsidRPr="00C17819">
        <w:rPr>
          <w:rFonts w:ascii="Times New Roman" w:hAnsi="Times New Roman"/>
          <w:sz w:val="26"/>
          <w:szCs w:val="26"/>
        </w:rPr>
        <w:t xml:space="preserve"> следующего</w:t>
      </w:r>
      <w:r>
        <w:rPr>
          <w:rFonts w:ascii="Times New Roman" w:hAnsi="Times New Roman"/>
          <w:sz w:val="26"/>
          <w:szCs w:val="26"/>
        </w:rPr>
        <w:t xml:space="preserve"> содержания:</w:t>
      </w:r>
    </w:p>
    <w:p w:rsidR="0074218C" w:rsidRPr="002906F0" w:rsidRDefault="0074218C" w:rsidP="007421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2906F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5) Н</w:t>
      </w:r>
      <w:r w:rsidRPr="002906F0">
        <w:rPr>
          <w:rFonts w:ascii="Times New Roman" w:hAnsi="Times New Roman"/>
          <w:sz w:val="26"/>
          <w:szCs w:val="26"/>
        </w:rPr>
        <w:t>аличия оснований, предусмотренных частью 3 настоящей статьи».</w:t>
      </w:r>
    </w:p>
    <w:p w:rsidR="0074218C" w:rsidRDefault="0074218C" w:rsidP="009C7D91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59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В части 3 статьи 6 слова «муниципальные должности» заменить словами «должности председателя и аудитора».</w:t>
      </w:r>
    </w:p>
    <w:p w:rsidR="0074218C" w:rsidRDefault="0074218C" w:rsidP="009C7D91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59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В части 4 статьи 11 слова «10-дневный срок» заменить словами «в течение 10 рабочих дней». </w:t>
      </w:r>
    </w:p>
    <w:p w:rsidR="0074218C" w:rsidRDefault="0074218C" w:rsidP="009C7D91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59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В абзаце втором части 4 статьи 11 слова «не поздней 10 дней» заменить  словами «не позднее 10 рабочих дней».</w:t>
      </w:r>
    </w:p>
    <w:p w:rsidR="0074218C" w:rsidRDefault="0074218C" w:rsidP="009C7D91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59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В части 7 статьи 16 после слов «в течение тридцати» дополнить словом «календарных».</w:t>
      </w:r>
    </w:p>
    <w:p w:rsidR="0074218C" w:rsidRDefault="0074218C" w:rsidP="0074218C">
      <w:pPr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Часть 8 статьи 17 дополнить абзацем следующего содержания:</w:t>
      </w:r>
    </w:p>
    <w:p w:rsidR="0074218C" w:rsidRDefault="0074218C" w:rsidP="0074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«Правоохранительные органы обязаны предоставлять Контрольно-счетной комиссии муниципального района «Печора» информацию о ходе рассмотрения и принятых решениях по переданным контрольно-счетным органом материалам».</w:t>
      </w:r>
    </w:p>
    <w:p w:rsidR="0074218C" w:rsidRDefault="0074218C" w:rsidP="0074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4218C" w:rsidRDefault="0074218C" w:rsidP="0074218C">
      <w:pPr>
        <w:pStyle w:val="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вы</w:t>
      </w:r>
      <w:r w:rsidRPr="00023344">
        <w:rPr>
          <w:rFonts w:ascii="Times New Roman" w:hAnsi="Times New Roman"/>
          <w:sz w:val="26"/>
          <w:szCs w:val="26"/>
        </w:rPr>
        <w:t xml:space="preserve">полнением настоящего решения возложить на постоянную комиссию Совета муниципального района «Печора» по законности и </w:t>
      </w:r>
      <w:r>
        <w:rPr>
          <w:rFonts w:ascii="Times New Roman" w:hAnsi="Times New Roman"/>
          <w:sz w:val="26"/>
          <w:szCs w:val="26"/>
        </w:rPr>
        <w:t>депутатской этике</w:t>
      </w:r>
      <w:r w:rsidRPr="0002334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Хватов М.Б.</w:t>
      </w:r>
      <w:r w:rsidRPr="00023344">
        <w:rPr>
          <w:rFonts w:ascii="Times New Roman" w:hAnsi="Times New Roman"/>
          <w:sz w:val="26"/>
          <w:szCs w:val="26"/>
        </w:rPr>
        <w:t>).</w:t>
      </w:r>
    </w:p>
    <w:p w:rsidR="0074218C" w:rsidRPr="0074218C" w:rsidRDefault="0074218C" w:rsidP="0074218C">
      <w:pPr>
        <w:pStyle w:val="3"/>
        <w:spacing w:after="0" w:line="240" w:lineRule="auto"/>
        <w:ind w:left="927"/>
        <w:jc w:val="both"/>
        <w:rPr>
          <w:rFonts w:ascii="Times New Roman" w:hAnsi="Times New Roman"/>
          <w:sz w:val="26"/>
          <w:szCs w:val="26"/>
        </w:rPr>
      </w:pPr>
    </w:p>
    <w:p w:rsidR="0074218C" w:rsidRPr="00E41F5F" w:rsidRDefault="0074218C" w:rsidP="0074218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41F5F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официального опубликования. </w:t>
      </w:r>
    </w:p>
    <w:p w:rsidR="0074218C" w:rsidRDefault="0074218C" w:rsidP="007421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4218C" w:rsidRPr="00C468A2" w:rsidRDefault="0074218C" w:rsidP="007421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4218C" w:rsidRDefault="0074218C" w:rsidP="007421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392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74218C" w:rsidRPr="000B3928" w:rsidRDefault="0074218C" w:rsidP="007421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 w:rsidRPr="000B3928">
        <w:rPr>
          <w:rFonts w:ascii="Times New Roman" w:eastAsia="Times New Roman" w:hAnsi="Times New Roman"/>
          <w:sz w:val="26"/>
          <w:szCs w:val="26"/>
          <w:lang w:eastAsia="ru-RU"/>
        </w:rPr>
        <w:t>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«Печора»</w:t>
      </w:r>
      <w:r w:rsidRPr="000B39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0B3928">
        <w:rPr>
          <w:rFonts w:ascii="Times New Roman" w:eastAsia="Times New Roman" w:hAnsi="Times New Roman"/>
          <w:sz w:val="26"/>
          <w:szCs w:val="26"/>
          <w:lang w:eastAsia="ru-RU"/>
        </w:rPr>
        <w:t>Ф.И. Ненахов</w:t>
      </w:r>
    </w:p>
    <w:p w:rsidR="0074218C" w:rsidRPr="000B3928" w:rsidRDefault="0074218C" w:rsidP="007421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18C" w:rsidRDefault="0074218C" w:rsidP="007421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3928">
        <w:rPr>
          <w:rFonts w:ascii="Times New Roman" w:eastAsia="Times New Roman" w:hAnsi="Times New Roman"/>
          <w:sz w:val="26"/>
          <w:szCs w:val="26"/>
          <w:lang w:eastAsia="ru-RU"/>
        </w:rPr>
        <w:t>г. Печора</w:t>
      </w:r>
    </w:p>
    <w:p w:rsidR="0074218C" w:rsidRDefault="0074218C" w:rsidP="007421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 февраля 2019 года</w:t>
      </w:r>
    </w:p>
    <w:p w:rsidR="00DC4B75" w:rsidRDefault="0074218C" w:rsidP="0074218C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№ 6-32/363</w:t>
      </w:r>
    </w:p>
    <w:sectPr w:rsidR="00DC4B75" w:rsidSect="0074218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4D41"/>
    <w:multiLevelType w:val="multilevel"/>
    <w:tmpl w:val="F79476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18C"/>
    <w:rsid w:val="001E4951"/>
    <w:rsid w:val="00400F75"/>
    <w:rsid w:val="0066199C"/>
    <w:rsid w:val="0074218C"/>
    <w:rsid w:val="007E464F"/>
    <w:rsid w:val="009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421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4218C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Кузнецова</cp:lastModifiedBy>
  <cp:revision>3</cp:revision>
  <cp:lastPrinted>2019-03-05T08:48:00Z</cp:lastPrinted>
  <dcterms:created xsi:type="dcterms:W3CDTF">2019-03-03T14:55:00Z</dcterms:created>
  <dcterms:modified xsi:type="dcterms:W3CDTF">2019-03-13T11:38:00Z</dcterms:modified>
</cp:coreProperties>
</file>