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BD7BC1" w:rsidTr="00BD7BC1">
        <w:tc>
          <w:tcPr>
            <w:tcW w:w="4254" w:type="dxa"/>
          </w:tcPr>
          <w:p w:rsidR="00BD7BC1" w:rsidRDefault="00BD7BC1">
            <w:pPr>
              <w:jc w:val="both"/>
              <w:rPr>
                <w:b/>
                <w:sz w:val="24"/>
                <w:szCs w:val="24"/>
              </w:rPr>
            </w:pPr>
          </w:p>
          <w:p w:rsidR="00BD7BC1" w:rsidRDefault="00BD7BC1" w:rsidP="00BD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«ПЕЧОРА»</w:t>
            </w:r>
          </w:p>
          <w:p w:rsidR="00BD7BC1" w:rsidRDefault="00BD7BC1" w:rsidP="00BD7BC1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>МУНИЦИПАЛЬНÖЙ РАЙОНАСА</w:t>
            </w:r>
          </w:p>
          <w:p w:rsidR="00BD7BC1" w:rsidRDefault="00BD7BC1" w:rsidP="00BD7BC1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СÖВЕТ</w:t>
            </w:r>
            <w:proofErr w:type="gramEnd"/>
          </w:p>
          <w:p w:rsidR="00BD7BC1" w:rsidRDefault="00BD7B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BD7BC1" w:rsidRDefault="00BD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7" w:type="dxa"/>
          </w:tcPr>
          <w:p w:rsidR="00BD7BC1" w:rsidRDefault="00BD7BC1">
            <w:pPr>
              <w:jc w:val="center"/>
              <w:rPr>
                <w:b/>
                <w:sz w:val="24"/>
                <w:szCs w:val="24"/>
              </w:rPr>
            </w:pPr>
          </w:p>
          <w:p w:rsidR="00BD7BC1" w:rsidRDefault="00BD7BC1" w:rsidP="00BD7BC1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>СОВЕТ</w:t>
            </w:r>
          </w:p>
          <w:p w:rsidR="00BD7BC1" w:rsidRDefault="00BD7BC1" w:rsidP="00BD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МУНИЦИПАЛЬНОГО РАЙОНА</w:t>
            </w:r>
          </w:p>
          <w:p w:rsidR="00BD7BC1" w:rsidRDefault="00BD7BC1" w:rsidP="00BD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«ПЕЧОРА»</w:t>
            </w:r>
          </w:p>
        </w:tc>
      </w:tr>
    </w:tbl>
    <w:p w:rsidR="00BD7BC1" w:rsidRDefault="00BD7BC1" w:rsidP="00BD7BC1">
      <w:pPr>
        <w:pStyle w:val="8"/>
        <w:rPr>
          <w:sz w:val="36"/>
          <w:szCs w:val="36"/>
        </w:rPr>
      </w:pPr>
    </w:p>
    <w:p w:rsidR="00BD7BC1" w:rsidRPr="00BD7BC1" w:rsidRDefault="00BD7BC1" w:rsidP="00BD7BC1">
      <w:pPr>
        <w:tabs>
          <w:tab w:val="left" w:pos="-3261"/>
        </w:tabs>
        <w:jc w:val="center"/>
        <w:rPr>
          <w:b/>
          <w:sz w:val="27"/>
          <w:szCs w:val="27"/>
        </w:rPr>
      </w:pPr>
      <w:proofErr w:type="gramStart"/>
      <w:r w:rsidRPr="00BD7BC1">
        <w:rPr>
          <w:b/>
          <w:sz w:val="27"/>
          <w:szCs w:val="27"/>
        </w:rPr>
        <w:t>П</w:t>
      </w:r>
      <w:proofErr w:type="gramEnd"/>
      <w:r w:rsidRPr="00BD7BC1">
        <w:rPr>
          <w:b/>
          <w:sz w:val="27"/>
          <w:szCs w:val="27"/>
        </w:rPr>
        <w:t xml:space="preserve"> О М Ш У Ö М</w:t>
      </w:r>
    </w:p>
    <w:p w:rsidR="00BD7BC1" w:rsidRPr="00BD7BC1" w:rsidRDefault="00BD7BC1" w:rsidP="00BD7BC1">
      <w:pPr>
        <w:pStyle w:val="8"/>
        <w:rPr>
          <w:sz w:val="27"/>
          <w:szCs w:val="27"/>
        </w:rPr>
      </w:pPr>
      <w:proofErr w:type="gramStart"/>
      <w:r w:rsidRPr="00BD7BC1">
        <w:rPr>
          <w:sz w:val="27"/>
          <w:szCs w:val="27"/>
        </w:rPr>
        <w:t>Р</w:t>
      </w:r>
      <w:proofErr w:type="gramEnd"/>
      <w:r w:rsidRPr="00BD7BC1">
        <w:rPr>
          <w:sz w:val="27"/>
          <w:szCs w:val="27"/>
        </w:rPr>
        <w:t xml:space="preserve"> Е Ш Е Н И Е </w:t>
      </w:r>
    </w:p>
    <w:p w:rsidR="00BD7BC1" w:rsidRPr="00BD7BC1" w:rsidRDefault="00BD7BC1" w:rsidP="00BD7BC1">
      <w:pPr>
        <w:rPr>
          <w:sz w:val="27"/>
          <w:szCs w:val="27"/>
        </w:rPr>
      </w:pP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BD7BC1" w:rsidRPr="00BD7BC1" w:rsidTr="00BD7BC1">
        <w:trPr>
          <w:trHeight w:val="1513"/>
        </w:trPr>
        <w:tc>
          <w:tcPr>
            <w:tcW w:w="8505" w:type="dxa"/>
            <w:hideMark/>
          </w:tcPr>
          <w:p w:rsidR="00BD7BC1" w:rsidRPr="00BD7BC1" w:rsidRDefault="00BD7BC1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BD7BC1">
              <w:rPr>
                <w:b/>
                <w:sz w:val="27"/>
                <w:szCs w:val="27"/>
              </w:rPr>
              <w:t xml:space="preserve">Об утверждении </w:t>
            </w:r>
            <w:proofErr w:type="gramStart"/>
            <w:r w:rsidRPr="00BD7BC1">
              <w:rPr>
                <w:b/>
                <w:sz w:val="27"/>
                <w:szCs w:val="27"/>
              </w:rPr>
              <w:t>Порядка определения размера начальной цены предмета аукциона</w:t>
            </w:r>
            <w:proofErr w:type="gramEnd"/>
            <w:r w:rsidRPr="00BD7BC1">
              <w:rPr>
                <w:b/>
                <w:sz w:val="27"/>
                <w:szCs w:val="27"/>
              </w:rPr>
              <w:t xml:space="preserve"> на право заключения договоров аренды земельных участков, </w:t>
            </w:r>
            <w:r w:rsidRPr="00BD7BC1">
              <w:rPr>
                <w:b/>
                <w:color w:val="000000"/>
                <w:sz w:val="27"/>
                <w:szCs w:val="27"/>
              </w:rPr>
              <w:t xml:space="preserve">находящихся в собственности МО МР «Печора», и земельных участков,  государственная собственность на которые не разграничена, расположенных на территориях сельских поселений, входящих в состав муниципального района «Печора» </w:t>
            </w:r>
          </w:p>
        </w:tc>
      </w:tr>
    </w:tbl>
    <w:p w:rsidR="00BD7BC1" w:rsidRPr="00BD7BC1" w:rsidRDefault="00BD7BC1" w:rsidP="00BD7BC1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D7BC1" w:rsidRPr="00BD7BC1" w:rsidRDefault="00BD7BC1" w:rsidP="00BD7BC1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D7BC1" w:rsidRPr="00BD7BC1" w:rsidRDefault="00BD7BC1" w:rsidP="00BD7BC1">
      <w:pPr>
        <w:pStyle w:val="3"/>
        <w:suppressAutoHyphens w:val="0"/>
        <w:autoSpaceDE/>
        <w:adjustRightInd/>
        <w:ind w:firstLine="851"/>
        <w:jc w:val="both"/>
        <w:rPr>
          <w:b/>
          <w:bCs/>
          <w:sz w:val="27"/>
          <w:szCs w:val="27"/>
        </w:rPr>
      </w:pPr>
      <w:r w:rsidRPr="00BD7BC1">
        <w:rPr>
          <w:bCs/>
          <w:sz w:val="27"/>
          <w:szCs w:val="27"/>
        </w:rPr>
        <w:t>В целях реализации пункта 14 статьи 39.1</w:t>
      </w:r>
      <w:r>
        <w:rPr>
          <w:bCs/>
          <w:sz w:val="27"/>
          <w:szCs w:val="27"/>
        </w:rPr>
        <w:t>1 Земельного кодекса Российской</w:t>
      </w:r>
      <w:r w:rsidRPr="00BD7BC1">
        <w:rPr>
          <w:bCs/>
          <w:sz w:val="27"/>
          <w:szCs w:val="27"/>
        </w:rPr>
        <w:t xml:space="preserve"> Федерации, </w:t>
      </w:r>
      <w:r w:rsidRPr="00BD7BC1">
        <w:rPr>
          <w:color w:val="000000"/>
          <w:sz w:val="27"/>
          <w:szCs w:val="27"/>
        </w:rPr>
        <w:t xml:space="preserve">руководствуясь </w:t>
      </w:r>
      <w:r w:rsidRPr="00BD7BC1">
        <w:rPr>
          <w:sz w:val="27"/>
          <w:szCs w:val="27"/>
        </w:rPr>
        <w:t>статьей 26 Устава муниципального обр</w:t>
      </w:r>
      <w:r>
        <w:rPr>
          <w:sz w:val="27"/>
          <w:szCs w:val="27"/>
        </w:rPr>
        <w:t xml:space="preserve">азования муниципального района </w:t>
      </w:r>
      <w:r w:rsidRPr="00BD7BC1">
        <w:rPr>
          <w:sz w:val="27"/>
          <w:szCs w:val="27"/>
        </w:rPr>
        <w:t xml:space="preserve">«Печора», Совет муниципального района «Печора» </w:t>
      </w:r>
      <w:r w:rsidRPr="00BD7BC1">
        <w:rPr>
          <w:b/>
          <w:bCs/>
          <w:sz w:val="27"/>
          <w:szCs w:val="27"/>
        </w:rPr>
        <w:t>р е ш и л :</w:t>
      </w:r>
    </w:p>
    <w:p w:rsidR="00BD7BC1" w:rsidRPr="00BD7BC1" w:rsidRDefault="00BD7BC1" w:rsidP="00BD7BC1">
      <w:pPr>
        <w:pStyle w:val="3"/>
        <w:suppressAutoHyphens w:val="0"/>
        <w:autoSpaceDE/>
        <w:adjustRightInd/>
        <w:ind w:firstLine="851"/>
        <w:jc w:val="both"/>
        <w:rPr>
          <w:b/>
          <w:bCs/>
          <w:sz w:val="27"/>
          <w:szCs w:val="27"/>
        </w:rPr>
      </w:pPr>
    </w:p>
    <w:p w:rsidR="00BD7BC1" w:rsidRDefault="00BD7BC1" w:rsidP="00BD7BC1">
      <w:pPr>
        <w:ind w:firstLine="851"/>
        <w:jc w:val="both"/>
        <w:rPr>
          <w:color w:val="000000"/>
          <w:sz w:val="27"/>
          <w:szCs w:val="27"/>
        </w:rPr>
      </w:pPr>
      <w:r w:rsidRPr="00BD7BC1">
        <w:rPr>
          <w:bCs/>
          <w:sz w:val="27"/>
          <w:szCs w:val="27"/>
        </w:rPr>
        <w:t xml:space="preserve">1. Утвердить Порядок </w:t>
      </w:r>
      <w:proofErr w:type="gramStart"/>
      <w:r w:rsidRPr="00BD7BC1">
        <w:rPr>
          <w:bCs/>
          <w:sz w:val="27"/>
          <w:szCs w:val="27"/>
        </w:rPr>
        <w:t>определения размера начальной цены предмета аукциона</w:t>
      </w:r>
      <w:proofErr w:type="gramEnd"/>
      <w:r w:rsidRPr="00BD7BC1">
        <w:rPr>
          <w:bCs/>
          <w:sz w:val="27"/>
          <w:szCs w:val="27"/>
        </w:rPr>
        <w:t xml:space="preserve"> на право заключения договоров аренды земельных участков, находящихся </w:t>
      </w:r>
      <w:r w:rsidRPr="00BD7BC1">
        <w:rPr>
          <w:color w:val="000000"/>
          <w:sz w:val="27"/>
          <w:szCs w:val="27"/>
        </w:rPr>
        <w:t>в собственности муниципального образования муниципального района «Печора» и земельных участков, государственная собственность на которые не разграничена, расположенных на территориях сельских поселений, входящих в состав муниципального района «Печора», согласно приложению.</w:t>
      </w:r>
    </w:p>
    <w:p w:rsidR="00BD7BC1" w:rsidRPr="00BD7BC1" w:rsidRDefault="00BD7BC1" w:rsidP="00BD7BC1">
      <w:pPr>
        <w:ind w:firstLine="851"/>
        <w:jc w:val="both"/>
        <w:rPr>
          <w:sz w:val="27"/>
          <w:szCs w:val="27"/>
        </w:rPr>
      </w:pPr>
    </w:p>
    <w:p w:rsidR="00BD7BC1" w:rsidRDefault="00BD7BC1" w:rsidP="00BD7BC1">
      <w:pPr>
        <w:pStyle w:val="3"/>
        <w:suppressAutoHyphens w:val="0"/>
        <w:autoSpaceDE/>
        <w:adjustRightInd/>
        <w:ind w:firstLine="851"/>
        <w:jc w:val="both"/>
        <w:rPr>
          <w:sz w:val="27"/>
          <w:szCs w:val="27"/>
        </w:rPr>
      </w:pPr>
      <w:r w:rsidRPr="00BD7BC1">
        <w:rPr>
          <w:sz w:val="27"/>
          <w:szCs w:val="27"/>
        </w:rPr>
        <w:t>2. Контроль за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муниципального района (Кислицин С.Н.) и по вопросам социальной политики (Бака А.И.).</w:t>
      </w:r>
    </w:p>
    <w:p w:rsidR="00BD7BC1" w:rsidRPr="00BD7BC1" w:rsidRDefault="00BD7BC1" w:rsidP="00BD7BC1">
      <w:pPr>
        <w:pStyle w:val="3"/>
        <w:suppressAutoHyphens w:val="0"/>
        <w:autoSpaceDE/>
        <w:adjustRightInd/>
        <w:ind w:firstLine="851"/>
        <w:jc w:val="both"/>
        <w:rPr>
          <w:sz w:val="27"/>
          <w:szCs w:val="27"/>
        </w:rPr>
      </w:pPr>
    </w:p>
    <w:p w:rsidR="00BD7BC1" w:rsidRPr="00BD7BC1" w:rsidRDefault="00BD7BC1" w:rsidP="00BD7BC1">
      <w:pPr>
        <w:pStyle w:val="3"/>
        <w:suppressAutoHyphens w:val="0"/>
        <w:autoSpaceDE/>
        <w:adjustRightInd/>
        <w:ind w:firstLine="851"/>
        <w:jc w:val="both"/>
        <w:rPr>
          <w:sz w:val="27"/>
          <w:szCs w:val="27"/>
        </w:rPr>
      </w:pPr>
      <w:r w:rsidRPr="00BD7BC1">
        <w:rPr>
          <w:sz w:val="27"/>
          <w:szCs w:val="27"/>
        </w:rPr>
        <w:t>3. Настоящее решение вступает в силу со дня его официального опубликования.</w:t>
      </w:r>
    </w:p>
    <w:p w:rsidR="00BD7BC1" w:rsidRPr="00BD7BC1" w:rsidRDefault="00BD7BC1" w:rsidP="00BD7BC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BD7BC1" w:rsidRDefault="00BD7BC1" w:rsidP="00BD7BC1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F7B" w:rsidRPr="00BD7BC1" w:rsidRDefault="00E31F7B" w:rsidP="00BD7BC1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D7BC1" w:rsidRPr="00BD7BC1" w:rsidRDefault="00E31F7B" w:rsidP="00BD7BC1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proofErr w:type="spellStart"/>
      <w:r>
        <w:rPr>
          <w:iCs/>
          <w:sz w:val="27"/>
          <w:szCs w:val="27"/>
        </w:rPr>
        <w:t>И.о</w:t>
      </w:r>
      <w:proofErr w:type="spellEnd"/>
      <w:r>
        <w:rPr>
          <w:iCs/>
          <w:sz w:val="27"/>
          <w:szCs w:val="27"/>
        </w:rPr>
        <w:t>. главы</w:t>
      </w:r>
      <w:r w:rsidR="00BD7BC1" w:rsidRPr="00BD7BC1">
        <w:rPr>
          <w:iCs/>
          <w:sz w:val="27"/>
          <w:szCs w:val="27"/>
        </w:rPr>
        <w:t xml:space="preserve"> муниципального района «Печора» - </w:t>
      </w:r>
    </w:p>
    <w:p w:rsidR="00BD7BC1" w:rsidRDefault="00E31F7B" w:rsidP="00BD7BC1">
      <w:pPr>
        <w:jc w:val="both"/>
        <w:rPr>
          <w:iCs/>
          <w:sz w:val="27"/>
          <w:szCs w:val="27"/>
        </w:rPr>
      </w:pPr>
      <w:r>
        <w:rPr>
          <w:bCs/>
          <w:sz w:val="27"/>
          <w:szCs w:val="27"/>
        </w:rPr>
        <w:t>председателя</w:t>
      </w:r>
      <w:r w:rsidR="00BD7BC1" w:rsidRPr="00BD7BC1">
        <w:rPr>
          <w:bCs/>
          <w:sz w:val="27"/>
          <w:szCs w:val="27"/>
        </w:rPr>
        <w:t xml:space="preserve"> Совета района                                        </w:t>
      </w:r>
      <w:r w:rsidR="00BD7BC1">
        <w:rPr>
          <w:bCs/>
          <w:sz w:val="27"/>
          <w:szCs w:val="27"/>
        </w:rPr>
        <w:t xml:space="preserve">                    </w:t>
      </w:r>
      <w:r>
        <w:rPr>
          <w:bCs/>
          <w:sz w:val="27"/>
          <w:szCs w:val="27"/>
        </w:rPr>
        <w:t xml:space="preserve">   </w:t>
      </w:r>
      <w:bookmarkStart w:id="0" w:name="_GoBack"/>
      <w:bookmarkEnd w:id="0"/>
      <w:r>
        <w:rPr>
          <w:iCs/>
          <w:sz w:val="27"/>
          <w:szCs w:val="27"/>
        </w:rPr>
        <w:t>Г.К. Коньков</w:t>
      </w:r>
    </w:p>
    <w:p w:rsidR="00BD7BC1" w:rsidRDefault="00BD7BC1" w:rsidP="00BD7BC1">
      <w:pPr>
        <w:jc w:val="both"/>
        <w:rPr>
          <w:iCs/>
          <w:sz w:val="27"/>
          <w:szCs w:val="27"/>
        </w:rPr>
      </w:pPr>
    </w:p>
    <w:p w:rsidR="00BD7BC1" w:rsidRDefault="00BD7BC1" w:rsidP="00BD7BC1">
      <w:pPr>
        <w:jc w:val="both"/>
        <w:rPr>
          <w:iCs/>
          <w:sz w:val="27"/>
          <w:szCs w:val="27"/>
        </w:rPr>
      </w:pPr>
    </w:p>
    <w:p w:rsidR="00BD7BC1" w:rsidRDefault="00BD7BC1" w:rsidP="00BD7BC1">
      <w:pPr>
        <w:jc w:val="both"/>
        <w:rPr>
          <w:iCs/>
          <w:sz w:val="27"/>
          <w:szCs w:val="27"/>
        </w:rPr>
      </w:pPr>
      <w:r>
        <w:rPr>
          <w:iCs/>
          <w:sz w:val="27"/>
          <w:szCs w:val="27"/>
        </w:rPr>
        <w:t>г. Печора</w:t>
      </w:r>
    </w:p>
    <w:p w:rsidR="00BD7BC1" w:rsidRDefault="00BD7BC1" w:rsidP="00BD7BC1">
      <w:pPr>
        <w:jc w:val="both"/>
        <w:rPr>
          <w:iCs/>
          <w:sz w:val="27"/>
          <w:szCs w:val="27"/>
        </w:rPr>
      </w:pPr>
      <w:r>
        <w:rPr>
          <w:iCs/>
          <w:sz w:val="27"/>
          <w:szCs w:val="27"/>
        </w:rPr>
        <w:t>28 февраля 2017 года</w:t>
      </w:r>
    </w:p>
    <w:p w:rsidR="00BF121F" w:rsidRPr="00BD7BC1" w:rsidRDefault="00BD7BC1" w:rsidP="00BD7BC1">
      <w:pPr>
        <w:jc w:val="both"/>
        <w:rPr>
          <w:sz w:val="27"/>
          <w:szCs w:val="27"/>
        </w:rPr>
      </w:pPr>
      <w:r>
        <w:rPr>
          <w:iCs/>
          <w:sz w:val="27"/>
          <w:szCs w:val="27"/>
        </w:rPr>
        <w:t>№ 6-14/144</w:t>
      </w:r>
    </w:p>
    <w:sectPr w:rsidR="00BF121F" w:rsidRPr="00BD7BC1" w:rsidSect="00E31F7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BC1"/>
    <w:rsid w:val="00BD7BC1"/>
    <w:rsid w:val="00BF121F"/>
    <w:rsid w:val="00E3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BD7BC1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BD7BC1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BD7B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BD7B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BD7BC1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BD7BC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BD7B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7B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BC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D7B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2</cp:revision>
  <cp:lastPrinted>2017-03-07T08:08:00Z</cp:lastPrinted>
  <dcterms:created xsi:type="dcterms:W3CDTF">2017-03-05T17:30:00Z</dcterms:created>
  <dcterms:modified xsi:type="dcterms:W3CDTF">2017-03-07T08:08:00Z</dcterms:modified>
</cp:coreProperties>
</file>