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5CC" w:rsidRPr="006B5213" w:rsidRDefault="001105CC" w:rsidP="001105CC">
      <w:pPr>
        <w:spacing w:after="0" w:line="240" w:lineRule="auto"/>
        <w:ind w:firstLine="142"/>
        <w:jc w:val="right"/>
        <w:rPr>
          <w:rFonts w:ascii="Times New Roman" w:hAnsi="Times New Roman" w:cs="Times New Roman"/>
          <w:noProof/>
          <w:sz w:val="28"/>
          <w:szCs w:val="28"/>
        </w:rPr>
      </w:pPr>
      <w:r w:rsidRPr="006B5213">
        <w:rPr>
          <w:rFonts w:ascii="Times New Roman" w:hAnsi="Times New Roman" w:cs="Times New Roman"/>
          <w:noProof/>
          <w:sz w:val="28"/>
          <w:szCs w:val="28"/>
        </w:rPr>
        <w:t>Принята</w:t>
      </w:r>
    </w:p>
    <w:p w:rsidR="001105CC" w:rsidRPr="006B5213" w:rsidRDefault="001105CC" w:rsidP="001105CC">
      <w:pPr>
        <w:spacing w:after="0" w:line="240" w:lineRule="auto"/>
        <w:ind w:firstLine="142"/>
        <w:jc w:val="right"/>
        <w:rPr>
          <w:rFonts w:ascii="Times New Roman" w:hAnsi="Times New Roman" w:cs="Times New Roman"/>
          <w:noProof/>
          <w:sz w:val="28"/>
          <w:szCs w:val="28"/>
        </w:rPr>
      </w:pPr>
      <w:r w:rsidRPr="006B5213">
        <w:rPr>
          <w:rFonts w:ascii="Times New Roman" w:hAnsi="Times New Roman" w:cs="Times New Roman"/>
          <w:noProof/>
          <w:sz w:val="28"/>
          <w:szCs w:val="28"/>
        </w:rPr>
        <w:t>решением Совета</w:t>
      </w:r>
    </w:p>
    <w:p w:rsidR="001105CC" w:rsidRPr="006B5213" w:rsidRDefault="001105CC" w:rsidP="001105CC">
      <w:pPr>
        <w:spacing w:after="0" w:line="240" w:lineRule="auto"/>
        <w:ind w:firstLine="142"/>
        <w:jc w:val="right"/>
        <w:rPr>
          <w:rFonts w:ascii="Times New Roman" w:hAnsi="Times New Roman" w:cs="Times New Roman"/>
          <w:noProof/>
          <w:sz w:val="28"/>
          <w:szCs w:val="28"/>
        </w:rPr>
      </w:pPr>
      <w:r w:rsidRPr="006B5213">
        <w:rPr>
          <w:rFonts w:ascii="Times New Roman" w:hAnsi="Times New Roman" w:cs="Times New Roman"/>
          <w:noProof/>
          <w:sz w:val="28"/>
          <w:szCs w:val="28"/>
        </w:rPr>
        <w:t>муниципального района «Печора»</w:t>
      </w:r>
    </w:p>
    <w:p w:rsidR="001105CC" w:rsidRPr="006B5213" w:rsidRDefault="001105CC" w:rsidP="001105CC">
      <w:pPr>
        <w:spacing w:after="0" w:line="240" w:lineRule="auto"/>
        <w:ind w:firstLine="142"/>
        <w:jc w:val="right"/>
        <w:rPr>
          <w:rFonts w:ascii="Times New Roman" w:hAnsi="Times New Roman" w:cs="Times New Roman"/>
          <w:noProof/>
          <w:sz w:val="28"/>
          <w:szCs w:val="28"/>
        </w:rPr>
      </w:pPr>
      <w:r w:rsidRPr="006B5213">
        <w:rPr>
          <w:rFonts w:ascii="Times New Roman" w:hAnsi="Times New Roman" w:cs="Times New Roman"/>
          <w:noProof/>
          <w:sz w:val="28"/>
          <w:szCs w:val="28"/>
        </w:rPr>
        <w:t>от 11 февраля 2014 года № 5-13/328</w:t>
      </w:r>
    </w:p>
    <w:p w:rsidR="001105CC" w:rsidRDefault="001105CC" w:rsidP="001105CC">
      <w:pPr>
        <w:spacing w:after="0" w:line="240" w:lineRule="auto"/>
        <w:ind w:firstLine="142"/>
        <w:jc w:val="right"/>
        <w:rPr>
          <w:rFonts w:ascii="Times New Roman" w:hAnsi="Times New Roman" w:cs="Times New Roman"/>
          <w:noProof/>
          <w:sz w:val="26"/>
          <w:szCs w:val="26"/>
        </w:rPr>
      </w:pPr>
    </w:p>
    <w:p w:rsidR="001105CC" w:rsidRDefault="001105CC" w:rsidP="001105CC">
      <w:pPr>
        <w:spacing w:after="0" w:line="240" w:lineRule="auto"/>
        <w:ind w:firstLine="142"/>
        <w:jc w:val="right"/>
        <w:rPr>
          <w:rFonts w:ascii="Times New Roman" w:hAnsi="Times New Roman" w:cs="Times New Roman"/>
          <w:noProof/>
          <w:sz w:val="26"/>
          <w:szCs w:val="26"/>
        </w:rPr>
      </w:pPr>
    </w:p>
    <w:p w:rsidR="005F18E6" w:rsidRPr="002147EE" w:rsidRDefault="002D3FD6" w:rsidP="001105CC">
      <w:pPr>
        <w:spacing w:after="0" w:line="240" w:lineRule="auto"/>
        <w:ind w:firstLine="142"/>
        <w:jc w:val="right"/>
        <w:rPr>
          <w:rFonts w:ascii="Times New Roman" w:hAnsi="Times New Roman" w:cs="Times New Roman"/>
          <w:b/>
          <w:bCs/>
          <w:sz w:val="26"/>
          <w:szCs w:val="26"/>
        </w:rPr>
      </w:pPr>
      <w:r w:rsidRPr="002147EE">
        <w:rPr>
          <w:rFonts w:ascii="Times New Roman" w:hAnsi="Times New Roman" w:cs="Times New Roman"/>
          <w:sz w:val="26"/>
          <w:szCs w:val="26"/>
        </w:rPr>
        <w:br w:type="textWrapping" w:clear="all"/>
      </w:r>
    </w:p>
    <w:p w:rsidR="005F18E6" w:rsidRPr="002147EE" w:rsidRDefault="005F18E6" w:rsidP="00D21EA3">
      <w:pPr>
        <w:spacing w:after="0" w:line="360" w:lineRule="auto"/>
        <w:jc w:val="center"/>
        <w:rPr>
          <w:rFonts w:ascii="Times New Roman" w:hAnsi="Times New Roman" w:cs="Times New Roman"/>
          <w:b/>
          <w:bCs/>
          <w:caps/>
          <w:sz w:val="28"/>
          <w:szCs w:val="28"/>
        </w:rPr>
      </w:pPr>
      <w:r w:rsidRPr="002147EE">
        <w:rPr>
          <w:rFonts w:ascii="Times New Roman" w:hAnsi="Times New Roman" w:cs="Times New Roman"/>
          <w:b/>
          <w:bCs/>
          <w:caps/>
          <w:sz w:val="28"/>
          <w:szCs w:val="28"/>
        </w:rPr>
        <w:t>Республика Коми</w:t>
      </w:r>
    </w:p>
    <w:p w:rsidR="00BA6936" w:rsidRPr="002147EE" w:rsidRDefault="005F18E6" w:rsidP="00D21EA3">
      <w:pPr>
        <w:spacing w:after="0" w:line="360" w:lineRule="auto"/>
        <w:jc w:val="center"/>
        <w:rPr>
          <w:rFonts w:ascii="Times New Roman" w:hAnsi="Times New Roman" w:cs="Times New Roman"/>
          <w:b/>
          <w:bCs/>
          <w:caps/>
          <w:sz w:val="28"/>
          <w:szCs w:val="28"/>
        </w:rPr>
      </w:pPr>
      <w:r w:rsidRPr="002147EE">
        <w:rPr>
          <w:rFonts w:ascii="Times New Roman" w:hAnsi="Times New Roman" w:cs="Times New Roman"/>
          <w:b/>
          <w:bCs/>
          <w:caps/>
          <w:sz w:val="28"/>
          <w:szCs w:val="28"/>
        </w:rPr>
        <w:t xml:space="preserve">Муниципальное образование </w:t>
      </w:r>
    </w:p>
    <w:p w:rsidR="005F18E6" w:rsidRPr="002147EE" w:rsidRDefault="005F18E6" w:rsidP="00D21EA3">
      <w:pPr>
        <w:spacing w:after="0" w:line="360" w:lineRule="auto"/>
        <w:jc w:val="center"/>
        <w:rPr>
          <w:rFonts w:ascii="Times New Roman" w:hAnsi="Times New Roman" w:cs="Times New Roman"/>
          <w:b/>
          <w:bCs/>
          <w:caps/>
          <w:sz w:val="28"/>
          <w:szCs w:val="28"/>
        </w:rPr>
      </w:pPr>
      <w:r w:rsidRPr="002147EE">
        <w:rPr>
          <w:rFonts w:ascii="Times New Roman" w:hAnsi="Times New Roman" w:cs="Times New Roman"/>
          <w:b/>
          <w:bCs/>
          <w:caps/>
          <w:sz w:val="28"/>
          <w:szCs w:val="28"/>
        </w:rPr>
        <w:t>муниципального района «Печора»</w:t>
      </w:r>
    </w:p>
    <w:p w:rsidR="005F18E6" w:rsidRPr="002147EE" w:rsidRDefault="005F18E6" w:rsidP="00D21EA3">
      <w:pPr>
        <w:spacing w:after="0" w:line="360" w:lineRule="auto"/>
        <w:rPr>
          <w:rFonts w:ascii="Times New Roman" w:hAnsi="Times New Roman" w:cs="Times New Roman"/>
          <w:bCs/>
          <w:caps/>
          <w:sz w:val="28"/>
          <w:szCs w:val="28"/>
        </w:rPr>
      </w:pPr>
    </w:p>
    <w:p w:rsidR="005F18E6" w:rsidRPr="002147EE" w:rsidRDefault="005F18E6" w:rsidP="00D21EA3">
      <w:pPr>
        <w:spacing w:after="0" w:line="360" w:lineRule="auto"/>
        <w:rPr>
          <w:rFonts w:ascii="Times New Roman" w:hAnsi="Times New Roman" w:cs="Times New Roman"/>
          <w:bCs/>
          <w:sz w:val="28"/>
          <w:szCs w:val="28"/>
        </w:rPr>
      </w:pPr>
    </w:p>
    <w:p w:rsidR="005F18E6" w:rsidRPr="002147EE" w:rsidRDefault="005F18E6" w:rsidP="00D21EA3">
      <w:pPr>
        <w:spacing w:after="0" w:line="360" w:lineRule="auto"/>
        <w:rPr>
          <w:rFonts w:ascii="Times New Roman" w:hAnsi="Times New Roman" w:cs="Times New Roman"/>
          <w:bCs/>
          <w:sz w:val="28"/>
          <w:szCs w:val="28"/>
        </w:rPr>
      </w:pPr>
    </w:p>
    <w:p w:rsidR="005F18E6" w:rsidRPr="002147EE" w:rsidRDefault="005F18E6" w:rsidP="00D21EA3">
      <w:pPr>
        <w:spacing w:after="0" w:line="360" w:lineRule="auto"/>
        <w:rPr>
          <w:rFonts w:ascii="Times New Roman" w:hAnsi="Times New Roman" w:cs="Times New Roman"/>
          <w:bCs/>
          <w:sz w:val="28"/>
          <w:szCs w:val="28"/>
        </w:rPr>
      </w:pPr>
    </w:p>
    <w:p w:rsidR="005F18E6" w:rsidRPr="002147EE" w:rsidRDefault="005F18E6" w:rsidP="00D21EA3">
      <w:pPr>
        <w:spacing w:after="0" w:line="360" w:lineRule="auto"/>
        <w:jc w:val="center"/>
        <w:rPr>
          <w:rFonts w:ascii="Times New Roman" w:hAnsi="Times New Roman" w:cs="Times New Roman"/>
          <w:bCs/>
          <w:sz w:val="28"/>
          <w:szCs w:val="28"/>
        </w:rPr>
      </w:pPr>
    </w:p>
    <w:p w:rsidR="005F18E6" w:rsidRPr="002147EE" w:rsidRDefault="005F18E6" w:rsidP="00D21EA3">
      <w:pPr>
        <w:spacing w:after="0" w:line="360" w:lineRule="auto"/>
        <w:jc w:val="center"/>
        <w:rPr>
          <w:rFonts w:ascii="Times New Roman" w:hAnsi="Times New Roman" w:cs="Times New Roman"/>
          <w:b/>
          <w:bCs/>
          <w:sz w:val="40"/>
          <w:szCs w:val="40"/>
        </w:rPr>
      </w:pPr>
      <w:r w:rsidRPr="002147EE">
        <w:rPr>
          <w:rFonts w:ascii="Times New Roman" w:hAnsi="Times New Roman" w:cs="Times New Roman"/>
          <w:b/>
          <w:bCs/>
          <w:sz w:val="40"/>
          <w:szCs w:val="40"/>
        </w:rPr>
        <w:t xml:space="preserve">СТРАТЕГИЯ </w:t>
      </w:r>
    </w:p>
    <w:p w:rsidR="005F18E6" w:rsidRPr="002147EE" w:rsidRDefault="005F18E6" w:rsidP="00D21EA3">
      <w:pPr>
        <w:spacing w:after="0" w:line="360" w:lineRule="auto"/>
        <w:jc w:val="center"/>
        <w:rPr>
          <w:rFonts w:ascii="Times New Roman" w:hAnsi="Times New Roman" w:cs="Times New Roman"/>
          <w:b/>
          <w:bCs/>
          <w:caps/>
          <w:sz w:val="28"/>
          <w:szCs w:val="28"/>
        </w:rPr>
      </w:pPr>
      <w:r w:rsidRPr="002147EE">
        <w:rPr>
          <w:rFonts w:ascii="Times New Roman" w:hAnsi="Times New Roman" w:cs="Times New Roman"/>
          <w:b/>
          <w:bCs/>
          <w:caps/>
          <w:sz w:val="28"/>
          <w:szCs w:val="28"/>
        </w:rPr>
        <w:t xml:space="preserve">социально-экономического развития </w:t>
      </w:r>
    </w:p>
    <w:p w:rsidR="005F18E6" w:rsidRPr="002147EE" w:rsidRDefault="005F18E6" w:rsidP="00D21EA3">
      <w:pPr>
        <w:spacing w:after="0" w:line="360" w:lineRule="auto"/>
        <w:jc w:val="center"/>
        <w:rPr>
          <w:rFonts w:ascii="Times New Roman" w:hAnsi="Times New Roman" w:cs="Times New Roman"/>
          <w:b/>
          <w:bCs/>
          <w:caps/>
          <w:sz w:val="28"/>
          <w:szCs w:val="28"/>
        </w:rPr>
      </w:pPr>
      <w:r w:rsidRPr="002147EE">
        <w:rPr>
          <w:rFonts w:ascii="Times New Roman" w:hAnsi="Times New Roman" w:cs="Times New Roman"/>
          <w:b/>
          <w:bCs/>
          <w:caps/>
          <w:sz w:val="28"/>
          <w:szCs w:val="28"/>
        </w:rPr>
        <w:t>муниципального образования</w:t>
      </w:r>
    </w:p>
    <w:p w:rsidR="005F18E6" w:rsidRPr="002147EE" w:rsidRDefault="005F18E6" w:rsidP="00D21EA3">
      <w:pPr>
        <w:spacing w:after="0" w:line="360" w:lineRule="auto"/>
        <w:jc w:val="center"/>
        <w:rPr>
          <w:rFonts w:ascii="Times New Roman" w:hAnsi="Times New Roman" w:cs="Times New Roman"/>
          <w:b/>
          <w:bCs/>
          <w:caps/>
          <w:sz w:val="28"/>
          <w:szCs w:val="28"/>
        </w:rPr>
      </w:pPr>
      <w:r w:rsidRPr="002147EE">
        <w:rPr>
          <w:rFonts w:ascii="Times New Roman" w:hAnsi="Times New Roman" w:cs="Times New Roman"/>
          <w:b/>
          <w:bCs/>
          <w:caps/>
          <w:sz w:val="28"/>
          <w:szCs w:val="28"/>
        </w:rPr>
        <w:t>муниципального района «Печора»</w:t>
      </w:r>
    </w:p>
    <w:p w:rsidR="005F18E6" w:rsidRPr="002147EE" w:rsidRDefault="005F18E6" w:rsidP="00D21EA3">
      <w:pPr>
        <w:spacing w:after="0" w:line="360" w:lineRule="auto"/>
        <w:jc w:val="center"/>
        <w:rPr>
          <w:rFonts w:ascii="Times New Roman" w:hAnsi="Times New Roman" w:cs="Times New Roman"/>
          <w:b/>
          <w:bCs/>
          <w:i/>
          <w:caps/>
          <w:sz w:val="28"/>
          <w:szCs w:val="28"/>
        </w:rPr>
      </w:pPr>
      <w:r w:rsidRPr="002147EE">
        <w:rPr>
          <w:rFonts w:ascii="Times New Roman" w:hAnsi="Times New Roman" w:cs="Times New Roman"/>
          <w:b/>
          <w:bCs/>
          <w:caps/>
          <w:sz w:val="28"/>
          <w:szCs w:val="28"/>
        </w:rPr>
        <w:t xml:space="preserve"> на период до 2020 года</w:t>
      </w:r>
    </w:p>
    <w:p w:rsidR="005F18E6" w:rsidRPr="002147EE" w:rsidRDefault="005F18E6" w:rsidP="00D21EA3">
      <w:pPr>
        <w:spacing w:line="360" w:lineRule="auto"/>
        <w:jc w:val="center"/>
        <w:rPr>
          <w:rFonts w:ascii="Times New Roman" w:hAnsi="Times New Roman" w:cs="Times New Roman"/>
          <w:bCs/>
          <w:sz w:val="28"/>
          <w:szCs w:val="28"/>
        </w:rPr>
      </w:pPr>
    </w:p>
    <w:p w:rsidR="005F18E6" w:rsidRPr="002147EE" w:rsidRDefault="005F18E6" w:rsidP="00D21EA3">
      <w:pPr>
        <w:spacing w:line="360" w:lineRule="auto"/>
        <w:jc w:val="center"/>
        <w:rPr>
          <w:rFonts w:ascii="Times New Roman" w:hAnsi="Times New Roman" w:cs="Times New Roman"/>
          <w:bCs/>
          <w:sz w:val="28"/>
          <w:szCs w:val="28"/>
        </w:rPr>
      </w:pPr>
    </w:p>
    <w:p w:rsidR="003E5E97" w:rsidRPr="002147EE" w:rsidRDefault="003E5E97" w:rsidP="00D21EA3">
      <w:pPr>
        <w:spacing w:line="360" w:lineRule="auto"/>
        <w:jc w:val="center"/>
        <w:rPr>
          <w:rFonts w:ascii="Times New Roman" w:hAnsi="Times New Roman" w:cs="Times New Roman"/>
          <w:bCs/>
          <w:sz w:val="28"/>
          <w:szCs w:val="28"/>
        </w:rPr>
      </w:pPr>
    </w:p>
    <w:p w:rsidR="003E5E97" w:rsidRPr="002147EE" w:rsidRDefault="003E5E97" w:rsidP="00D21EA3">
      <w:pPr>
        <w:spacing w:line="360" w:lineRule="auto"/>
        <w:jc w:val="center"/>
        <w:rPr>
          <w:rFonts w:ascii="Times New Roman" w:hAnsi="Times New Roman" w:cs="Times New Roman"/>
          <w:bCs/>
          <w:sz w:val="28"/>
          <w:szCs w:val="28"/>
        </w:rPr>
      </w:pPr>
    </w:p>
    <w:p w:rsidR="00816B0C" w:rsidRPr="002147EE" w:rsidRDefault="00816B0C" w:rsidP="00D21EA3">
      <w:pPr>
        <w:spacing w:line="360" w:lineRule="auto"/>
        <w:jc w:val="center"/>
        <w:rPr>
          <w:rFonts w:ascii="Times New Roman" w:hAnsi="Times New Roman" w:cs="Times New Roman"/>
          <w:b/>
          <w:bCs/>
          <w:i/>
          <w:sz w:val="28"/>
          <w:szCs w:val="28"/>
        </w:rPr>
      </w:pPr>
    </w:p>
    <w:p w:rsidR="005F18E6" w:rsidRPr="002147EE" w:rsidRDefault="005F18E6" w:rsidP="00D21EA3">
      <w:pPr>
        <w:spacing w:after="0" w:line="360" w:lineRule="auto"/>
        <w:rPr>
          <w:rFonts w:ascii="Times New Roman" w:hAnsi="Times New Roman" w:cs="Times New Roman"/>
          <w:b/>
          <w:bCs/>
          <w:sz w:val="28"/>
          <w:szCs w:val="28"/>
        </w:rPr>
      </w:pPr>
      <w:r w:rsidRPr="002147EE">
        <w:rPr>
          <w:rFonts w:ascii="Times New Roman" w:hAnsi="Times New Roman" w:cs="Times New Roman"/>
          <w:b/>
          <w:bCs/>
          <w:sz w:val="28"/>
          <w:szCs w:val="28"/>
        </w:rPr>
        <w:t>Срок действия стратегии: 2014 – 2020 годы</w:t>
      </w:r>
    </w:p>
    <w:p w:rsidR="00BC192A" w:rsidRPr="002147EE" w:rsidRDefault="005F18E6" w:rsidP="00D21EA3">
      <w:pPr>
        <w:spacing w:after="0" w:line="360" w:lineRule="auto"/>
        <w:rPr>
          <w:rFonts w:ascii="Times New Roman" w:hAnsi="Times New Roman" w:cs="Times New Roman"/>
          <w:b/>
          <w:bCs/>
          <w:sz w:val="28"/>
          <w:szCs w:val="28"/>
        </w:rPr>
      </w:pPr>
      <w:r w:rsidRPr="002147EE">
        <w:rPr>
          <w:rFonts w:ascii="Times New Roman" w:hAnsi="Times New Roman" w:cs="Times New Roman"/>
          <w:b/>
          <w:bCs/>
          <w:sz w:val="28"/>
          <w:szCs w:val="28"/>
        </w:rPr>
        <w:t xml:space="preserve">Место принятия стратегии: </w:t>
      </w:r>
    </w:p>
    <w:p w:rsidR="005F18E6" w:rsidRPr="002147EE" w:rsidRDefault="005F18E6" w:rsidP="00D21EA3">
      <w:pPr>
        <w:spacing w:after="0" w:line="360" w:lineRule="auto"/>
        <w:rPr>
          <w:rFonts w:ascii="Times New Roman" w:hAnsi="Times New Roman" w:cs="Times New Roman"/>
          <w:b/>
          <w:bCs/>
          <w:sz w:val="28"/>
          <w:szCs w:val="28"/>
        </w:rPr>
      </w:pPr>
      <w:r w:rsidRPr="002147EE">
        <w:rPr>
          <w:rFonts w:ascii="Times New Roman" w:hAnsi="Times New Roman" w:cs="Times New Roman"/>
          <w:b/>
          <w:bCs/>
          <w:sz w:val="28"/>
          <w:szCs w:val="28"/>
        </w:rPr>
        <w:t>Республика Коми, г. Печора, ул. Ленинградская, д. 15</w:t>
      </w:r>
    </w:p>
    <w:p w:rsidR="0043642F" w:rsidRPr="002147EE" w:rsidRDefault="005F18E6" w:rsidP="00D21EA3">
      <w:pPr>
        <w:spacing w:after="0" w:line="360" w:lineRule="auto"/>
        <w:rPr>
          <w:rFonts w:ascii="Times New Roman" w:hAnsi="Times New Roman" w:cs="Times New Roman"/>
          <w:b/>
          <w:bCs/>
          <w:sz w:val="28"/>
          <w:szCs w:val="28"/>
        </w:rPr>
      </w:pPr>
      <w:r w:rsidRPr="002147EE">
        <w:rPr>
          <w:rFonts w:ascii="Times New Roman" w:hAnsi="Times New Roman" w:cs="Times New Roman"/>
          <w:b/>
          <w:bCs/>
          <w:sz w:val="28"/>
          <w:szCs w:val="28"/>
        </w:rPr>
        <w:t>Год принятия стратегии: 2014 год</w:t>
      </w:r>
    </w:p>
    <w:p w:rsidR="006A3E18" w:rsidRDefault="006A3E18" w:rsidP="00D21EA3">
      <w:pPr>
        <w:widowControl w:val="0"/>
        <w:spacing w:after="0" w:line="360" w:lineRule="auto"/>
        <w:jc w:val="center"/>
        <w:rPr>
          <w:rFonts w:ascii="Times New Roman" w:hAnsi="Times New Roman" w:cs="Times New Roman"/>
          <w:b/>
          <w:sz w:val="28"/>
          <w:szCs w:val="28"/>
        </w:rPr>
      </w:pPr>
    </w:p>
    <w:p w:rsidR="007E5E84" w:rsidRPr="002147EE" w:rsidRDefault="007E5E84" w:rsidP="00D21EA3">
      <w:pPr>
        <w:widowControl w:val="0"/>
        <w:spacing w:after="0" w:line="360" w:lineRule="auto"/>
        <w:jc w:val="center"/>
        <w:rPr>
          <w:rFonts w:ascii="Times New Roman" w:hAnsi="Times New Roman" w:cs="Times New Roman"/>
          <w:b/>
          <w:sz w:val="28"/>
          <w:szCs w:val="28"/>
        </w:rPr>
      </w:pPr>
      <w:r w:rsidRPr="002147EE">
        <w:rPr>
          <w:rFonts w:ascii="Times New Roman" w:hAnsi="Times New Roman" w:cs="Times New Roman"/>
          <w:b/>
          <w:sz w:val="28"/>
          <w:szCs w:val="28"/>
        </w:rPr>
        <w:lastRenderedPageBreak/>
        <w:t>СОДЕРЖАНИЕ:</w:t>
      </w:r>
    </w:p>
    <w:sdt>
      <w:sdtPr>
        <w:rPr>
          <w:rFonts w:asciiTheme="minorHAnsi" w:eastAsiaTheme="minorHAnsi" w:hAnsiTheme="minorHAnsi" w:cstheme="minorBidi"/>
          <w:b w:val="0"/>
          <w:bCs/>
          <w:noProof w:val="0"/>
          <w:sz w:val="22"/>
          <w:szCs w:val="22"/>
          <w:lang w:eastAsia="en-US"/>
        </w:rPr>
        <w:id w:val="-711888382"/>
        <w:docPartObj>
          <w:docPartGallery w:val="Table of Contents"/>
          <w:docPartUnique/>
        </w:docPartObj>
      </w:sdtPr>
      <w:sdtEndPr>
        <w:rPr>
          <w:rFonts w:eastAsiaTheme="minorEastAsia"/>
          <w:bCs w:val="0"/>
          <w:sz w:val="20"/>
          <w:lang w:eastAsia="ru-RU"/>
        </w:rPr>
      </w:sdtEndPr>
      <w:sdtContent>
        <w:p w:rsidR="00544A51" w:rsidRDefault="009D7FDF">
          <w:pPr>
            <w:pStyle w:val="13"/>
            <w:rPr>
              <w:rFonts w:asciiTheme="minorHAnsi" w:hAnsiTheme="minorHAnsi" w:cstheme="minorBidi"/>
              <w:b w:val="0"/>
              <w:sz w:val="22"/>
              <w:szCs w:val="22"/>
            </w:rPr>
          </w:pPr>
          <w:r w:rsidRPr="002147EE">
            <w:rPr>
              <w:sz w:val="24"/>
            </w:rPr>
            <w:fldChar w:fldCharType="begin"/>
          </w:r>
          <w:r w:rsidR="00101A35" w:rsidRPr="002147EE">
            <w:rPr>
              <w:sz w:val="24"/>
            </w:rPr>
            <w:instrText xml:space="preserve"> TOC \o "1-3" \h \z \u </w:instrText>
          </w:r>
          <w:r w:rsidRPr="002147EE">
            <w:rPr>
              <w:sz w:val="24"/>
            </w:rPr>
            <w:fldChar w:fldCharType="separate"/>
          </w:r>
          <w:hyperlink w:anchor="_Toc378857898" w:history="1">
            <w:r w:rsidR="00544A51" w:rsidRPr="00A64815">
              <w:rPr>
                <w:rStyle w:val="af9"/>
              </w:rPr>
              <w:t>1.ВВЕДЕНИЕ</w:t>
            </w:r>
            <w:r w:rsidR="00544A51">
              <w:rPr>
                <w:webHidden/>
              </w:rPr>
              <w:tab/>
            </w:r>
            <w:r>
              <w:rPr>
                <w:webHidden/>
              </w:rPr>
              <w:fldChar w:fldCharType="begin"/>
            </w:r>
            <w:r w:rsidR="00544A51">
              <w:rPr>
                <w:webHidden/>
              </w:rPr>
              <w:instrText xml:space="preserve"> PAGEREF _Toc378857898 \h </w:instrText>
            </w:r>
            <w:r>
              <w:rPr>
                <w:webHidden/>
              </w:rPr>
            </w:r>
            <w:r>
              <w:rPr>
                <w:webHidden/>
              </w:rPr>
              <w:fldChar w:fldCharType="separate"/>
            </w:r>
            <w:r w:rsidR="00DD4946">
              <w:rPr>
                <w:webHidden/>
              </w:rPr>
              <w:t>5</w:t>
            </w:r>
            <w:r>
              <w:rPr>
                <w:webHidden/>
              </w:rPr>
              <w:fldChar w:fldCharType="end"/>
            </w:r>
          </w:hyperlink>
        </w:p>
        <w:p w:rsidR="00544A51" w:rsidRDefault="006104B8">
          <w:pPr>
            <w:pStyle w:val="13"/>
            <w:rPr>
              <w:rFonts w:asciiTheme="minorHAnsi" w:hAnsiTheme="minorHAnsi" w:cstheme="minorBidi"/>
              <w:b w:val="0"/>
              <w:sz w:val="22"/>
              <w:szCs w:val="22"/>
            </w:rPr>
          </w:pPr>
          <w:hyperlink w:anchor="_Toc378857899" w:history="1">
            <w:r w:rsidR="00544A51" w:rsidRPr="00A64815">
              <w:rPr>
                <w:rStyle w:val="af9"/>
              </w:rPr>
              <w:t>2. АНАЛИЗ И ОЦЕНКА ИСХОДНОЙ СОЦИАЛЬНО-ЭКОНОМИЧЕСКОЙ СИТУАЦИИ МУНИЦИПАЛЬНОГО РАЙОНА «ПЕЧОРА»</w:t>
            </w:r>
            <w:r w:rsidR="00544A51">
              <w:rPr>
                <w:webHidden/>
              </w:rPr>
              <w:tab/>
            </w:r>
            <w:r w:rsidR="009D7FDF">
              <w:rPr>
                <w:webHidden/>
              </w:rPr>
              <w:fldChar w:fldCharType="begin"/>
            </w:r>
            <w:r w:rsidR="00544A51">
              <w:rPr>
                <w:webHidden/>
              </w:rPr>
              <w:instrText xml:space="preserve"> PAGEREF _Toc378857899 \h </w:instrText>
            </w:r>
            <w:r w:rsidR="009D7FDF">
              <w:rPr>
                <w:webHidden/>
              </w:rPr>
            </w:r>
            <w:r w:rsidR="009D7FDF">
              <w:rPr>
                <w:webHidden/>
              </w:rPr>
              <w:fldChar w:fldCharType="separate"/>
            </w:r>
            <w:r w:rsidR="00DD4946">
              <w:rPr>
                <w:webHidden/>
              </w:rPr>
              <w:t>7</w:t>
            </w:r>
            <w:r w:rsidR="009D7FDF">
              <w:rPr>
                <w:webHidden/>
              </w:rPr>
              <w:fldChar w:fldCharType="end"/>
            </w:r>
          </w:hyperlink>
        </w:p>
        <w:p w:rsidR="00544A51" w:rsidRDefault="006104B8">
          <w:pPr>
            <w:pStyle w:val="24"/>
            <w:rPr>
              <w:rFonts w:asciiTheme="minorHAnsi" w:hAnsiTheme="minorHAnsi" w:cstheme="minorBidi"/>
            </w:rPr>
          </w:pPr>
          <w:hyperlink w:anchor="_Toc378857900" w:history="1">
            <w:r w:rsidR="00544A51" w:rsidRPr="00A64815">
              <w:rPr>
                <w:rStyle w:val="af9"/>
              </w:rPr>
              <w:t>2.1. Анализ внутренней среды муниципального района «Печора»</w:t>
            </w:r>
            <w:r w:rsidR="00544A51">
              <w:rPr>
                <w:webHidden/>
              </w:rPr>
              <w:tab/>
            </w:r>
            <w:r w:rsidR="009D7FDF">
              <w:rPr>
                <w:webHidden/>
              </w:rPr>
              <w:fldChar w:fldCharType="begin"/>
            </w:r>
            <w:r w:rsidR="00544A51">
              <w:rPr>
                <w:webHidden/>
              </w:rPr>
              <w:instrText xml:space="preserve"> PAGEREF _Toc378857900 \h </w:instrText>
            </w:r>
            <w:r w:rsidR="009D7FDF">
              <w:rPr>
                <w:webHidden/>
              </w:rPr>
            </w:r>
            <w:r w:rsidR="009D7FDF">
              <w:rPr>
                <w:webHidden/>
              </w:rPr>
              <w:fldChar w:fldCharType="separate"/>
            </w:r>
            <w:r w:rsidR="00DD4946">
              <w:rPr>
                <w:webHidden/>
              </w:rPr>
              <w:t>7</w:t>
            </w:r>
            <w:r w:rsidR="009D7FDF">
              <w:rPr>
                <w:webHidden/>
              </w:rPr>
              <w:fldChar w:fldCharType="end"/>
            </w:r>
          </w:hyperlink>
        </w:p>
        <w:p w:rsidR="00544A51" w:rsidRDefault="006104B8">
          <w:pPr>
            <w:pStyle w:val="33"/>
            <w:rPr>
              <w:rFonts w:asciiTheme="minorHAnsi" w:hAnsiTheme="minorHAnsi" w:cstheme="minorBidi"/>
            </w:rPr>
          </w:pPr>
          <w:hyperlink w:anchor="_Toc378857901" w:history="1">
            <w:r w:rsidR="00544A51" w:rsidRPr="00A64815">
              <w:rPr>
                <w:rStyle w:val="af9"/>
              </w:rPr>
              <w:t>2.1.1. Краткая историческая справка</w:t>
            </w:r>
            <w:r w:rsidR="00544A51">
              <w:rPr>
                <w:webHidden/>
              </w:rPr>
              <w:tab/>
            </w:r>
            <w:r w:rsidR="009D7FDF">
              <w:rPr>
                <w:webHidden/>
              </w:rPr>
              <w:fldChar w:fldCharType="begin"/>
            </w:r>
            <w:r w:rsidR="00544A51">
              <w:rPr>
                <w:webHidden/>
              </w:rPr>
              <w:instrText xml:space="preserve"> PAGEREF _Toc378857901 \h </w:instrText>
            </w:r>
            <w:r w:rsidR="009D7FDF">
              <w:rPr>
                <w:webHidden/>
              </w:rPr>
            </w:r>
            <w:r w:rsidR="009D7FDF">
              <w:rPr>
                <w:webHidden/>
              </w:rPr>
              <w:fldChar w:fldCharType="separate"/>
            </w:r>
            <w:r w:rsidR="00DD4946">
              <w:rPr>
                <w:webHidden/>
              </w:rPr>
              <w:t>7</w:t>
            </w:r>
            <w:r w:rsidR="009D7FDF">
              <w:rPr>
                <w:webHidden/>
              </w:rPr>
              <w:fldChar w:fldCharType="end"/>
            </w:r>
          </w:hyperlink>
        </w:p>
        <w:p w:rsidR="00544A51" w:rsidRDefault="006104B8">
          <w:pPr>
            <w:pStyle w:val="33"/>
            <w:rPr>
              <w:rFonts w:asciiTheme="minorHAnsi" w:hAnsiTheme="minorHAnsi" w:cstheme="minorBidi"/>
            </w:rPr>
          </w:pPr>
          <w:hyperlink w:anchor="_Toc378857902" w:history="1">
            <w:r w:rsidR="00544A51" w:rsidRPr="00A64815">
              <w:rPr>
                <w:rStyle w:val="af9"/>
              </w:rPr>
              <w:t>2.1.2. Характеристика экономико-географического положения</w:t>
            </w:r>
            <w:r w:rsidR="00544A51">
              <w:rPr>
                <w:webHidden/>
              </w:rPr>
              <w:tab/>
            </w:r>
            <w:r w:rsidR="009D7FDF">
              <w:rPr>
                <w:webHidden/>
              </w:rPr>
              <w:fldChar w:fldCharType="begin"/>
            </w:r>
            <w:r w:rsidR="00544A51">
              <w:rPr>
                <w:webHidden/>
              </w:rPr>
              <w:instrText xml:space="preserve"> PAGEREF _Toc378857902 \h </w:instrText>
            </w:r>
            <w:r w:rsidR="009D7FDF">
              <w:rPr>
                <w:webHidden/>
              </w:rPr>
            </w:r>
            <w:r w:rsidR="009D7FDF">
              <w:rPr>
                <w:webHidden/>
              </w:rPr>
              <w:fldChar w:fldCharType="separate"/>
            </w:r>
            <w:r w:rsidR="00DD4946">
              <w:rPr>
                <w:webHidden/>
              </w:rPr>
              <w:t>9</w:t>
            </w:r>
            <w:r w:rsidR="009D7FDF">
              <w:rPr>
                <w:webHidden/>
              </w:rPr>
              <w:fldChar w:fldCharType="end"/>
            </w:r>
          </w:hyperlink>
        </w:p>
        <w:p w:rsidR="00544A51" w:rsidRDefault="006104B8">
          <w:pPr>
            <w:pStyle w:val="33"/>
            <w:rPr>
              <w:rFonts w:asciiTheme="minorHAnsi" w:hAnsiTheme="minorHAnsi" w:cstheme="minorBidi"/>
            </w:rPr>
          </w:pPr>
          <w:hyperlink w:anchor="_Toc378857903" w:history="1">
            <w:r w:rsidR="00544A51" w:rsidRPr="00A64815">
              <w:rPr>
                <w:rStyle w:val="af9"/>
              </w:rPr>
              <w:t>2.1.3.Характеристика ресурсов</w:t>
            </w:r>
            <w:r w:rsidR="00544A51">
              <w:rPr>
                <w:webHidden/>
              </w:rPr>
              <w:tab/>
            </w:r>
            <w:r w:rsidR="009D7FDF">
              <w:rPr>
                <w:webHidden/>
              </w:rPr>
              <w:fldChar w:fldCharType="begin"/>
            </w:r>
            <w:r w:rsidR="00544A51">
              <w:rPr>
                <w:webHidden/>
              </w:rPr>
              <w:instrText xml:space="preserve"> PAGEREF _Toc378857903 \h </w:instrText>
            </w:r>
            <w:r w:rsidR="009D7FDF">
              <w:rPr>
                <w:webHidden/>
              </w:rPr>
            </w:r>
            <w:r w:rsidR="009D7FDF">
              <w:rPr>
                <w:webHidden/>
              </w:rPr>
              <w:fldChar w:fldCharType="separate"/>
            </w:r>
            <w:r w:rsidR="00DD4946">
              <w:rPr>
                <w:webHidden/>
              </w:rPr>
              <w:t>10</w:t>
            </w:r>
            <w:r w:rsidR="009D7FDF">
              <w:rPr>
                <w:webHidden/>
              </w:rPr>
              <w:fldChar w:fldCharType="end"/>
            </w:r>
          </w:hyperlink>
        </w:p>
        <w:p w:rsidR="00544A51" w:rsidRDefault="006104B8">
          <w:pPr>
            <w:pStyle w:val="33"/>
            <w:rPr>
              <w:rFonts w:asciiTheme="minorHAnsi" w:hAnsiTheme="minorHAnsi" w:cstheme="minorBidi"/>
            </w:rPr>
          </w:pPr>
          <w:hyperlink w:anchor="_Toc378857904" w:history="1">
            <w:r w:rsidR="00544A51" w:rsidRPr="00A64815">
              <w:rPr>
                <w:rStyle w:val="af9"/>
              </w:rPr>
              <w:t>2.1.4.Характеристика экономики</w:t>
            </w:r>
            <w:r w:rsidR="00544A51">
              <w:rPr>
                <w:webHidden/>
              </w:rPr>
              <w:tab/>
            </w:r>
            <w:r w:rsidR="009D7FDF">
              <w:rPr>
                <w:webHidden/>
              </w:rPr>
              <w:fldChar w:fldCharType="begin"/>
            </w:r>
            <w:r w:rsidR="00544A51">
              <w:rPr>
                <w:webHidden/>
              </w:rPr>
              <w:instrText xml:space="preserve"> PAGEREF _Toc378857904 \h </w:instrText>
            </w:r>
            <w:r w:rsidR="009D7FDF">
              <w:rPr>
                <w:webHidden/>
              </w:rPr>
            </w:r>
            <w:r w:rsidR="009D7FDF">
              <w:rPr>
                <w:webHidden/>
              </w:rPr>
              <w:fldChar w:fldCharType="separate"/>
            </w:r>
            <w:r w:rsidR="00DD4946">
              <w:rPr>
                <w:webHidden/>
              </w:rPr>
              <w:t>15</w:t>
            </w:r>
            <w:r w:rsidR="009D7FDF">
              <w:rPr>
                <w:webHidden/>
              </w:rPr>
              <w:fldChar w:fldCharType="end"/>
            </w:r>
          </w:hyperlink>
        </w:p>
        <w:p w:rsidR="00544A51" w:rsidRDefault="006104B8">
          <w:pPr>
            <w:pStyle w:val="33"/>
            <w:rPr>
              <w:rFonts w:asciiTheme="minorHAnsi" w:hAnsiTheme="minorHAnsi" w:cstheme="minorBidi"/>
            </w:rPr>
          </w:pPr>
          <w:hyperlink w:anchor="_Toc378857905" w:history="1">
            <w:r w:rsidR="00544A51" w:rsidRPr="00A64815">
              <w:rPr>
                <w:rStyle w:val="af9"/>
              </w:rPr>
              <w:t>2.1.5.Характеристика социальной сферы</w:t>
            </w:r>
            <w:r w:rsidR="00544A51">
              <w:rPr>
                <w:webHidden/>
              </w:rPr>
              <w:tab/>
            </w:r>
            <w:r w:rsidR="009D7FDF">
              <w:rPr>
                <w:webHidden/>
              </w:rPr>
              <w:fldChar w:fldCharType="begin"/>
            </w:r>
            <w:r w:rsidR="00544A51">
              <w:rPr>
                <w:webHidden/>
              </w:rPr>
              <w:instrText xml:space="preserve"> PAGEREF _Toc378857905 \h </w:instrText>
            </w:r>
            <w:r w:rsidR="009D7FDF">
              <w:rPr>
                <w:webHidden/>
              </w:rPr>
            </w:r>
            <w:r w:rsidR="009D7FDF">
              <w:rPr>
                <w:webHidden/>
              </w:rPr>
              <w:fldChar w:fldCharType="separate"/>
            </w:r>
            <w:r w:rsidR="00DD4946">
              <w:rPr>
                <w:webHidden/>
              </w:rPr>
              <w:t>28</w:t>
            </w:r>
            <w:r w:rsidR="009D7FDF">
              <w:rPr>
                <w:webHidden/>
              </w:rPr>
              <w:fldChar w:fldCharType="end"/>
            </w:r>
          </w:hyperlink>
        </w:p>
        <w:p w:rsidR="00544A51" w:rsidRDefault="006104B8">
          <w:pPr>
            <w:pStyle w:val="33"/>
            <w:rPr>
              <w:rFonts w:asciiTheme="minorHAnsi" w:hAnsiTheme="minorHAnsi" w:cstheme="minorBidi"/>
            </w:rPr>
          </w:pPr>
          <w:hyperlink w:anchor="_Toc378857906" w:history="1">
            <w:r w:rsidR="00544A51" w:rsidRPr="00A64815">
              <w:rPr>
                <w:rStyle w:val="af9"/>
              </w:rPr>
              <w:t>2.1.6.Характеристика системы управления муниципального района</w:t>
            </w:r>
            <w:r w:rsidR="00544A51">
              <w:rPr>
                <w:webHidden/>
              </w:rPr>
              <w:tab/>
            </w:r>
            <w:r w:rsidR="009D7FDF">
              <w:rPr>
                <w:webHidden/>
              </w:rPr>
              <w:fldChar w:fldCharType="begin"/>
            </w:r>
            <w:r w:rsidR="00544A51">
              <w:rPr>
                <w:webHidden/>
              </w:rPr>
              <w:instrText xml:space="preserve"> PAGEREF _Toc378857906 \h </w:instrText>
            </w:r>
            <w:r w:rsidR="009D7FDF">
              <w:rPr>
                <w:webHidden/>
              </w:rPr>
            </w:r>
            <w:r w:rsidR="009D7FDF">
              <w:rPr>
                <w:webHidden/>
              </w:rPr>
              <w:fldChar w:fldCharType="separate"/>
            </w:r>
            <w:r w:rsidR="00DD4946">
              <w:rPr>
                <w:webHidden/>
              </w:rPr>
              <w:t>51</w:t>
            </w:r>
            <w:r w:rsidR="009D7FDF">
              <w:rPr>
                <w:webHidden/>
              </w:rPr>
              <w:fldChar w:fldCharType="end"/>
            </w:r>
          </w:hyperlink>
        </w:p>
        <w:p w:rsidR="00544A51" w:rsidRDefault="006104B8">
          <w:pPr>
            <w:pStyle w:val="33"/>
            <w:rPr>
              <w:rFonts w:asciiTheme="minorHAnsi" w:hAnsiTheme="minorHAnsi" w:cstheme="minorBidi"/>
            </w:rPr>
          </w:pPr>
          <w:hyperlink w:anchor="_Toc378857907" w:history="1">
            <w:r w:rsidR="00544A51" w:rsidRPr="00A64815">
              <w:rPr>
                <w:rStyle w:val="af9"/>
              </w:rPr>
              <w:t>2.1.7.Анализ социально-экономических условий в поселениях муниципального района</w:t>
            </w:r>
            <w:r w:rsidR="00544A51">
              <w:rPr>
                <w:webHidden/>
              </w:rPr>
              <w:tab/>
            </w:r>
            <w:r w:rsidR="009D7FDF">
              <w:rPr>
                <w:webHidden/>
              </w:rPr>
              <w:fldChar w:fldCharType="begin"/>
            </w:r>
            <w:r w:rsidR="00544A51">
              <w:rPr>
                <w:webHidden/>
              </w:rPr>
              <w:instrText xml:space="preserve"> PAGEREF _Toc378857907 \h </w:instrText>
            </w:r>
            <w:r w:rsidR="009D7FDF">
              <w:rPr>
                <w:webHidden/>
              </w:rPr>
            </w:r>
            <w:r w:rsidR="009D7FDF">
              <w:rPr>
                <w:webHidden/>
              </w:rPr>
              <w:fldChar w:fldCharType="separate"/>
            </w:r>
            <w:r w:rsidR="00DD4946">
              <w:rPr>
                <w:webHidden/>
              </w:rPr>
              <w:t>56</w:t>
            </w:r>
            <w:r w:rsidR="009D7FDF">
              <w:rPr>
                <w:webHidden/>
              </w:rPr>
              <w:fldChar w:fldCharType="end"/>
            </w:r>
          </w:hyperlink>
        </w:p>
        <w:p w:rsidR="00544A51" w:rsidRDefault="006104B8">
          <w:pPr>
            <w:pStyle w:val="33"/>
            <w:rPr>
              <w:rFonts w:asciiTheme="minorHAnsi" w:hAnsiTheme="minorHAnsi" w:cstheme="minorBidi"/>
            </w:rPr>
          </w:pPr>
          <w:hyperlink w:anchor="_Toc378857908" w:history="1">
            <w:r w:rsidR="00544A51" w:rsidRPr="00A64815">
              <w:rPr>
                <w:rStyle w:val="af9"/>
              </w:rPr>
              <w:t>2.1.8.Инвестиционная политика муниципального образования</w:t>
            </w:r>
            <w:r w:rsidR="00544A51">
              <w:rPr>
                <w:webHidden/>
              </w:rPr>
              <w:tab/>
            </w:r>
            <w:r w:rsidR="009D7FDF">
              <w:rPr>
                <w:webHidden/>
              </w:rPr>
              <w:fldChar w:fldCharType="begin"/>
            </w:r>
            <w:r w:rsidR="00544A51">
              <w:rPr>
                <w:webHidden/>
              </w:rPr>
              <w:instrText xml:space="preserve"> PAGEREF _Toc378857908 \h </w:instrText>
            </w:r>
            <w:r w:rsidR="009D7FDF">
              <w:rPr>
                <w:webHidden/>
              </w:rPr>
            </w:r>
            <w:r w:rsidR="009D7FDF">
              <w:rPr>
                <w:webHidden/>
              </w:rPr>
              <w:fldChar w:fldCharType="separate"/>
            </w:r>
            <w:r w:rsidR="00DD4946">
              <w:rPr>
                <w:webHidden/>
              </w:rPr>
              <w:t>60</w:t>
            </w:r>
            <w:r w:rsidR="009D7FDF">
              <w:rPr>
                <w:webHidden/>
              </w:rPr>
              <w:fldChar w:fldCharType="end"/>
            </w:r>
          </w:hyperlink>
        </w:p>
        <w:p w:rsidR="00544A51" w:rsidRDefault="006104B8">
          <w:pPr>
            <w:pStyle w:val="33"/>
            <w:rPr>
              <w:rFonts w:asciiTheme="minorHAnsi" w:hAnsiTheme="minorHAnsi" w:cstheme="minorBidi"/>
            </w:rPr>
          </w:pPr>
          <w:hyperlink w:anchor="_Toc378857909" w:history="1">
            <w:r w:rsidR="00544A51" w:rsidRPr="00A64815">
              <w:rPr>
                <w:rStyle w:val="af9"/>
              </w:rPr>
              <w:t>2.1.9.Тенденции и проблемы социально-экономического развития муниципального района</w:t>
            </w:r>
            <w:r w:rsidR="00544A51">
              <w:rPr>
                <w:webHidden/>
              </w:rPr>
              <w:tab/>
            </w:r>
            <w:r w:rsidR="009D7FDF">
              <w:rPr>
                <w:webHidden/>
              </w:rPr>
              <w:fldChar w:fldCharType="begin"/>
            </w:r>
            <w:r w:rsidR="00544A51">
              <w:rPr>
                <w:webHidden/>
              </w:rPr>
              <w:instrText xml:space="preserve"> PAGEREF _Toc378857909 \h </w:instrText>
            </w:r>
            <w:r w:rsidR="009D7FDF">
              <w:rPr>
                <w:webHidden/>
              </w:rPr>
            </w:r>
            <w:r w:rsidR="009D7FDF">
              <w:rPr>
                <w:webHidden/>
              </w:rPr>
              <w:fldChar w:fldCharType="separate"/>
            </w:r>
            <w:r w:rsidR="00DD4946">
              <w:rPr>
                <w:webHidden/>
              </w:rPr>
              <w:t>62</w:t>
            </w:r>
            <w:r w:rsidR="009D7FDF">
              <w:rPr>
                <w:webHidden/>
              </w:rPr>
              <w:fldChar w:fldCharType="end"/>
            </w:r>
          </w:hyperlink>
        </w:p>
        <w:p w:rsidR="00544A51" w:rsidRDefault="006104B8">
          <w:pPr>
            <w:pStyle w:val="24"/>
            <w:rPr>
              <w:rFonts w:asciiTheme="minorHAnsi" w:hAnsiTheme="minorHAnsi" w:cstheme="minorBidi"/>
            </w:rPr>
          </w:pPr>
          <w:hyperlink w:anchor="_Toc378857911" w:history="1">
            <w:r w:rsidR="00544A51" w:rsidRPr="00A64815">
              <w:rPr>
                <w:rStyle w:val="af9"/>
              </w:rPr>
              <w:t>2.2. Анализ внешней среды муниципального района</w:t>
            </w:r>
            <w:r w:rsidR="00544A51">
              <w:rPr>
                <w:webHidden/>
              </w:rPr>
              <w:tab/>
            </w:r>
            <w:r w:rsidR="009D7FDF">
              <w:rPr>
                <w:webHidden/>
              </w:rPr>
              <w:fldChar w:fldCharType="begin"/>
            </w:r>
            <w:r w:rsidR="00544A51">
              <w:rPr>
                <w:webHidden/>
              </w:rPr>
              <w:instrText xml:space="preserve"> PAGEREF _Toc378857911 \h </w:instrText>
            </w:r>
            <w:r w:rsidR="009D7FDF">
              <w:rPr>
                <w:webHidden/>
              </w:rPr>
            </w:r>
            <w:r w:rsidR="009D7FDF">
              <w:rPr>
                <w:webHidden/>
              </w:rPr>
              <w:fldChar w:fldCharType="separate"/>
            </w:r>
            <w:r w:rsidR="00DD4946">
              <w:rPr>
                <w:webHidden/>
              </w:rPr>
              <w:t>68</w:t>
            </w:r>
            <w:r w:rsidR="009D7FDF">
              <w:rPr>
                <w:webHidden/>
              </w:rPr>
              <w:fldChar w:fldCharType="end"/>
            </w:r>
          </w:hyperlink>
        </w:p>
        <w:p w:rsidR="00544A51" w:rsidRDefault="006104B8">
          <w:pPr>
            <w:pStyle w:val="33"/>
            <w:rPr>
              <w:rFonts w:asciiTheme="minorHAnsi" w:hAnsiTheme="minorHAnsi" w:cstheme="minorBidi"/>
            </w:rPr>
          </w:pPr>
          <w:hyperlink w:anchor="_Toc378857912" w:history="1">
            <w:r w:rsidR="00544A51" w:rsidRPr="00A64815">
              <w:rPr>
                <w:rStyle w:val="af9"/>
              </w:rPr>
              <w:t>2.2.1. Внешние факторы, влияющие на развитие муниципального района</w:t>
            </w:r>
            <w:r w:rsidR="00544A51">
              <w:rPr>
                <w:webHidden/>
              </w:rPr>
              <w:tab/>
            </w:r>
            <w:r w:rsidR="009D7FDF">
              <w:rPr>
                <w:webHidden/>
              </w:rPr>
              <w:fldChar w:fldCharType="begin"/>
            </w:r>
            <w:r w:rsidR="00544A51">
              <w:rPr>
                <w:webHidden/>
              </w:rPr>
              <w:instrText xml:space="preserve"> PAGEREF _Toc378857912 \h </w:instrText>
            </w:r>
            <w:r w:rsidR="009D7FDF">
              <w:rPr>
                <w:webHidden/>
              </w:rPr>
            </w:r>
            <w:r w:rsidR="009D7FDF">
              <w:rPr>
                <w:webHidden/>
              </w:rPr>
              <w:fldChar w:fldCharType="separate"/>
            </w:r>
            <w:r w:rsidR="00DD4946">
              <w:rPr>
                <w:webHidden/>
              </w:rPr>
              <w:t>68</w:t>
            </w:r>
            <w:r w:rsidR="009D7FDF">
              <w:rPr>
                <w:webHidden/>
              </w:rPr>
              <w:fldChar w:fldCharType="end"/>
            </w:r>
          </w:hyperlink>
        </w:p>
        <w:p w:rsidR="00544A51" w:rsidRDefault="006104B8">
          <w:pPr>
            <w:pStyle w:val="33"/>
            <w:rPr>
              <w:rFonts w:asciiTheme="minorHAnsi" w:hAnsiTheme="minorHAnsi" w:cstheme="minorBidi"/>
            </w:rPr>
          </w:pPr>
          <w:hyperlink w:anchor="_Toc378857913" w:history="1">
            <w:r w:rsidR="00544A51" w:rsidRPr="00A64815">
              <w:rPr>
                <w:rStyle w:val="af9"/>
              </w:rPr>
              <w:t>2.2.2. Результаты SWOT-анализа</w:t>
            </w:r>
            <w:r w:rsidR="00544A51">
              <w:rPr>
                <w:webHidden/>
              </w:rPr>
              <w:tab/>
            </w:r>
            <w:r w:rsidR="009D7FDF">
              <w:rPr>
                <w:webHidden/>
              </w:rPr>
              <w:fldChar w:fldCharType="begin"/>
            </w:r>
            <w:r w:rsidR="00544A51">
              <w:rPr>
                <w:webHidden/>
              </w:rPr>
              <w:instrText xml:space="preserve"> PAGEREF _Toc378857913 \h </w:instrText>
            </w:r>
            <w:r w:rsidR="009D7FDF">
              <w:rPr>
                <w:webHidden/>
              </w:rPr>
            </w:r>
            <w:r w:rsidR="009D7FDF">
              <w:rPr>
                <w:webHidden/>
              </w:rPr>
              <w:fldChar w:fldCharType="separate"/>
            </w:r>
            <w:r w:rsidR="00DD4946">
              <w:rPr>
                <w:webHidden/>
              </w:rPr>
              <w:t>70</w:t>
            </w:r>
            <w:r w:rsidR="009D7FDF">
              <w:rPr>
                <w:webHidden/>
              </w:rPr>
              <w:fldChar w:fldCharType="end"/>
            </w:r>
          </w:hyperlink>
        </w:p>
        <w:p w:rsidR="00544A51" w:rsidRDefault="006104B8">
          <w:pPr>
            <w:pStyle w:val="13"/>
            <w:rPr>
              <w:rFonts w:asciiTheme="minorHAnsi" w:hAnsiTheme="minorHAnsi" w:cstheme="minorBidi"/>
              <w:b w:val="0"/>
              <w:sz w:val="22"/>
              <w:szCs w:val="22"/>
            </w:rPr>
          </w:pPr>
          <w:hyperlink w:anchor="_Toc378857914" w:history="1">
            <w:r w:rsidR="00544A51" w:rsidRPr="00A64815">
              <w:rPr>
                <w:rStyle w:val="af9"/>
              </w:rPr>
              <w:t>3. ПРИОРИТЕТЫ, ЦЕЛИ И ЗАДАЧИ СОЦИАЛЬНО-ЭКОНОМИЧЕСКОГО РАЗВИТИЯ МУНИЦИПАЛЬНОГО РАЙОНА «ПЕЧОРА» НА ПЕРИОД ДО 2020 ГОДА</w:t>
            </w:r>
            <w:r w:rsidR="00544A51">
              <w:rPr>
                <w:webHidden/>
              </w:rPr>
              <w:tab/>
            </w:r>
            <w:r w:rsidR="009D7FDF">
              <w:rPr>
                <w:webHidden/>
              </w:rPr>
              <w:fldChar w:fldCharType="begin"/>
            </w:r>
            <w:r w:rsidR="00544A51">
              <w:rPr>
                <w:webHidden/>
              </w:rPr>
              <w:instrText xml:space="preserve"> PAGEREF _Toc378857914 \h </w:instrText>
            </w:r>
            <w:r w:rsidR="009D7FDF">
              <w:rPr>
                <w:webHidden/>
              </w:rPr>
            </w:r>
            <w:r w:rsidR="009D7FDF">
              <w:rPr>
                <w:webHidden/>
              </w:rPr>
              <w:fldChar w:fldCharType="separate"/>
            </w:r>
            <w:r w:rsidR="00DD4946">
              <w:rPr>
                <w:webHidden/>
              </w:rPr>
              <w:t>74</w:t>
            </w:r>
            <w:r w:rsidR="009D7FDF">
              <w:rPr>
                <w:webHidden/>
              </w:rPr>
              <w:fldChar w:fldCharType="end"/>
            </w:r>
          </w:hyperlink>
        </w:p>
        <w:p w:rsidR="00544A51" w:rsidRDefault="006104B8">
          <w:pPr>
            <w:pStyle w:val="24"/>
            <w:rPr>
              <w:rFonts w:asciiTheme="minorHAnsi" w:hAnsiTheme="minorHAnsi" w:cstheme="minorBidi"/>
            </w:rPr>
          </w:pPr>
          <w:hyperlink w:anchor="_Toc378857915" w:history="1">
            <w:r w:rsidR="00544A51" w:rsidRPr="00A64815">
              <w:rPr>
                <w:rStyle w:val="af9"/>
              </w:rPr>
              <w:t>3.1. Стратегический выбор муниципального района</w:t>
            </w:r>
            <w:r w:rsidR="00544A51">
              <w:rPr>
                <w:webHidden/>
              </w:rPr>
              <w:tab/>
            </w:r>
            <w:r w:rsidR="009D7FDF">
              <w:rPr>
                <w:webHidden/>
              </w:rPr>
              <w:fldChar w:fldCharType="begin"/>
            </w:r>
            <w:r w:rsidR="00544A51">
              <w:rPr>
                <w:webHidden/>
              </w:rPr>
              <w:instrText xml:space="preserve"> PAGEREF _Toc378857915 \h </w:instrText>
            </w:r>
            <w:r w:rsidR="009D7FDF">
              <w:rPr>
                <w:webHidden/>
              </w:rPr>
            </w:r>
            <w:r w:rsidR="009D7FDF">
              <w:rPr>
                <w:webHidden/>
              </w:rPr>
              <w:fldChar w:fldCharType="separate"/>
            </w:r>
            <w:r w:rsidR="00DD4946">
              <w:rPr>
                <w:webHidden/>
              </w:rPr>
              <w:t>74</w:t>
            </w:r>
            <w:r w:rsidR="009D7FDF">
              <w:rPr>
                <w:webHidden/>
              </w:rPr>
              <w:fldChar w:fldCharType="end"/>
            </w:r>
          </w:hyperlink>
        </w:p>
        <w:p w:rsidR="00544A51" w:rsidRDefault="006104B8">
          <w:pPr>
            <w:pStyle w:val="24"/>
            <w:rPr>
              <w:rFonts w:asciiTheme="minorHAnsi" w:hAnsiTheme="minorHAnsi" w:cstheme="minorBidi"/>
            </w:rPr>
          </w:pPr>
          <w:hyperlink w:anchor="_Toc378857916" w:history="1">
            <w:r w:rsidR="00544A51" w:rsidRPr="00A64815">
              <w:rPr>
                <w:rStyle w:val="af9"/>
              </w:rPr>
              <w:t>3.2. Ценности и приоритеты развития муниципального района</w:t>
            </w:r>
            <w:r w:rsidR="00544A51">
              <w:rPr>
                <w:webHidden/>
              </w:rPr>
              <w:tab/>
            </w:r>
            <w:r w:rsidR="009D7FDF">
              <w:rPr>
                <w:webHidden/>
              </w:rPr>
              <w:fldChar w:fldCharType="begin"/>
            </w:r>
            <w:r w:rsidR="00544A51">
              <w:rPr>
                <w:webHidden/>
              </w:rPr>
              <w:instrText xml:space="preserve"> PAGEREF _Toc378857916 \h </w:instrText>
            </w:r>
            <w:r w:rsidR="009D7FDF">
              <w:rPr>
                <w:webHidden/>
              </w:rPr>
            </w:r>
            <w:r w:rsidR="009D7FDF">
              <w:rPr>
                <w:webHidden/>
              </w:rPr>
              <w:fldChar w:fldCharType="separate"/>
            </w:r>
            <w:r w:rsidR="00DD4946">
              <w:rPr>
                <w:webHidden/>
              </w:rPr>
              <w:t>75</w:t>
            </w:r>
            <w:r w:rsidR="009D7FDF">
              <w:rPr>
                <w:webHidden/>
              </w:rPr>
              <w:fldChar w:fldCharType="end"/>
            </w:r>
          </w:hyperlink>
        </w:p>
        <w:p w:rsidR="00544A51" w:rsidRDefault="006104B8">
          <w:pPr>
            <w:pStyle w:val="24"/>
            <w:rPr>
              <w:rFonts w:asciiTheme="minorHAnsi" w:hAnsiTheme="minorHAnsi" w:cstheme="minorBidi"/>
            </w:rPr>
          </w:pPr>
          <w:hyperlink w:anchor="_Toc378857917" w:history="1">
            <w:r w:rsidR="00544A51" w:rsidRPr="00A64815">
              <w:rPr>
                <w:rStyle w:val="af9"/>
              </w:rPr>
              <w:t>3.3. Стратегические цели и основные задачи социально-экономического развития муниципального района</w:t>
            </w:r>
            <w:r w:rsidR="00544A51">
              <w:rPr>
                <w:webHidden/>
              </w:rPr>
              <w:t>……………………………………………………………………………………………………..</w:t>
            </w:r>
            <w:r w:rsidR="009D7FDF">
              <w:rPr>
                <w:webHidden/>
              </w:rPr>
              <w:fldChar w:fldCharType="begin"/>
            </w:r>
            <w:r w:rsidR="00544A51">
              <w:rPr>
                <w:webHidden/>
              </w:rPr>
              <w:instrText xml:space="preserve"> PAGEREF _Toc378857917 \h </w:instrText>
            </w:r>
            <w:r w:rsidR="009D7FDF">
              <w:rPr>
                <w:webHidden/>
              </w:rPr>
            </w:r>
            <w:r w:rsidR="009D7FDF">
              <w:rPr>
                <w:webHidden/>
              </w:rPr>
              <w:fldChar w:fldCharType="separate"/>
            </w:r>
            <w:r w:rsidR="00DD4946">
              <w:rPr>
                <w:webHidden/>
              </w:rPr>
              <w:t>76</w:t>
            </w:r>
            <w:r w:rsidR="009D7FDF">
              <w:rPr>
                <w:webHidden/>
              </w:rPr>
              <w:fldChar w:fldCharType="end"/>
            </w:r>
          </w:hyperlink>
        </w:p>
        <w:p w:rsidR="00544A51" w:rsidRDefault="006104B8" w:rsidP="00544A51">
          <w:pPr>
            <w:pStyle w:val="33"/>
            <w:rPr>
              <w:rFonts w:asciiTheme="minorHAnsi" w:hAnsiTheme="minorHAnsi" w:cstheme="minorBidi"/>
            </w:rPr>
          </w:pPr>
          <w:hyperlink w:anchor="_Toc378857919" w:history="1">
            <w:r w:rsidR="00544A51" w:rsidRPr="00A64815">
              <w:rPr>
                <w:rStyle w:val="af9"/>
              </w:rPr>
              <w:t>3.4.Этапы реализации Стратегии</w:t>
            </w:r>
            <w:r w:rsidR="00544A51">
              <w:rPr>
                <w:webHidden/>
              </w:rPr>
              <w:tab/>
            </w:r>
            <w:r w:rsidR="009D7FDF">
              <w:rPr>
                <w:webHidden/>
              </w:rPr>
              <w:fldChar w:fldCharType="begin"/>
            </w:r>
            <w:r w:rsidR="00544A51">
              <w:rPr>
                <w:webHidden/>
              </w:rPr>
              <w:instrText xml:space="preserve"> PAGEREF _Toc378857919 \h </w:instrText>
            </w:r>
            <w:r w:rsidR="009D7FDF">
              <w:rPr>
                <w:webHidden/>
              </w:rPr>
            </w:r>
            <w:r w:rsidR="009D7FDF">
              <w:rPr>
                <w:webHidden/>
              </w:rPr>
              <w:fldChar w:fldCharType="separate"/>
            </w:r>
            <w:r w:rsidR="00DD4946">
              <w:rPr>
                <w:webHidden/>
              </w:rPr>
              <w:t>83</w:t>
            </w:r>
            <w:r w:rsidR="009D7FDF">
              <w:rPr>
                <w:webHidden/>
              </w:rPr>
              <w:fldChar w:fldCharType="end"/>
            </w:r>
          </w:hyperlink>
        </w:p>
        <w:p w:rsidR="00544A51" w:rsidRDefault="006104B8">
          <w:pPr>
            <w:pStyle w:val="13"/>
            <w:rPr>
              <w:rFonts w:asciiTheme="minorHAnsi" w:hAnsiTheme="minorHAnsi" w:cstheme="minorBidi"/>
              <w:b w:val="0"/>
              <w:sz w:val="22"/>
              <w:szCs w:val="22"/>
            </w:rPr>
          </w:pPr>
          <w:hyperlink w:anchor="_Toc378857921" w:history="1">
            <w:r w:rsidR="00544A51" w:rsidRPr="00A64815">
              <w:rPr>
                <w:rStyle w:val="af9"/>
              </w:rPr>
              <w:t>4. ОСНОВНЫЕ НАПРАВЛЕНИЯ СОЦИАЛЬНО-ЭКОНОМИЧЕСКОГО РАЗВИТИЯ МУНИЦИПАЛЬНОГО РАЙОНА «ПЕЧОРА» НА ПЕРИОД ДО 2020 ГОДА</w:t>
            </w:r>
            <w:r w:rsidR="00544A51">
              <w:rPr>
                <w:webHidden/>
              </w:rPr>
              <w:tab/>
            </w:r>
            <w:r w:rsidR="009D7FDF">
              <w:rPr>
                <w:webHidden/>
              </w:rPr>
              <w:fldChar w:fldCharType="begin"/>
            </w:r>
            <w:r w:rsidR="00544A51">
              <w:rPr>
                <w:webHidden/>
              </w:rPr>
              <w:instrText xml:space="preserve"> PAGEREF _Toc378857921 \h </w:instrText>
            </w:r>
            <w:r w:rsidR="009D7FDF">
              <w:rPr>
                <w:webHidden/>
              </w:rPr>
            </w:r>
            <w:r w:rsidR="009D7FDF">
              <w:rPr>
                <w:webHidden/>
              </w:rPr>
              <w:fldChar w:fldCharType="separate"/>
            </w:r>
            <w:r w:rsidR="00DD4946">
              <w:rPr>
                <w:webHidden/>
              </w:rPr>
              <w:t>85</w:t>
            </w:r>
            <w:r w:rsidR="009D7FDF">
              <w:rPr>
                <w:webHidden/>
              </w:rPr>
              <w:fldChar w:fldCharType="end"/>
            </w:r>
          </w:hyperlink>
        </w:p>
        <w:p w:rsidR="00544A51" w:rsidRDefault="006104B8">
          <w:pPr>
            <w:pStyle w:val="24"/>
            <w:rPr>
              <w:rFonts w:asciiTheme="minorHAnsi" w:hAnsiTheme="minorHAnsi" w:cstheme="minorBidi"/>
            </w:rPr>
          </w:pPr>
          <w:hyperlink w:anchor="_Toc378857922" w:history="1">
            <w:r w:rsidR="00544A51" w:rsidRPr="00A64815">
              <w:rPr>
                <w:rStyle w:val="af9"/>
              </w:rPr>
              <w:t>4.1. Экономическое развитие</w:t>
            </w:r>
            <w:r w:rsidR="00544A51">
              <w:rPr>
                <w:webHidden/>
              </w:rPr>
              <w:tab/>
            </w:r>
            <w:r w:rsidR="009D7FDF">
              <w:rPr>
                <w:webHidden/>
              </w:rPr>
              <w:fldChar w:fldCharType="begin"/>
            </w:r>
            <w:r w:rsidR="00544A51">
              <w:rPr>
                <w:webHidden/>
              </w:rPr>
              <w:instrText xml:space="preserve"> PAGEREF _Toc378857922 \h </w:instrText>
            </w:r>
            <w:r w:rsidR="009D7FDF">
              <w:rPr>
                <w:webHidden/>
              </w:rPr>
            </w:r>
            <w:r w:rsidR="009D7FDF">
              <w:rPr>
                <w:webHidden/>
              </w:rPr>
              <w:fldChar w:fldCharType="separate"/>
            </w:r>
            <w:r w:rsidR="00DD4946">
              <w:rPr>
                <w:webHidden/>
              </w:rPr>
              <w:t>86</w:t>
            </w:r>
            <w:r w:rsidR="009D7FDF">
              <w:rPr>
                <w:webHidden/>
              </w:rPr>
              <w:fldChar w:fldCharType="end"/>
            </w:r>
          </w:hyperlink>
        </w:p>
        <w:p w:rsidR="00544A51" w:rsidRDefault="006104B8">
          <w:pPr>
            <w:pStyle w:val="33"/>
            <w:rPr>
              <w:rFonts w:asciiTheme="minorHAnsi" w:hAnsiTheme="minorHAnsi" w:cstheme="minorBidi"/>
            </w:rPr>
          </w:pPr>
          <w:hyperlink w:anchor="_Toc378857923" w:history="1">
            <w:r w:rsidR="00544A51" w:rsidRPr="00A64815">
              <w:rPr>
                <w:rStyle w:val="af9"/>
              </w:rPr>
              <w:t>4.1.1. Институциональное развитие</w:t>
            </w:r>
            <w:r w:rsidR="00544A51">
              <w:rPr>
                <w:webHidden/>
              </w:rPr>
              <w:tab/>
            </w:r>
            <w:r w:rsidR="009D7FDF">
              <w:rPr>
                <w:webHidden/>
              </w:rPr>
              <w:fldChar w:fldCharType="begin"/>
            </w:r>
            <w:r w:rsidR="00544A51">
              <w:rPr>
                <w:webHidden/>
              </w:rPr>
              <w:instrText xml:space="preserve"> PAGEREF _Toc378857923 \h </w:instrText>
            </w:r>
            <w:r w:rsidR="009D7FDF">
              <w:rPr>
                <w:webHidden/>
              </w:rPr>
            </w:r>
            <w:r w:rsidR="009D7FDF">
              <w:rPr>
                <w:webHidden/>
              </w:rPr>
              <w:fldChar w:fldCharType="separate"/>
            </w:r>
            <w:r w:rsidR="00DD4946">
              <w:rPr>
                <w:webHidden/>
              </w:rPr>
              <w:t>86</w:t>
            </w:r>
            <w:r w:rsidR="009D7FDF">
              <w:rPr>
                <w:webHidden/>
              </w:rPr>
              <w:fldChar w:fldCharType="end"/>
            </w:r>
          </w:hyperlink>
        </w:p>
        <w:p w:rsidR="00544A51" w:rsidRDefault="006104B8">
          <w:pPr>
            <w:pStyle w:val="33"/>
            <w:rPr>
              <w:rFonts w:asciiTheme="minorHAnsi" w:hAnsiTheme="minorHAnsi" w:cstheme="minorBidi"/>
            </w:rPr>
          </w:pPr>
          <w:hyperlink w:anchor="_Toc378857924" w:history="1">
            <w:r w:rsidR="00544A51" w:rsidRPr="00A64815">
              <w:rPr>
                <w:rStyle w:val="af9"/>
              </w:rPr>
              <w:t>4.1.2. Развитие инновационной системы</w:t>
            </w:r>
            <w:r w:rsidR="00544A51">
              <w:rPr>
                <w:webHidden/>
              </w:rPr>
              <w:tab/>
            </w:r>
            <w:r w:rsidR="009D7FDF">
              <w:rPr>
                <w:webHidden/>
              </w:rPr>
              <w:fldChar w:fldCharType="begin"/>
            </w:r>
            <w:r w:rsidR="00544A51">
              <w:rPr>
                <w:webHidden/>
              </w:rPr>
              <w:instrText xml:space="preserve"> PAGEREF _Toc378857924 \h </w:instrText>
            </w:r>
            <w:r w:rsidR="009D7FDF">
              <w:rPr>
                <w:webHidden/>
              </w:rPr>
            </w:r>
            <w:r w:rsidR="009D7FDF">
              <w:rPr>
                <w:webHidden/>
              </w:rPr>
              <w:fldChar w:fldCharType="separate"/>
            </w:r>
            <w:r w:rsidR="00DD4946">
              <w:rPr>
                <w:webHidden/>
              </w:rPr>
              <w:t>90</w:t>
            </w:r>
            <w:r w:rsidR="009D7FDF">
              <w:rPr>
                <w:webHidden/>
              </w:rPr>
              <w:fldChar w:fldCharType="end"/>
            </w:r>
          </w:hyperlink>
        </w:p>
        <w:p w:rsidR="00544A51" w:rsidRDefault="006104B8">
          <w:pPr>
            <w:pStyle w:val="33"/>
            <w:rPr>
              <w:rFonts w:asciiTheme="minorHAnsi" w:hAnsiTheme="minorHAnsi" w:cstheme="minorBidi"/>
            </w:rPr>
          </w:pPr>
          <w:hyperlink w:anchor="_Toc378857925" w:history="1">
            <w:r w:rsidR="00544A51" w:rsidRPr="00A64815">
              <w:rPr>
                <w:rStyle w:val="af9"/>
              </w:rPr>
              <w:t>4.1.3. Развитие конкуренции</w:t>
            </w:r>
            <w:r w:rsidR="00544A51">
              <w:rPr>
                <w:webHidden/>
              </w:rPr>
              <w:tab/>
            </w:r>
            <w:r w:rsidR="009D7FDF">
              <w:rPr>
                <w:webHidden/>
              </w:rPr>
              <w:fldChar w:fldCharType="begin"/>
            </w:r>
            <w:r w:rsidR="00544A51">
              <w:rPr>
                <w:webHidden/>
              </w:rPr>
              <w:instrText xml:space="preserve"> PAGEREF _Toc378857925 \h </w:instrText>
            </w:r>
            <w:r w:rsidR="009D7FDF">
              <w:rPr>
                <w:webHidden/>
              </w:rPr>
            </w:r>
            <w:r w:rsidR="009D7FDF">
              <w:rPr>
                <w:webHidden/>
              </w:rPr>
              <w:fldChar w:fldCharType="separate"/>
            </w:r>
            <w:r w:rsidR="00DD4946">
              <w:rPr>
                <w:webHidden/>
              </w:rPr>
              <w:t>90</w:t>
            </w:r>
            <w:r w:rsidR="009D7FDF">
              <w:rPr>
                <w:webHidden/>
              </w:rPr>
              <w:fldChar w:fldCharType="end"/>
            </w:r>
          </w:hyperlink>
        </w:p>
        <w:p w:rsidR="00544A51" w:rsidRDefault="006104B8">
          <w:pPr>
            <w:pStyle w:val="33"/>
            <w:rPr>
              <w:rFonts w:asciiTheme="minorHAnsi" w:hAnsiTheme="minorHAnsi" w:cstheme="minorBidi"/>
            </w:rPr>
          </w:pPr>
          <w:hyperlink w:anchor="_Toc378857926" w:history="1">
            <w:r w:rsidR="00544A51" w:rsidRPr="00A64815">
              <w:rPr>
                <w:rStyle w:val="af9"/>
              </w:rPr>
              <w:t>4.1.4. Развитие малого и среднего предпринимательства</w:t>
            </w:r>
            <w:r w:rsidR="00544A51">
              <w:rPr>
                <w:webHidden/>
              </w:rPr>
              <w:tab/>
            </w:r>
            <w:r w:rsidR="009D7FDF">
              <w:rPr>
                <w:webHidden/>
              </w:rPr>
              <w:fldChar w:fldCharType="begin"/>
            </w:r>
            <w:r w:rsidR="00544A51">
              <w:rPr>
                <w:webHidden/>
              </w:rPr>
              <w:instrText xml:space="preserve"> PAGEREF _Toc378857926 \h </w:instrText>
            </w:r>
            <w:r w:rsidR="009D7FDF">
              <w:rPr>
                <w:webHidden/>
              </w:rPr>
            </w:r>
            <w:r w:rsidR="009D7FDF">
              <w:rPr>
                <w:webHidden/>
              </w:rPr>
              <w:fldChar w:fldCharType="separate"/>
            </w:r>
            <w:r w:rsidR="00DD4946">
              <w:rPr>
                <w:webHidden/>
              </w:rPr>
              <w:t>91</w:t>
            </w:r>
            <w:r w:rsidR="009D7FDF">
              <w:rPr>
                <w:webHidden/>
              </w:rPr>
              <w:fldChar w:fldCharType="end"/>
            </w:r>
          </w:hyperlink>
        </w:p>
        <w:p w:rsidR="00544A51" w:rsidRDefault="006104B8">
          <w:pPr>
            <w:pStyle w:val="33"/>
            <w:rPr>
              <w:rFonts w:asciiTheme="minorHAnsi" w:hAnsiTheme="minorHAnsi" w:cstheme="minorBidi"/>
            </w:rPr>
          </w:pPr>
          <w:hyperlink w:anchor="_Toc378857927" w:history="1">
            <w:r w:rsidR="00544A51" w:rsidRPr="00A64815">
              <w:rPr>
                <w:rStyle w:val="af9"/>
              </w:rPr>
              <w:t>4.1.5. Энергосбережение и повышение энергоэффективности</w:t>
            </w:r>
            <w:r w:rsidR="00544A51">
              <w:rPr>
                <w:webHidden/>
              </w:rPr>
              <w:tab/>
            </w:r>
            <w:r w:rsidR="009D7FDF">
              <w:rPr>
                <w:webHidden/>
              </w:rPr>
              <w:fldChar w:fldCharType="begin"/>
            </w:r>
            <w:r w:rsidR="00544A51">
              <w:rPr>
                <w:webHidden/>
              </w:rPr>
              <w:instrText xml:space="preserve"> PAGEREF _Toc378857927 \h </w:instrText>
            </w:r>
            <w:r w:rsidR="009D7FDF">
              <w:rPr>
                <w:webHidden/>
              </w:rPr>
            </w:r>
            <w:r w:rsidR="009D7FDF">
              <w:rPr>
                <w:webHidden/>
              </w:rPr>
              <w:fldChar w:fldCharType="separate"/>
            </w:r>
            <w:r w:rsidR="00DD4946">
              <w:rPr>
                <w:webHidden/>
              </w:rPr>
              <w:t>92</w:t>
            </w:r>
            <w:r w:rsidR="009D7FDF">
              <w:rPr>
                <w:webHidden/>
              </w:rPr>
              <w:fldChar w:fldCharType="end"/>
            </w:r>
          </w:hyperlink>
        </w:p>
        <w:p w:rsidR="00544A51" w:rsidRDefault="006104B8">
          <w:pPr>
            <w:pStyle w:val="33"/>
            <w:rPr>
              <w:rFonts w:asciiTheme="minorHAnsi" w:hAnsiTheme="minorHAnsi" w:cstheme="minorBidi"/>
            </w:rPr>
          </w:pPr>
          <w:hyperlink w:anchor="_Toc378857928" w:history="1">
            <w:r w:rsidR="00544A51" w:rsidRPr="00A64815">
              <w:rPr>
                <w:rStyle w:val="af9"/>
              </w:rPr>
              <w:t>4.1.6. Развитие туризма</w:t>
            </w:r>
            <w:r w:rsidR="00544A51">
              <w:rPr>
                <w:webHidden/>
              </w:rPr>
              <w:tab/>
            </w:r>
            <w:r w:rsidR="009D7FDF">
              <w:rPr>
                <w:webHidden/>
              </w:rPr>
              <w:fldChar w:fldCharType="begin"/>
            </w:r>
            <w:r w:rsidR="00544A51">
              <w:rPr>
                <w:webHidden/>
              </w:rPr>
              <w:instrText xml:space="preserve"> PAGEREF _Toc378857928 \h </w:instrText>
            </w:r>
            <w:r w:rsidR="009D7FDF">
              <w:rPr>
                <w:webHidden/>
              </w:rPr>
            </w:r>
            <w:r w:rsidR="009D7FDF">
              <w:rPr>
                <w:webHidden/>
              </w:rPr>
              <w:fldChar w:fldCharType="separate"/>
            </w:r>
            <w:r w:rsidR="00DD4946">
              <w:rPr>
                <w:webHidden/>
              </w:rPr>
              <w:t>93</w:t>
            </w:r>
            <w:r w:rsidR="009D7FDF">
              <w:rPr>
                <w:webHidden/>
              </w:rPr>
              <w:fldChar w:fldCharType="end"/>
            </w:r>
          </w:hyperlink>
        </w:p>
        <w:p w:rsidR="00544A51" w:rsidRDefault="006104B8">
          <w:pPr>
            <w:pStyle w:val="33"/>
            <w:rPr>
              <w:rFonts w:asciiTheme="minorHAnsi" w:hAnsiTheme="minorHAnsi" w:cstheme="minorBidi"/>
            </w:rPr>
          </w:pPr>
          <w:hyperlink w:anchor="_Toc378857929" w:history="1">
            <w:r w:rsidR="00544A51" w:rsidRPr="00A64815">
              <w:rPr>
                <w:rStyle w:val="af9"/>
              </w:rPr>
              <w:t>4.1.7. Межрегиональное и межмуниципальное сотрудничество</w:t>
            </w:r>
            <w:r w:rsidR="00544A51">
              <w:rPr>
                <w:webHidden/>
              </w:rPr>
              <w:tab/>
            </w:r>
            <w:r w:rsidR="009D7FDF">
              <w:rPr>
                <w:webHidden/>
              </w:rPr>
              <w:fldChar w:fldCharType="begin"/>
            </w:r>
            <w:r w:rsidR="00544A51">
              <w:rPr>
                <w:webHidden/>
              </w:rPr>
              <w:instrText xml:space="preserve"> PAGEREF _Toc378857929 \h </w:instrText>
            </w:r>
            <w:r w:rsidR="009D7FDF">
              <w:rPr>
                <w:webHidden/>
              </w:rPr>
            </w:r>
            <w:r w:rsidR="009D7FDF">
              <w:rPr>
                <w:webHidden/>
              </w:rPr>
              <w:fldChar w:fldCharType="separate"/>
            </w:r>
            <w:r w:rsidR="00DD4946">
              <w:rPr>
                <w:webHidden/>
              </w:rPr>
              <w:t>95</w:t>
            </w:r>
            <w:r w:rsidR="009D7FDF">
              <w:rPr>
                <w:webHidden/>
              </w:rPr>
              <w:fldChar w:fldCharType="end"/>
            </w:r>
          </w:hyperlink>
        </w:p>
        <w:p w:rsidR="00544A51" w:rsidRDefault="006104B8">
          <w:pPr>
            <w:pStyle w:val="24"/>
            <w:rPr>
              <w:rFonts w:asciiTheme="minorHAnsi" w:hAnsiTheme="minorHAnsi" w:cstheme="minorBidi"/>
            </w:rPr>
          </w:pPr>
          <w:hyperlink w:anchor="_Toc378857930" w:history="1">
            <w:r w:rsidR="00544A51" w:rsidRPr="00A64815">
              <w:rPr>
                <w:rStyle w:val="af9"/>
              </w:rPr>
              <w:t>4.2. Рациональное и эффективное природопользование</w:t>
            </w:r>
            <w:r w:rsidR="00544A51">
              <w:rPr>
                <w:webHidden/>
              </w:rPr>
              <w:tab/>
            </w:r>
            <w:r w:rsidR="009D7FDF">
              <w:rPr>
                <w:webHidden/>
              </w:rPr>
              <w:fldChar w:fldCharType="begin"/>
            </w:r>
            <w:r w:rsidR="00544A51">
              <w:rPr>
                <w:webHidden/>
              </w:rPr>
              <w:instrText xml:space="preserve"> PAGEREF _Toc378857930 \h </w:instrText>
            </w:r>
            <w:r w:rsidR="009D7FDF">
              <w:rPr>
                <w:webHidden/>
              </w:rPr>
            </w:r>
            <w:r w:rsidR="009D7FDF">
              <w:rPr>
                <w:webHidden/>
              </w:rPr>
              <w:fldChar w:fldCharType="separate"/>
            </w:r>
            <w:r w:rsidR="00DD4946">
              <w:rPr>
                <w:webHidden/>
              </w:rPr>
              <w:t>96</w:t>
            </w:r>
            <w:r w:rsidR="009D7FDF">
              <w:rPr>
                <w:webHidden/>
              </w:rPr>
              <w:fldChar w:fldCharType="end"/>
            </w:r>
          </w:hyperlink>
        </w:p>
        <w:p w:rsidR="00544A51" w:rsidRDefault="006104B8">
          <w:pPr>
            <w:pStyle w:val="33"/>
            <w:rPr>
              <w:rFonts w:asciiTheme="minorHAnsi" w:hAnsiTheme="minorHAnsi" w:cstheme="minorBidi"/>
            </w:rPr>
          </w:pPr>
          <w:hyperlink w:anchor="_Toc378857931" w:history="1">
            <w:r w:rsidR="00544A51" w:rsidRPr="00A64815">
              <w:rPr>
                <w:rStyle w:val="af9"/>
              </w:rPr>
              <w:t>4.2.1. Использование водных ресурсов</w:t>
            </w:r>
            <w:r w:rsidR="00544A51">
              <w:rPr>
                <w:webHidden/>
              </w:rPr>
              <w:tab/>
            </w:r>
            <w:r w:rsidR="009D7FDF">
              <w:rPr>
                <w:webHidden/>
              </w:rPr>
              <w:fldChar w:fldCharType="begin"/>
            </w:r>
            <w:r w:rsidR="00544A51">
              <w:rPr>
                <w:webHidden/>
              </w:rPr>
              <w:instrText xml:space="preserve"> PAGEREF _Toc378857931 \h </w:instrText>
            </w:r>
            <w:r w:rsidR="009D7FDF">
              <w:rPr>
                <w:webHidden/>
              </w:rPr>
            </w:r>
            <w:r w:rsidR="009D7FDF">
              <w:rPr>
                <w:webHidden/>
              </w:rPr>
              <w:fldChar w:fldCharType="separate"/>
            </w:r>
            <w:r w:rsidR="00DD4946">
              <w:rPr>
                <w:webHidden/>
              </w:rPr>
              <w:t>96</w:t>
            </w:r>
            <w:r w:rsidR="009D7FDF">
              <w:rPr>
                <w:webHidden/>
              </w:rPr>
              <w:fldChar w:fldCharType="end"/>
            </w:r>
          </w:hyperlink>
        </w:p>
        <w:p w:rsidR="00544A51" w:rsidRDefault="006104B8">
          <w:pPr>
            <w:pStyle w:val="24"/>
            <w:rPr>
              <w:rFonts w:asciiTheme="minorHAnsi" w:hAnsiTheme="minorHAnsi" w:cstheme="minorBidi"/>
            </w:rPr>
          </w:pPr>
          <w:hyperlink w:anchor="_Toc378857932" w:history="1">
            <w:r w:rsidR="00544A51" w:rsidRPr="00A64815">
              <w:rPr>
                <w:rStyle w:val="af9"/>
              </w:rPr>
              <w:t>4.3. Развитие инфраструктуры</w:t>
            </w:r>
            <w:r w:rsidR="00544A51">
              <w:rPr>
                <w:webHidden/>
              </w:rPr>
              <w:tab/>
            </w:r>
            <w:r w:rsidR="009D7FDF">
              <w:rPr>
                <w:webHidden/>
              </w:rPr>
              <w:fldChar w:fldCharType="begin"/>
            </w:r>
            <w:r w:rsidR="00544A51">
              <w:rPr>
                <w:webHidden/>
              </w:rPr>
              <w:instrText xml:space="preserve"> PAGEREF _Toc378857932 \h </w:instrText>
            </w:r>
            <w:r w:rsidR="009D7FDF">
              <w:rPr>
                <w:webHidden/>
              </w:rPr>
            </w:r>
            <w:r w:rsidR="009D7FDF">
              <w:rPr>
                <w:webHidden/>
              </w:rPr>
              <w:fldChar w:fldCharType="separate"/>
            </w:r>
            <w:r w:rsidR="00DD4946">
              <w:rPr>
                <w:webHidden/>
              </w:rPr>
              <w:t>97</w:t>
            </w:r>
            <w:r w:rsidR="009D7FDF">
              <w:rPr>
                <w:webHidden/>
              </w:rPr>
              <w:fldChar w:fldCharType="end"/>
            </w:r>
          </w:hyperlink>
        </w:p>
        <w:p w:rsidR="00544A51" w:rsidRDefault="006104B8">
          <w:pPr>
            <w:pStyle w:val="24"/>
            <w:rPr>
              <w:rFonts w:asciiTheme="minorHAnsi" w:hAnsiTheme="minorHAnsi" w:cstheme="minorBidi"/>
            </w:rPr>
          </w:pPr>
          <w:hyperlink w:anchor="_Toc378857933" w:history="1">
            <w:r w:rsidR="00544A51" w:rsidRPr="00A64815">
              <w:rPr>
                <w:rStyle w:val="af9"/>
              </w:rPr>
              <w:t>4.3.1. Развитие транспортной системы</w:t>
            </w:r>
            <w:r w:rsidR="00544A51">
              <w:rPr>
                <w:webHidden/>
              </w:rPr>
              <w:tab/>
            </w:r>
            <w:r w:rsidR="009D7FDF">
              <w:rPr>
                <w:webHidden/>
              </w:rPr>
              <w:fldChar w:fldCharType="begin"/>
            </w:r>
            <w:r w:rsidR="00544A51">
              <w:rPr>
                <w:webHidden/>
              </w:rPr>
              <w:instrText xml:space="preserve"> PAGEREF _Toc378857933 \h </w:instrText>
            </w:r>
            <w:r w:rsidR="009D7FDF">
              <w:rPr>
                <w:webHidden/>
              </w:rPr>
            </w:r>
            <w:r w:rsidR="009D7FDF">
              <w:rPr>
                <w:webHidden/>
              </w:rPr>
              <w:fldChar w:fldCharType="separate"/>
            </w:r>
            <w:r w:rsidR="00DD4946">
              <w:rPr>
                <w:webHidden/>
              </w:rPr>
              <w:t>97</w:t>
            </w:r>
            <w:r w:rsidR="009D7FDF">
              <w:rPr>
                <w:webHidden/>
              </w:rPr>
              <w:fldChar w:fldCharType="end"/>
            </w:r>
          </w:hyperlink>
        </w:p>
        <w:p w:rsidR="00544A51" w:rsidRDefault="006104B8">
          <w:pPr>
            <w:pStyle w:val="33"/>
            <w:rPr>
              <w:rFonts w:asciiTheme="minorHAnsi" w:hAnsiTheme="minorHAnsi" w:cstheme="minorBidi"/>
            </w:rPr>
          </w:pPr>
          <w:hyperlink w:anchor="_Toc378857934" w:history="1">
            <w:r w:rsidR="00544A51" w:rsidRPr="00A64815">
              <w:rPr>
                <w:rStyle w:val="af9"/>
              </w:rPr>
              <w:t>4.3.2. Развитие коммунальной инфраструктуры</w:t>
            </w:r>
            <w:r w:rsidR="00544A51">
              <w:rPr>
                <w:webHidden/>
              </w:rPr>
              <w:tab/>
            </w:r>
            <w:r w:rsidR="009D7FDF">
              <w:rPr>
                <w:webHidden/>
              </w:rPr>
              <w:fldChar w:fldCharType="begin"/>
            </w:r>
            <w:r w:rsidR="00544A51">
              <w:rPr>
                <w:webHidden/>
              </w:rPr>
              <w:instrText xml:space="preserve"> PAGEREF _Toc378857934 \h </w:instrText>
            </w:r>
            <w:r w:rsidR="009D7FDF">
              <w:rPr>
                <w:webHidden/>
              </w:rPr>
            </w:r>
            <w:r w:rsidR="009D7FDF">
              <w:rPr>
                <w:webHidden/>
              </w:rPr>
              <w:fldChar w:fldCharType="separate"/>
            </w:r>
            <w:r w:rsidR="00DD4946">
              <w:rPr>
                <w:webHidden/>
              </w:rPr>
              <w:t>98</w:t>
            </w:r>
            <w:r w:rsidR="009D7FDF">
              <w:rPr>
                <w:webHidden/>
              </w:rPr>
              <w:fldChar w:fldCharType="end"/>
            </w:r>
          </w:hyperlink>
        </w:p>
        <w:p w:rsidR="00544A51" w:rsidRDefault="006104B8">
          <w:pPr>
            <w:pStyle w:val="24"/>
            <w:rPr>
              <w:rFonts w:asciiTheme="minorHAnsi" w:hAnsiTheme="minorHAnsi" w:cstheme="minorBidi"/>
            </w:rPr>
          </w:pPr>
          <w:hyperlink w:anchor="_Toc378857935" w:history="1">
            <w:r w:rsidR="00544A51" w:rsidRPr="00A64815">
              <w:rPr>
                <w:rStyle w:val="af9"/>
              </w:rPr>
              <w:t>4.4. Развитие строительного комплекса</w:t>
            </w:r>
            <w:r w:rsidR="00544A51">
              <w:rPr>
                <w:webHidden/>
              </w:rPr>
              <w:tab/>
            </w:r>
            <w:r w:rsidR="009D7FDF">
              <w:rPr>
                <w:webHidden/>
              </w:rPr>
              <w:fldChar w:fldCharType="begin"/>
            </w:r>
            <w:r w:rsidR="00544A51">
              <w:rPr>
                <w:webHidden/>
              </w:rPr>
              <w:instrText xml:space="preserve"> PAGEREF _Toc378857935 \h </w:instrText>
            </w:r>
            <w:r w:rsidR="009D7FDF">
              <w:rPr>
                <w:webHidden/>
              </w:rPr>
            </w:r>
            <w:r w:rsidR="009D7FDF">
              <w:rPr>
                <w:webHidden/>
              </w:rPr>
              <w:fldChar w:fldCharType="separate"/>
            </w:r>
            <w:r w:rsidR="00DD4946">
              <w:rPr>
                <w:webHidden/>
              </w:rPr>
              <w:t>99</w:t>
            </w:r>
            <w:r w:rsidR="009D7FDF">
              <w:rPr>
                <w:webHidden/>
              </w:rPr>
              <w:fldChar w:fldCharType="end"/>
            </w:r>
          </w:hyperlink>
        </w:p>
        <w:p w:rsidR="00544A51" w:rsidRDefault="006104B8">
          <w:pPr>
            <w:pStyle w:val="33"/>
            <w:rPr>
              <w:rFonts w:asciiTheme="minorHAnsi" w:hAnsiTheme="minorHAnsi" w:cstheme="minorBidi"/>
            </w:rPr>
          </w:pPr>
          <w:hyperlink w:anchor="_Toc378857936" w:history="1">
            <w:r w:rsidR="00544A51" w:rsidRPr="00A64815">
              <w:rPr>
                <w:rStyle w:val="af9"/>
              </w:rPr>
              <w:t>4.4.1. Стимулирование развития производственного, социально-культурного, жилищного строительства</w:t>
            </w:r>
            <w:r w:rsidR="00544A51">
              <w:rPr>
                <w:webHidden/>
              </w:rPr>
              <w:tab/>
            </w:r>
            <w:r w:rsidR="009D7FDF">
              <w:rPr>
                <w:webHidden/>
              </w:rPr>
              <w:fldChar w:fldCharType="begin"/>
            </w:r>
            <w:r w:rsidR="00544A51">
              <w:rPr>
                <w:webHidden/>
              </w:rPr>
              <w:instrText xml:space="preserve"> PAGEREF _Toc378857936 \h </w:instrText>
            </w:r>
            <w:r w:rsidR="009D7FDF">
              <w:rPr>
                <w:webHidden/>
              </w:rPr>
            </w:r>
            <w:r w:rsidR="009D7FDF">
              <w:rPr>
                <w:webHidden/>
              </w:rPr>
              <w:fldChar w:fldCharType="separate"/>
            </w:r>
            <w:r w:rsidR="00DD4946">
              <w:rPr>
                <w:webHidden/>
              </w:rPr>
              <w:t>99</w:t>
            </w:r>
            <w:r w:rsidR="009D7FDF">
              <w:rPr>
                <w:webHidden/>
              </w:rPr>
              <w:fldChar w:fldCharType="end"/>
            </w:r>
          </w:hyperlink>
        </w:p>
        <w:p w:rsidR="00544A51" w:rsidRDefault="006104B8">
          <w:pPr>
            <w:pStyle w:val="24"/>
            <w:rPr>
              <w:rFonts w:asciiTheme="minorHAnsi" w:hAnsiTheme="minorHAnsi" w:cstheme="minorBidi"/>
            </w:rPr>
          </w:pPr>
          <w:hyperlink w:anchor="_Toc378857937" w:history="1">
            <w:r w:rsidR="00544A51" w:rsidRPr="00A64815">
              <w:rPr>
                <w:rStyle w:val="af9"/>
              </w:rPr>
              <w:t>4.5. Развитие агропромышленного и рыбохозяйственного комплексов</w:t>
            </w:r>
            <w:r w:rsidR="00544A51">
              <w:rPr>
                <w:webHidden/>
              </w:rPr>
              <w:tab/>
            </w:r>
            <w:r w:rsidR="009D7FDF">
              <w:rPr>
                <w:webHidden/>
              </w:rPr>
              <w:fldChar w:fldCharType="begin"/>
            </w:r>
            <w:r w:rsidR="00544A51">
              <w:rPr>
                <w:webHidden/>
              </w:rPr>
              <w:instrText xml:space="preserve"> PAGEREF _Toc378857937 \h </w:instrText>
            </w:r>
            <w:r w:rsidR="009D7FDF">
              <w:rPr>
                <w:webHidden/>
              </w:rPr>
            </w:r>
            <w:r w:rsidR="009D7FDF">
              <w:rPr>
                <w:webHidden/>
              </w:rPr>
              <w:fldChar w:fldCharType="separate"/>
            </w:r>
            <w:r w:rsidR="00DD4946">
              <w:rPr>
                <w:webHidden/>
              </w:rPr>
              <w:t>100</w:t>
            </w:r>
            <w:r w:rsidR="009D7FDF">
              <w:rPr>
                <w:webHidden/>
              </w:rPr>
              <w:fldChar w:fldCharType="end"/>
            </w:r>
          </w:hyperlink>
        </w:p>
        <w:p w:rsidR="00544A51" w:rsidRDefault="006104B8">
          <w:pPr>
            <w:pStyle w:val="33"/>
            <w:rPr>
              <w:rFonts w:asciiTheme="minorHAnsi" w:hAnsiTheme="minorHAnsi" w:cstheme="minorBidi"/>
            </w:rPr>
          </w:pPr>
          <w:hyperlink w:anchor="_Toc378857938" w:history="1">
            <w:r w:rsidR="00544A51" w:rsidRPr="00A64815">
              <w:rPr>
                <w:rStyle w:val="af9"/>
              </w:rPr>
              <w:t>4.5.1. Развитие животноводства</w:t>
            </w:r>
            <w:r w:rsidR="00544A51">
              <w:rPr>
                <w:webHidden/>
              </w:rPr>
              <w:tab/>
            </w:r>
            <w:r w:rsidR="009D7FDF">
              <w:rPr>
                <w:webHidden/>
              </w:rPr>
              <w:fldChar w:fldCharType="begin"/>
            </w:r>
            <w:r w:rsidR="00544A51">
              <w:rPr>
                <w:webHidden/>
              </w:rPr>
              <w:instrText xml:space="preserve"> PAGEREF _Toc378857938 \h </w:instrText>
            </w:r>
            <w:r w:rsidR="009D7FDF">
              <w:rPr>
                <w:webHidden/>
              </w:rPr>
            </w:r>
            <w:r w:rsidR="009D7FDF">
              <w:rPr>
                <w:webHidden/>
              </w:rPr>
              <w:fldChar w:fldCharType="separate"/>
            </w:r>
            <w:r w:rsidR="00DD4946">
              <w:rPr>
                <w:webHidden/>
              </w:rPr>
              <w:t>100</w:t>
            </w:r>
            <w:r w:rsidR="009D7FDF">
              <w:rPr>
                <w:webHidden/>
              </w:rPr>
              <w:fldChar w:fldCharType="end"/>
            </w:r>
          </w:hyperlink>
        </w:p>
        <w:p w:rsidR="00544A51" w:rsidRDefault="006104B8">
          <w:pPr>
            <w:pStyle w:val="33"/>
            <w:rPr>
              <w:rFonts w:asciiTheme="minorHAnsi" w:hAnsiTheme="minorHAnsi" w:cstheme="minorBidi"/>
            </w:rPr>
          </w:pPr>
          <w:hyperlink w:anchor="_Toc378857939" w:history="1">
            <w:r w:rsidR="00544A51" w:rsidRPr="00A64815">
              <w:rPr>
                <w:rStyle w:val="af9"/>
              </w:rPr>
              <w:t>4.5.2. Развитие аквакультуры</w:t>
            </w:r>
            <w:r w:rsidR="00544A51">
              <w:rPr>
                <w:webHidden/>
              </w:rPr>
              <w:tab/>
            </w:r>
            <w:r w:rsidR="009D7FDF">
              <w:rPr>
                <w:webHidden/>
              </w:rPr>
              <w:fldChar w:fldCharType="begin"/>
            </w:r>
            <w:r w:rsidR="00544A51">
              <w:rPr>
                <w:webHidden/>
              </w:rPr>
              <w:instrText xml:space="preserve"> PAGEREF _Toc378857939 \h </w:instrText>
            </w:r>
            <w:r w:rsidR="009D7FDF">
              <w:rPr>
                <w:webHidden/>
              </w:rPr>
            </w:r>
            <w:r w:rsidR="009D7FDF">
              <w:rPr>
                <w:webHidden/>
              </w:rPr>
              <w:fldChar w:fldCharType="separate"/>
            </w:r>
            <w:r w:rsidR="00DD4946">
              <w:rPr>
                <w:webHidden/>
              </w:rPr>
              <w:t>101</w:t>
            </w:r>
            <w:r w:rsidR="009D7FDF">
              <w:rPr>
                <w:webHidden/>
              </w:rPr>
              <w:fldChar w:fldCharType="end"/>
            </w:r>
          </w:hyperlink>
        </w:p>
        <w:p w:rsidR="00544A51" w:rsidRDefault="006104B8">
          <w:pPr>
            <w:pStyle w:val="24"/>
            <w:rPr>
              <w:rFonts w:asciiTheme="minorHAnsi" w:hAnsiTheme="minorHAnsi" w:cstheme="minorBidi"/>
            </w:rPr>
          </w:pPr>
          <w:hyperlink w:anchor="_Toc378857940" w:history="1">
            <w:r w:rsidR="00544A51" w:rsidRPr="00A64815">
              <w:rPr>
                <w:rStyle w:val="af9"/>
              </w:rPr>
              <w:t>4.6. Территориальное развитие</w:t>
            </w:r>
            <w:r w:rsidR="00544A51">
              <w:rPr>
                <w:webHidden/>
              </w:rPr>
              <w:tab/>
            </w:r>
            <w:r w:rsidR="009D7FDF">
              <w:rPr>
                <w:webHidden/>
              </w:rPr>
              <w:fldChar w:fldCharType="begin"/>
            </w:r>
            <w:r w:rsidR="00544A51">
              <w:rPr>
                <w:webHidden/>
              </w:rPr>
              <w:instrText xml:space="preserve"> PAGEREF _Toc378857940 \h </w:instrText>
            </w:r>
            <w:r w:rsidR="009D7FDF">
              <w:rPr>
                <w:webHidden/>
              </w:rPr>
            </w:r>
            <w:r w:rsidR="009D7FDF">
              <w:rPr>
                <w:webHidden/>
              </w:rPr>
              <w:fldChar w:fldCharType="separate"/>
            </w:r>
            <w:r w:rsidR="00DD4946">
              <w:rPr>
                <w:webHidden/>
              </w:rPr>
              <w:t>102</w:t>
            </w:r>
            <w:r w:rsidR="009D7FDF">
              <w:rPr>
                <w:webHidden/>
              </w:rPr>
              <w:fldChar w:fldCharType="end"/>
            </w:r>
          </w:hyperlink>
        </w:p>
        <w:p w:rsidR="00544A51" w:rsidRDefault="006104B8">
          <w:pPr>
            <w:pStyle w:val="33"/>
            <w:rPr>
              <w:rFonts w:asciiTheme="minorHAnsi" w:hAnsiTheme="minorHAnsi" w:cstheme="minorBidi"/>
            </w:rPr>
          </w:pPr>
          <w:hyperlink w:anchor="_Toc378857941" w:history="1">
            <w:r w:rsidR="00544A51" w:rsidRPr="00A64815">
              <w:rPr>
                <w:rStyle w:val="af9"/>
              </w:rPr>
              <w:t>4.6.1. Градостроительное развитие</w:t>
            </w:r>
            <w:r w:rsidR="00544A51">
              <w:rPr>
                <w:webHidden/>
              </w:rPr>
              <w:tab/>
            </w:r>
            <w:r w:rsidR="009D7FDF">
              <w:rPr>
                <w:webHidden/>
              </w:rPr>
              <w:fldChar w:fldCharType="begin"/>
            </w:r>
            <w:r w:rsidR="00544A51">
              <w:rPr>
                <w:webHidden/>
              </w:rPr>
              <w:instrText xml:space="preserve"> PAGEREF _Toc378857941 \h </w:instrText>
            </w:r>
            <w:r w:rsidR="009D7FDF">
              <w:rPr>
                <w:webHidden/>
              </w:rPr>
            </w:r>
            <w:r w:rsidR="009D7FDF">
              <w:rPr>
                <w:webHidden/>
              </w:rPr>
              <w:fldChar w:fldCharType="separate"/>
            </w:r>
            <w:r w:rsidR="00DD4946">
              <w:rPr>
                <w:webHidden/>
              </w:rPr>
              <w:t>102</w:t>
            </w:r>
            <w:r w:rsidR="009D7FDF">
              <w:rPr>
                <w:webHidden/>
              </w:rPr>
              <w:fldChar w:fldCharType="end"/>
            </w:r>
          </w:hyperlink>
        </w:p>
        <w:p w:rsidR="00544A51" w:rsidRDefault="006104B8">
          <w:pPr>
            <w:pStyle w:val="33"/>
            <w:rPr>
              <w:rFonts w:asciiTheme="minorHAnsi" w:hAnsiTheme="minorHAnsi" w:cstheme="minorBidi"/>
            </w:rPr>
          </w:pPr>
          <w:hyperlink w:anchor="_Toc378857942" w:history="1">
            <w:r w:rsidR="00544A51" w:rsidRPr="00A64815">
              <w:rPr>
                <w:rStyle w:val="af9"/>
              </w:rPr>
              <w:t>4.6.2. Развитие городских и сельских поселений муниципального района</w:t>
            </w:r>
            <w:r w:rsidR="00544A51">
              <w:rPr>
                <w:webHidden/>
              </w:rPr>
              <w:tab/>
            </w:r>
            <w:r w:rsidR="009D7FDF">
              <w:rPr>
                <w:webHidden/>
              </w:rPr>
              <w:fldChar w:fldCharType="begin"/>
            </w:r>
            <w:r w:rsidR="00544A51">
              <w:rPr>
                <w:webHidden/>
              </w:rPr>
              <w:instrText xml:space="preserve"> PAGEREF _Toc378857942 \h </w:instrText>
            </w:r>
            <w:r w:rsidR="009D7FDF">
              <w:rPr>
                <w:webHidden/>
              </w:rPr>
            </w:r>
            <w:r w:rsidR="009D7FDF">
              <w:rPr>
                <w:webHidden/>
              </w:rPr>
              <w:fldChar w:fldCharType="separate"/>
            </w:r>
            <w:r w:rsidR="00DD4946">
              <w:rPr>
                <w:webHidden/>
              </w:rPr>
              <w:t>103</w:t>
            </w:r>
            <w:r w:rsidR="009D7FDF">
              <w:rPr>
                <w:webHidden/>
              </w:rPr>
              <w:fldChar w:fldCharType="end"/>
            </w:r>
          </w:hyperlink>
        </w:p>
        <w:p w:rsidR="00544A51" w:rsidRDefault="006104B8">
          <w:pPr>
            <w:pStyle w:val="33"/>
            <w:rPr>
              <w:rFonts w:asciiTheme="minorHAnsi" w:hAnsiTheme="minorHAnsi" w:cstheme="minorBidi"/>
            </w:rPr>
          </w:pPr>
          <w:hyperlink w:anchor="_Toc378857943" w:history="1">
            <w:r w:rsidR="00544A51" w:rsidRPr="00A64815">
              <w:rPr>
                <w:rStyle w:val="af9"/>
              </w:rPr>
              <w:t>4.7. Социальное развитие и повышение качества жизни населения</w:t>
            </w:r>
            <w:r w:rsidR="00544A51">
              <w:rPr>
                <w:webHidden/>
              </w:rPr>
              <w:tab/>
            </w:r>
            <w:r w:rsidR="009D7FDF">
              <w:rPr>
                <w:webHidden/>
              </w:rPr>
              <w:fldChar w:fldCharType="begin"/>
            </w:r>
            <w:r w:rsidR="00544A51">
              <w:rPr>
                <w:webHidden/>
              </w:rPr>
              <w:instrText xml:space="preserve"> PAGEREF _Toc378857943 \h </w:instrText>
            </w:r>
            <w:r w:rsidR="009D7FDF">
              <w:rPr>
                <w:webHidden/>
              </w:rPr>
            </w:r>
            <w:r w:rsidR="009D7FDF">
              <w:rPr>
                <w:webHidden/>
              </w:rPr>
              <w:fldChar w:fldCharType="separate"/>
            </w:r>
            <w:r w:rsidR="00DD4946">
              <w:rPr>
                <w:webHidden/>
              </w:rPr>
              <w:t>103</w:t>
            </w:r>
            <w:r w:rsidR="009D7FDF">
              <w:rPr>
                <w:webHidden/>
              </w:rPr>
              <w:fldChar w:fldCharType="end"/>
            </w:r>
          </w:hyperlink>
        </w:p>
        <w:p w:rsidR="00544A51" w:rsidRDefault="006104B8">
          <w:pPr>
            <w:pStyle w:val="33"/>
            <w:rPr>
              <w:rFonts w:asciiTheme="minorHAnsi" w:hAnsiTheme="minorHAnsi" w:cstheme="minorBidi"/>
            </w:rPr>
          </w:pPr>
          <w:hyperlink w:anchor="_Toc378857944" w:history="1">
            <w:r w:rsidR="00544A51" w:rsidRPr="00A64815">
              <w:rPr>
                <w:rStyle w:val="af9"/>
              </w:rPr>
              <w:t>4.7.1. Развитие здравоохранения и здоровьесбережение населения</w:t>
            </w:r>
            <w:r w:rsidR="00544A51">
              <w:rPr>
                <w:webHidden/>
              </w:rPr>
              <w:tab/>
            </w:r>
            <w:r w:rsidR="009D7FDF">
              <w:rPr>
                <w:webHidden/>
              </w:rPr>
              <w:fldChar w:fldCharType="begin"/>
            </w:r>
            <w:r w:rsidR="00544A51">
              <w:rPr>
                <w:webHidden/>
              </w:rPr>
              <w:instrText xml:space="preserve"> PAGEREF _Toc378857944 \h </w:instrText>
            </w:r>
            <w:r w:rsidR="009D7FDF">
              <w:rPr>
                <w:webHidden/>
              </w:rPr>
            </w:r>
            <w:r w:rsidR="009D7FDF">
              <w:rPr>
                <w:webHidden/>
              </w:rPr>
              <w:fldChar w:fldCharType="separate"/>
            </w:r>
            <w:r w:rsidR="00DD4946">
              <w:rPr>
                <w:webHidden/>
              </w:rPr>
              <w:t>103</w:t>
            </w:r>
            <w:r w:rsidR="009D7FDF">
              <w:rPr>
                <w:webHidden/>
              </w:rPr>
              <w:fldChar w:fldCharType="end"/>
            </w:r>
          </w:hyperlink>
        </w:p>
        <w:p w:rsidR="00544A51" w:rsidRDefault="006104B8">
          <w:pPr>
            <w:pStyle w:val="33"/>
            <w:rPr>
              <w:rFonts w:asciiTheme="minorHAnsi" w:hAnsiTheme="minorHAnsi" w:cstheme="minorBidi"/>
            </w:rPr>
          </w:pPr>
          <w:hyperlink w:anchor="_Toc378857945" w:history="1">
            <w:r w:rsidR="00544A51" w:rsidRPr="00A64815">
              <w:rPr>
                <w:rStyle w:val="af9"/>
              </w:rPr>
              <w:t>4.7.2. Развитие физической культуры и спорта</w:t>
            </w:r>
            <w:r w:rsidR="00544A51">
              <w:rPr>
                <w:webHidden/>
              </w:rPr>
              <w:tab/>
            </w:r>
            <w:r w:rsidR="009D7FDF">
              <w:rPr>
                <w:webHidden/>
              </w:rPr>
              <w:fldChar w:fldCharType="begin"/>
            </w:r>
            <w:r w:rsidR="00544A51">
              <w:rPr>
                <w:webHidden/>
              </w:rPr>
              <w:instrText xml:space="preserve"> PAGEREF _Toc378857945 \h </w:instrText>
            </w:r>
            <w:r w:rsidR="009D7FDF">
              <w:rPr>
                <w:webHidden/>
              </w:rPr>
            </w:r>
            <w:r w:rsidR="009D7FDF">
              <w:rPr>
                <w:webHidden/>
              </w:rPr>
              <w:fldChar w:fldCharType="separate"/>
            </w:r>
            <w:r w:rsidR="00DD4946">
              <w:rPr>
                <w:webHidden/>
              </w:rPr>
              <w:t>104</w:t>
            </w:r>
            <w:r w:rsidR="009D7FDF">
              <w:rPr>
                <w:webHidden/>
              </w:rPr>
              <w:fldChar w:fldCharType="end"/>
            </w:r>
          </w:hyperlink>
        </w:p>
        <w:p w:rsidR="00544A51" w:rsidRDefault="006104B8">
          <w:pPr>
            <w:pStyle w:val="33"/>
            <w:rPr>
              <w:rFonts w:asciiTheme="minorHAnsi" w:hAnsiTheme="minorHAnsi" w:cstheme="minorBidi"/>
            </w:rPr>
          </w:pPr>
          <w:hyperlink w:anchor="_Toc378857946" w:history="1">
            <w:r w:rsidR="00544A51" w:rsidRPr="00A64815">
              <w:rPr>
                <w:rStyle w:val="af9"/>
              </w:rPr>
              <w:t>4.7.3. Поддержка семьи</w:t>
            </w:r>
            <w:r w:rsidR="00544A51">
              <w:rPr>
                <w:webHidden/>
              </w:rPr>
              <w:tab/>
            </w:r>
            <w:r w:rsidR="009D7FDF">
              <w:rPr>
                <w:webHidden/>
              </w:rPr>
              <w:fldChar w:fldCharType="begin"/>
            </w:r>
            <w:r w:rsidR="00544A51">
              <w:rPr>
                <w:webHidden/>
              </w:rPr>
              <w:instrText xml:space="preserve"> PAGEREF _Toc378857946 \h </w:instrText>
            </w:r>
            <w:r w:rsidR="009D7FDF">
              <w:rPr>
                <w:webHidden/>
              </w:rPr>
            </w:r>
            <w:r w:rsidR="009D7FDF">
              <w:rPr>
                <w:webHidden/>
              </w:rPr>
              <w:fldChar w:fldCharType="separate"/>
            </w:r>
            <w:r w:rsidR="00DD4946">
              <w:rPr>
                <w:webHidden/>
              </w:rPr>
              <w:t>105</w:t>
            </w:r>
            <w:r w:rsidR="009D7FDF">
              <w:rPr>
                <w:webHidden/>
              </w:rPr>
              <w:fldChar w:fldCharType="end"/>
            </w:r>
          </w:hyperlink>
        </w:p>
        <w:p w:rsidR="00544A51" w:rsidRDefault="006104B8">
          <w:pPr>
            <w:pStyle w:val="33"/>
            <w:rPr>
              <w:rFonts w:asciiTheme="minorHAnsi" w:hAnsiTheme="minorHAnsi" w:cstheme="minorBidi"/>
            </w:rPr>
          </w:pPr>
          <w:hyperlink w:anchor="_Toc378857947" w:history="1">
            <w:r w:rsidR="00544A51" w:rsidRPr="00A64815">
              <w:rPr>
                <w:rStyle w:val="af9"/>
              </w:rPr>
              <w:t>4.7.4. Реализация молодежной политики</w:t>
            </w:r>
            <w:r w:rsidR="00544A51">
              <w:rPr>
                <w:webHidden/>
              </w:rPr>
              <w:tab/>
            </w:r>
            <w:r w:rsidR="009D7FDF">
              <w:rPr>
                <w:webHidden/>
              </w:rPr>
              <w:fldChar w:fldCharType="begin"/>
            </w:r>
            <w:r w:rsidR="00544A51">
              <w:rPr>
                <w:webHidden/>
              </w:rPr>
              <w:instrText xml:space="preserve"> PAGEREF _Toc378857947 \h </w:instrText>
            </w:r>
            <w:r w:rsidR="009D7FDF">
              <w:rPr>
                <w:webHidden/>
              </w:rPr>
            </w:r>
            <w:r w:rsidR="009D7FDF">
              <w:rPr>
                <w:webHidden/>
              </w:rPr>
              <w:fldChar w:fldCharType="separate"/>
            </w:r>
            <w:r w:rsidR="00DD4946">
              <w:rPr>
                <w:webHidden/>
              </w:rPr>
              <w:t>105</w:t>
            </w:r>
            <w:r w:rsidR="009D7FDF">
              <w:rPr>
                <w:webHidden/>
              </w:rPr>
              <w:fldChar w:fldCharType="end"/>
            </w:r>
          </w:hyperlink>
        </w:p>
        <w:p w:rsidR="00544A51" w:rsidRDefault="006104B8">
          <w:pPr>
            <w:pStyle w:val="33"/>
            <w:rPr>
              <w:rFonts w:asciiTheme="minorHAnsi" w:hAnsiTheme="minorHAnsi" w:cstheme="minorBidi"/>
            </w:rPr>
          </w:pPr>
          <w:hyperlink w:anchor="_Toc378857948" w:history="1">
            <w:r w:rsidR="00544A51" w:rsidRPr="00A64815">
              <w:rPr>
                <w:rStyle w:val="af9"/>
              </w:rPr>
              <w:t>4.7.5. Жилищная политика</w:t>
            </w:r>
            <w:r w:rsidR="00544A51">
              <w:rPr>
                <w:webHidden/>
              </w:rPr>
              <w:tab/>
            </w:r>
            <w:r w:rsidR="009D7FDF">
              <w:rPr>
                <w:webHidden/>
              </w:rPr>
              <w:fldChar w:fldCharType="begin"/>
            </w:r>
            <w:r w:rsidR="00544A51">
              <w:rPr>
                <w:webHidden/>
              </w:rPr>
              <w:instrText xml:space="preserve"> PAGEREF _Toc378857948 \h </w:instrText>
            </w:r>
            <w:r w:rsidR="009D7FDF">
              <w:rPr>
                <w:webHidden/>
              </w:rPr>
            </w:r>
            <w:r w:rsidR="009D7FDF">
              <w:rPr>
                <w:webHidden/>
              </w:rPr>
              <w:fldChar w:fldCharType="separate"/>
            </w:r>
            <w:r w:rsidR="00DD4946">
              <w:rPr>
                <w:webHidden/>
              </w:rPr>
              <w:t>107</w:t>
            </w:r>
            <w:r w:rsidR="009D7FDF">
              <w:rPr>
                <w:webHidden/>
              </w:rPr>
              <w:fldChar w:fldCharType="end"/>
            </w:r>
          </w:hyperlink>
        </w:p>
        <w:p w:rsidR="00544A51" w:rsidRDefault="006104B8">
          <w:pPr>
            <w:pStyle w:val="33"/>
            <w:rPr>
              <w:rFonts w:asciiTheme="minorHAnsi" w:hAnsiTheme="minorHAnsi" w:cstheme="minorBidi"/>
            </w:rPr>
          </w:pPr>
          <w:hyperlink w:anchor="_Toc378857949" w:history="1">
            <w:r w:rsidR="00544A51" w:rsidRPr="00A64815">
              <w:rPr>
                <w:rStyle w:val="af9"/>
              </w:rPr>
              <w:t>4.7.6. Доходы и занятость населения</w:t>
            </w:r>
            <w:r w:rsidR="00544A51">
              <w:rPr>
                <w:webHidden/>
              </w:rPr>
              <w:tab/>
            </w:r>
            <w:r w:rsidR="009D7FDF">
              <w:rPr>
                <w:webHidden/>
              </w:rPr>
              <w:fldChar w:fldCharType="begin"/>
            </w:r>
            <w:r w:rsidR="00544A51">
              <w:rPr>
                <w:webHidden/>
              </w:rPr>
              <w:instrText xml:space="preserve"> PAGEREF _Toc378857949 \h </w:instrText>
            </w:r>
            <w:r w:rsidR="009D7FDF">
              <w:rPr>
                <w:webHidden/>
              </w:rPr>
            </w:r>
            <w:r w:rsidR="009D7FDF">
              <w:rPr>
                <w:webHidden/>
              </w:rPr>
              <w:fldChar w:fldCharType="separate"/>
            </w:r>
            <w:r w:rsidR="00DD4946">
              <w:rPr>
                <w:webHidden/>
              </w:rPr>
              <w:t>108</w:t>
            </w:r>
            <w:r w:rsidR="009D7FDF">
              <w:rPr>
                <w:webHidden/>
              </w:rPr>
              <w:fldChar w:fldCharType="end"/>
            </w:r>
          </w:hyperlink>
        </w:p>
        <w:p w:rsidR="00544A51" w:rsidRDefault="006104B8">
          <w:pPr>
            <w:pStyle w:val="24"/>
            <w:rPr>
              <w:rFonts w:asciiTheme="minorHAnsi" w:hAnsiTheme="minorHAnsi" w:cstheme="minorBidi"/>
            </w:rPr>
          </w:pPr>
          <w:hyperlink w:anchor="_Toc378857950" w:history="1">
            <w:r w:rsidR="00544A51" w:rsidRPr="00A64815">
              <w:rPr>
                <w:rStyle w:val="af9"/>
              </w:rPr>
              <w:t>4.8. Образование и развитие кадрового потенциала</w:t>
            </w:r>
            <w:r w:rsidR="00544A51">
              <w:rPr>
                <w:webHidden/>
              </w:rPr>
              <w:tab/>
            </w:r>
            <w:r w:rsidR="009D7FDF">
              <w:rPr>
                <w:webHidden/>
              </w:rPr>
              <w:fldChar w:fldCharType="begin"/>
            </w:r>
            <w:r w:rsidR="00544A51">
              <w:rPr>
                <w:webHidden/>
              </w:rPr>
              <w:instrText xml:space="preserve"> PAGEREF _Toc378857950 \h </w:instrText>
            </w:r>
            <w:r w:rsidR="009D7FDF">
              <w:rPr>
                <w:webHidden/>
              </w:rPr>
            </w:r>
            <w:r w:rsidR="009D7FDF">
              <w:rPr>
                <w:webHidden/>
              </w:rPr>
              <w:fldChar w:fldCharType="separate"/>
            </w:r>
            <w:r w:rsidR="00DD4946">
              <w:rPr>
                <w:webHidden/>
              </w:rPr>
              <w:t>111</w:t>
            </w:r>
            <w:r w:rsidR="009D7FDF">
              <w:rPr>
                <w:webHidden/>
              </w:rPr>
              <w:fldChar w:fldCharType="end"/>
            </w:r>
          </w:hyperlink>
        </w:p>
        <w:p w:rsidR="00544A51" w:rsidRDefault="006104B8">
          <w:pPr>
            <w:pStyle w:val="33"/>
            <w:rPr>
              <w:rFonts w:asciiTheme="minorHAnsi" w:hAnsiTheme="minorHAnsi" w:cstheme="minorBidi"/>
            </w:rPr>
          </w:pPr>
          <w:hyperlink w:anchor="_Toc378857951" w:history="1">
            <w:r w:rsidR="00544A51" w:rsidRPr="00A64815">
              <w:rPr>
                <w:rStyle w:val="af9"/>
              </w:rPr>
              <w:t>4.8.1. Дошкольное образование</w:t>
            </w:r>
            <w:r w:rsidR="00544A51">
              <w:rPr>
                <w:webHidden/>
              </w:rPr>
              <w:tab/>
            </w:r>
            <w:r w:rsidR="009D7FDF">
              <w:rPr>
                <w:webHidden/>
              </w:rPr>
              <w:fldChar w:fldCharType="begin"/>
            </w:r>
            <w:r w:rsidR="00544A51">
              <w:rPr>
                <w:webHidden/>
              </w:rPr>
              <w:instrText xml:space="preserve"> PAGEREF _Toc378857951 \h </w:instrText>
            </w:r>
            <w:r w:rsidR="009D7FDF">
              <w:rPr>
                <w:webHidden/>
              </w:rPr>
            </w:r>
            <w:r w:rsidR="009D7FDF">
              <w:rPr>
                <w:webHidden/>
              </w:rPr>
              <w:fldChar w:fldCharType="separate"/>
            </w:r>
            <w:r w:rsidR="00DD4946">
              <w:rPr>
                <w:webHidden/>
              </w:rPr>
              <w:t>111</w:t>
            </w:r>
            <w:r w:rsidR="009D7FDF">
              <w:rPr>
                <w:webHidden/>
              </w:rPr>
              <w:fldChar w:fldCharType="end"/>
            </w:r>
          </w:hyperlink>
        </w:p>
        <w:p w:rsidR="00544A51" w:rsidRDefault="006104B8">
          <w:pPr>
            <w:pStyle w:val="33"/>
            <w:rPr>
              <w:rFonts w:asciiTheme="minorHAnsi" w:hAnsiTheme="minorHAnsi" w:cstheme="minorBidi"/>
            </w:rPr>
          </w:pPr>
          <w:hyperlink w:anchor="_Toc378857952" w:history="1">
            <w:r w:rsidR="00544A51" w:rsidRPr="00A64815">
              <w:rPr>
                <w:rStyle w:val="af9"/>
              </w:rPr>
              <w:t>4.8.2. Общее образование</w:t>
            </w:r>
            <w:r w:rsidR="00544A51">
              <w:rPr>
                <w:webHidden/>
              </w:rPr>
              <w:tab/>
            </w:r>
            <w:r w:rsidR="009D7FDF">
              <w:rPr>
                <w:webHidden/>
              </w:rPr>
              <w:fldChar w:fldCharType="begin"/>
            </w:r>
            <w:r w:rsidR="00544A51">
              <w:rPr>
                <w:webHidden/>
              </w:rPr>
              <w:instrText xml:space="preserve"> PAGEREF _Toc378857952 \h </w:instrText>
            </w:r>
            <w:r w:rsidR="009D7FDF">
              <w:rPr>
                <w:webHidden/>
              </w:rPr>
            </w:r>
            <w:r w:rsidR="009D7FDF">
              <w:rPr>
                <w:webHidden/>
              </w:rPr>
              <w:fldChar w:fldCharType="separate"/>
            </w:r>
            <w:r w:rsidR="00DD4946">
              <w:rPr>
                <w:webHidden/>
              </w:rPr>
              <w:t>111</w:t>
            </w:r>
            <w:r w:rsidR="009D7FDF">
              <w:rPr>
                <w:webHidden/>
              </w:rPr>
              <w:fldChar w:fldCharType="end"/>
            </w:r>
          </w:hyperlink>
        </w:p>
        <w:p w:rsidR="00544A51" w:rsidRDefault="006104B8">
          <w:pPr>
            <w:pStyle w:val="24"/>
            <w:rPr>
              <w:rFonts w:asciiTheme="minorHAnsi" w:hAnsiTheme="minorHAnsi" w:cstheme="minorBidi"/>
            </w:rPr>
          </w:pPr>
          <w:hyperlink w:anchor="_Toc378857953" w:history="1">
            <w:r w:rsidR="00544A51" w:rsidRPr="00A64815">
              <w:rPr>
                <w:rStyle w:val="af9"/>
              </w:rPr>
              <w:t>4.9. Кадровое обеспечение экономики и социальной сферы</w:t>
            </w:r>
            <w:r w:rsidR="00544A51">
              <w:rPr>
                <w:webHidden/>
              </w:rPr>
              <w:tab/>
            </w:r>
            <w:r w:rsidR="009D7FDF">
              <w:rPr>
                <w:webHidden/>
              </w:rPr>
              <w:fldChar w:fldCharType="begin"/>
            </w:r>
            <w:r w:rsidR="00544A51">
              <w:rPr>
                <w:webHidden/>
              </w:rPr>
              <w:instrText xml:space="preserve"> PAGEREF _Toc378857953 \h </w:instrText>
            </w:r>
            <w:r w:rsidR="009D7FDF">
              <w:rPr>
                <w:webHidden/>
              </w:rPr>
            </w:r>
            <w:r w:rsidR="009D7FDF">
              <w:rPr>
                <w:webHidden/>
              </w:rPr>
              <w:fldChar w:fldCharType="separate"/>
            </w:r>
            <w:r w:rsidR="00DD4946">
              <w:rPr>
                <w:webHidden/>
              </w:rPr>
              <w:t>113</w:t>
            </w:r>
            <w:r w:rsidR="009D7FDF">
              <w:rPr>
                <w:webHidden/>
              </w:rPr>
              <w:fldChar w:fldCharType="end"/>
            </w:r>
          </w:hyperlink>
        </w:p>
        <w:p w:rsidR="00544A51" w:rsidRDefault="006104B8">
          <w:pPr>
            <w:pStyle w:val="24"/>
            <w:rPr>
              <w:rFonts w:asciiTheme="minorHAnsi" w:hAnsiTheme="minorHAnsi" w:cstheme="minorBidi"/>
            </w:rPr>
          </w:pPr>
          <w:hyperlink w:anchor="_Toc378857954" w:history="1">
            <w:r w:rsidR="00544A51" w:rsidRPr="00A64815">
              <w:rPr>
                <w:rStyle w:val="af9"/>
              </w:rPr>
              <w:t>4.10. Развитие культуры</w:t>
            </w:r>
            <w:r w:rsidR="00544A51">
              <w:rPr>
                <w:webHidden/>
              </w:rPr>
              <w:tab/>
            </w:r>
            <w:r w:rsidR="009D7FDF">
              <w:rPr>
                <w:webHidden/>
              </w:rPr>
              <w:fldChar w:fldCharType="begin"/>
            </w:r>
            <w:r w:rsidR="00544A51">
              <w:rPr>
                <w:webHidden/>
              </w:rPr>
              <w:instrText xml:space="preserve"> PAGEREF _Toc378857954 \h </w:instrText>
            </w:r>
            <w:r w:rsidR="009D7FDF">
              <w:rPr>
                <w:webHidden/>
              </w:rPr>
            </w:r>
            <w:r w:rsidR="009D7FDF">
              <w:rPr>
                <w:webHidden/>
              </w:rPr>
              <w:fldChar w:fldCharType="separate"/>
            </w:r>
            <w:r w:rsidR="00DD4946">
              <w:rPr>
                <w:webHidden/>
              </w:rPr>
              <w:t>114</w:t>
            </w:r>
            <w:r w:rsidR="009D7FDF">
              <w:rPr>
                <w:webHidden/>
              </w:rPr>
              <w:fldChar w:fldCharType="end"/>
            </w:r>
          </w:hyperlink>
        </w:p>
        <w:p w:rsidR="00544A51" w:rsidRDefault="006104B8">
          <w:pPr>
            <w:pStyle w:val="24"/>
            <w:rPr>
              <w:rFonts w:asciiTheme="minorHAnsi" w:hAnsiTheme="minorHAnsi" w:cstheme="minorBidi"/>
            </w:rPr>
          </w:pPr>
          <w:hyperlink w:anchor="_Toc378857955" w:history="1">
            <w:r w:rsidR="00544A51" w:rsidRPr="00A64815">
              <w:rPr>
                <w:rStyle w:val="af9"/>
              </w:rPr>
              <w:t>4.11. Гармонизация межнациональных и межконфессиоальных отношений</w:t>
            </w:r>
            <w:r w:rsidR="00544A51">
              <w:rPr>
                <w:webHidden/>
              </w:rPr>
              <w:tab/>
            </w:r>
            <w:r w:rsidR="009D7FDF">
              <w:rPr>
                <w:webHidden/>
              </w:rPr>
              <w:fldChar w:fldCharType="begin"/>
            </w:r>
            <w:r w:rsidR="00544A51">
              <w:rPr>
                <w:webHidden/>
              </w:rPr>
              <w:instrText xml:space="preserve"> PAGEREF _Toc378857955 \h </w:instrText>
            </w:r>
            <w:r w:rsidR="009D7FDF">
              <w:rPr>
                <w:webHidden/>
              </w:rPr>
            </w:r>
            <w:r w:rsidR="009D7FDF">
              <w:rPr>
                <w:webHidden/>
              </w:rPr>
              <w:fldChar w:fldCharType="separate"/>
            </w:r>
            <w:r w:rsidR="00DD4946">
              <w:rPr>
                <w:webHidden/>
              </w:rPr>
              <w:t>115</w:t>
            </w:r>
            <w:r w:rsidR="009D7FDF">
              <w:rPr>
                <w:webHidden/>
              </w:rPr>
              <w:fldChar w:fldCharType="end"/>
            </w:r>
          </w:hyperlink>
        </w:p>
        <w:p w:rsidR="00544A51" w:rsidRDefault="006104B8">
          <w:pPr>
            <w:pStyle w:val="24"/>
            <w:rPr>
              <w:rFonts w:asciiTheme="minorHAnsi" w:hAnsiTheme="minorHAnsi" w:cstheme="minorBidi"/>
            </w:rPr>
          </w:pPr>
          <w:hyperlink w:anchor="_Toc378857956" w:history="1">
            <w:r w:rsidR="00544A51" w:rsidRPr="00A64815">
              <w:rPr>
                <w:rStyle w:val="af9"/>
              </w:rPr>
              <w:t>4.12. Развитие сферы торговли и бытового обслуживания населения</w:t>
            </w:r>
            <w:r w:rsidR="00544A51">
              <w:rPr>
                <w:webHidden/>
              </w:rPr>
              <w:tab/>
            </w:r>
            <w:r w:rsidR="009D7FDF">
              <w:rPr>
                <w:webHidden/>
              </w:rPr>
              <w:fldChar w:fldCharType="begin"/>
            </w:r>
            <w:r w:rsidR="00544A51">
              <w:rPr>
                <w:webHidden/>
              </w:rPr>
              <w:instrText xml:space="preserve"> PAGEREF _Toc378857956 \h </w:instrText>
            </w:r>
            <w:r w:rsidR="009D7FDF">
              <w:rPr>
                <w:webHidden/>
              </w:rPr>
            </w:r>
            <w:r w:rsidR="009D7FDF">
              <w:rPr>
                <w:webHidden/>
              </w:rPr>
              <w:fldChar w:fldCharType="separate"/>
            </w:r>
            <w:r w:rsidR="00DD4946">
              <w:rPr>
                <w:webHidden/>
              </w:rPr>
              <w:t>116</w:t>
            </w:r>
            <w:r w:rsidR="009D7FDF">
              <w:rPr>
                <w:webHidden/>
              </w:rPr>
              <w:fldChar w:fldCharType="end"/>
            </w:r>
          </w:hyperlink>
        </w:p>
        <w:p w:rsidR="00544A51" w:rsidRDefault="006104B8">
          <w:pPr>
            <w:pStyle w:val="33"/>
            <w:rPr>
              <w:rFonts w:asciiTheme="minorHAnsi" w:hAnsiTheme="minorHAnsi" w:cstheme="minorBidi"/>
            </w:rPr>
          </w:pPr>
          <w:hyperlink w:anchor="_Toc378857957" w:history="1">
            <w:r w:rsidR="00544A51" w:rsidRPr="00A64815">
              <w:rPr>
                <w:rStyle w:val="af9"/>
              </w:rPr>
              <w:t>4.12.1. Развитие сферы торговли</w:t>
            </w:r>
            <w:r w:rsidR="00544A51">
              <w:rPr>
                <w:webHidden/>
              </w:rPr>
              <w:tab/>
            </w:r>
            <w:r w:rsidR="009D7FDF">
              <w:rPr>
                <w:webHidden/>
              </w:rPr>
              <w:fldChar w:fldCharType="begin"/>
            </w:r>
            <w:r w:rsidR="00544A51">
              <w:rPr>
                <w:webHidden/>
              </w:rPr>
              <w:instrText xml:space="preserve"> PAGEREF _Toc378857957 \h </w:instrText>
            </w:r>
            <w:r w:rsidR="009D7FDF">
              <w:rPr>
                <w:webHidden/>
              </w:rPr>
            </w:r>
            <w:r w:rsidR="009D7FDF">
              <w:rPr>
                <w:webHidden/>
              </w:rPr>
              <w:fldChar w:fldCharType="separate"/>
            </w:r>
            <w:r w:rsidR="00DD4946">
              <w:rPr>
                <w:webHidden/>
              </w:rPr>
              <w:t>116</w:t>
            </w:r>
            <w:r w:rsidR="009D7FDF">
              <w:rPr>
                <w:webHidden/>
              </w:rPr>
              <w:fldChar w:fldCharType="end"/>
            </w:r>
          </w:hyperlink>
        </w:p>
        <w:p w:rsidR="00544A51" w:rsidRDefault="006104B8">
          <w:pPr>
            <w:pStyle w:val="24"/>
            <w:rPr>
              <w:rFonts w:asciiTheme="minorHAnsi" w:hAnsiTheme="minorHAnsi" w:cstheme="minorBidi"/>
            </w:rPr>
          </w:pPr>
          <w:hyperlink w:anchor="_Toc378857958" w:history="1">
            <w:r w:rsidR="00544A51" w:rsidRPr="00A64815">
              <w:rPr>
                <w:rStyle w:val="af9"/>
              </w:rPr>
              <w:t>4.13. Развитие системы муниципального управления в муниципальном районе</w:t>
            </w:r>
            <w:r w:rsidR="00544A51">
              <w:rPr>
                <w:webHidden/>
              </w:rPr>
              <w:tab/>
            </w:r>
            <w:r w:rsidR="009D7FDF">
              <w:rPr>
                <w:webHidden/>
              </w:rPr>
              <w:fldChar w:fldCharType="begin"/>
            </w:r>
            <w:r w:rsidR="00544A51">
              <w:rPr>
                <w:webHidden/>
              </w:rPr>
              <w:instrText xml:space="preserve"> PAGEREF _Toc378857958 \h </w:instrText>
            </w:r>
            <w:r w:rsidR="009D7FDF">
              <w:rPr>
                <w:webHidden/>
              </w:rPr>
            </w:r>
            <w:r w:rsidR="009D7FDF">
              <w:rPr>
                <w:webHidden/>
              </w:rPr>
              <w:fldChar w:fldCharType="separate"/>
            </w:r>
            <w:r w:rsidR="00DD4946">
              <w:rPr>
                <w:webHidden/>
              </w:rPr>
              <w:t>117</w:t>
            </w:r>
            <w:r w:rsidR="009D7FDF">
              <w:rPr>
                <w:webHidden/>
              </w:rPr>
              <w:fldChar w:fldCharType="end"/>
            </w:r>
          </w:hyperlink>
        </w:p>
        <w:p w:rsidR="00544A51" w:rsidRDefault="006104B8">
          <w:pPr>
            <w:pStyle w:val="33"/>
            <w:rPr>
              <w:rFonts w:asciiTheme="minorHAnsi" w:hAnsiTheme="minorHAnsi" w:cstheme="minorBidi"/>
            </w:rPr>
          </w:pPr>
          <w:hyperlink w:anchor="_Toc378857959" w:history="1">
            <w:r w:rsidR="00544A51" w:rsidRPr="00A64815">
              <w:rPr>
                <w:rStyle w:val="af9"/>
              </w:rPr>
              <w:t>4.13.1. Повышение эффективности муниципального управления</w:t>
            </w:r>
            <w:r w:rsidR="00544A51">
              <w:rPr>
                <w:webHidden/>
              </w:rPr>
              <w:tab/>
            </w:r>
            <w:r w:rsidR="009D7FDF">
              <w:rPr>
                <w:webHidden/>
              </w:rPr>
              <w:fldChar w:fldCharType="begin"/>
            </w:r>
            <w:r w:rsidR="00544A51">
              <w:rPr>
                <w:webHidden/>
              </w:rPr>
              <w:instrText xml:space="preserve"> PAGEREF _Toc378857959 \h </w:instrText>
            </w:r>
            <w:r w:rsidR="009D7FDF">
              <w:rPr>
                <w:webHidden/>
              </w:rPr>
            </w:r>
            <w:r w:rsidR="009D7FDF">
              <w:rPr>
                <w:webHidden/>
              </w:rPr>
              <w:fldChar w:fldCharType="separate"/>
            </w:r>
            <w:r w:rsidR="00DD4946">
              <w:rPr>
                <w:webHidden/>
              </w:rPr>
              <w:t>117</w:t>
            </w:r>
            <w:r w:rsidR="009D7FDF">
              <w:rPr>
                <w:webHidden/>
              </w:rPr>
              <w:fldChar w:fldCharType="end"/>
            </w:r>
          </w:hyperlink>
        </w:p>
        <w:p w:rsidR="00544A51" w:rsidRDefault="006104B8">
          <w:pPr>
            <w:pStyle w:val="33"/>
            <w:rPr>
              <w:rFonts w:asciiTheme="minorHAnsi" w:hAnsiTheme="minorHAnsi" w:cstheme="minorBidi"/>
            </w:rPr>
          </w:pPr>
          <w:hyperlink w:anchor="_Toc378857960" w:history="1">
            <w:r w:rsidR="00544A51" w:rsidRPr="00A64815">
              <w:rPr>
                <w:rStyle w:val="af9"/>
              </w:rPr>
              <w:t>4.13.2. Управление муниципальными финансами и муниципальным долгом муниципального района «Печора»</w:t>
            </w:r>
            <w:r w:rsidR="00FD2352">
              <w:rPr>
                <w:rStyle w:val="af9"/>
              </w:rPr>
              <w:t>………………..</w:t>
            </w:r>
            <w:r w:rsidR="00544A51">
              <w:rPr>
                <w:webHidden/>
              </w:rPr>
              <w:tab/>
            </w:r>
            <w:r w:rsidR="009D7FDF">
              <w:rPr>
                <w:webHidden/>
              </w:rPr>
              <w:fldChar w:fldCharType="begin"/>
            </w:r>
            <w:r w:rsidR="00544A51">
              <w:rPr>
                <w:webHidden/>
              </w:rPr>
              <w:instrText xml:space="preserve"> PAGEREF _Toc378857960 \h </w:instrText>
            </w:r>
            <w:r w:rsidR="009D7FDF">
              <w:rPr>
                <w:webHidden/>
              </w:rPr>
            </w:r>
            <w:r w:rsidR="009D7FDF">
              <w:rPr>
                <w:webHidden/>
              </w:rPr>
              <w:fldChar w:fldCharType="separate"/>
            </w:r>
            <w:r w:rsidR="00DD4946">
              <w:rPr>
                <w:webHidden/>
              </w:rPr>
              <w:t>118</w:t>
            </w:r>
            <w:r w:rsidR="009D7FDF">
              <w:rPr>
                <w:webHidden/>
              </w:rPr>
              <w:fldChar w:fldCharType="end"/>
            </w:r>
          </w:hyperlink>
        </w:p>
        <w:p w:rsidR="00544A51" w:rsidRDefault="006104B8">
          <w:pPr>
            <w:pStyle w:val="33"/>
            <w:rPr>
              <w:rFonts w:asciiTheme="minorHAnsi" w:hAnsiTheme="minorHAnsi" w:cstheme="minorBidi"/>
            </w:rPr>
          </w:pPr>
          <w:hyperlink w:anchor="_Toc378857961" w:history="1">
            <w:r w:rsidR="00544A51" w:rsidRPr="00A64815">
              <w:rPr>
                <w:rStyle w:val="af9"/>
              </w:rPr>
              <w:t>4.13.3. Управление муниципальным имуществом муниципального района «Печора»</w:t>
            </w:r>
            <w:r w:rsidR="00544A51">
              <w:rPr>
                <w:webHidden/>
              </w:rPr>
              <w:tab/>
            </w:r>
            <w:r w:rsidR="009D7FDF">
              <w:rPr>
                <w:webHidden/>
              </w:rPr>
              <w:fldChar w:fldCharType="begin"/>
            </w:r>
            <w:r w:rsidR="00544A51">
              <w:rPr>
                <w:webHidden/>
              </w:rPr>
              <w:instrText xml:space="preserve"> PAGEREF _Toc378857961 \h </w:instrText>
            </w:r>
            <w:r w:rsidR="009D7FDF">
              <w:rPr>
                <w:webHidden/>
              </w:rPr>
            </w:r>
            <w:r w:rsidR="009D7FDF">
              <w:rPr>
                <w:webHidden/>
              </w:rPr>
              <w:fldChar w:fldCharType="separate"/>
            </w:r>
            <w:r w:rsidR="00DD4946">
              <w:rPr>
                <w:webHidden/>
              </w:rPr>
              <w:t>119</w:t>
            </w:r>
            <w:r w:rsidR="009D7FDF">
              <w:rPr>
                <w:webHidden/>
              </w:rPr>
              <w:fldChar w:fldCharType="end"/>
            </w:r>
          </w:hyperlink>
        </w:p>
        <w:p w:rsidR="00544A51" w:rsidRDefault="006104B8">
          <w:pPr>
            <w:pStyle w:val="33"/>
            <w:rPr>
              <w:rFonts w:asciiTheme="minorHAnsi" w:hAnsiTheme="minorHAnsi" w:cstheme="minorBidi"/>
            </w:rPr>
          </w:pPr>
          <w:hyperlink w:anchor="_Toc378857962" w:history="1">
            <w:r w:rsidR="00544A51" w:rsidRPr="00A64815">
              <w:rPr>
                <w:rStyle w:val="af9"/>
              </w:rPr>
              <w:t>4.13.4. Создание и развитие институтов информационного общества</w:t>
            </w:r>
            <w:r w:rsidR="00544A51">
              <w:rPr>
                <w:webHidden/>
              </w:rPr>
              <w:tab/>
            </w:r>
            <w:r w:rsidR="009D7FDF">
              <w:rPr>
                <w:webHidden/>
              </w:rPr>
              <w:fldChar w:fldCharType="begin"/>
            </w:r>
            <w:r w:rsidR="00544A51">
              <w:rPr>
                <w:webHidden/>
              </w:rPr>
              <w:instrText xml:space="preserve"> PAGEREF _Toc378857962 \h </w:instrText>
            </w:r>
            <w:r w:rsidR="009D7FDF">
              <w:rPr>
                <w:webHidden/>
              </w:rPr>
            </w:r>
            <w:r w:rsidR="009D7FDF">
              <w:rPr>
                <w:webHidden/>
              </w:rPr>
              <w:fldChar w:fldCharType="separate"/>
            </w:r>
            <w:r w:rsidR="00DD4946">
              <w:rPr>
                <w:webHidden/>
              </w:rPr>
              <w:t>120</w:t>
            </w:r>
            <w:r w:rsidR="009D7FDF">
              <w:rPr>
                <w:webHidden/>
              </w:rPr>
              <w:fldChar w:fldCharType="end"/>
            </w:r>
          </w:hyperlink>
        </w:p>
        <w:p w:rsidR="00544A51" w:rsidRDefault="006104B8">
          <w:pPr>
            <w:pStyle w:val="24"/>
            <w:rPr>
              <w:rFonts w:asciiTheme="minorHAnsi" w:hAnsiTheme="minorHAnsi" w:cstheme="minorBidi"/>
            </w:rPr>
          </w:pPr>
          <w:hyperlink w:anchor="_Toc378857963" w:history="1">
            <w:r w:rsidR="00544A51" w:rsidRPr="00A64815">
              <w:rPr>
                <w:rStyle w:val="af9"/>
              </w:rPr>
              <w:t>4.14. Обеспечение безопасности жизнедеятельности населения.</w:t>
            </w:r>
            <w:r w:rsidR="00544A51">
              <w:rPr>
                <w:webHidden/>
              </w:rPr>
              <w:tab/>
            </w:r>
            <w:r w:rsidR="009D7FDF">
              <w:rPr>
                <w:webHidden/>
              </w:rPr>
              <w:fldChar w:fldCharType="begin"/>
            </w:r>
            <w:r w:rsidR="00544A51">
              <w:rPr>
                <w:webHidden/>
              </w:rPr>
              <w:instrText xml:space="preserve"> PAGEREF _Toc378857963 \h </w:instrText>
            </w:r>
            <w:r w:rsidR="009D7FDF">
              <w:rPr>
                <w:webHidden/>
              </w:rPr>
            </w:r>
            <w:r w:rsidR="009D7FDF">
              <w:rPr>
                <w:webHidden/>
              </w:rPr>
              <w:fldChar w:fldCharType="separate"/>
            </w:r>
            <w:r w:rsidR="00DD4946">
              <w:rPr>
                <w:webHidden/>
              </w:rPr>
              <w:t>122</w:t>
            </w:r>
            <w:r w:rsidR="009D7FDF">
              <w:rPr>
                <w:webHidden/>
              </w:rPr>
              <w:fldChar w:fldCharType="end"/>
            </w:r>
          </w:hyperlink>
        </w:p>
        <w:p w:rsidR="00544A51" w:rsidRDefault="006104B8">
          <w:pPr>
            <w:pStyle w:val="33"/>
            <w:rPr>
              <w:rFonts w:asciiTheme="minorHAnsi" w:hAnsiTheme="minorHAnsi" w:cstheme="minorBidi"/>
            </w:rPr>
          </w:pPr>
          <w:hyperlink w:anchor="_Toc378857964" w:history="1">
            <w:r w:rsidR="00544A51" w:rsidRPr="00A64815">
              <w:rPr>
                <w:rStyle w:val="af9"/>
              </w:rPr>
              <w:t>4.14.1. Укрепление правопорядка и безопасности дорожного движения</w:t>
            </w:r>
            <w:r w:rsidR="00544A51">
              <w:rPr>
                <w:webHidden/>
              </w:rPr>
              <w:tab/>
            </w:r>
            <w:r w:rsidR="009D7FDF">
              <w:rPr>
                <w:webHidden/>
              </w:rPr>
              <w:fldChar w:fldCharType="begin"/>
            </w:r>
            <w:r w:rsidR="00544A51">
              <w:rPr>
                <w:webHidden/>
              </w:rPr>
              <w:instrText xml:space="preserve"> PAGEREF _Toc378857964 \h </w:instrText>
            </w:r>
            <w:r w:rsidR="009D7FDF">
              <w:rPr>
                <w:webHidden/>
              </w:rPr>
            </w:r>
            <w:r w:rsidR="009D7FDF">
              <w:rPr>
                <w:webHidden/>
              </w:rPr>
              <w:fldChar w:fldCharType="separate"/>
            </w:r>
            <w:r w:rsidR="00DD4946">
              <w:rPr>
                <w:webHidden/>
              </w:rPr>
              <w:t>122</w:t>
            </w:r>
            <w:r w:rsidR="009D7FDF">
              <w:rPr>
                <w:webHidden/>
              </w:rPr>
              <w:fldChar w:fldCharType="end"/>
            </w:r>
          </w:hyperlink>
        </w:p>
        <w:p w:rsidR="00544A51" w:rsidRDefault="006104B8">
          <w:pPr>
            <w:pStyle w:val="33"/>
            <w:rPr>
              <w:rFonts w:asciiTheme="minorHAnsi" w:hAnsiTheme="minorHAnsi" w:cstheme="minorBidi"/>
            </w:rPr>
          </w:pPr>
          <w:hyperlink w:anchor="_Toc378857965" w:history="1">
            <w:r w:rsidR="00544A51" w:rsidRPr="00A64815">
              <w:rPr>
                <w:rStyle w:val="af9"/>
              </w:rPr>
              <w:t>4.14.2. Охрана окружающей среды и экологическая безопасность</w:t>
            </w:r>
            <w:r w:rsidR="00544A51">
              <w:rPr>
                <w:webHidden/>
              </w:rPr>
              <w:tab/>
            </w:r>
            <w:r w:rsidR="009D7FDF">
              <w:rPr>
                <w:webHidden/>
              </w:rPr>
              <w:fldChar w:fldCharType="begin"/>
            </w:r>
            <w:r w:rsidR="00544A51">
              <w:rPr>
                <w:webHidden/>
              </w:rPr>
              <w:instrText xml:space="preserve"> PAGEREF _Toc378857965 \h </w:instrText>
            </w:r>
            <w:r w:rsidR="009D7FDF">
              <w:rPr>
                <w:webHidden/>
              </w:rPr>
            </w:r>
            <w:r w:rsidR="009D7FDF">
              <w:rPr>
                <w:webHidden/>
              </w:rPr>
              <w:fldChar w:fldCharType="separate"/>
            </w:r>
            <w:r w:rsidR="00DD4946">
              <w:rPr>
                <w:webHidden/>
              </w:rPr>
              <w:t>123</w:t>
            </w:r>
            <w:r w:rsidR="009D7FDF">
              <w:rPr>
                <w:webHidden/>
              </w:rPr>
              <w:fldChar w:fldCharType="end"/>
            </w:r>
          </w:hyperlink>
        </w:p>
        <w:p w:rsidR="00544A51" w:rsidRDefault="006104B8">
          <w:pPr>
            <w:pStyle w:val="33"/>
            <w:rPr>
              <w:rFonts w:asciiTheme="minorHAnsi" w:hAnsiTheme="minorHAnsi" w:cstheme="minorBidi"/>
            </w:rPr>
          </w:pPr>
          <w:hyperlink w:anchor="_Toc378857966" w:history="1">
            <w:r w:rsidR="00544A51" w:rsidRPr="00A64815">
              <w:rPr>
                <w:rStyle w:val="af9"/>
              </w:rPr>
              <w:t>4.14.3. Защита населения и территорий от чрезвычайных ситуаций</w:t>
            </w:r>
            <w:r w:rsidR="00544A51">
              <w:rPr>
                <w:webHidden/>
              </w:rPr>
              <w:tab/>
            </w:r>
            <w:r w:rsidR="009D7FDF">
              <w:rPr>
                <w:webHidden/>
              </w:rPr>
              <w:fldChar w:fldCharType="begin"/>
            </w:r>
            <w:r w:rsidR="00544A51">
              <w:rPr>
                <w:webHidden/>
              </w:rPr>
              <w:instrText xml:space="preserve"> PAGEREF _Toc378857966 \h </w:instrText>
            </w:r>
            <w:r w:rsidR="009D7FDF">
              <w:rPr>
                <w:webHidden/>
              </w:rPr>
            </w:r>
            <w:r w:rsidR="009D7FDF">
              <w:rPr>
                <w:webHidden/>
              </w:rPr>
              <w:fldChar w:fldCharType="separate"/>
            </w:r>
            <w:r w:rsidR="00DD4946">
              <w:rPr>
                <w:webHidden/>
              </w:rPr>
              <w:t>124</w:t>
            </w:r>
            <w:r w:rsidR="009D7FDF">
              <w:rPr>
                <w:webHidden/>
              </w:rPr>
              <w:fldChar w:fldCharType="end"/>
            </w:r>
          </w:hyperlink>
        </w:p>
        <w:p w:rsidR="00544A51" w:rsidRDefault="006104B8">
          <w:pPr>
            <w:pStyle w:val="13"/>
            <w:rPr>
              <w:rFonts w:asciiTheme="minorHAnsi" w:hAnsiTheme="minorHAnsi" w:cstheme="minorBidi"/>
              <w:b w:val="0"/>
              <w:sz w:val="22"/>
              <w:szCs w:val="22"/>
            </w:rPr>
          </w:pPr>
          <w:hyperlink w:anchor="_Toc378857967" w:history="1">
            <w:r w:rsidR="00544A51" w:rsidRPr="00A64815">
              <w:rPr>
                <w:rStyle w:val="af9"/>
              </w:rPr>
              <w:t>5. МЕХАНИЗМЫ И ОЖИДАЕМЫЕ РЕЗУЛЬТАТЫ РЕАЛИЗАЦИИ СТРАТЕГИИ</w:t>
            </w:r>
            <w:r w:rsidR="00544A51">
              <w:rPr>
                <w:webHidden/>
              </w:rPr>
              <w:tab/>
            </w:r>
            <w:r w:rsidR="009D7FDF">
              <w:rPr>
                <w:webHidden/>
              </w:rPr>
              <w:fldChar w:fldCharType="begin"/>
            </w:r>
            <w:r w:rsidR="00544A51">
              <w:rPr>
                <w:webHidden/>
              </w:rPr>
              <w:instrText xml:space="preserve"> PAGEREF _Toc378857967 \h </w:instrText>
            </w:r>
            <w:r w:rsidR="009D7FDF">
              <w:rPr>
                <w:webHidden/>
              </w:rPr>
            </w:r>
            <w:r w:rsidR="009D7FDF">
              <w:rPr>
                <w:webHidden/>
              </w:rPr>
              <w:fldChar w:fldCharType="separate"/>
            </w:r>
            <w:r w:rsidR="00DD4946">
              <w:rPr>
                <w:webHidden/>
              </w:rPr>
              <w:t>125</w:t>
            </w:r>
            <w:r w:rsidR="009D7FDF">
              <w:rPr>
                <w:webHidden/>
              </w:rPr>
              <w:fldChar w:fldCharType="end"/>
            </w:r>
          </w:hyperlink>
        </w:p>
        <w:p w:rsidR="00544A51" w:rsidRDefault="006104B8">
          <w:pPr>
            <w:pStyle w:val="24"/>
            <w:rPr>
              <w:rFonts w:asciiTheme="minorHAnsi" w:hAnsiTheme="minorHAnsi" w:cstheme="minorBidi"/>
            </w:rPr>
          </w:pPr>
          <w:hyperlink w:anchor="_Toc378857968" w:history="1">
            <w:r w:rsidR="00544A51" w:rsidRPr="00A64815">
              <w:rPr>
                <w:rStyle w:val="af9"/>
              </w:rPr>
              <w:t>5.1. Механизмы реализации Стратегии</w:t>
            </w:r>
            <w:r w:rsidR="00544A51">
              <w:rPr>
                <w:webHidden/>
              </w:rPr>
              <w:tab/>
            </w:r>
            <w:bookmarkStart w:id="0" w:name="_GoBack"/>
            <w:bookmarkEnd w:id="0"/>
            <w:r w:rsidR="009D7FDF">
              <w:rPr>
                <w:webHidden/>
              </w:rPr>
              <w:fldChar w:fldCharType="begin"/>
            </w:r>
            <w:r w:rsidR="00544A51">
              <w:rPr>
                <w:webHidden/>
              </w:rPr>
              <w:instrText xml:space="preserve"> PAGEREF _Toc378857968 \h </w:instrText>
            </w:r>
            <w:r w:rsidR="009D7FDF">
              <w:rPr>
                <w:webHidden/>
              </w:rPr>
            </w:r>
            <w:r w:rsidR="009D7FDF">
              <w:rPr>
                <w:webHidden/>
              </w:rPr>
              <w:fldChar w:fldCharType="separate"/>
            </w:r>
            <w:r w:rsidR="00DD4946">
              <w:rPr>
                <w:webHidden/>
              </w:rPr>
              <w:t>125</w:t>
            </w:r>
            <w:r w:rsidR="009D7FDF">
              <w:rPr>
                <w:webHidden/>
              </w:rPr>
              <w:fldChar w:fldCharType="end"/>
            </w:r>
          </w:hyperlink>
        </w:p>
        <w:p w:rsidR="00544A51" w:rsidRDefault="006104B8">
          <w:pPr>
            <w:pStyle w:val="33"/>
            <w:rPr>
              <w:rFonts w:asciiTheme="minorHAnsi" w:hAnsiTheme="minorHAnsi" w:cstheme="minorBidi"/>
            </w:rPr>
          </w:pPr>
          <w:hyperlink w:anchor="_Toc378857969" w:history="1">
            <w:r w:rsidR="00544A51" w:rsidRPr="00A64815">
              <w:rPr>
                <w:rStyle w:val="af9"/>
              </w:rPr>
              <w:t>5.1.1. Разработка и реализация на территории муниципального района муниципальных правовых актов</w:t>
            </w:r>
            <w:r w:rsidR="00FD2352">
              <w:rPr>
                <w:rStyle w:val="af9"/>
              </w:rPr>
              <w:t>………………………</w:t>
            </w:r>
            <w:r w:rsidR="00544A51">
              <w:rPr>
                <w:webHidden/>
              </w:rPr>
              <w:tab/>
            </w:r>
            <w:r w:rsidR="009D7FDF">
              <w:rPr>
                <w:webHidden/>
              </w:rPr>
              <w:fldChar w:fldCharType="begin"/>
            </w:r>
            <w:r w:rsidR="00544A51">
              <w:rPr>
                <w:webHidden/>
              </w:rPr>
              <w:instrText xml:space="preserve"> PAGEREF _Toc378857969 \h </w:instrText>
            </w:r>
            <w:r w:rsidR="009D7FDF">
              <w:rPr>
                <w:webHidden/>
              </w:rPr>
            </w:r>
            <w:r w:rsidR="009D7FDF">
              <w:rPr>
                <w:webHidden/>
              </w:rPr>
              <w:fldChar w:fldCharType="separate"/>
            </w:r>
            <w:r w:rsidR="00DD4946">
              <w:rPr>
                <w:webHidden/>
              </w:rPr>
              <w:t>126</w:t>
            </w:r>
            <w:r w:rsidR="009D7FDF">
              <w:rPr>
                <w:webHidden/>
              </w:rPr>
              <w:fldChar w:fldCharType="end"/>
            </w:r>
          </w:hyperlink>
        </w:p>
        <w:p w:rsidR="00544A51" w:rsidRDefault="006104B8">
          <w:pPr>
            <w:pStyle w:val="33"/>
            <w:rPr>
              <w:rFonts w:asciiTheme="minorHAnsi" w:hAnsiTheme="minorHAnsi" w:cstheme="minorBidi"/>
            </w:rPr>
          </w:pPr>
          <w:hyperlink w:anchor="_Toc378857970" w:history="1">
            <w:r w:rsidR="00544A51" w:rsidRPr="00A64815">
              <w:rPr>
                <w:rStyle w:val="af9"/>
              </w:rPr>
              <w:t>5.1.2. Участие в реализации мероприятий государственных программ и национальных приоритетных проектов</w:t>
            </w:r>
            <w:r w:rsidR="00544A51">
              <w:rPr>
                <w:webHidden/>
              </w:rPr>
              <w:tab/>
            </w:r>
            <w:r w:rsidR="009D7FDF">
              <w:rPr>
                <w:webHidden/>
              </w:rPr>
              <w:fldChar w:fldCharType="begin"/>
            </w:r>
            <w:r w:rsidR="00544A51">
              <w:rPr>
                <w:webHidden/>
              </w:rPr>
              <w:instrText xml:space="preserve"> PAGEREF _Toc378857970 \h </w:instrText>
            </w:r>
            <w:r w:rsidR="009D7FDF">
              <w:rPr>
                <w:webHidden/>
              </w:rPr>
            </w:r>
            <w:r w:rsidR="009D7FDF">
              <w:rPr>
                <w:webHidden/>
              </w:rPr>
              <w:fldChar w:fldCharType="separate"/>
            </w:r>
            <w:r w:rsidR="00DD4946">
              <w:rPr>
                <w:webHidden/>
              </w:rPr>
              <w:t>126</w:t>
            </w:r>
            <w:r w:rsidR="009D7FDF">
              <w:rPr>
                <w:webHidden/>
              </w:rPr>
              <w:fldChar w:fldCharType="end"/>
            </w:r>
          </w:hyperlink>
        </w:p>
        <w:p w:rsidR="00544A51" w:rsidRDefault="006104B8">
          <w:pPr>
            <w:pStyle w:val="33"/>
            <w:rPr>
              <w:rFonts w:asciiTheme="minorHAnsi" w:hAnsiTheme="minorHAnsi" w:cstheme="minorBidi"/>
            </w:rPr>
          </w:pPr>
          <w:hyperlink w:anchor="_Toc378857971" w:history="1">
            <w:r w:rsidR="00544A51" w:rsidRPr="00A64815">
              <w:rPr>
                <w:rStyle w:val="af9"/>
              </w:rPr>
              <w:t>5.1.3. Разработка и реализация муниципальных программ (подпрограмм)</w:t>
            </w:r>
            <w:r w:rsidR="00544A51">
              <w:rPr>
                <w:webHidden/>
              </w:rPr>
              <w:tab/>
            </w:r>
            <w:r w:rsidR="009D7FDF">
              <w:rPr>
                <w:webHidden/>
              </w:rPr>
              <w:fldChar w:fldCharType="begin"/>
            </w:r>
            <w:r w:rsidR="00544A51">
              <w:rPr>
                <w:webHidden/>
              </w:rPr>
              <w:instrText xml:space="preserve"> PAGEREF _Toc378857971 \h </w:instrText>
            </w:r>
            <w:r w:rsidR="009D7FDF">
              <w:rPr>
                <w:webHidden/>
              </w:rPr>
            </w:r>
            <w:r w:rsidR="009D7FDF">
              <w:rPr>
                <w:webHidden/>
              </w:rPr>
              <w:fldChar w:fldCharType="separate"/>
            </w:r>
            <w:r w:rsidR="00DD4946">
              <w:rPr>
                <w:webHidden/>
              </w:rPr>
              <w:t>127</w:t>
            </w:r>
            <w:r w:rsidR="009D7FDF">
              <w:rPr>
                <w:webHidden/>
              </w:rPr>
              <w:fldChar w:fldCharType="end"/>
            </w:r>
          </w:hyperlink>
        </w:p>
        <w:p w:rsidR="00544A51" w:rsidRDefault="006104B8">
          <w:pPr>
            <w:pStyle w:val="33"/>
            <w:rPr>
              <w:rFonts w:asciiTheme="minorHAnsi" w:hAnsiTheme="minorHAnsi" w:cstheme="minorBidi"/>
            </w:rPr>
          </w:pPr>
          <w:hyperlink w:anchor="_Toc378857972" w:history="1">
            <w:r w:rsidR="00544A51" w:rsidRPr="00A64815">
              <w:rPr>
                <w:rStyle w:val="af9"/>
              </w:rPr>
              <w:t>5.1.4. Разработка и реализация комплексного плана мероприятий по реализации Стратегии и других планов мероприятий</w:t>
            </w:r>
            <w:r w:rsidR="00544A51">
              <w:rPr>
                <w:webHidden/>
              </w:rPr>
              <w:tab/>
            </w:r>
            <w:r w:rsidR="009D7FDF">
              <w:rPr>
                <w:webHidden/>
              </w:rPr>
              <w:fldChar w:fldCharType="begin"/>
            </w:r>
            <w:r w:rsidR="00544A51">
              <w:rPr>
                <w:webHidden/>
              </w:rPr>
              <w:instrText xml:space="preserve"> PAGEREF _Toc378857972 \h </w:instrText>
            </w:r>
            <w:r w:rsidR="009D7FDF">
              <w:rPr>
                <w:webHidden/>
              </w:rPr>
            </w:r>
            <w:r w:rsidR="009D7FDF">
              <w:rPr>
                <w:webHidden/>
              </w:rPr>
              <w:fldChar w:fldCharType="separate"/>
            </w:r>
            <w:r w:rsidR="00DD4946">
              <w:rPr>
                <w:webHidden/>
              </w:rPr>
              <w:t>128</w:t>
            </w:r>
            <w:r w:rsidR="009D7FDF">
              <w:rPr>
                <w:webHidden/>
              </w:rPr>
              <w:fldChar w:fldCharType="end"/>
            </w:r>
          </w:hyperlink>
        </w:p>
        <w:p w:rsidR="00544A51" w:rsidRDefault="006104B8">
          <w:pPr>
            <w:pStyle w:val="33"/>
            <w:rPr>
              <w:rFonts w:asciiTheme="minorHAnsi" w:hAnsiTheme="minorHAnsi" w:cstheme="minorBidi"/>
            </w:rPr>
          </w:pPr>
          <w:hyperlink w:anchor="_Toc378857973" w:history="1">
            <w:r w:rsidR="00544A51" w:rsidRPr="00A64815">
              <w:rPr>
                <w:rStyle w:val="af9"/>
              </w:rPr>
              <w:t>5.1.5. Разработка и реализация стратегических документов муниципального района «Печора»</w:t>
            </w:r>
            <w:r w:rsidR="00544A51">
              <w:rPr>
                <w:webHidden/>
              </w:rPr>
              <w:tab/>
            </w:r>
            <w:r w:rsidR="009D7FDF">
              <w:rPr>
                <w:webHidden/>
              </w:rPr>
              <w:fldChar w:fldCharType="begin"/>
            </w:r>
            <w:r w:rsidR="00544A51">
              <w:rPr>
                <w:webHidden/>
              </w:rPr>
              <w:instrText xml:space="preserve"> PAGEREF _Toc378857973 \h </w:instrText>
            </w:r>
            <w:r w:rsidR="009D7FDF">
              <w:rPr>
                <w:webHidden/>
              </w:rPr>
            </w:r>
            <w:r w:rsidR="009D7FDF">
              <w:rPr>
                <w:webHidden/>
              </w:rPr>
              <w:fldChar w:fldCharType="separate"/>
            </w:r>
            <w:r w:rsidR="00DD4946">
              <w:rPr>
                <w:webHidden/>
              </w:rPr>
              <w:t>128</w:t>
            </w:r>
            <w:r w:rsidR="009D7FDF">
              <w:rPr>
                <w:webHidden/>
              </w:rPr>
              <w:fldChar w:fldCharType="end"/>
            </w:r>
          </w:hyperlink>
        </w:p>
        <w:p w:rsidR="00544A51" w:rsidRDefault="006104B8">
          <w:pPr>
            <w:pStyle w:val="33"/>
            <w:rPr>
              <w:rFonts w:asciiTheme="minorHAnsi" w:hAnsiTheme="minorHAnsi" w:cstheme="minorBidi"/>
            </w:rPr>
          </w:pPr>
          <w:hyperlink w:anchor="_Toc378857974" w:history="1">
            <w:r w:rsidR="00544A51" w:rsidRPr="00A64815">
              <w:rPr>
                <w:rStyle w:val="af9"/>
              </w:rPr>
              <w:t>5.1.6. Разработка и реализация докладов о результатах и основных направлениях деятельности субъектов бюджетного планирования в муниципальном районе «Печора»</w:t>
            </w:r>
            <w:r w:rsidR="00544A51">
              <w:rPr>
                <w:webHidden/>
              </w:rPr>
              <w:tab/>
            </w:r>
            <w:r w:rsidR="009D7FDF">
              <w:rPr>
                <w:webHidden/>
              </w:rPr>
              <w:fldChar w:fldCharType="begin"/>
            </w:r>
            <w:r w:rsidR="00544A51">
              <w:rPr>
                <w:webHidden/>
              </w:rPr>
              <w:instrText xml:space="preserve"> PAGEREF _Toc378857974 \h </w:instrText>
            </w:r>
            <w:r w:rsidR="009D7FDF">
              <w:rPr>
                <w:webHidden/>
              </w:rPr>
            </w:r>
            <w:r w:rsidR="009D7FDF">
              <w:rPr>
                <w:webHidden/>
              </w:rPr>
              <w:fldChar w:fldCharType="separate"/>
            </w:r>
            <w:r w:rsidR="00DD4946">
              <w:rPr>
                <w:webHidden/>
              </w:rPr>
              <w:t>128</w:t>
            </w:r>
            <w:r w:rsidR="009D7FDF">
              <w:rPr>
                <w:webHidden/>
              </w:rPr>
              <w:fldChar w:fldCharType="end"/>
            </w:r>
          </w:hyperlink>
        </w:p>
        <w:p w:rsidR="00544A51" w:rsidRDefault="006104B8">
          <w:pPr>
            <w:pStyle w:val="33"/>
            <w:rPr>
              <w:rFonts w:asciiTheme="minorHAnsi" w:hAnsiTheme="minorHAnsi" w:cstheme="minorBidi"/>
            </w:rPr>
          </w:pPr>
          <w:hyperlink w:anchor="_Toc378857975" w:history="1">
            <w:r w:rsidR="00544A51" w:rsidRPr="00A64815">
              <w:rPr>
                <w:rStyle w:val="af9"/>
              </w:rPr>
              <w:t>5.1.7. Реализация Схемы территориального планирования муниципального района «Печора»</w:t>
            </w:r>
            <w:r w:rsidR="00544A51">
              <w:rPr>
                <w:webHidden/>
              </w:rPr>
              <w:tab/>
            </w:r>
            <w:r w:rsidR="009D7FDF">
              <w:rPr>
                <w:webHidden/>
              </w:rPr>
              <w:fldChar w:fldCharType="begin"/>
            </w:r>
            <w:r w:rsidR="00544A51">
              <w:rPr>
                <w:webHidden/>
              </w:rPr>
              <w:instrText xml:space="preserve"> PAGEREF _Toc378857975 \h </w:instrText>
            </w:r>
            <w:r w:rsidR="009D7FDF">
              <w:rPr>
                <w:webHidden/>
              </w:rPr>
            </w:r>
            <w:r w:rsidR="009D7FDF">
              <w:rPr>
                <w:webHidden/>
              </w:rPr>
              <w:fldChar w:fldCharType="separate"/>
            </w:r>
            <w:r w:rsidR="00DD4946">
              <w:rPr>
                <w:webHidden/>
              </w:rPr>
              <w:t>129</w:t>
            </w:r>
            <w:r w:rsidR="009D7FDF">
              <w:rPr>
                <w:webHidden/>
              </w:rPr>
              <w:fldChar w:fldCharType="end"/>
            </w:r>
          </w:hyperlink>
        </w:p>
        <w:p w:rsidR="00544A51" w:rsidRDefault="006104B8">
          <w:pPr>
            <w:pStyle w:val="33"/>
            <w:rPr>
              <w:rFonts w:asciiTheme="minorHAnsi" w:hAnsiTheme="minorHAnsi" w:cstheme="minorBidi"/>
            </w:rPr>
          </w:pPr>
          <w:hyperlink w:anchor="_Toc378857976" w:history="1">
            <w:r w:rsidR="00544A51" w:rsidRPr="00A64815">
              <w:rPr>
                <w:rStyle w:val="af9"/>
              </w:rPr>
              <w:t>5.1.8. Участие муниципалитета в государственно-частном партнерстве</w:t>
            </w:r>
            <w:r w:rsidR="00544A51">
              <w:rPr>
                <w:webHidden/>
              </w:rPr>
              <w:tab/>
            </w:r>
            <w:r w:rsidR="009D7FDF">
              <w:rPr>
                <w:webHidden/>
              </w:rPr>
              <w:fldChar w:fldCharType="begin"/>
            </w:r>
            <w:r w:rsidR="00544A51">
              <w:rPr>
                <w:webHidden/>
              </w:rPr>
              <w:instrText xml:space="preserve"> PAGEREF _Toc378857976 \h </w:instrText>
            </w:r>
            <w:r w:rsidR="009D7FDF">
              <w:rPr>
                <w:webHidden/>
              </w:rPr>
            </w:r>
            <w:r w:rsidR="009D7FDF">
              <w:rPr>
                <w:webHidden/>
              </w:rPr>
              <w:fldChar w:fldCharType="separate"/>
            </w:r>
            <w:r w:rsidR="00DD4946">
              <w:rPr>
                <w:webHidden/>
              </w:rPr>
              <w:t>129</w:t>
            </w:r>
            <w:r w:rsidR="009D7FDF">
              <w:rPr>
                <w:webHidden/>
              </w:rPr>
              <w:fldChar w:fldCharType="end"/>
            </w:r>
          </w:hyperlink>
        </w:p>
        <w:p w:rsidR="00544A51" w:rsidRDefault="006104B8">
          <w:pPr>
            <w:pStyle w:val="24"/>
            <w:rPr>
              <w:rFonts w:asciiTheme="minorHAnsi" w:hAnsiTheme="minorHAnsi" w:cstheme="minorBidi"/>
            </w:rPr>
          </w:pPr>
          <w:hyperlink w:anchor="_Toc378857977" w:history="1">
            <w:r w:rsidR="00544A51" w:rsidRPr="00A64815">
              <w:rPr>
                <w:rStyle w:val="af9"/>
              </w:rPr>
              <w:t>5.2. Ожидаемые результаты Стратегии</w:t>
            </w:r>
            <w:r w:rsidR="00544A51">
              <w:rPr>
                <w:webHidden/>
              </w:rPr>
              <w:tab/>
            </w:r>
            <w:r w:rsidR="009D7FDF">
              <w:rPr>
                <w:webHidden/>
              </w:rPr>
              <w:fldChar w:fldCharType="begin"/>
            </w:r>
            <w:r w:rsidR="00544A51">
              <w:rPr>
                <w:webHidden/>
              </w:rPr>
              <w:instrText xml:space="preserve"> PAGEREF _Toc378857977 \h </w:instrText>
            </w:r>
            <w:r w:rsidR="009D7FDF">
              <w:rPr>
                <w:webHidden/>
              </w:rPr>
            </w:r>
            <w:r w:rsidR="009D7FDF">
              <w:rPr>
                <w:webHidden/>
              </w:rPr>
              <w:fldChar w:fldCharType="separate"/>
            </w:r>
            <w:r w:rsidR="00DD4946">
              <w:rPr>
                <w:webHidden/>
              </w:rPr>
              <w:t>130</w:t>
            </w:r>
            <w:r w:rsidR="009D7FDF">
              <w:rPr>
                <w:webHidden/>
              </w:rPr>
              <w:fldChar w:fldCharType="end"/>
            </w:r>
          </w:hyperlink>
        </w:p>
        <w:p w:rsidR="00544A51" w:rsidRDefault="006104B8">
          <w:pPr>
            <w:pStyle w:val="13"/>
            <w:rPr>
              <w:rFonts w:asciiTheme="minorHAnsi" w:hAnsiTheme="minorHAnsi" w:cstheme="minorBidi"/>
              <w:b w:val="0"/>
              <w:sz w:val="22"/>
              <w:szCs w:val="22"/>
            </w:rPr>
          </w:pPr>
          <w:hyperlink w:anchor="_Toc378857978" w:history="1">
            <w:r w:rsidR="00544A51" w:rsidRPr="00A64815">
              <w:rPr>
                <w:rStyle w:val="af9"/>
              </w:rPr>
              <w:t>6. УПРАВЛЕНИЕ РЕАЛИЗАЦИЕЙ СТРАТЕГИИ</w:t>
            </w:r>
            <w:r w:rsidR="00544A51">
              <w:rPr>
                <w:webHidden/>
              </w:rPr>
              <w:tab/>
            </w:r>
            <w:r w:rsidR="009D7FDF">
              <w:rPr>
                <w:webHidden/>
              </w:rPr>
              <w:fldChar w:fldCharType="begin"/>
            </w:r>
            <w:r w:rsidR="00544A51">
              <w:rPr>
                <w:webHidden/>
              </w:rPr>
              <w:instrText xml:space="preserve"> PAGEREF _Toc378857978 \h </w:instrText>
            </w:r>
            <w:r w:rsidR="009D7FDF">
              <w:rPr>
                <w:webHidden/>
              </w:rPr>
            </w:r>
            <w:r w:rsidR="009D7FDF">
              <w:rPr>
                <w:webHidden/>
              </w:rPr>
              <w:fldChar w:fldCharType="separate"/>
            </w:r>
            <w:r w:rsidR="00DD4946">
              <w:rPr>
                <w:webHidden/>
              </w:rPr>
              <w:t>133</w:t>
            </w:r>
            <w:r w:rsidR="009D7FDF">
              <w:rPr>
                <w:webHidden/>
              </w:rPr>
              <w:fldChar w:fldCharType="end"/>
            </w:r>
          </w:hyperlink>
        </w:p>
        <w:p w:rsidR="00544A51" w:rsidRDefault="006104B8">
          <w:pPr>
            <w:pStyle w:val="13"/>
            <w:rPr>
              <w:rFonts w:asciiTheme="minorHAnsi" w:hAnsiTheme="minorHAnsi" w:cstheme="minorBidi"/>
              <w:b w:val="0"/>
              <w:sz w:val="22"/>
              <w:szCs w:val="22"/>
            </w:rPr>
          </w:pPr>
          <w:hyperlink w:anchor="_Toc378857979" w:history="1">
            <w:r w:rsidR="00544A51" w:rsidRPr="00A64815">
              <w:rPr>
                <w:rStyle w:val="af9"/>
              </w:rPr>
              <w:t>7. ПЕРЕЧЕНЬ ПРИОРИТЕТНЫХ ИНВЕСТИЦИОННЫХ ПРОЕКТОВ</w:t>
            </w:r>
            <w:r w:rsidR="00FD2352">
              <w:rPr>
                <w:rStyle w:val="af9"/>
              </w:rPr>
              <w:t>……….</w:t>
            </w:r>
            <w:r w:rsidR="00544A51">
              <w:rPr>
                <w:webHidden/>
              </w:rPr>
              <w:tab/>
            </w:r>
            <w:r w:rsidR="009D7FDF">
              <w:rPr>
                <w:webHidden/>
              </w:rPr>
              <w:fldChar w:fldCharType="begin"/>
            </w:r>
            <w:r w:rsidR="00544A51">
              <w:rPr>
                <w:webHidden/>
              </w:rPr>
              <w:instrText xml:space="preserve"> PAGEREF _Toc378857979 \h </w:instrText>
            </w:r>
            <w:r w:rsidR="009D7FDF">
              <w:rPr>
                <w:webHidden/>
              </w:rPr>
            </w:r>
            <w:r w:rsidR="009D7FDF">
              <w:rPr>
                <w:webHidden/>
              </w:rPr>
              <w:fldChar w:fldCharType="separate"/>
            </w:r>
            <w:r w:rsidR="00DD4946">
              <w:rPr>
                <w:webHidden/>
              </w:rPr>
              <w:t>135</w:t>
            </w:r>
            <w:r w:rsidR="009D7FDF">
              <w:rPr>
                <w:webHidden/>
              </w:rPr>
              <w:fldChar w:fldCharType="end"/>
            </w:r>
          </w:hyperlink>
        </w:p>
        <w:p w:rsidR="00544A51" w:rsidRDefault="006104B8">
          <w:pPr>
            <w:pStyle w:val="24"/>
            <w:rPr>
              <w:rFonts w:asciiTheme="minorHAnsi" w:hAnsiTheme="minorHAnsi" w:cstheme="minorBidi"/>
            </w:rPr>
          </w:pPr>
          <w:hyperlink w:anchor="_Toc378857980" w:history="1">
            <w:r w:rsidR="00544A51" w:rsidRPr="00A64815">
              <w:rPr>
                <w:rStyle w:val="af9"/>
              </w:rPr>
              <w:t>7.1. Приоритетные проекты развития промышленного сектора</w:t>
            </w:r>
            <w:r w:rsidR="00544A51">
              <w:rPr>
                <w:webHidden/>
              </w:rPr>
              <w:tab/>
            </w:r>
            <w:r w:rsidR="009D7FDF">
              <w:rPr>
                <w:webHidden/>
              </w:rPr>
              <w:fldChar w:fldCharType="begin"/>
            </w:r>
            <w:r w:rsidR="00544A51">
              <w:rPr>
                <w:webHidden/>
              </w:rPr>
              <w:instrText xml:space="preserve"> PAGEREF _Toc378857980 \h </w:instrText>
            </w:r>
            <w:r w:rsidR="009D7FDF">
              <w:rPr>
                <w:webHidden/>
              </w:rPr>
            </w:r>
            <w:r w:rsidR="009D7FDF">
              <w:rPr>
                <w:webHidden/>
              </w:rPr>
              <w:fldChar w:fldCharType="separate"/>
            </w:r>
            <w:r w:rsidR="00DD4946">
              <w:rPr>
                <w:webHidden/>
              </w:rPr>
              <w:t>135</w:t>
            </w:r>
            <w:r w:rsidR="009D7FDF">
              <w:rPr>
                <w:webHidden/>
              </w:rPr>
              <w:fldChar w:fldCharType="end"/>
            </w:r>
          </w:hyperlink>
        </w:p>
        <w:p w:rsidR="00544A51" w:rsidRDefault="006104B8">
          <w:pPr>
            <w:pStyle w:val="24"/>
            <w:rPr>
              <w:rFonts w:asciiTheme="minorHAnsi" w:hAnsiTheme="minorHAnsi" w:cstheme="minorBidi"/>
            </w:rPr>
          </w:pPr>
          <w:hyperlink w:anchor="_Toc378857981" w:history="1">
            <w:r w:rsidR="00544A51" w:rsidRPr="00A64815">
              <w:rPr>
                <w:rStyle w:val="af9"/>
              </w:rPr>
              <w:t>7.2. Приоритетные проекты в социальной сфере</w:t>
            </w:r>
            <w:r w:rsidR="00544A51">
              <w:rPr>
                <w:webHidden/>
              </w:rPr>
              <w:tab/>
            </w:r>
            <w:r w:rsidR="009D7FDF">
              <w:rPr>
                <w:webHidden/>
              </w:rPr>
              <w:fldChar w:fldCharType="begin"/>
            </w:r>
            <w:r w:rsidR="00544A51">
              <w:rPr>
                <w:webHidden/>
              </w:rPr>
              <w:instrText xml:space="preserve"> PAGEREF _Toc378857981 \h </w:instrText>
            </w:r>
            <w:r w:rsidR="009D7FDF">
              <w:rPr>
                <w:webHidden/>
              </w:rPr>
            </w:r>
            <w:r w:rsidR="009D7FDF">
              <w:rPr>
                <w:webHidden/>
              </w:rPr>
              <w:fldChar w:fldCharType="separate"/>
            </w:r>
            <w:r w:rsidR="00DD4946">
              <w:rPr>
                <w:webHidden/>
              </w:rPr>
              <w:t>135</w:t>
            </w:r>
            <w:r w:rsidR="009D7FDF">
              <w:rPr>
                <w:webHidden/>
              </w:rPr>
              <w:fldChar w:fldCharType="end"/>
            </w:r>
          </w:hyperlink>
        </w:p>
        <w:p w:rsidR="00544A51" w:rsidRDefault="006104B8">
          <w:pPr>
            <w:pStyle w:val="13"/>
            <w:rPr>
              <w:rFonts w:asciiTheme="minorHAnsi" w:hAnsiTheme="minorHAnsi" w:cstheme="minorBidi"/>
              <w:b w:val="0"/>
              <w:sz w:val="22"/>
              <w:szCs w:val="22"/>
            </w:rPr>
          </w:pPr>
          <w:hyperlink w:anchor="_Toc378857982" w:history="1">
            <w:r w:rsidR="00544A51" w:rsidRPr="00A64815">
              <w:rPr>
                <w:rStyle w:val="af9"/>
              </w:rPr>
              <w:t>8. ПРИЛОЖЕНИЯ</w:t>
            </w:r>
            <w:r w:rsidR="00544A51">
              <w:rPr>
                <w:webHidden/>
              </w:rPr>
              <w:tab/>
            </w:r>
            <w:r w:rsidR="009D7FDF">
              <w:rPr>
                <w:webHidden/>
              </w:rPr>
              <w:fldChar w:fldCharType="begin"/>
            </w:r>
            <w:r w:rsidR="00544A51">
              <w:rPr>
                <w:webHidden/>
              </w:rPr>
              <w:instrText xml:space="preserve"> PAGEREF _Toc378857982 \h </w:instrText>
            </w:r>
            <w:r w:rsidR="009D7FDF">
              <w:rPr>
                <w:webHidden/>
              </w:rPr>
            </w:r>
            <w:r w:rsidR="009D7FDF">
              <w:rPr>
                <w:webHidden/>
              </w:rPr>
              <w:fldChar w:fldCharType="separate"/>
            </w:r>
            <w:r w:rsidR="00DD4946">
              <w:rPr>
                <w:webHidden/>
              </w:rPr>
              <w:t>136</w:t>
            </w:r>
            <w:r w:rsidR="009D7FDF">
              <w:rPr>
                <w:webHidden/>
              </w:rPr>
              <w:fldChar w:fldCharType="end"/>
            </w:r>
          </w:hyperlink>
        </w:p>
        <w:p w:rsidR="00101A35" w:rsidRPr="002147EE" w:rsidRDefault="009D7FDF" w:rsidP="00D21EA3">
          <w:pPr>
            <w:spacing w:line="240" w:lineRule="auto"/>
            <w:jc w:val="both"/>
            <w:rPr>
              <w:rFonts w:ascii="Times New Roman" w:hAnsi="Times New Roman" w:cs="Times New Roman"/>
              <w:sz w:val="20"/>
            </w:rPr>
          </w:pPr>
          <w:r w:rsidRPr="002147EE">
            <w:rPr>
              <w:rFonts w:ascii="Times New Roman" w:hAnsi="Times New Roman" w:cs="Times New Roman"/>
              <w:b/>
              <w:bCs/>
              <w:sz w:val="24"/>
              <w:szCs w:val="28"/>
            </w:rPr>
            <w:fldChar w:fldCharType="end"/>
          </w:r>
        </w:p>
      </w:sdtContent>
    </w:sdt>
    <w:p w:rsidR="00BE011A" w:rsidRDefault="00BE011A" w:rsidP="00BE011A"/>
    <w:p w:rsidR="00BE011A" w:rsidRDefault="00BE011A" w:rsidP="00BE011A"/>
    <w:p w:rsidR="00BE011A" w:rsidRDefault="00BE011A" w:rsidP="00BE011A"/>
    <w:p w:rsidR="00416DC3" w:rsidRDefault="00416DC3" w:rsidP="00BE011A"/>
    <w:p w:rsidR="00C01BAD" w:rsidRDefault="00C01BAD" w:rsidP="00BE011A"/>
    <w:p w:rsidR="00C01BAD" w:rsidRDefault="00C01BAD" w:rsidP="0003467F">
      <w:pPr>
        <w:spacing w:after="0"/>
      </w:pPr>
    </w:p>
    <w:p w:rsidR="0003467F" w:rsidRDefault="0003467F" w:rsidP="0003467F">
      <w:pPr>
        <w:spacing w:after="0"/>
      </w:pPr>
    </w:p>
    <w:p w:rsidR="0003467F" w:rsidRDefault="0003467F" w:rsidP="0003467F">
      <w:pPr>
        <w:spacing w:after="0"/>
      </w:pPr>
    </w:p>
    <w:p w:rsidR="00F00926" w:rsidRDefault="00F00926" w:rsidP="0003467F">
      <w:pPr>
        <w:spacing w:after="0"/>
      </w:pPr>
    </w:p>
    <w:p w:rsidR="0003467F" w:rsidRDefault="0003467F" w:rsidP="0003467F">
      <w:pPr>
        <w:spacing w:after="0"/>
      </w:pPr>
    </w:p>
    <w:p w:rsidR="00557BD5" w:rsidRDefault="00557BD5" w:rsidP="0003467F">
      <w:pPr>
        <w:spacing w:after="0"/>
      </w:pPr>
    </w:p>
    <w:p w:rsidR="001A3AD1" w:rsidRDefault="001A3AD1" w:rsidP="0003467F">
      <w:pPr>
        <w:spacing w:after="0"/>
      </w:pPr>
    </w:p>
    <w:p w:rsidR="001A3AD1" w:rsidRDefault="001A3AD1" w:rsidP="0003467F">
      <w:pPr>
        <w:spacing w:after="0"/>
      </w:pPr>
    </w:p>
    <w:p w:rsidR="0003467F" w:rsidRDefault="0003467F" w:rsidP="0003467F">
      <w:pPr>
        <w:spacing w:after="0"/>
      </w:pPr>
    </w:p>
    <w:p w:rsidR="007E5E84" w:rsidRPr="001105CC" w:rsidRDefault="00D858B1" w:rsidP="0003467F">
      <w:pPr>
        <w:pStyle w:val="1"/>
        <w:spacing w:before="0"/>
        <w:rPr>
          <w:rStyle w:val="aa"/>
          <w:rFonts w:asciiTheme="majorHAnsi" w:eastAsiaTheme="majorEastAsia" w:hAnsiTheme="majorHAnsi" w:cstheme="majorBidi"/>
          <w:color w:val="auto"/>
          <w:sz w:val="28"/>
          <w:szCs w:val="28"/>
        </w:rPr>
      </w:pPr>
      <w:bookmarkStart w:id="1" w:name="_Toc378857898"/>
      <w:r w:rsidRPr="001105CC">
        <w:rPr>
          <w:color w:val="auto"/>
        </w:rPr>
        <w:lastRenderedPageBreak/>
        <w:t>1</w:t>
      </w:r>
      <w:r w:rsidRPr="001105CC">
        <w:rPr>
          <w:rStyle w:val="aa"/>
          <w:rFonts w:asciiTheme="majorHAnsi" w:eastAsiaTheme="majorEastAsia" w:hAnsiTheme="majorHAnsi" w:cstheme="majorBidi"/>
          <w:color w:val="auto"/>
          <w:sz w:val="28"/>
          <w:szCs w:val="28"/>
        </w:rPr>
        <w:t>.</w:t>
      </w:r>
      <w:r w:rsidR="00AC74DD" w:rsidRPr="001105CC">
        <w:rPr>
          <w:rStyle w:val="aa"/>
          <w:rFonts w:asciiTheme="majorHAnsi" w:eastAsiaTheme="majorEastAsia" w:hAnsiTheme="majorHAnsi" w:cstheme="majorBidi"/>
          <w:color w:val="auto"/>
          <w:sz w:val="28"/>
          <w:szCs w:val="28"/>
        </w:rPr>
        <w:t>ВВЕДЕНИЕ</w:t>
      </w:r>
      <w:bookmarkEnd w:id="1"/>
    </w:p>
    <w:p w:rsidR="007E5E84" w:rsidRPr="00E26CDD" w:rsidRDefault="007E5E84" w:rsidP="00A37481">
      <w:pPr>
        <w:autoSpaceDE w:val="0"/>
        <w:autoSpaceDN w:val="0"/>
        <w:adjustRightInd w:val="0"/>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 xml:space="preserve">В 2010 </w:t>
      </w:r>
      <w:proofErr w:type="spellStart"/>
      <w:r w:rsidRPr="00E26CDD">
        <w:rPr>
          <w:rFonts w:ascii="Times New Roman" w:hAnsi="Times New Roman" w:cs="Times New Roman"/>
          <w:sz w:val="28"/>
          <w:szCs w:val="28"/>
        </w:rPr>
        <w:t>году</w:t>
      </w:r>
      <w:r w:rsidR="00F45938" w:rsidRPr="00E26CDD">
        <w:rPr>
          <w:rFonts w:ascii="Times New Roman" w:hAnsi="Times New Roman" w:cs="Times New Roman"/>
          <w:sz w:val="28"/>
          <w:szCs w:val="28"/>
        </w:rPr>
        <w:t>р</w:t>
      </w:r>
      <w:r w:rsidRPr="00E26CDD">
        <w:rPr>
          <w:rFonts w:ascii="Times New Roman" w:hAnsi="Times New Roman" w:cs="Times New Roman"/>
          <w:sz w:val="28"/>
          <w:szCs w:val="28"/>
        </w:rPr>
        <w:t>ешением</w:t>
      </w:r>
      <w:proofErr w:type="spellEnd"/>
      <w:r w:rsidRPr="00E26CDD">
        <w:rPr>
          <w:rFonts w:ascii="Times New Roman" w:hAnsi="Times New Roman" w:cs="Times New Roman"/>
          <w:sz w:val="28"/>
          <w:szCs w:val="28"/>
        </w:rPr>
        <w:t xml:space="preserve"> Совета муниципального района «</w:t>
      </w:r>
      <w:proofErr w:type="spellStart"/>
      <w:r w:rsidRPr="00E26CDD">
        <w:rPr>
          <w:rFonts w:ascii="Times New Roman" w:hAnsi="Times New Roman" w:cs="Times New Roman"/>
          <w:sz w:val="28"/>
          <w:szCs w:val="28"/>
        </w:rPr>
        <w:t>Печора</w:t>
      </w:r>
      <w:proofErr w:type="gramStart"/>
      <w:r w:rsidRPr="00E26CDD">
        <w:rPr>
          <w:rFonts w:ascii="Times New Roman" w:hAnsi="Times New Roman" w:cs="Times New Roman"/>
          <w:sz w:val="28"/>
          <w:szCs w:val="28"/>
        </w:rPr>
        <w:t>»б</w:t>
      </w:r>
      <w:proofErr w:type="gramEnd"/>
      <w:r w:rsidRPr="00E26CDD">
        <w:rPr>
          <w:rFonts w:ascii="Times New Roman" w:hAnsi="Times New Roman" w:cs="Times New Roman"/>
          <w:sz w:val="28"/>
          <w:szCs w:val="28"/>
        </w:rPr>
        <w:t>ыла</w:t>
      </w:r>
      <w:proofErr w:type="spellEnd"/>
      <w:r w:rsidRPr="00E26CDD">
        <w:rPr>
          <w:rFonts w:ascii="Times New Roman" w:hAnsi="Times New Roman" w:cs="Times New Roman"/>
          <w:sz w:val="28"/>
          <w:szCs w:val="28"/>
        </w:rPr>
        <w:t xml:space="preserve"> одобрена Концепция социально-экономического развития муниципального образования муниципального района «Печора» на период до 2020 </w:t>
      </w:r>
      <w:proofErr w:type="spellStart"/>
      <w:r w:rsidRPr="00E26CDD">
        <w:rPr>
          <w:rFonts w:ascii="Times New Roman" w:hAnsi="Times New Roman" w:cs="Times New Roman"/>
          <w:sz w:val="28"/>
          <w:szCs w:val="28"/>
        </w:rPr>
        <w:t>годаи</w:t>
      </w:r>
      <w:proofErr w:type="spellEnd"/>
      <w:r w:rsidRPr="00E26CDD">
        <w:rPr>
          <w:rFonts w:ascii="Times New Roman" w:hAnsi="Times New Roman" w:cs="Times New Roman"/>
          <w:sz w:val="28"/>
          <w:szCs w:val="28"/>
        </w:rPr>
        <w:t xml:space="preserve"> утверждена Комплексная программа социально-экономического развития муниципального района «Печора» на 2011 - 2015 годы. </w:t>
      </w:r>
      <w:proofErr w:type="gramStart"/>
      <w:r w:rsidRPr="00E26CDD">
        <w:rPr>
          <w:rFonts w:ascii="Times New Roman" w:hAnsi="Times New Roman" w:cs="Times New Roman"/>
          <w:sz w:val="28"/>
          <w:szCs w:val="28"/>
        </w:rPr>
        <w:t xml:space="preserve">Начиная с 2011 года реализовывались </w:t>
      </w:r>
      <w:proofErr w:type="spellStart"/>
      <w:r w:rsidRPr="00E26CDD">
        <w:rPr>
          <w:rFonts w:ascii="Times New Roman" w:hAnsi="Times New Roman" w:cs="Times New Roman"/>
          <w:sz w:val="28"/>
          <w:szCs w:val="28"/>
        </w:rPr>
        <w:t>мероприятия</w:t>
      </w:r>
      <w:r w:rsidR="00627551" w:rsidRPr="00E26CDD">
        <w:rPr>
          <w:rFonts w:ascii="Times New Roman" w:hAnsi="Times New Roman" w:cs="Times New Roman"/>
          <w:sz w:val="28"/>
          <w:szCs w:val="28"/>
        </w:rPr>
        <w:t>в</w:t>
      </w:r>
      <w:proofErr w:type="spellEnd"/>
      <w:r w:rsidR="00627551" w:rsidRPr="00E26CDD">
        <w:rPr>
          <w:rFonts w:ascii="Times New Roman" w:hAnsi="Times New Roman" w:cs="Times New Roman"/>
          <w:sz w:val="28"/>
          <w:szCs w:val="28"/>
        </w:rPr>
        <w:t xml:space="preserve"> рамках долгосрочных муниципальных целевых программ</w:t>
      </w:r>
      <w:r w:rsidRPr="00E26CDD">
        <w:rPr>
          <w:rFonts w:ascii="Times New Roman" w:hAnsi="Times New Roman" w:cs="Times New Roman"/>
          <w:sz w:val="28"/>
          <w:szCs w:val="28"/>
        </w:rPr>
        <w:t xml:space="preserve">, направленные на решение первоочередных задач по стабилизации положения дел в экономике и социальной сфере </w:t>
      </w:r>
      <w:r w:rsidR="00E15243" w:rsidRPr="00E26CDD">
        <w:rPr>
          <w:rFonts w:ascii="Times New Roman" w:hAnsi="Times New Roman" w:cs="Times New Roman"/>
          <w:sz w:val="28"/>
          <w:szCs w:val="28"/>
        </w:rPr>
        <w:t>муниципального района</w:t>
      </w:r>
      <w:r w:rsidRPr="00E26CDD">
        <w:rPr>
          <w:rFonts w:ascii="Times New Roman" w:hAnsi="Times New Roman" w:cs="Times New Roman"/>
          <w:sz w:val="28"/>
          <w:szCs w:val="28"/>
        </w:rPr>
        <w:t>.</w:t>
      </w:r>
      <w:proofErr w:type="gramEnd"/>
    </w:p>
    <w:p w:rsidR="007E5E84" w:rsidRPr="00E26CDD" w:rsidRDefault="007E5E84" w:rsidP="00A37481">
      <w:pPr>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E26CDD">
        <w:rPr>
          <w:rFonts w:ascii="Times New Roman" w:hAnsi="Times New Roman" w:cs="Times New Roman"/>
          <w:sz w:val="28"/>
          <w:szCs w:val="28"/>
        </w:rPr>
        <w:t xml:space="preserve">Достигнутая стабилизация социально-экономического положения в </w:t>
      </w:r>
      <w:r w:rsidR="00F9355A" w:rsidRPr="00E26CDD">
        <w:rPr>
          <w:rFonts w:ascii="Times New Roman" w:hAnsi="Times New Roman" w:cs="Times New Roman"/>
          <w:sz w:val="28"/>
          <w:szCs w:val="28"/>
        </w:rPr>
        <w:t>муниципальном районе</w:t>
      </w:r>
      <w:r w:rsidRPr="00E26CDD">
        <w:rPr>
          <w:rFonts w:ascii="Times New Roman" w:hAnsi="Times New Roman" w:cs="Times New Roman"/>
          <w:sz w:val="28"/>
          <w:szCs w:val="28"/>
        </w:rPr>
        <w:t xml:space="preserve"> позволила приступить к разработке стратегии</w:t>
      </w:r>
      <w:r w:rsidR="00EA04C3" w:rsidRPr="00E26CDD">
        <w:rPr>
          <w:rFonts w:ascii="Times New Roman" w:hAnsi="Times New Roman" w:cs="Times New Roman"/>
          <w:sz w:val="28"/>
          <w:szCs w:val="28"/>
        </w:rPr>
        <w:t xml:space="preserve"> социально – экономического развития муниципального района «Печора» на период до 2020 года (далее – Стратегия)</w:t>
      </w:r>
      <w:r w:rsidRPr="00E26CDD">
        <w:rPr>
          <w:rFonts w:ascii="Times New Roman" w:hAnsi="Times New Roman" w:cs="Times New Roman"/>
          <w:sz w:val="28"/>
          <w:szCs w:val="28"/>
        </w:rPr>
        <w:t>, определ</w:t>
      </w:r>
      <w:r w:rsidR="00EA04C3" w:rsidRPr="00E26CDD">
        <w:rPr>
          <w:rFonts w:ascii="Times New Roman" w:hAnsi="Times New Roman" w:cs="Times New Roman"/>
          <w:sz w:val="28"/>
          <w:szCs w:val="28"/>
        </w:rPr>
        <w:t xml:space="preserve">яющей систему </w:t>
      </w:r>
      <w:proofErr w:type="spellStart"/>
      <w:r w:rsidR="00EA04C3" w:rsidRPr="00E26CDD">
        <w:rPr>
          <w:rFonts w:ascii="Times New Roman" w:hAnsi="Times New Roman" w:cs="Times New Roman"/>
          <w:sz w:val="28"/>
          <w:szCs w:val="28"/>
        </w:rPr>
        <w:t>представленийо</w:t>
      </w:r>
      <w:proofErr w:type="spellEnd"/>
      <w:r w:rsidR="00EA04C3" w:rsidRPr="00E26CDD">
        <w:rPr>
          <w:rFonts w:ascii="Times New Roman" w:hAnsi="Times New Roman" w:cs="Times New Roman"/>
          <w:sz w:val="28"/>
          <w:szCs w:val="28"/>
        </w:rPr>
        <w:t xml:space="preserve"> желаемом будущем,</w:t>
      </w:r>
      <w:r w:rsidR="00806CA6" w:rsidRPr="00E26CDD">
        <w:rPr>
          <w:rFonts w:ascii="Times New Roman" w:hAnsi="Times New Roman" w:cs="Times New Roman"/>
          <w:sz w:val="28"/>
          <w:szCs w:val="28"/>
        </w:rPr>
        <w:t xml:space="preserve"> приоритетах и направлениях работы, необходимой для достижения этого будущего, инструментах и механизмах, которые дают осуществить </w:t>
      </w:r>
      <w:r w:rsidR="006F4FBB" w:rsidRPr="00E26CDD">
        <w:rPr>
          <w:rFonts w:ascii="Times New Roman" w:hAnsi="Times New Roman" w:cs="Times New Roman"/>
          <w:sz w:val="28"/>
          <w:szCs w:val="28"/>
        </w:rPr>
        <w:t>реализаци</w:t>
      </w:r>
      <w:r w:rsidR="00806CA6" w:rsidRPr="00E26CDD">
        <w:rPr>
          <w:rFonts w:ascii="Times New Roman" w:hAnsi="Times New Roman" w:cs="Times New Roman"/>
          <w:sz w:val="28"/>
          <w:szCs w:val="28"/>
        </w:rPr>
        <w:t>ю</w:t>
      </w:r>
      <w:r w:rsidR="006F4FBB" w:rsidRPr="00E26CDD">
        <w:rPr>
          <w:rFonts w:ascii="Times New Roman" w:hAnsi="Times New Roman" w:cs="Times New Roman"/>
          <w:sz w:val="28"/>
          <w:szCs w:val="28"/>
        </w:rPr>
        <w:t xml:space="preserve"> Стратегии.</w:t>
      </w:r>
      <w:proofErr w:type="gramEnd"/>
    </w:p>
    <w:p w:rsidR="00A75A0A" w:rsidRPr="00E26CDD" w:rsidRDefault="007E5E84" w:rsidP="00A37481">
      <w:pPr>
        <w:spacing w:after="0" w:line="360" w:lineRule="exact"/>
        <w:ind w:firstLine="709"/>
        <w:jc w:val="both"/>
        <w:rPr>
          <w:rFonts w:ascii="Times New Roman" w:hAnsi="Times New Roman" w:cs="Times New Roman"/>
          <w:color w:val="FF0000"/>
          <w:sz w:val="28"/>
          <w:szCs w:val="28"/>
        </w:rPr>
      </w:pPr>
      <w:proofErr w:type="gramStart"/>
      <w:r w:rsidRPr="00E26CDD">
        <w:rPr>
          <w:rFonts w:ascii="Times New Roman" w:hAnsi="Times New Roman" w:cs="Times New Roman"/>
          <w:sz w:val="28"/>
          <w:szCs w:val="28"/>
        </w:rPr>
        <w:t>Цель Стратегии - формирование модели экономики</w:t>
      </w:r>
      <w:r w:rsidR="00F9355A" w:rsidRPr="00E26CDD">
        <w:rPr>
          <w:rFonts w:ascii="Times New Roman" w:hAnsi="Times New Roman" w:cs="Times New Roman"/>
          <w:sz w:val="28"/>
          <w:szCs w:val="28"/>
        </w:rPr>
        <w:t xml:space="preserve"> муниципального района</w:t>
      </w:r>
      <w:r w:rsidRPr="00E26CDD">
        <w:rPr>
          <w:rFonts w:ascii="Times New Roman" w:hAnsi="Times New Roman" w:cs="Times New Roman"/>
          <w:sz w:val="28"/>
          <w:szCs w:val="28"/>
        </w:rPr>
        <w:t>, ориентированной на повышение ур</w:t>
      </w:r>
      <w:r w:rsidR="0066725E" w:rsidRPr="00E26CDD">
        <w:rPr>
          <w:rFonts w:ascii="Times New Roman" w:hAnsi="Times New Roman" w:cs="Times New Roman"/>
          <w:sz w:val="28"/>
          <w:szCs w:val="28"/>
        </w:rPr>
        <w:t>овня и качества жизни населения, создание условий для повышения эффективности использования потенциалов развития территории</w:t>
      </w:r>
      <w:r w:rsidR="00F45938" w:rsidRPr="00E26CDD">
        <w:rPr>
          <w:rFonts w:ascii="Times New Roman" w:hAnsi="Times New Roman" w:cs="Times New Roman"/>
          <w:sz w:val="28"/>
          <w:szCs w:val="28"/>
        </w:rPr>
        <w:t>.</w:t>
      </w:r>
      <w:proofErr w:type="gramEnd"/>
    </w:p>
    <w:p w:rsidR="007E5E84" w:rsidRPr="00E26CDD" w:rsidRDefault="007E5E84" w:rsidP="00A37481">
      <w:pPr>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E26CDD">
        <w:rPr>
          <w:rFonts w:ascii="Times New Roman" w:hAnsi="Times New Roman" w:cs="Times New Roman"/>
          <w:sz w:val="28"/>
          <w:szCs w:val="28"/>
        </w:rPr>
        <w:t>Основополагающим принципом</w:t>
      </w:r>
      <w:proofErr w:type="gramEnd"/>
      <w:r w:rsidRPr="00E26CDD">
        <w:rPr>
          <w:rFonts w:ascii="Times New Roman" w:hAnsi="Times New Roman" w:cs="Times New Roman"/>
          <w:sz w:val="28"/>
          <w:szCs w:val="28"/>
        </w:rPr>
        <w:t xml:space="preserve"> в процессе разработки Стратегии стало стремление к сбалансированности развития экономики и наиболее эффективному использованию трудовых ресурсов.</w:t>
      </w:r>
    </w:p>
    <w:p w:rsidR="007E5E84" w:rsidRPr="00E26CDD" w:rsidRDefault="007E5E84" w:rsidP="00A37481">
      <w:pPr>
        <w:spacing w:after="0" w:line="360" w:lineRule="exact"/>
        <w:ind w:firstLine="709"/>
        <w:jc w:val="both"/>
        <w:rPr>
          <w:rFonts w:ascii="Times New Roman" w:hAnsi="Times New Roman" w:cs="Times New Roman"/>
          <w:sz w:val="28"/>
          <w:szCs w:val="28"/>
        </w:rPr>
      </w:pPr>
      <w:proofErr w:type="spellStart"/>
      <w:r w:rsidRPr="00E26CDD">
        <w:rPr>
          <w:rFonts w:ascii="Times New Roman" w:hAnsi="Times New Roman" w:cs="Times New Roman"/>
          <w:sz w:val="28"/>
          <w:szCs w:val="28"/>
        </w:rPr>
        <w:t>Стратегия</w:t>
      </w:r>
      <w:r w:rsidRPr="00E26CDD">
        <w:rPr>
          <w:rFonts w:ascii="Times New Roman" w:hAnsi="Times New Roman" w:cs="Times New Roman"/>
          <w:bCs/>
          <w:sz w:val="28"/>
          <w:szCs w:val="28"/>
        </w:rPr>
        <w:t>начнет</w:t>
      </w:r>
      <w:proofErr w:type="spellEnd"/>
      <w:r w:rsidRPr="00E26CDD">
        <w:rPr>
          <w:rFonts w:ascii="Times New Roman" w:hAnsi="Times New Roman" w:cs="Times New Roman"/>
          <w:bCs/>
          <w:sz w:val="28"/>
          <w:szCs w:val="28"/>
        </w:rPr>
        <w:t xml:space="preserve"> </w:t>
      </w:r>
      <w:proofErr w:type="spellStart"/>
      <w:r w:rsidRPr="00E26CDD">
        <w:rPr>
          <w:rFonts w:ascii="Times New Roman" w:hAnsi="Times New Roman" w:cs="Times New Roman"/>
          <w:sz w:val="28"/>
          <w:szCs w:val="28"/>
        </w:rPr>
        <w:t>реализовыватьсяс</w:t>
      </w:r>
      <w:proofErr w:type="spellEnd"/>
      <w:r w:rsidRPr="00E26CDD">
        <w:rPr>
          <w:rFonts w:ascii="Times New Roman" w:hAnsi="Times New Roman" w:cs="Times New Roman"/>
          <w:sz w:val="28"/>
          <w:szCs w:val="28"/>
        </w:rPr>
        <w:t xml:space="preserve"> 2014 года.</w:t>
      </w:r>
    </w:p>
    <w:p w:rsidR="007E5E84" w:rsidRPr="00E26CDD" w:rsidRDefault="007E5E84" w:rsidP="00A37481">
      <w:pPr>
        <w:autoSpaceDE w:val="0"/>
        <w:autoSpaceDN w:val="0"/>
        <w:adjustRightInd w:val="0"/>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 xml:space="preserve">Настоящей Стратегией определены: главная цель развития </w:t>
      </w:r>
      <w:r w:rsidR="00710BA3" w:rsidRPr="00E26CDD">
        <w:rPr>
          <w:rFonts w:ascii="Times New Roman" w:hAnsi="Times New Roman" w:cs="Times New Roman"/>
          <w:sz w:val="28"/>
          <w:szCs w:val="28"/>
        </w:rPr>
        <w:t>муниципального района</w:t>
      </w:r>
      <w:r w:rsidRPr="00E26CDD">
        <w:rPr>
          <w:rFonts w:ascii="Times New Roman" w:hAnsi="Times New Roman" w:cs="Times New Roman"/>
          <w:sz w:val="28"/>
          <w:szCs w:val="28"/>
        </w:rPr>
        <w:t>, цели, задачи, приоритеты и механизмы решения по всем основным направлениям социально-экономического развития, а также целевые показатели, характеризующие количественные и качественные результаты их реализации.</w:t>
      </w:r>
    </w:p>
    <w:p w:rsidR="00A02FA4" w:rsidRPr="006862C3" w:rsidRDefault="00D84D14" w:rsidP="00A37481">
      <w:pPr>
        <w:autoSpaceDE w:val="0"/>
        <w:autoSpaceDN w:val="0"/>
        <w:adjustRightInd w:val="0"/>
        <w:spacing w:after="0" w:line="360" w:lineRule="exact"/>
        <w:ind w:firstLine="709"/>
        <w:jc w:val="both"/>
        <w:rPr>
          <w:rFonts w:ascii="Times New Roman" w:hAnsi="Times New Roman" w:cs="Times New Roman"/>
          <w:sz w:val="28"/>
          <w:szCs w:val="28"/>
        </w:rPr>
      </w:pPr>
      <w:r w:rsidRPr="006862C3">
        <w:rPr>
          <w:rFonts w:ascii="Times New Roman" w:hAnsi="Times New Roman" w:cs="Times New Roman"/>
          <w:sz w:val="28"/>
          <w:szCs w:val="28"/>
        </w:rPr>
        <w:t xml:space="preserve">Главной целью социально – экономического развития муниципального района является </w:t>
      </w:r>
      <w:r w:rsidR="00A02FA4" w:rsidRPr="006862C3">
        <w:rPr>
          <w:rFonts w:ascii="Times New Roman" w:hAnsi="Times New Roman" w:cs="Times New Roman"/>
          <w:sz w:val="28"/>
          <w:szCs w:val="28"/>
        </w:rPr>
        <w:t>создание условий для повышения благосостояния населения и формирование благоприятного инновационного, инвестиционного и предпринимательского климата на территории муниципального района «Печора».</w:t>
      </w:r>
    </w:p>
    <w:p w:rsidR="007E5E84" w:rsidRPr="006862C3" w:rsidRDefault="007E5E84" w:rsidP="00A37481">
      <w:pPr>
        <w:autoSpaceDE w:val="0"/>
        <w:autoSpaceDN w:val="0"/>
        <w:adjustRightInd w:val="0"/>
        <w:spacing w:after="0" w:line="360" w:lineRule="exact"/>
        <w:ind w:firstLine="709"/>
        <w:jc w:val="both"/>
        <w:rPr>
          <w:rFonts w:ascii="Times New Roman" w:hAnsi="Times New Roman" w:cs="Times New Roman"/>
          <w:sz w:val="28"/>
          <w:szCs w:val="28"/>
        </w:rPr>
      </w:pPr>
      <w:r w:rsidRPr="006862C3">
        <w:rPr>
          <w:rFonts w:ascii="Times New Roman" w:hAnsi="Times New Roman" w:cs="Times New Roman"/>
          <w:sz w:val="28"/>
          <w:szCs w:val="28"/>
        </w:rPr>
        <w:t xml:space="preserve">Определен механизм корректировки Стратегии с учетом достигнутых результатов - ежегодно уточняются перечень и значения основных показателей социально-экономического развития </w:t>
      </w:r>
      <w:r w:rsidR="00710BA3" w:rsidRPr="006862C3">
        <w:rPr>
          <w:rFonts w:ascii="Times New Roman" w:hAnsi="Times New Roman" w:cs="Times New Roman"/>
          <w:sz w:val="28"/>
          <w:szCs w:val="28"/>
        </w:rPr>
        <w:t>муниципального района</w:t>
      </w:r>
      <w:r w:rsidR="00293014">
        <w:rPr>
          <w:rFonts w:ascii="Times New Roman" w:hAnsi="Times New Roman" w:cs="Times New Roman"/>
          <w:sz w:val="28"/>
          <w:szCs w:val="28"/>
        </w:rPr>
        <w:t xml:space="preserve"> </w:t>
      </w:r>
      <w:proofErr w:type="spellStart"/>
      <w:r w:rsidR="00293014">
        <w:rPr>
          <w:rFonts w:ascii="Times New Roman" w:hAnsi="Times New Roman" w:cs="Times New Roman"/>
          <w:sz w:val="28"/>
          <w:szCs w:val="28"/>
        </w:rPr>
        <w:t>и</w:t>
      </w:r>
      <w:r w:rsidR="00293014" w:rsidRPr="00293014">
        <w:rPr>
          <w:rFonts w:ascii="Times New Roman" w:hAnsi="Times New Roman" w:cs="Times New Roman"/>
          <w:sz w:val="28"/>
          <w:szCs w:val="28"/>
        </w:rPr>
        <w:t>целевых</w:t>
      </w:r>
      <w:proofErr w:type="spellEnd"/>
      <w:r w:rsidR="00293014" w:rsidRPr="00293014">
        <w:rPr>
          <w:rFonts w:ascii="Times New Roman" w:hAnsi="Times New Roman" w:cs="Times New Roman"/>
          <w:sz w:val="28"/>
          <w:szCs w:val="28"/>
        </w:rPr>
        <w:t xml:space="preserve"> индикаторов</w:t>
      </w:r>
      <w:r w:rsidR="00293014">
        <w:rPr>
          <w:rFonts w:ascii="Times New Roman" w:hAnsi="Times New Roman" w:cs="Times New Roman"/>
          <w:sz w:val="28"/>
          <w:szCs w:val="28"/>
        </w:rPr>
        <w:t xml:space="preserve">, </w:t>
      </w:r>
      <w:r w:rsidRPr="006862C3">
        <w:rPr>
          <w:rFonts w:ascii="Times New Roman" w:hAnsi="Times New Roman" w:cs="Times New Roman"/>
          <w:sz w:val="28"/>
          <w:szCs w:val="28"/>
        </w:rPr>
        <w:t>один раз в три года предусмотрена полная актуализация текста.</w:t>
      </w:r>
    </w:p>
    <w:p w:rsidR="007E5E84" w:rsidRPr="00E26CDD" w:rsidRDefault="007E5E84" w:rsidP="00A37481">
      <w:pPr>
        <w:autoSpaceDE w:val="0"/>
        <w:autoSpaceDN w:val="0"/>
        <w:adjustRightInd w:val="0"/>
        <w:spacing w:after="0" w:line="360" w:lineRule="exact"/>
        <w:ind w:firstLine="709"/>
        <w:jc w:val="both"/>
        <w:rPr>
          <w:rFonts w:ascii="Times New Roman" w:hAnsi="Times New Roman" w:cs="Times New Roman"/>
          <w:sz w:val="28"/>
          <w:szCs w:val="28"/>
        </w:rPr>
      </w:pPr>
      <w:r w:rsidRPr="006862C3">
        <w:rPr>
          <w:rFonts w:ascii="Times New Roman" w:hAnsi="Times New Roman" w:cs="Times New Roman"/>
          <w:sz w:val="28"/>
          <w:szCs w:val="28"/>
        </w:rPr>
        <w:lastRenderedPageBreak/>
        <w:t xml:space="preserve">Основными блоками направлений социально-экономического развития </w:t>
      </w:r>
      <w:r w:rsidR="00710BA3" w:rsidRPr="006862C3">
        <w:rPr>
          <w:rFonts w:ascii="Times New Roman" w:hAnsi="Times New Roman" w:cs="Times New Roman"/>
          <w:sz w:val="28"/>
          <w:szCs w:val="28"/>
        </w:rPr>
        <w:t>муниципального района</w:t>
      </w:r>
      <w:r w:rsidRPr="006862C3">
        <w:rPr>
          <w:rFonts w:ascii="Times New Roman" w:hAnsi="Times New Roman" w:cs="Times New Roman"/>
          <w:sz w:val="28"/>
          <w:szCs w:val="28"/>
        </w:rPr>
        <w:t xml:space="preserve"> являются</w:t>
      </w:r>
      <w:r w:rsidRPr="00E26CDD">
        <w:rPr>
          <w:rFonts w:ascii="Times New Roman" w:hAnsi="Times New Roman" w:cs="Times New Roman"/>
          <w:sz w:val="28"/>
          <w:szCs w:val="28"/>
        </w:rPr>
        <w:t>:</w:t>
      </w:r>
    </w:p>
    <w:p w:rsidR="007E5E84" w:rsidRPr="00E26CDD" w:rsidRDefault="007E5E84" w:rsidP="00E26CDD">
      <w:pPr>
        <w:autoSpaceDE w:val="0"/>
        <w:autoSpaceDN w:val="0"/>
        <w:adjustRightInd w:val="0"/>
        <w:spacing w:after="0" w:line="360" w:lineRule="exact"/>
        <w:ind w:firstLine="540"/>
        <w:jc w:val="both"/>
        <w:rPr>
          <w:rFonts w:ascii="Times New Roman" w:hAnsi="Times New Roman" w:cs="Times New Roman"/>
          <w:sz w:val="28"/>
          <w:szCs w:val="28"/>
        </w:rPr>
      </w:pPr>
      <w:r w:rsidRPr="00E26CDD">
        <w:rPr>
          <w:rFonts w:ascii="Times New Roman" w:hAnsi="Times New Roman" w:cs="Times New Roman"/>
          <w:sz w:val="28"/>
          <w:szCs w:val="28"/>
        </w:rPr>
        <w:t>1. Экономическое развитие</w:t>
      </w:r>
      <w:r w:rsidR="00F9355A" w:rsidRPr="00E26CDD">
        <w:rPr>
          <w:rFonts w:ascii="Times New Roman" w:hAnsi="Times New Roman" w:cs="Times New Roman"/>
          <w:sz w:val="28"/>
          <w:szCs w:val="28"/>
        </w:rPr>
        <w:t>;</w:t>
      </w:r>
    </w:p>
    <w:p w:rsidR="007E5E84" w:rsidRPr="00E26CDD" w:rsidRDefault="00F9355A" w:rsidP="00E26CDD">
      <w:pPr>
        <w:autoSpaceDE w:val="0"/>
        <w:autoSpaceDN w:val="0"/>
        <w:adjustRightInd w:val="0"/>
        <w:spacing w:after="0" w:line="360" w:lineRule="exact"/>
        <w:ind w:firstLine="540"/>
        <w:jc w:val="both"/>
        <w:rPr>
          <w:rFonts w:ascii="Times New Roman" w:hAnsi="Times New Roman" w:cs="Times New Roman"/>
          <w:sz w:val="28"/>
          <w:szCs w:val="28"/>
        </w:rPr>
      </w:pPr>
      <w:r w:rsidRPr="00E26CDD">
        <w:rPr>
          <w:rFonts w:ascii="Times New Roman" w:hAnsi="Times New Roman" w:cs="Times New Roman"/>
          <w:sz w:val="28"/>
          <w:szCs w:val="28"/>
        </w:rPr>
        <w:t>2. Социальное развитие;</w:t>
      </w:r>
    </w:p>
    <w:p w:rsidR="007E5E84" w:rsidRPr="00E26CDD" w:rsidRDefault="007E5E84" w:rsidP="00E26CDD">
      <w:pPr>
        <w:autoSpaceDE w:val="0"/>
        <w:autoSpaceDN w:val="0"/>
        <w:adjustRightInd w:val="0"/>
        <w:spacing w:after="0" w:line="360" w:lineRule="exact"/>
        <w:ind w:firstLine="540"/>
        <w:jc w:val="both"/>
        <w:rPr>
          <w:rFonts w:ascii="Times New Roman" w:hAnsi="Times New Roman" w:cs="Times New Roman"/>
          <w:sz w:val="28"/>
          <w:szCs w:val="28"/>
        </w:rPr>
      </w:pPr>
      <w:r w:rsidRPr="00E26CDD">
        <w:rPr>
          <w:rFonts w:ascii="Times New Roman" w:hAnsi="Times New Roman" w:cs="Times New Roman"/>
          <w:sz w:val="28"/>
          <w:szCs w:val="28"/>
        </w:rPr>
        <w:t>3. Развитие системы муниципального управления</w:t>
      </w:r>
      <w:r w:rsidR="00F9355A" w:rsidRPr="00E26CDD">
        <w:rPr>
          <w:rFonts w:ascii="Times New Roman" w:hAnsi="Times New Roman" w:cs="Times New Roman"/>
          <w:sz w:val="28"/>
          <w:szCs w:val="28"/>
        </w:rPr>
        <w:t>;</w:t>
      </w:r>
    </w:p>
    <w:p w:rsidR="00F9355A" w:rsidRPr="00E26CDD" w:rsidRDefault="007E5E84" w:rsidP="00E26CDD">
      <w:pPr>
        <w:autoSpaceDE w:val="0"/>
        <w:autoSpaceDN w:val="0"/>
        <w:adjustRightInd w:val="0"/>
        <w:spacing w:after="0" w:line="360" w:lineRule="exact"/>
        <w:ind w:firstLine="540"/>
        <w:jc w:val="both"/>
        <w:rPr>
          <w:rFonts w:ascii="Times New Roman" w:hAnsi="Times New Roman" w:cs="Times New Roman"/>
          <w:sz w:val="28"/>
          <w:szCs w:val="28"/>
        </w:rPr>
      </w:pPr>
      <w:r w:rsidRPr="00E26CDD">
        <w:rPr>
          <w:rFonts w:ascii="Times New Roman" w:hAnsi="Times New Roman" w:cs="Times New Roman"/>
          <w:sz w:val="28"/>
          <w:szCs w:val="28"/>
        </w:rPr>
        <w:t>4. Обеспечение безопасности жизнедеятельности</w:t>
      </w:r>
      <w:r w:rsidR="00F9355A" w:rsidRPr="00E26CDD">
        <w:rPr>
          <w:rFonts w:ascii="Times New Roman" w:hAnsi="Times New Roman" w:cs="Times New Roman"/>
          <w:sz w:val="28"/>
          <w:szCs w:val="28"/>
        </w:rPr>
        <w:t>.</w:t>
      </w:r>
    </w:p>
    <w:p w:rsidR="0036116B" w:rsidRPr="00E26CDD" w:rsidRDefault="0036116B" w:rsidP="00A37481">
      <w:pPr>
        <w:autoSpaceDE w:val="0"/>
        <w:autoSpaceDN w:val="0"/>
        <w:adjustRightInd w:val="0"/>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Основные показатели социально – экономического развития муниципального района и их динамика представлен</w:t>
      </w:r>
      <w:r w:rsidR="00995365" w:rsidRPr="00E26CDD">
        <w:rPr>
          <w:rFonts w:ascii="Times New Roman" w:hAnsi="Times New Roman" w:cs="Times New Roman"/>
          <w:sz w:val="28"/>
          <w:szCs w:val="28"/>
        </w:rPr>
        <w:t>ы</w:t>
      </w:r>
      <w:r w:rsidRPr="00E26CDD">
        <w:rPr>
          <w:rFonts w:ascii="Times New Roman" w:hAnsi="Times New Roman" w:cs="Times New Roman"/>
          <w:sz w:val="28"/>
          <w:szCs w:val="28"/>
        </w:rPr>
        <w:t xml:space="preserve"> в таблицах</w:t>
      </w:r>
      <w:proofErr w:type="gramStart"/>
      <w:r w:rsidRPr="00E26CDD">
        <w:rPr>
          <w:rFonts w:ascii="Times New Roman" w:hAnsi="Times New Roman" w:cs="Times New Roman"/>
          <w:b/>
          <w:sz w:val="28"/>
          <w:szCs w:val="28"/>
        </w:rPr>
        <w:t>1</w:t>
      </w:r>
      <w:proofErr w:type="gramEnd"/>
      <w:r w:rsidRPr="00E26CDD">
        <w:rPr>
          <w:rFonts w:ascii="Times New Roman" w:hAnsi="Times New Roman" w:cs="Times New Roman"/>
          <w:b/>
          <w:sz w:val="28"/>
          <w:szCs w:val="28"/>
        </w:rPr>
        <w:t>-</w:t>
      </w:r>
      <w:r w:rsidR="0068784C" w:rsidRPr="00E26CDD">
        <w:rPr>
          <w:rFonts w:ascii="Times New Roman" w:hAnsi="Times New Roman" w:cs="Times New Roman"/>
          <w:b/>
          <w:sz w:val="28"/>
          <w:szCs w:val="28"/>
        </w:rPr>
        <w:t xml:space="preserve"> 2</w:t>
      </w:r>
      <w:r w:rsidR="00797E26">
        <w:rPr>
          <w:rFonts w:ascii="Times New Roman" w:hAnsi="Times New Roman" w:cs="Times New Roman"/>
          <w:b/>
          <w:sz w:val="28"/>
          <w:szCs w:val="28"/>
        </w:rPr>
        <w:t>2</w:t>
      </w:r>
      <w:r w:rsidRPr="00E26CDD">
        <w:rPr>
          <w:rFonts w:ascii="Times New Roman" w:hAnsi="Times New Roman" w:cs="Times New Roman"/>
          <w:sz w:val="28"/>
          <w:szCs w:val="28"/>
        </w:rPr>
        <w:t xml:space="preserve">по тексту </w:t>
      </w:r>
      <w:r w:rsidR="00FC677F" w:rsidRPr="00E26CDD">
        <w:rPr>
          <w:rFonts w:ascii="Times New Roman" w:hAnsi="Times New Roman" w:cs="Times New Roman"/>
          <w:sz w:val="28"/>
          <w:szCs w:val="28"/>
        </w:rPr>
        <w:t xml:space="preserve">настоящей </w:t>
      </w:r>
      <w:r w:rsidR="004E72E8">
        <w:rPr>
          <w:rFonts w:ascii="Times New Roman" w:hAnsi="Times New Roman" w:cs="Times New Roman"/>
          <w:sz w:val="28"/>
          <w:szCs w:val="28"/>
        </w:rPr>
        <w:t>Стратегии (</w:t>
      </w:r>
      <w:proofErr w:type="spellStart"/>
      <w:r w:rsidR="004E72E8">
        <w:rPr>
          <w:rFonts w:ascii="Times New Roman" w:hAnsi="Times New Roman" w:cs="Times New Roman"/>
          <w:sz w:val="28"/>
          <w:szCs w:val="28"/>
        </w:rPr>
        <w:t>использованны</w:t>
      </w:r>
      <w:proofErr w:type="spellEnd"/>
      <w:r w:rsidR="004E72E8">
        <w:rPr>
          <w:rFonts w:ascii="Times New Roman" w:hAnsi="Times New Roman" w:cs="Times New Roman"/>
          <w:sz w:val="28"/>
          <w:szCs w:val="28"/>
        </w:rPr>
        <w:t xml:space="preserve"> показатели статистических </w:t>
      </w:r>
      <w:r w:rsidR="004E72E8" w:rsidRPr="004E72E8">
        <w:rPr>
          <w:rFonts w:ascii="Times New Roman" w:hAnsi="Times New Roman" w:cs="Times New Roman"/>
          <w:sz w:val="28"/>
          <w:szCs w:val="28"/>
        </w:rPr>
        <w:t>бюллетене</w:t>
      </w:r>
      <w:r w:rsidR="004E72E8">
        <w:rPr>
          <w:rFonts w:ascii="Times New Roman" w:hAnsi="Times New Roman" w:cs="Times New Roman"/>
          <w:sz w:val="28"/>
          <w:szCs w:val="28"/>
        </w:rPr>
        <w:t>й Территориального органа федеральной службы государственной статистики по Республике Коми).</w:t>
      </w:r>
    </w:p>
    <w:p w:rsidR="007E5E84" w:rsidRPr="00E26CDD" w:rsidRDefault="007E5E84" w:rsidP="00A37481">
      <w:pPr>
        <w:autoSpaceDE w:val="0"/>
        <w:autoSpaceDN w:val="0"/>
        <w:adjustRightInd w:val="0"/>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 xml:space="preserve">Приоритетное внимание уделено вопросам постановки новых задач в сфере промышленной, инвестиционной и инновационной политики, природопользования, повышения </w:t>
      </w:r>
      <w:proofErr w:type="spellStart"/>
      <w:r w:rsidRPr="00E26CDD">
        <w:rPr>
          <w:rFonts w:ascii="Times New Roman" w:hAnsi="Times New Roman" w:cs="Times New Roman"/>
          <w:sz w:val="28"/>
          <w:szCs w:val="28"/>
        </w:rPr>
        <w:t>энергоэффективности</w:t>
      </w:r>
      <w:proofErr w:type="spellEnd"/>
      <w:r w:rsidRPr="00E26CDD">
        <w:rPr>
          <w:rFonts w:ascii="Times New Roman" w:hAnsi="Times New Roman" w:cs="Times New Roman"/>
          <w:sz w:val="28"/>
          <w:szCs w:val="28"/>
        </w:rPr>
        <w:t xml:space="preserve"> экономики, развития малого и среднего бизнеса, торговли, туризма, создания в </w:t>
      </w:r>
      <w:r w:rsidR="00995365" w:rsidRPr="00E26CDD">
        <w:rPr>
          <w:rFonts w:ascii="Times New Roman" w:hAnsi="Times New Roman" w:cs="Times New Roman"/>
          <w:sz w:val="28"/>
          <w:szCs w:val="28"/>
        </w:rPr>
        <w:t>муниц</w:t>
      </w:r>
      <w:r w:rsidR="00B07C5A">
        <w:rPr>
          <w:rFonts w:ascii="Times New Roman" w:hAnsi="Times New Roman" w:cs="Times New Roman"/>
          <w:sz w:val="28"/>
          <w:szCs w:val="28"/>
        </w:rPr>
        <w:t>и</w:t>
      </w:r>
      <w:r w:rsidR="00995365" w:rsidRPr="00E26CDD">
        <w:rPr>
          <w:rFonts w:ascii="Times New Roman" w:hAnsi="Times New Roman" w:cs="Times New Roman"/>
          <w:sz w:val="28"/>
          <w:szCs w:val="28"/>
        </w:rPr>
        <w:t xml:space="preserve">пальном районе </w:t>
      </w:r>
      <w:r w:rsidRPr="00E26CDD">
        <w:rPr>
          <w:rFonts w:ascii="Times New Roman" w:hAnsi="Times New Roman" w:cs="Times New Roman"/>
          <w:sz w:val="28"/>
          <w:szCs w:val="28"/>
        </w:rPr>
        <w:t>реальной конкурентной среды, повышения эффективности проводимой социальной политики, модернизации отраслей социальной сферы, сбалансированного территориального развития.</w:t>
      </w:r>
    </w:p>
    <w:p w:rsidR="007E5E84" w:rsidRPr="00E26CDD" w:rsidRDefault="007E5E84" w:rsidP="00A37481">
      <w:pPr>
        <w:autoSpaceDE w:val="0"/>
        <w:autoSpaceDN w:val="0"/>
        <w:adjustRightInd w:val="0"/>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В процессе разработки Стратегии учтены положения:</w:t>
      </w:r>
    </w:p>
    <w:p w:rsidR="007E5E84" w:rsidRPr="00E26CDD" w:rsidRDefault="007E5E84" w:rsidP="00E26CDD">
      <w:pPr>
        <w:pStyle w:val="a7"/>
        <w:numPr>
          <w:ilvl w:val="0"/>
          <w:numId w:val="36"/>
        </w:numPr>
        <w:autoSpaceDE w:val="0"/>
        <w:autoSpaceDN w:val="0"/>
        <w:adjustRightInd w:val="0"/>
        <w:spacing w:after="0" w:line="360" w:lineRule="exact"/>
        <w:jc w:val="both"/>
        <w:rPr>
          <w:rFonts w:ascii="Times New Roman" w:eastAsia="Calibri" w:hAnsi="Times New Roman" w:cs="Times New Roman"/>
          <w:sz w:val="28"/>
          <w:szCs w:val="28"/>
        </w:rPr>
      </w:pPr>
      <w:r w:rsidRPr="00E26CDD">
        <w:rPr>
          <w:rFonts w:ascii="Times New Roman" w:eastAsia="Calibri" w:hAnsi="Times New Roman" w:cs="Times New Roman"/>
          <w:sz w:val="28"/>
          <w:szCs w:val="28"/>
        </w:rPr>
        <w:t>Федерального закона от 20 июля 1995 г. № 115-ФЗ «О государственном прогнозировании и программах социально-экономического развития Российской Федерации»;</w:t>
      </w:r>
    </w:p>
    <w:p w:rsidR="007E5E84" w:rsidRPr="00E26CDD" w:rsidRDefault="007E5E84" w:rsidP="00E26CDD">
      <w:pPr>
        <w:pStyle w:val="a7"/>
        <w:numPr>
          <w:ilvl w:val="0"/>
          <w:numId w:val="36"/>
        </w:numPr>
        <w:autoSpaceDE w:val="0"/>
        <w:autoSpaceDN w:val="0"/>
        <w:adjustRightInd w:val="0"/>
        <w:spacing w:after="0" w:line="360" w:lineRule="exact"/>
        <w:jc w:val="both"/>
        <w:rPr>
          <w:rFonts w:ascii="Times New Roman" w:eastAsia="Calibri" w:hAnsi="Times New Roman" w:cs="Times New Roman"/>
          <w:sz w:val="28"/>
          <w:szCs w:val="28"/>
        </w:rPr>
      </w:pPr>
      <w:r w:rsidRPr="00E26CDD">
        <w:rPr>
          <w:rFonts w:ascii="Times New Roman" w:eastAsia="Calibri" w:hAnsi="Times New Roman" w:cs="Times New Roman"/>
          <w:sz w:val="28"/>
          <w:szCs w:val="28"/>
        </w:rPr>
        <w:t>Федерального закона от 6 октября 2003 г. № 131-ФЗ «Об общих принципах организации местного самоуправления в Российской Федерации»;</w:t>
      </w:r>
    </w:p>
    <w:p w:rsidR="007E5E84" w:rsidRPr="00E26CDD" w:rsidRDefault="007E5E84" w:rsidP="00E26CDD">
      <w:pPr>
        <w:pStyle w:val="a7"/>
        <w:numPr>
          <w:ilvl w:val="0"/>
          <w:numId w:val="36"/>
        </w:numPr>
        <w:autoSpaceDE w:val="0"/>
        <w:autoSpaceDN w:val="0"/>
        <w:adjustRightInd w:val="0"/>
        <w:spacing w:after="0" w:line="360" w:lineRule="exact"/>
        <w:jc w:val="both"/>
        <w:rPr>
          <w:rFonts w:ascii="Times New Roman" w:eastAsia="Calibri" w:hAnsi="Times New Roman" w:cs="Times New Roman"/>
          <w:sz w:val="28"/>
          <w:szCs w:val="28"/>
        </w:rPr>
      </w:pPr>
      <w:proofErr w:type="gramStart"/>
      <w:r w:rsidRPr="00E26CDD">
        <w:rPr>
          <w:rFonts w:ascii="Times New Roman" w:eastAsia="Calibri" w:hAnsi="Times New Roman" w:cs="Times New Roman"/>
          <w:sz w:val="28"/>
          <w:szCs w:val="28"/>
        </w:rPr>
        <w:t>У</w:t>
      </w:r>
      <w:r w:rsidRPr="00E26CDD">
        <w:rPr>
          <w:rFonts w:ascii="Times New Roman" w:hAnsi="Times New Roman" w:cs="Times New Roman"/>
          <w:sz w:val="28"/>
          <w:szCs w:val="28"/>
        </w:rPr>
        <w:t xml:space="preserve">казов Президента Российской Федерации от 7 мая 2012 г. </w:t>
      </w:r>
      <w:hyperlink r:id="rId9" w:history="1">
        <w:r w:rsidRPr="00E26CDD">
          <w:rPr>
            <w:rFonts w:ascii="Times New Roman" w:hAnsi="Times New Roman" w:cs="Times New Roman"/>
            <w:color w:val="000000"/>
            <w:sz w:val="28"/>
            <w:szCs w:val="28"/>
          </w:rPr>
          <w:t>N 596</w:t>
        </w:r>
      </w:hyperlink>
      <w:r w:rsidRPr="00E26CDD">
        <w:rPr>
          <w:rFonts w:ascii="Times New Roman" w:hAnsi="Times New Roman" w:cs="Times New Roman"/>
          <w:color w:val="000000"/>
          <w:sz w:val="28"/>
          <w:szCs w:val="28"/>
        </w:rPr>
        <w:t xml:space="preserve"> «О долгосрочной государственной экономической политике», </w:t>
      </w:r>
      <w:hyperlink r:id="rId10" w:history="1">
        <w:r w:rsidRPr="00E26CDD">
          <w:rPr>
            <w:rFonts w:ascii="Times New Roman" w:hAnsi="Times New Roman" w:cs="Times New Roman"/>
            <w:color w:val="000000"/>
            <w:sz w:val="28"/>
            <w:szCs w:val="28"/>
          </w:rPr>
          <w:t>N 597</w:t>
        </w:r>
      </w:hyperlink>
      <w:r w:rsidRPr="00E26CDD">
        <w:rPr>
          <w:rFonts w:ascii="Times New Roman" w:hAnsi="Times New Roman" w:cs="Times New Roman"/>
          <w:color w:val="000000"/>
          <w:sz w:val="28"/>
          <w:szCs w:val="28"/>
        </w:rPr>
        <w:t xml:space="preserve"> «О мероприятиях по реализации государственной социальной политики», </w:t>
      </w:r>
      <w:hyperlink r:id="rId11" w:history="1">
        <w:r w:rsidRPr="00E26CDD">
          <w:rPr>
            <w:rFonts w:ascii="Times New Roman" w:hAnsi="Times New Roman" w:cs="Times New Roman"/>
            <w:color w:val="000000"/>
            <w:sz w:val="28"/>
            <w:szCs w:val="28"/>
          </w:rPr>
          <w:t>N 598</w:t>
        </w:r>
      </w:hyperlink>
      <w:r w:rsidRPr="00E26CDD">
        <w:rPr>
          <w:rFonts w:ascii="Times New Roman" w:hAnsi="Times New Roman" w:cs="Times New Roman"/>
          <w:color w:val="000000"/>
          <w:sz w:val="28"/>
          <w:szCs w:val="28"/>
        </w:rPr>
        <w:t xml:space="preserve"> «О совершенствовании государственной политики в сфере здравоохранения», </w:t>
      </w:r>
      <w:hyperlink r:id="rId12" w:history="1">
        <w:r w:rsidRPr="00E26CDD">
          <w:rPr>
            <w:rFonts w:ascii="Times New Roman" w:hAnsi="Times New Roman" w:cs="Times New Roman"/>
            <w:color w:val="000000"/>
            <w:sz w:val="28"/>
            <w:szCs w:val="28"/>
          </w:rPr>
          <w:t>N 599</w:t>
        </w:r>
      </w:hyperlink>
      <w:r w:rsidRPr="00E26CDD">
        <w:rPr>
          <w:rFonts w:ascii="Times New Roman" w:hAnsi="Times New Roman" w:cs="Times New Roman"/>
          <w:color w:val="000000"/>
          <w:sz w:val="28"/>
          <w:szCs w:val="28"/>
        </w:rPr>
        <w:t xml:space="preserve"> «О мерах по реализации государственной политики в области образования и науки», </w:t>
      </w:r>
      <w:hyperlink r:id="rId13" w:history="1">
        <w:r w:rsidRPr="00E26CDD">
          <w:rPr>
            <w:rFonts w:ascii="Times New Roman" w:hAnsi="Times New Roman" w:cs="Times New Roman"/>
            <w:color w:val="000000"/>
            <w:sz w:val="28"/>
            <w:szCs w:val="28"/>
          </w:rPr>
          <w:t>N 600</w:t>
        </w:r>
      </w:hyperlink>
      <w:r w:rsidRPr="00E26CDD">
        <w:rPr>
          <w:rFonts w:ascii="Times New Roman" w:hAnsi="Times New Roman" w:cs="Times New Roman"/>
          <w:color w:val="000000"/>
          <w:sz w:val="28"/>
          <w:szCs w:val="28"/>
        </w:rPr>
        <w:t xml:space="preserve"> «О мерах по обеспечению граждан Российской Федерации доступным и комфортным жильем</w:t>
      </w:r>
      <w:proofErr w:type="gramEnd"/>
      <w:r w:rsidRPr="00E26CDD">
        <w:rPr>
          <w:rFonts w:ascii="Times New Roman" w:hAnsi="Times New Roman" w:cs="Times New Roman"/>
          <w:color w:val="000000"/>
          <w:sz w:val="28"/>
          <w:szCs w:val="28"/>
        </w:rPr>
        <w:t xml:space="preserve"> и повышению качества жилищно-коммунальных услуг», </w:t>
      </w:r>
      <w:hyperlink r:id="rId14" w:history="1">
        <w:r w:rsidRPr="00E26CDD">
          <w:rPr>
            <w:rFonts w:ascii="Times New Roman" w:hAnsi="Times New Roman" w:cs="Times New Roman"/>
            <w:color w:val="000000"/>
            <w:sz w:val="28"/>
            <w:szCs w:val="28"/>
          </w:rPr>
          <w:t>N 601</w:t>
        </w:r>
      </w:hyperlink>
      <w:r w:rsidRPr="00E26CDD">
        <w:rPr>
          <w:rFonts w:ascii="Times New Roman" w:hAnsi="Times New Roman" w:cs="Times New Roman"/>
          <w:color w:val="000000"/>
          <w:sz w:val="28"/>
          <w:szCs w:val="28"/>
        </w:rPr>
        <w:t xml:space="preserve"> «Об основных направлениях совершенствования системы государственного управления», </w:t>
      </w:r>
      <w:hyperlink r:id="rId15" w:history="1">
        <w:r w:rsidRPr="00E26CDD">
          <w:rPr>
            <w:rFonts w:ascii="Times New Roman" w:hAnsi="Times New Roman" w:cs="Times New Roman"/>
            <w:color w:val="000000"/>
            <w:sz w:val="28"/>
            <w:szCs w:val="28"/>
          </w:rPr>
          <w:t>N 602</w:t>
        </w:r>
      </w:hyperlink>
      <w:r w:rsidRPr="00E26CDD">
        <w:rPr>
          <w:rFonts w:ascii="Times New Roman" w:hAnsi="Times New Roman" w:cs="Times New Roman"/>
          <w:color w:val="000000"/>
          <w:sz w:val="28"/>
          <w:szCs w:val="28"/>
        </w:rPr>
        <w:t xml:space="preserve"> «Об обеспечении межнационального согласия», </w:t>
      </w:r>
      <w:hyperlink r:id="rId16" w:history="1">
        <w:r w:rsidRPr="00E26CDD">
          <w:rPr>
            <w:rFonts w:ascii="Times New Roman" w:hAnsi="Times New Roman" w:cs="Times New Roman"/>
            <w:color w:val="000000"/>
            <w:sz w:val="28"/>
            <w:szCs w:val="28"/>
          </w:rPr>
          <w:t>N 606</w:t>
        </w:r>
      </w:hyperlink>
      <w:r w:rsidRPr="00E26CDD">
        <w:rPr>
          <w:rFonts w:ascii="Times New Roman" w:hAnsi="Times New Roman" w:cs="Times New Roman"/>
          <w:color w:val="000000"/>
          <w:sz w:val="28"/>
          <w:szCs w:val="28"/>
        </w:rPr>
        <w:t xml:space="preserve"> «О мерах по реализации демографической политики Российской Федерации»</w:t>
      </w:r>
      <w:r w:rsidRPr="00E26CDD">
        <w:rPr>
          <w:rFonts w:ascii="Times New Roman" w:hAnsi="Times New Roman" w:cs="Times New Roman"/>
          <w:sz w:val="28"/>
          <w:szCs w:val="28"/>
        </w:rPr>
        <w:t>;</w:t>
      </w:r>
    </w:p>
    <w:p w:rsidR="007E5E84" w:rsidRPr="00E26CDD" w:rsidRDefault="007E5E84" w:rsidP="00E26CDD">
      <w:pPr>
        <w:pStyle w:val="a7"/>
        <w:numPr>
          <w:ilvl w:val="0"/>
          <w:numId w:val="36"/>
        </w:numPr>
        <w:spacing w:after="0" w:line="360" w:lineRule="exact"/>
        <w:jc w:val="both"/>
        <w:rPr>
          <w:rFonts w:ascii="Times New Roman" w:eastAsia="Calibri" w:hAnsi="Times New Roman" w:cs="Times New Roman"/>
          <w:sz w:val="28"/>
          <w:szCs w:val="28"/>
        </w:rPr>
      </w:pPr>
      <w:r w:rsidRPr="00E26CDD">
        <w:rPr>
          <w:rFonts w:ascii="Times New Roman" w:eastAsia="Calibri" w:hAnsi="Times New Roman" w:cs="Times New Roman"/>
          <w:sz w:val="28"/>
          <w:szCs w:val="28"/>
        </w:rPr>
        <w:t xml:space="preserve">Стратегии социально-экономического развития Республики Коми на период до 2020 года (Постановление Правительства Республики Коми от 27.03.2006 г. № 45, </w:t>
      </w:r>
      <w:r w:rsidRPr="00E26CDD">
        <w:rPr>
          <w:rFonts w:ascii="Times New Roman" w:hAnsi="Times New Roman" w:cs="Times New Roman"/>
          <w:sz w:val="28"/>
          <w:szCs w:val="28"/>
        </w:rPr>
        <w:t>в редакции постановления Правительства Республики Коми от 22 марта 2013 г. № 88</w:t>
      </w:r>
      <w:r w:rsidRPr="00E26CDD">
        <w:rPr>
          <w:rFonts w:ascii="Times New Roman" w:eastAsia="Calibri" w:hAnsi="Times New Roman" w:cs="Times New Roman"/>
          <w:sz w:val="28"/>
          <w:szCs w:val="28"/>
        </w:rPr>
        <w:t>).</w:t>
      </w:r>
    </w:p>
    <w:p w:rsidR="007E5E84" w:rsidRPr="00E26CDD" w:rsidRDefault="007E5E84" w:rsidP="00A37481">
      <w:pPr>
        <w:autoSpaceDE w:val="0"/>
        <w:autoSpaceDN w:val="0"/>
        <w:adjustRightInd w:val="0"/>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lastRenderedPageBreak/>
        <w:t>Стратегия является основой развития МО МР «Печора»,  для разработки муниципальных программ, концепций и основных направлений развития по видам (сферам) экономической деятельности, комплексных и целевых планов, схем территориального планирования и градостроительных планов развития территорий, других документов стратегического характера муниципального района.</w:t>
      </w:r>
    </w:p>
    <w:p w:rsidR="00E36335" w:rsidRPr="001105CC" w:rsidRDefault="00D858B1" w:rsidP="00C55C88">
      <w:pPr>
        <w:pStyle w:val="1"/>
        <w:spacing w:before="200" w:line="360" w:lineRule="exact"/>
        <w:rPr>
          <w:color w:val="auto"/>
        </w:rPr>
      </w:pPr>
      <w:bookmarkStart w:id="2" w:name="_Toc378857899"/>
      <w:r w:rsidRPr="001105CC">
        <w:rPr>
          <w:color w:val="auto"/>
        </w:rPr>
        <w:t xml:space="preserve">2. </w:t>
      </w:r>
      <w:r w:rsidR="00CF4A85" w:rsidRPr="001105CC">
        <w:rPr>
          <w:color w:val="auto"/>
        </w:rPr>
        <w:t>АНАЛИЗ И ОЦЕНКА ИСХОДНОЙ СОЦИАЛЬНО-ЭКОНОМИЧЕСКОЙ СИТУАЦИИ МУНИЦИПАЛЬНОГО РАЙОНА «ПЕЧОРА»</w:t>
      </w:r>
      <w:bookmarkEnd w:id="2"/>
    </w:p>
    <w:p w:rsidR="00E36335" w:rsidRPr="001105CC" w:rsidRDefault="00D858B1" w:rsidP="00E26CDD">
      <w:pPr>
        <w:pStyle w:val="2"/>
        <w:spacing w:line="360" w:lineRule="exact"/>
        <w:rPr>
          <w:color w:val="auto"/>
          <w:szCs w:val="28"/>
        </w:rPr>
      </w:pPr>
      <w:bookmarkStart w:id="3" w:name="_Toc378857900"/>
      <w:r w:rsidRPr="001105CC">
        <w:rPr>
          <w:color w:val="auto"/>
          <w:szCs w:val="28"/>
        </w:rPr>
        <w:t xml:space="preserve">2.1. </w:t>
      </w:r>
      <w:r w:rsidR="00E36335" w:rsidRPr="001105CC">
        <w:rPr>
          <w:color w:val="auto"/>
          <w:szCs w:val="28"/>
        </w:rPr>
        <w:t xml:space="preserve">Анализ внутренней среды </w:t>
      </w:r>
      <w:r w:rsidR="0092349D" w:rsidRPr="001105CC">
        <w:rPr>
          <w:color w:val="auto"/>
          <w:szCs w:val="28"/>
        </w:rPr>
        <w:t>муниципального района «Печора»</w:t>
      </w:r>
      <w:bookmarkEnd w:id="3"/>
    </w:p>
    <w:p w:rsidR="00091DE5" w:rsidRPr="001105CC" w:rsidRDefault="00D858B1" w:rsidP="00E26CDD">
      <w:pPr>
        <w:pStyle w:val="3"/>
        <w:spacing w:line="360" w:lineRule="exact"/>
        <w:rPr>
          <w:color w:val="auto"/>
          <w:szCs w:val="28"/>
        </w:rPr>
      </w:pPr>
      <w:bookmarkStart w:id="4" w:name="_Toc378857901"/>
      <w:r w:rsidRPr="001105CC">
        <w:rPr>
          <w:color w:val="auto"/>
          <w:szCs w:val="28"/>
        </w:rPr>
        <w:t xml:space="preserve">2.1.1. </w:t>
      </w:r>
      <w:r w:rsidR="00E36335" w:rsidRPr="001105CC">
        <w:rPr>
          <w:color w:val="auto"/>
          <w:szCs w:val="28"/>
        </w:rPr>
        <w:t>Краткая историческая справка</w:t>
      </w:r>
      <w:bookmarkEnd w:id="4"/>
    </w:p>
    <w:p w:rsidR="00B270C2" w:rsidRPr="00E26CDD" w:rsidRDefault="00B270C2" w:rsidP="00E26CDD">
      <w:pPr>
        <w:spacing w:after="0" w:line="360" w:lineRule="exact"/>
        <w:ind w:firstLine="708"/>
        <w:jc w:val="both"/>
        <w:rPr>
          <w:rFonts w:ascii="Times New Roman" w:hAnsi="Times New Roman" w:cs="Times New Roman"/>
          <w:sz w:val="28"/>
          <w:szCs w:val="28"/>
        </w:rPr>
      </w:pPr>
      <w:r w:rsidRPr="00E26CDD">
        <w:rPr>
          <w:rFonts w:ascii="Times New Roman" w:hAnsi="Times New Roman" w:cs="Times New Roman"/>
          <w:sz w:val="28"/>
          <w:szCs w:val="28"/>
        </w:rPr>
        <w:t>История Печорского района взяла свое начало в древнекаменном веке (пал</w:t>
      </w:r>
      <w:r w:rsidR="00C030B5" w:rsidRPr="00E26CDD">
        <w:rPr>
          <w:rFonts w:ascii="Times New Roman" w:hAnsi="Times New Roman" w:cs="Times New Roman"/>
          <w:sz w:val="28"/>
          <w:szCs w:val="28"/>
        </w:rPr>
        <w:t xml:space="preserve">еолите) 25–28 тысяч лет назад. </w:t>
      </w:r>
      <w:r w:rsidRPr="00E26CDD">
        <w:rPr>
          <w:rFonts w:ascii="Times New Roman" w:hAnsi="Times New Roman" w:cs="Times New Roman"/>
          <w:sz w:val="28"/>
          <w:szCs w:val="28"/>
        </w:rPr>
        <w:t xml:space="preserve">До середины XVIII столетия в пределах Печорского района не существовало постоянных поселений. </w:t>
      </w:r>
    </w:p>
    <w:p w:rsidR="00B270C2" w:rsidRPr="00E26CDD" w:rsidRDefault="00B270C2" w:rsidP="00E26CDD">
      <w:pPr>
        <w:spacing w:after="0" w:line="360" w:lineRule="exact"/>
        <w:ind w:firstLine="708"/>
        <w:jc w:val="both"/>
        <w:rPr>
          <w:rFonts w:ascii="Times New Roman" w:hAnsi="Times New Roman" w:cs="Times New Roman"/>
          <w:sz w:val="28"/>
          <w:szCs w:val="28"/>
        </w:rPr>
      </w:pPr>
      <w:r w:rsidRPr="00E26CDD">
        <w:rPr>
          <w:rFonts w:ascii="Times New Roman" w:hAnsi="Times New Roman" w:cs="Times New Roman"/>
          <w:sz w:val="28"/>
          <w:szCs w:val="28"/>
        </w:rPr>
        <w:t xml:space="preserve">В числе первых </w:t>
      </w:r>
      <w:r w:rsidR="00927E5C">
        <w:rPr>
          <w:rFonts w:ascii="Times New Roman" w:hAnsi="Times New Roman" w:cs="Times New Roman"/>
          <w:sz w:val="28"/>
          <w:szCs w:val="28"/>
        </w:rPr>
        <w:t xml:space="preserve"> поселений </w:t>
      </w:r>
      <w:r w:rsidRPr="00E26CDD">
        <w:rPr>
          <w:rFonts w:ascii="Times New Roman" w:hAnsi="Times New Roman" w:cs="Times New Roman"/>
          <w:sz w:val="28"/>
          <w:szCs w:val="28"/>
        </w:rPr>
        <w:t xml:space="preserve">появились </w:t>
      </w:r>
      <w:r w:rsidR="00244F61">
        <w:rPr>
          <w:rFonts w:ascii="Times New Roman" w:hAnsi="Times New Roman" w:cs="Times New Roman"/>
          <w:sz w:val="28"/>
          <w:szCs w:val="28"/>
        </w:rPr>
        <w:t xml:space="preserve">д. </w:t>
      </w:r>
      <w:r w:rsidRPr="00E26CDD">
        <w:rPr>
          <w:rFonts w:ascii="Times New Roman" w:hAnsi="Times New Roman" w:cs="Times New Roman"/>
          <w:sz w:val="28"/>
          <w:szCs w:val="28"/>
        </w:rPr>
        <w:t xml:space="preserve">Даниловка, где между 1747 и 1784 годами поселились выходцы из </w:t>
      </w:r>
      <w:proofErr w:type="spellStart"/>
      <w:r w:rsidRPr="00E26CDD">
        <w:rPr>
          <w:rFonts w:ascii="Times New Roman" w:hAnsi="Times New Roman" w:cs="Times New Roman"/>
          <w:sz w:val="28"/>
          <w:szCs w:val="28"/>
        </w:rPr>
        <w:t>верхнепечорских</w:t>
      </w:r>
      <w:proofErr w:type="spellEnd"/>
      <w:r w:rsidRPr="00E26CDD">
        <w:rPr>
          <w:rFonts w:ascii="Times New Roman" w:hAnsi="Times New Roman" w:cs="Times New Roman"/>
          <w:sz w:val="28"/>
          <w:szCs w:val="28"/>
        </w:rPr>
        <w:t xml:space="preserve"> и </w:t>
      </w:r>
      <w:proofErr w:type="spellStart"/>
      <w:r w:rsidRPr="00E26CDD">
        <w:rPr>
          <w:rFonts w:ascii="Times New Roman" w:hAnsi="Times New Roman" w:cs="Times New Roman"/>
          <w:sz w:val="28"/>
          <w:szCs w:val="28"/>
        </w:rPr>
        <w:t>верхневычегодских</w:t>
      </w:r>
      <w:proofErr w:type="spellEnd"/>
      <w:r w:rsidRPr="00E26CDD">
        <w:rPr>
          <w:rFonts w:ascii="Times New Roman" w:hAnsi="Times New Roman" w:cs="Times New Roman"/>
          <w:sz w:val="28"/>
          <w:szCs w:val="28"/>
        </w:rPr>
        <w:t xml:space="preserve"> селений, и </w:t>
      </w:r>
      <w:r w:rsidR="00244F61">
        <w:rPr>
          <w:rFonts w:ascii="Times New Roman" w:hAnsi="Times New Roman" w:cs="Times New Roman"/>
          <w:sz w:val="28"/>
          <w:szCs w:val="28"/>
        </w:rPr>
        <w:t xml:space="preserve">д. </w:t>
      </w:r>
      <w:proofErr w:type="spellStart"/>
      <w:r w:rsidRPr="00E26CDD">
        <w:rPr>
          <w:rFonts w:ascii="Times New Roman" w:hAnsi="Times New Roman" w:cs="Times New Roman"/>
          <w:sz w:val="28"/>
          <w:szCs w:val="28"/>
        </w:rPr>
        <w:t>Аранец</w:t>
      </w:r>
      <w:proofErr w:type="spellEnd"/>
      <w:r w:rsidRPr="00E26CDD">
        <w:rPr>
          <w:rFonts w:ascii="Times New Roman" w:hAnsi="Times New Roman" w:cs="Times New Roman"/>
          <w:sz w:val="28"/>
          <w:szCs w:val="28"/>
        </w:rPr>
        <w:t>, основанн</w:t>
      </w:r>
      <w:r w:rsidR="00244F61">
        <w:rPr>
          <w:rFonts w:ascii="Times New Roman" w:hAnsi="Times New Roman" w:cs="Times New Roman"/>
          <w:sz w:val="28"/>
          <w:szCs w:val="28"/>
        </w:rPr>
        <w:t>ая</w:t>
      </w:r>
      <w:r w:rsidRPr="00E26CDD">
        <w:rPr>
          <w:rFonts w:ascii="Times New Roman" w:hAnsi="Times New Roman" w:cs="Times New Roman"/>
          <w:sz w:val="28"/>
          <w:szCs w:val="28"/>
        </w:rPr>
        <w:t xml:space="preserve"> в 1776 </w:t>
      </w:r>
      <w:proofErr w:type="spellStart"/>
      <w:r w:rsidRPr="00E26CDD">
        <w:rPr>
          <w:rFonts w:ascii="Times New Roman" w:hAnsi="Times New Roman" w:cs="Times New Roman"/>
          <w:sz w:val="28"/>
          <w:szCs w:val="28"/>
        </w:rPr>
        <w:t>годупереселенцами</w:t>
      </w:r>
      <w:proofErr w:type="spellEnd"/>
      <w:r w:rsidRPr="00E26CDD">
        <w:rPr>
          <w:rFonts w:ascii="Times New Roman" w:hAnsi="Times New Roman" w:cs="Times New Roman"/>
          <w:sz w:val="28"/>
          <w:szCs w:val="28"/>
        </w:rPr>
        <w:t xml:space="preserve"> из Савинобора. </w:t>
      </w:r>
      <w:r w:rsidR="00534885">
        <w:rPr>
          <w:rFonts w:ascii="Times New Roman" w:hAnsi="Times New Roman" w:cs="Times New Roman"/>
          <w:sz w:val="28"/>
          <w:szCs w:val="28"/>
        </w:rPr>
        <w:t xml:space="preserve">В </w:t>
      </w:r>
      <w:r w:rsidRPr="00E26CDD">
        <w:rPr>
          <w:rFonts w:ascii="Times New Roman" w:hAnsi="Times New Roman" w:cs="Times New Roman"/>
          <w:sz w:val="28"/>
          <w:szCs w:val="28"/>
        </w:rPr>
        <w:t xml:space="preserve">эти места переселялись </w:t>
      </w:r>
      <w:proofErr w:type="spellStart"/>
      <w:r w:rsidRPr="00E26CDD">
        <w:rPr>
          <w:rFonts w:ascii="Times New Roman" w:hAnsi="Times New Roman" w:cs="Times New Roman"/>
          <w:sz w:val="28"/>
          <w:szCs w:val="28"/>
        </w:rPr>
        <w:t>ижемские</w:t>
      </w:r>
      <w:proofErr w:type="spellEnd"/>
      <w:r w:rsidRPr="00E26CDD">
        <w:rPr>
          <w:rFonts w:ascii="Times New Roman" w:hAnsi="Times New Roman" w:cs="Times New Roman"/>
          <w:sz w:val="28"/>
          <w:szCs w:val="28"/>
        </w:rPr>
        <w:t xml:space="preserve"> коми, основавшие в 1795 году Усть-Кожву, и, возможно, </w:t>
      </w:r>
      <w:proofErr w:type="spellStart"/>
      <w:r w:rsidRPr="00E26CDD">
        <w:rPr>
          <w:rFonts w:ascii="Times New Roman" w:hAnsi="Times New Roman" w:cs="Times New Roman"/>
          <w:sz w:val="28"/>
          <w:szCs w:val="28"/>
        </w:rPr>
        <w:t>устьцилемы</w:t>
      </w:r>
      <w:proofErr w:type="spellEnd"/>
      <w:r w:rsidRPr="00E26CDD">
        <w:rPr>
          <w:rFonts w:ascii="Times New Roman" w:hAnsi="Times New Roman" w:cs="Times New Roman"/>
          <w:sz w:val="28"/>
          <w:szCs w:val="28"/>
        </w:rPr>
        <w:t xml:space="preserve">, которым одна из местных легенд приписывает честь основания </w:t>
      </w:r>
      <w:r w:rsidR="00244F61">
        <w:rPr>
          <w:rFonts w:ascii="Times New Roman" w:hAnsi="Times New Roman" w:cs="Times New Roman"/>
          <w:sz w:val="28"/>
          <w:szCs w:val="28"/>
        </w:rPr>
        <w:t xml:space="preserve">с. </w:t>
      </w:r>
      <w:proofErr w:type="spellStart"/>
      <w:r w:rsidRPr="00E26CDD">
        <w:rPr>
          <w:rFonts w:ascii="Times New Roman" w:hAnsi="Times New Roman" w:cs="Times New Roman"/>
          <w:sz w:val="28"/>
          <w:szCs w:val="28"/>
        </w:rPr>
        <w:t>Соколово</w:t>
      </w:r>
      <w:proofErr w:type="spellEnd"/>
      <w:r w:rsidRPr="00E26CDD">
        <w:rPr>
          <w:rFonts w:ascii="Times New Roman" w:hAnsi="Times New Roman" w:cs="Times New Roman"/>
          <w:sz w:val="28"/>
          <w:szCs w:val="28"/>
        </w:rPr>
        <w:t xml:space="preserve"> (другая легенда связывает возникновение деревни с выходцами из Сибири – тоже староверами, как и </w:t>
      </w:r>
      <w:proofErr w:type="spellStart"/>
      <w:r w:rsidRPr="00E26CDD">
        <w:rPr>
          <w:rFonts w:ascii="Times New Roman" w:hAnsi="Times New Roman" w:cs="Times New Roman"/>
          <w:sz w:val="28"/>
          <w:szCs w:val="28"/>
        </w:rPr>
        <w:t>устьцилемы</w:t>
      </w:r>
      <w:proofErr w:type="spellEnd"/>
      <w:r w:rsidRPr="00E26CDD">
        <w:rPr>
          <w:rFonts w:ascii="Times New Roman" w:hAnsi="Times New Roman" w:cs="Times New Roman"/>
          <w:sz w:val="28"/>
          <w:szCs w:val="28"/>
        </w:rPr>
        <w:t xml:space="preserve">). </w:t>
      </w:r>
    </w:p>
    <w:p w:rsidR="00B270C2" w:rsidRPr="00E26CDD" w:rsidRDefault="00B270C2" w:rsidP="00E26CDD">
      <w:pPr>
        <w:spacing w:after="0" w:line="360" w:lineRule="exact"/>
        <w:ind w:firstLine="708"/>
        <w:jc w:val="both"/>
        <w:rPr>
          <w:rFonts w:ascii="Times New Roman" w:hAnsi="Times New Roman" w:cs="Times New Roman"/>
          <w:sz w:val="28"/>
          <w:szCs w:val="28"/>
        </w:rPr>
      </w:pPr>
      <w:r w:rsidRPr="00E26CDD">
        <w:rPr>
          <w:rFonts w:ascii="Times New Roman" w:hAnsi="Times New Roman" w:cs="Times New Roman"/>
          <w:sz w:val="28"/>
          <w:szCs w:val="28"/>
        </w:rPr>
        <w:t xml:space="preserve">До 1780 года территория Печорского района входила в состав </w:t>
      </w:r>
      <w:proofErr w:type="spellStart"/>
      <w:r w:rsidRPr="00E26CDD">
        <w:rPr>
          <w:rFonts w:ascii="Times New Roman" w:hAnsi="Times New Roman" w:cs="Times New Roman"/>
          <w:sz w:val="28"/>
          <w:szCs w:val="28"/>
        </w:rPr>
        <w:t>Щугорской</w:t>
      </w:r>
      <w:proofErr w:type="spellEnd"/>
      <w:r w:rsidRPr="00E26CDD">
        <w:rPr>
          <w:rFonts w:ascii="Times New Roman" w:hAnsi="Times New Roman" w:cs="Times New Roman"/>
          <w:sz w:val="28"/>
          <w:szCs w:val="28"/>
        </w:rPr>
        <w:t xml:space="preserve"> волости </w:t>
      </w:r>
      <w:proofErr w:type="spellStart"/>
      <w:r w:rsidRPr="00E26CDD">
        <w:rPr>
          <w:rFonts w:ascii="Times New Roman" w:hAnsi="Times New Roman" w:cs="Times New Roman"/>
          <w:sz w:val="28"/>
          <w:szCs w:val="28"/>
        </w:rPr>
        <w:t>Яренского</w:t>
      </w:r>
      <w:proofErr w:type="spellEnd"/>
      <w:r w:rsidRPr="00E26CDD">
        <w:rPr>
          <w:rFonts w:ascii="Times New Roman" w:hAnsi="Times New Roman" w:cs="Times New Roman"/>
          <w:sz w:val="28"/>
          <w:szCs w:val="28"/>
        </w:rPr>
        <w:t xml:space="preserve"> уезда и </w:t>
      </w:r>
      <w:proofErr w:type="spellStart"/>
      <w:r w:rsidRPr="00E26CDD">
        <w:rPr>
          <w:rFonts w:ascii="Times New Roman" w:hAnsi="Times New Roman" w:cs="Times New Roman"/>
          <w:sz w:val="28"/>
          <w:szCs w:val="28"/>
        </w:rPr>
        <w:t>Ижемской</w:t>
      </w:r>
      <w:proofErr w:type="spellEnd"/>
      <w:r w:rsidRPr="00E26CDD">
        <w:rPr>
          <w:rFonts w:ascii="Times New Roman" w:hAnsi="Times New Roman" w:cs="Times New Roman"/>
          <w:sz w:val="28"/>
          <w:szCs w:val="28"/>
        </w:rPr>
        <w:t xml:space="preserve"> волости </w:t>
      </w:r>
      <w:proofErr w:type="spellStart"/>
      <w:r w:rsidRPr="00E26CDD">
        <w:rPr>
          <w:rFonts w:ascii="Times New Roman" w:hAnsi="Times New Roman" w:cs="Times New Roman"/>
          <w:sz w:val="28"/>
          <w:szCs w:val="28"/>
        </w:rPr>
        <w:t>Пустозерского</w:t>
      </w:r>
      <w:proofErr w:type="spellEnd"/>
      <w:r w:rsidRPr="00E26CDD">
        <w:rPr>
          <w:rFonts w:ascii="Times New Roman" w:hAnsi="Times New Roman" w:cs="Times New Roman"/>
          <w:sz w:val="28"/>
          <w:szCs w:val="28"/>
        </w:rPr>
        <w:t xml:space="preserve"> уезда. Граница между ними на Печоре проходила выше </w:t>
      </w:r>
      <w:proofErr w:type="spellStart"/>
      <w:r w:rsidRPr="00E26CDD">
        <w:rPr>
          <w:rFonts w:ascii="Times New Roman" w:hAnsi="Times New Roman" w:cs="Times New Roman"/>
          <w:sz w:val="28"/>
          <w:szCs w:val="28"/>
        </w:rPr>
        <w:t>Аранца</w:t>
      </w:r>
      <w:proofErr w:type="spellEnd"/>
      <w:r w:rsidRPr="00E26CDD">
        <w:rPr>
          <w:rFonts w:ascii="Times New Roman" w:hAnsi="Times New Roman" w:cs="Times New Roman"/>
          <w:sz w:val="28"/>
          <w:szCs w:val="28"/>
        </w:rPr>
        <w:t xml:space="preserve">. В 1780 г. </w:t>
      </w:r>
      <w:proofErr w:type="spellStart"/>
      <w:r w:rsidRPr="00E26CDD">
        <w:rPr>
          <w:rFonts w:ascii="Times New Roman" w:hAnsi="Times New Roman" w:cs="Times New Roman"/>
          <w:sz w:val="28"/>
          <w:szCs w:val="28"/>
        </w:rPr>
        <w:t>Пустозерский</w:t>
      </w:r>
      <w:proofErr w:type="spellEnd"/>
      <w:r w:rsidRPr="00E26CDD">
        <w:rPr>
          <w:rFonts w:ascii="Times New Roman" w:hAnsi="Times New Roman" w:cs="Times New Roman"/>
          <w:sz w:val="28"/>
          <w:szCs w:val="28"/>
        </w:rPr>
        <w:t xml:space="preserve"> уезд ликвидировали, его «печорская» территория вошла в Мезенский уезд. А «</w:t>
      </w:r>
      <w:proofErr w:type="spellStart"/>
      <w:r w:rsidRPr="00E26CDD">
        <w:rPr>
          <w:rFonts w:ascii="Times New Roman" w:hAnsi="Times New Roman" w:cs="Times New Roman"/>
          <w:sz w:val="28"/>
          <w:szCs w:val="28"/>
        </w:rPr>
        <w:t>яренская</w:t>
      </w:r>
      <w:proofErr w:type="spellEnd"/>
      <w:r w:rsidRPr="00E26CDD">
        <w:rPr>
          <w:rFonts w:ascii="Times New Roman" w:hAnsi="Times New Roman" w:cs="Times New Roman"/>
          <w:sz w:val="28"/>
          <w:szCs w:val="28"/>
        </w:rPr>
        <w:t xml:space="preserve">» часть печорских земель тогда же вошла в новый </w:t>
      </w:r>
      <w:proofErr w:type="spellStart"/>
      <w:r w:rsidRPr="00E26CDD">
        <w:rPr>
          <w:rFonts w:ascii="Times New Roman" w:hAnsi="Times New Roman" w:cs="Times New Roman"/>
          <w:sz w:val="28"/>
          <w:szCs w:val="28"/>
        </w:rPr>
        <w:t>Усть-Сысольский</w:t>
      </w:r>
      <w:proofErr w:type="spellEnd"/>
      <w:r w:rsidRPr="00E26CDD">
        <w:rPr>
          <w:rFonts w:ascii="Times New Roman" w:hAnsi="Times New Roman" w:cs="Times New Roman"/>
          <w:sz w:val="28"/>
          <w:szCs w:val="28"/>
        </w:rPr>
        <w:t xml:space="preserve"> уезд. Граница между </w:t>
      </w:r>
      <w:proofErr w:type="spellStart"/>
      <w:r w:rsidRPr="00E26CDD">
        <w:rPr>
          <w:rFonts w:ascii="Times New Roman" w:hAnsi="Times New Roman" w:cs="Times New Roman"/>
          <w:sz w:val="28"/>
          <w:szCs w:val="28"/>
        </w:rPr>
        <w:t>Усть-Сысольским</w:t>
      </w:r>
      <w:proofErr w:type="spellEnd"/>
      <w:r w:rsidRPr="00E26CDD">
        <w:rPr>
          <w:rFonts w:ascii="Times New Roman" w:hAnsi="Times New Roman" w:cs="Times New Roman"/>
          <w:sz w:val="28"/>
          <w:szCs w:val="28"/>
        </w:rPr>
        <w:t xml:space="preserve"> и </w:t>
      </w:r>
      <w:proofErr w:type="gramStart"/>
      <w:r w:rsidRPr="00E26CDD">
        <w:rPr>
          <w:rFonts w:ascii="Times New Roman" w:hAnsi="Times New Roman" w:cs="Times New Roman"/>
          <w:sz w:val="28"/>
          <w:szCs w:val="28"/>
        </w:rPr>
        <w:t>Мезенским</w:t>
      </w:r>
      <w:proofErr w:type="gramEnd"/>
      <w:r w:rsidRPr="00E26CDD">
        <w:rPr>
          <w:rFonts w:ascii="Times New Roman" w:hAnsi="Times New Roman" w:cs="Times New Roman"/>
          <w:sz w:val="28"/>
          <w:szCs w:val="28"/>
        </w:rPr>
        <w:t xml:space="preserve"> уездами на Печоре прошла существенно ниже по течению – примерно там, где сейчас расположен город Печора. </w:t>
      </w:r>
    </w:p>
    <w:p w:rsidR="00B270C2" w:rsidRPr="00E26CDD" w:rsidRDefault="00B270C2" w:rsidP="00E26CDD">
      <w:pPr>
        <w:spacing w:after="0" w:line="360" w:lineRule="exact"/>
        <w:ind w:firstLine="708"/>
        <w:jc w:val="both"/>
        <w:rPr>
          <w:rFonts w:ascii="Times New Roman" w:hAnsi="Times New Roman" w:cs="Times New Roman"/>
          <w:sz w:val="28"/>
          <w:szCs w:val="28"/>
        </w:rPr>
      </w:pPr>
      <w:r w:rsidRPr="00E26CDD">
        <w:rPr>
          <w:rFonts w:ascii="Times New Roman" w:hAnsi="Times New Roman" w:cs="Times New Roman"/>
          <w:sz w:val="28"/>
          <w:szCs w:val="28"/>
        </w:rPr>
        <w:t>В южной, «</w:t>
      </w:r>
      <w:proofErr w:type="spellStart"/>
      <w:r w:rsidRPr="00E26CDD">
        <w:rPr>
          <w:rFonts w:ascii="Times New Roman" w:hAnsi="Times New Roman" w:cs="Times New Roman"/>
          <w:sz w:val="28"/>
          <w:szCs w:val="28"/>
        </w:rPr>
        <w:t>Усть-сысольской</w:t>
      </w:r>
      <w:proofErr w:type="spellEnd"/>
      <w:r w:rsidRPr="00E26CDD">
        <w:rPr>
          <w:rFonts w:ascii="Times New Roman" w:hAnsi="Times New Roman" w:cs="Times New Roman"/>
          <w:sz w:val="28"/>
          <w:szCs w:val="28"/>
        </w:rPr>
        <w:t xml:space="preserve">» части Печорского района в первой половине XIX века были основаны Конецбор и Красный </w:t>
      </w:r>
      <w:proofErr w:type="spellStart"/>
      <w:r w:rsidRPr="00E26CDD">
        <w:rPr>
          <w:rFonts w:ascii="Times New Roman" w:hAnsi="Times New Roman" w:cs="Times New Roman"/>
          <w:sz w:val="28"/>
          <w:szCs w:val="28"/>
        </w:rPr>
        <w:t>Яг</w:t>
      </w:r>
      <w:proofErr w:type="spellEnd"/>
      <w:r w:rsidRPr="00E26CDD">
        <w:rPr>
          <w:rFonts w:ascii="Times New Roman" w:hAnsi="Times New Roman" w:cs="Times New Roman"/>
          <w:sz w:val="28"/>
          <w:szCs w:val="28"/>
        </w:rPr>
        <w:t xml:space="preserve">, в 1859 году – </w:t>
      </w:r>
      <w:proofErr w:type="spellStart"/>
      <w:r w:rsidR="00244F61">
        <w:rPr>
          <w:rFonts w:ascii="Times New Roman" w:hAnsi="Times New Roman" w:cs="Times New Roman"/>
          <w:sz w:val="28"/>
          <w:szCs w:val="28"/>
        </w:rPr>
        <w:t>д</w:t>
      </w:r>
      <w:proofErr w:type="gramStart"/>
      <w:r w:rsidR="00244F61">
        <w:rPr>
          <w:rFonts w:ascii="Times New Roman" w:hAnsi="Times New Roman" w:cs="Times New Roman"/>
          <w:sz w:val="28"/>
          <w:szCs w:val="28"/>
        </w:rPr>
        <w:t>.</w:t>
      </w:r>
      <w:r w:rsidRPr="00E26CDD">
        <w:rPr>
          <w:rFonts w:ascii="Times New Roman" w:hAnsi="Times New Roman" w:cs="Times New Roman"/>
          <w:sz w:val="28"/>
          <w:szCs w:val="28"/>
        </w:rPr>
        <w:t>М</w:t>
      </w:r>
      <w:proofErr w:type="gramEnd"/>
      <w:r w:rsidRPr="00E26CDD">
        <w:rPr>
          <w:rFonts w:ascii="Times New Roman" w:hAnsi="Times New Roman" w:cs="Times New Roman"/>
          <w:sz w:val="28"/>
          <w:szCs w:val="28"/>
        </w:rPr>
        <w:t>едвежская</w:t>
      </w:r>
      <w:proofErr w:type="spellEnd"/>
      <w:r w:rsidRPr="00E26CDD">
        <w:rPr>
          <w:rFonts w:ascii="Times New Roman" w:hAnsi="Times New Roman" w:cs="Times New Roman"/>
          <w:sz w:val="28"/>
          <w:szCs w:val="28"/>
        </w:rPr>
        <w:t xml:space="preserve">, в 1898 году – </w:t>
      </w:r>
      <w:r w:rsidR="00244F61">
        <w:rPr>
          <w:rFonts w:ascii="Times New Roman" w:hAnsi="Times New Roman" w:cs="Times New Roman"/>
          <w:sz w:val="28"/>
          <w:szCs w:val="28"/>
        </w:rPr>
        <w:t xml:space="preserve">д. </w:t>
      </w:r>
      <w:proofErr w:type="spellStart"/>
      <w:r w:rsidRPr="00E26CDD">
        <w:rPr>
          <w:rFonts w:ascii="Times New Roman" w:hAnsi="Times New Roman" w:cs="Times New Roman"/>
          <w:sz w:val="28"/>
          <w:szCs w:val="28"/>
        </w:rPr>
        <w:t>Бызовая</w:t>
      </w:r>
      <w:proofErr w:type="spellEnd"/>
      <w:r w:rsidRPr="00E26CDD">
        <w:rPr>
          <w:rFonts w:ascii="Times New Roman" w:hAnsi="Times New Roman" w:cs="Times New Roman"/>
          <w:sz w:val="28"/>
          <w:szCs w:val="28"/>
        </w:rPr>
        <w:t xml:space="preserve">, в ХХ веке к ним добавилось </w:t>
      </w:r>
      <w:proofErr w:type="spellStart"/>
      <w:r w:rsidR="00244F61">
        <w:rPr>
          <w:rFonts w:ascii="Times New Roman" w:hAnsi="Times New Roman" w:cs="Times New Roman"/>
          <w:sz w:val="28"/>
          <w:szCs w:val="28"/>
        </w:rPr>
        <w:t>с.</w:t>
      </w:r>
      <w:r w:rsidRPr="00E26CDD">
        <w:rPr>
          <w:rFonts w:ascii="Times New Roman" w:hAnsi="Times New Roman" w:cs="Times New Roman"/>
          <w:sz w:val="28"/>
          <w:szCs w:val="28"/>
        </w:rPr>
        <w:t>Приуральское</w:t>
      </w:r>
      <w:proofErr w:type="spellEnd"/>
      <w:r w:rsidRPr="00E26CDD">
        <w:rPr>
          <w:rFonts w:ascii="Times New Roman" w:hAnsi="Times New Roman" w:cs="Times New Roman"/>
          <w:sz w:val="28"/>
          <w:szCs w:val="28"/>
        </w:rPr>
        <w:t xml:space="preserve">. </w:t>
      </w:r>
    </w:p>
    <w:p w:rsidR="00B270C2" w:rsidRPr="00E26CDD" w:rsidRDefault="00B270C2" w:rsidP="00E26CDD">
      <w:pPr>
        <w:spacing w:after="0" w:line="360" w:lineRule="exact"/>
        <w:ind w:firstLine="708"/>
        <w:jc w:val="both"/>
        <w:rPr>
          <w:rFonts w:ascii="Times New Roman" w:hAnsi="Times New Roman" w:cs="Times New Roman"/>
          <w:sz w:val="28"/>
          <w:szCs w:val="28"/>
        </w:rPr>
      </w:pPr>
      <w:r w:rsidRPr="00E26CDD">
        <w:rPr>
          <w:rFonts w:ascii="Times New Roman" w:hAnsi="Times New Roman" w:cs="Times New Roman"/>
          <w:sz w:val="28"/>
          <w:szCs w:val="28"/>
        </w:rPr>
        <w:t xml:space="preserve">Все эти населенные пункты относились к </w:t>
      </w:r>
      <w:proofErr w:type="spellStart"/>
      <w:r w:rsidRPr="00E26CDD">
        <w:rPr>
          <w:rFonts w:ascii="Times New Roman" w:hAnsi="Times New Roman" w:cs="Times New Roman"/>
          <w:sz w:val="28"/>
          <w:szCs w:val="28"/>
        </w:rPr>
        <w:t>Щугорской</w:t>
      </w:r>
      <w:proofErr w:type="spellEnd"/>
      <w:r w:rsidRPr="00E26CDD">
        <w:rPr>
          <w:rFonts w:ascii="Times New Roman" w:hAnsi="Times New Roman" w:cs="Times New Roman"/>
          <w:sz w:val="28"/>
          <w:szCs w:val="28"/>
        </w:rPr>
        <w:t xml:space="preserve"> волости. Северная часть в 1891 году вошла в новый Печорский уезд и составила </w:t>
      </w:r>
      <w:proofErr w:type="spellStart"/>
      <w:r w:rsidRPr="00E26CDD">
        <w:rPr>
          <w:rFonts w:ascii="Times New Roman" w:hAnsi="Times New Roman" w:cs="Times New Roman"/>
          <w:sz w:val="28"/>
          <w:szCs w:val="28"/>
        </w:rPr>
        <w:t>Усть-Кожвинскую</w:t>
      </w:r>
      <w:proofErr w:type="spellEnd"/>
      <w:r w:rsidRPr="00E26CDD">
        <w:rPr>
          <w:rFonts w:ascii="Times New Roman" w:hAnsi="Times New Roman" w:cs="Times New Roman"/>
          <w:sz w:val="28"/>
          <w:szCs w:val="28"/>
        </w:rPr>
        <w:t xml:space="preserve"> волость, где в 1898 году появилась </w:t>
      </w:r>
      <w:proofErr w:type="spellStart"/>
      <w:r w:rsidRPr="00E26CDD">
        <w:rPr>
          <w:rFonts w:ascii="Times New Roman" w:hAnsi="Times New Roman" w:cs="Times New Roman"/>
          <w:sz w:val="28"/>
          <w:szCs w:val="28"/>
        </w:rPr>
        <w:t>деревняРодионово</w:t>
      </w:r>
      <w:proofErr w:type="spellEnd"/>
      <w:r w:rsidRPr="00E26CDD">
        <w:rPr>
          <w:rFonts w:ascii="Times New Roman" w:hAnsi="Times New Roman" w:cs="Times New Roman"/>
          <w:sz w:val="28"/>
          <w:szCs w:val="28"/>
        </w:rPr>
        <w:t xml:space="preserve">, в начале XX века – деревня </w:t>
      </w:r>
      <w:proofErr w:type="spellStart"/>
      <w:r w:rsidRPr="00E26CDD">
        <w:rPr>
          <w:rFonts w:ascii="Times New Roman" w:hAnsi="Times New Roman" w:cs="Times New Roman"/>
          <w:sz w:val="28"/>
          <w:szCs w:val="28"/>
        </w:rPr>
        <w:t>Уляшево</w:t>
      </w:r>
      <w:proofErr w:type="spellEnd"/>
      <w:r w:rsidRPr="00E26CDD">
        <w:rPr>
          <w:rFonts w:ascii="Times New Roman" w:hAnsi="Times New Roman" w:cs="Times New Roman"/>
          <w:sz w:val="28"/>
          <w:szCs w:val="28"/>
        </w:rPr>
        <w:t xml:space="preserve">. </w:t>
      </w:r>
    </w:p>
    <w:p w:rsidR="00B270C2" w:rsidRPr="00E26CDD" w:rsidRDefault="00B270C2" w:rsidP="00E26CDD">
      <w:pPr>
        <w:spacing w:after="0" w:line="360" w:lineRule="exact"/>
        <w:ind w:firstLine="708"/>
        <w:jc w:val="both"/>
        <w:rPr>
          <w:rFonts w:ascii="Times New Roman" w:hAnsi="Times New Roman" w:cs="Times New Roman"/>
          <w:sz w:val="28"/>
          <w:szCs w:val="28"/>
        </w:rPr>
      </w:pPr>
      <w:r w:rsidRPr="00E26CDD">
        <w:rPr>
          <w:rFonts w:ascii="Times New Roman" w:hAnsi="Times New Roman" w:cs="Times New Roman"/>
          <w:sz w:val="28"/>
          <w:szCs w:val="28"/>
        </w:rPr>
        <w:t xml:space="preserve">Главным занятием местного населения было рыболовство, в северной части – </w:t>
      </w:r>
      <w:r w:rsidR="00244F61" w:rsidRPr="00E26CDD">
        <w:rPr>
          <w:rFonts w:ascii="Times New Roman" w:hAnsi="Times New Roman" w:cs="Times New Roman"/>
          <w:sz w:val="28"/>
          <w:szCs w:val="28"/>
        </w:rPr>
        <w:t>рыболовство</w:t>
      </w:r>
      <w:r w:rsidR="00244F61">
        <w:rPr>
          <w:rFonts w:ascii="Times New Roman" w:hAnsi="Times New Roman" w:cs="Times New Roman"/>
          <w:sz w:val="28"/>
          <w:szCs w:val="28"/>
        </w:rPr>
        <w:t xml:space="preserve"> и</w:t>
      </w:r>
      <w:r w:rsidRPr="00E26CDD">
        <w:rPr>
          <w:rFonts w:ascii="Times New Roman" w:hAnsi="Times New Roman" w:cs="Times New Roman"/>
          <w:sz w:val="28"/>
          <w:szCs w:val="28"/>
        </w:rPr>
        <w:t xml:space="preserve"> оленеводство. </w:t>
      </w:r>
    </w:p>
    <w:p w:rsidR="00B270C2" w:rsidRPr="00E26CDD" w:rsidRDefault="00B270C2" w:rsidP="00E26CDD">
      <w:pPr>
        <w:spacing w:after="0" w:line="360" w:lineRule="exact"/>
        <w:ind w:firstLine="708"/>
        <w:jc w:val="both"/>
        <w:rPr>
          <w:rFonts w:ascii="Times New Roman" w:hAnsi="Times New Roman" w:cs="Times New Roman"/>
          <w:sz w:val="28"/>
          <w:szCs w:val="28"/>
        </w:rPr>
      </w:pPr>
      <w:r w:rsidRPr="00E26CDD">
        <w:rPr>
          <w:rFonts w:ascii="Times New Roman" w:hAnsi="Times New Roman" w:cs="Times New Roman"/>
          <w:sz w:val="28"/>
          <w:szCs w:val="28"/>
        </w:rPr>
        <w:lastRenderedPageBreak/>
        <w:t xml:space="preserve">В 1918 году южная часть Печорского района вошла в Чердынский уезд Пермской губернии, в 1920–1922 годах – в </w:t>
      </w:r>
      <w:proofErr w:type="spellStart"/>
      <w:r w:rsidRPr="00E26CDD">
        <w:rPr>
          <w:rFonts w:ascii="Times New Roman" w:hAnsi="Times New Roman" w:cs="Times New Roman"/>
          <w:sz w:val="28"/>
          <w:szCs w:val="28"/>
        </w:rPr>
        <w:t>Троицко</w:t>
      </w:r>
      <w:proofErr w:type="spellEnd"/>
      <w:r w:rsidRPr="00E26CDD">
        <w:rPr>
          <w:rFonts w:ascii="Times New Roman" w:hAnsi="Times New Roman" w:cs="Times New Roman"/>
          <w:sz w:val="28"/>
          <w:szCs w:val="28"/>
        </w:rPr>
        <w:t xml:space="preserve">-Печорский район Пермской губернии, в 1922 году – в </w:t>
      </w:r>
      <w:proofErr w:type="spellStart"/>
      <w:r w:rsidRPr="00E26CDD">
        <w:rPr>
          <w:rFonts w:ascii="Times New Roman" w:hAnsi="Times New Roman" w:cs="Times New Roman"/>
          <w:sz w:val="28"/>
          <w:szCs w:val="28"/>
        </w:rPr>
        <w:t>Усть-Куломский</w:t>
      </w:r>
      <w:proofErr w:type="spellEnd"/>
      <w:r w:rsidRPr="00E26CDD">
        <w:rPr>
          <w:rFonts w:ascii="Times New Roman" w:hAnsi="Times New Roman" w:cs="Times New Roman"/>
          <w:sz w:val="28"/>
          <w:szCs w:val="28"/>
        </w:rPr>
        <w:t xml:space="preserve"> уезд (с 1929 года – район) Коми автономной области, в 1931 году – в новый </w:t>
      </w:r>
      <w:proofErr w:type="spellStart"/>
      <w:r w:rsidRPr="00E26CDD">
        <w:rPr>
          <w:rFonts w:ascii="Times New Roman" w:hAnsi="Times New Roman" w:cs="Times New Roman"/>
          <w:sz w:val="28"/>
          <w:szCs w:val="28"/>
        </w:rPr>
        <w:t>Троицко</w:t>
      </w:r>
      <w:proofErr w:type="spellEnd"/>
      <w:r w:rsidRPr="00E26CDD">
        <w:rPr>
          <w:rFonts w:ascii="Times New Roman" w:hAnsi="Times New Roman" w:cs="Times New Roman"/>
          <w:sz w:val="28"/>
          <w:szCs w:val="28"/>
        </w:rPr>
        <w:t>-Печорский район Коми АО. Север (</w:t>
      </w:r>
      <w:proofErr w:type="spellStart"/>
      <w:r w:rsidRPr="00E26CDD">
        <w:rPr>
          <w:rFonts w:ascii="Times New Roman" w:hAnsi="Times New Roman" w:cs="Times New Roman"/>
          <w:sz w:val="28"/>
          <w:szCs w:val="28"/>
        </w:rPr>
        <w:t>Усть-Кожвинская</w:t>
      </w:r>
      <w:proofErr w:type="spellEnd"/>
      <w:r w:rsidRPr="00E26CDD">
        <w:rPr>
          <w:rFonts w:ascii="Times New Roman" w:hAnsi="Times New Roman" w:cs="Times New Roman"/>
          <w:sz w:val="28"/>
          <w:szCs w:val="28"/>
        </w:rPr>
        <w:t xml:space="preserve"> волость) в 1921 году включили в </w:t>
      </w:r>
      <w:proofErr w:type="spellStart"/>
      <w:r w:rsidRPr="00E26CDD">
        <w:rPr>
          <w:rFonts w:ascii="Times New Roman" w:hAnsi="Times New Roman" w:cs="Times New Roman"/>
          <w:sz w:val="28"/>
          <w:szCs w:val="28"/>
        </w:rPr>
        <w:t>Ижмо</w:t>
      </w:r>
      <w:proofErr w:type="spellEnd"/>
      <w:r w:rsidRPr="00E26CDD">
        <w:rPr>
          <w:rFonts w:ascii="Times New Roman" w:hAnsi="Times New Roman" w:cs="Times New Roman"/>
          <w:sz w:val="28"/>
          <w:szCs w:val="28"/>
        </w:rPr>
        <w:t xml:space="preserve">-Печорский уезд (с 1929 г. – район) Коми АО, в 1932 году – в новый </w:t>
      </w:r>
      <w:proofErr w:type="spellStart"/>
      <w:r w:rsidRPr="00E26CDD">
        <w:rPr>
          <w:rFonts w:ascii="Times New Roman" w:hAnsi="Times New Roman" w:cs="Times New Roman"/>
          <w:sz w:val="28"/>
          <w:szCs w:val="28"/>
        </w:rPr>
        <w:t>Усть-Усинский</w:t>
      </w:r>
      <w:proofErr w:type="spellEnd"/>
      <w:r w:rsidRPr="00E26CDD">
        <w:rPr>
          <w:rFonts w:ascii="Times New Roman" w:hAnsi="Times New Roman" w:cs="Times New Roman"/>
          <w:sz w:val="28"/>
          <w:szCs w:val="28"/>
        </w:rPr>
        <w:t xml:space="preserve"> район. В 1936 году при создании объединившего несколько уездов Печорского округа с центром в Усть-Усе туда же была передана из </w:t>
      </w:r>
      <w:proofErr w:type="spellStart"/>
      <w:r w:rsidRPr="00E26CDD">
        <w:rPr>
          <w:rFonts w:ascii="Times New Roman" w:hAnsi="Times New Roman" w:cs="Times New Roman"/>
          <w:sz w:val="28"/>
          <w:szCs w:val="28"/>
        </w:rPr>
        <w:t>Троицко</w:t>
      </w:r>
      <w:proofErr w:type="spellEnd"/>
      <w:r w:rsidRPr="00E26CDD">
        <w:rPr>
          <w:rFonts w:ascii="Times New Roman" w:hAnsi="Times New Roman" w:cs="Times New Roman"/>
          <w:sz w:val="28"/>
          <w:szCs w:val="28"/>
        </w:rPr>
        <w:t xml:space="preserve">-Печорского и южная часть нынешнего Печорского района. </w:t>
      </w:r>
    </w:p>
    <w:p w:rsidR="00B270C2" w:rsidRPr="00E26CDD" w:rsidRDefault="00B270C2" w:rsidP="00E26CDD">
      <w:pPr>
        <w:spacing w:after="0" w:line="360" w:lineRule="exact"/>
        <w:ind w:firstLine="708"/>
        <w:jc w:val="both"/>
        <w:rPr>
          <w:rFonts w:ascii="Times New Roman" w:hAnsi="Times New Roman" w:cs="Times New Roman"/>
          <w:sz w:val="28"/>
          <w:szCs w:val="28"/>
        </w:rPr>
      </w:pPr>
      <w:r w:rsidRPr="00E26CDD">
        <w:rPr>
          <w:rFonts w:ascii="Times New Roman" w:hAnsi="Times New Roman" w:cs="Times New Roman"/>
          <w:sz w:val="28"/>
          <w:szCs w:val="28"/>
        </w:rPr>
        <w:t xml:space="preserve">11 марта 1941 года был образован </w:t>
      </w:r>
      <w:proofErr w:type="spellStart"/>
      <w:r w:rsidRPr="00E26CDD">
        <w:rPr>
          <w:rFonts w:ascii="Times New Roman" w:hAnsi="Times New Roman" w:cs="Times New Roman"/>
          <w:sz w:val="28"/>
          <w:szCs w:val="28"/>
        </w:rPr>
        <w:t>Кожвинский</w:t>
      </w:r>
      <w:proofErr w:type="spellEnd"/>
      <w:r w:rsidRPr="00E26CDD">
        <w:rPr>
          <w:rFonts w:ascii="Times New Roman" w:hAnsi="Times New Roman" w:cs="Times New Roman"/>
          <w:sz w:val="28"/>
          <w:szCs w:val="28"/>
        </w:rPr>
        <w:t xml:space="preserve"> район с центром в селе Усть-Кожва. </w:t>
      </w:r>
    </w:p>
    <w:p w:rsidR="002004D6" w:rsidRDefault="00B270C2" w:rsidP="00E26CDD">
      <w:pPr>
        <w:spacing w:after="0" w:line="360" w:lineRule="exact"/>
        <w:ind w:firstLine="708"/>
        <w:jc w:val="both"/>
        <w:rPr>
          <w:rFonts w:ascii="Times New Roman" w:hAnsi="Times New Roman" w:cs="Times New Roman"/>
          <w:sz w:val="28"/>
          <w:szCs w:val="28"/>
        </w:rPr>
      </w:pPr>
      <w:r w:rsidRPr="00E26CDD">
        <w:rPr>
          <w:rFonts w:ascii="Times New Roman" w:hAnsi="Times New Roman" w:cs="Times New Roman"/>
          <w:sz w:val="28"/>
          <w:szCs w:val="28"/>
        </w:rPr>
        <w:t>На территории района в 1940-1959 г. г. функционировал Северо-Печорский исправительн</w:t>
      </w:r>
      <w:r w:rsidR="002004D6">
        <w:rPr>
          <w:rFonts w:ascii="Times New Roman" w:hAnsi="Times New Roman" w:cs="Times New Roman"/>
          <w:sz w:val="28"/>
          <w:szCs w:val="28"/>
        </w:rPr>
        <w:t xml:space="preserve">о-трудовой лагерь системы ГУЛАГ. </w:t>
      </w:r>
    </w:p>
    <w:p w:rsidR="00FB5F2B" w:rsidRDefault="002004D6" w:rsidP="00E26CDD">
      <w:pPr>
        <w:spacing w:after="0" w:line="360" w:lineRule="exact"/>
        <w:ind w:firstLine="708"/>
        <w:jc w:val="both"/>
        <w:rPr>
          <w:rFonts w:ascii="Times New Roman" w:hAnsi="Times New Roman" w:cs="Times New Roman"/>
          <w:sz w:val="28"/>
          <w:szCs w:val="28"/>
        </w:rPr>
      </w:pPr>
      <w:r>
        <w:rPr>
          <w:rFonts w:ascii="Times New Roman" w:hAnsi="Times New Roman" w:cs="Times New Roman"/>
          <w:sz w:val="28"/>
          <w:szCs w:val="28"/>
        </w:rPr>
        <w:t>Силами заключенных с</w:t>
      </w:r>
      <w:r w:rsidR="00B270C2" w:rsidRPr="00E26CDD">
        <w:rPr>
          <w:rFonts w:ascii="Times New Roman" w:hAnsi="Times New Roman" w:cs="Times New Roman"/>
          <w:sz w:val="28"/>
          <w:szCs w:val="28"/>
        </w:rPr>
        <w:t>троили</w:t>
      </w:r>
      <w:r>
        <w:rPr>
          <w:rFonts w:ascii="Times New Roman" w:hAnsi="Times New Roman" w:cs="Times New Roman"/>
          <w:sz w:val="28"/>
          <w:szCs w:val="28"/>
        </w:rPr>
        <w:t>сь</w:t>
      </w:r>
      <w:r w:rsidR="00B270C2" w:rsidRPr="00E26CDD">
        <w:rPr>
          <w:rFonts w:ascii="Times New Roman" w:hAnsi="Times New Roman" w:cs="Times New Roman"/>
          <w:sz w:val="28"/>
          <w:szCs w:val="28"/>
        </w:rPr>
        <w:t xml:space="preserve"> железнодорожный мост через </w:t>
      </w:r>
      <w:proofErr w:type="spellStart"/>
      <w:r w:rsidR="00B270C2" w:rsidRPr="00E26CDD">
        <w:rPr>
          <w:rFonts w:ascii="Times New Roman" w:hAnsi="Times New Roman" w:cs="Times New Roman"/>
          <w:sz w:val="28"/>
          <w:szCs w:val="28"/>
        </w:rPr>
        <w:t>реку</w:t>
      </w:r>
      <w:r>
        <w:rPr>
          <w:rFonts w:ascii="Times New Roman" w:hAnsi="Times New Roman" w:cs="Times New Roman"/>
          <w:sz w:val="28"/>
          <w:szCs w:val="28"/>
        </w:rPr>
        <w:t>Печору</w:t>
      </w:r>
      <w:proofErr w:type="spellEnd"/>
      <w:r>
        <w:rPr>
          <w:rFonts w:ascii="Times New Roman" w:hAnsi="Times New Roman" w:cs="Times New Roman"/>
          <w:sz w:val="28"/>
          <w:szCs w:val="28"/>
        </w:rPr>
        <w:t xml:space="preserve"> (</w:t>
      </w:r>
      <w:r w:rsidR="00B270C2" w:rsidRPr="00E26CDD">
        <w:rPr>
          <w:rFonts w:ascii="Times New Roman" w:hAnsi="Times New Roman" w:cs="Times New Roman"/>
          <w:sz w:val="28"/>
          <w:szCs w:val="28"/>
        </w:rPr>
        <w:t>строительство завершено в конце 1942 года</w:t>
      </w:r>
      <w:r>
        <w:rPr>
          <w:rFonts w:ascii="Times New Roman" w:hAnsi="Times New Roman" w:cs="Times New Roman"/>
          <w:sz w:val="28"/>
          <w:szCs w:val="28"/>
        </w:rPr>
        <w:t xml:space="preserve">), </w:t>
      </w:r>
      <w:r w:rsidR="00B270C2" w:rsidRPr="00E26CDD">
        <w:rPr>
          <w:rFonts w:ascii="Times New Roman" w:hAnsi="Times New Roman" w:cs="Times New Roman"/>
          <w:sz w:val="28"/>
          <w:szCs w:val="28"/>
        </w:rPr>
        <w:t xml:space="preserve">поселок речников </w:t>
      </w:r>
      <w:proofErr w:type="gramStart"/>
      <w:r w:rsidR="00B270C2" w:rsidRPr="00E26CDD">
        <w:rPr>
          <w:rFonts w:ascii="Times New Roman" w:hAnsi="Times New Roman" w:cs="Times New Roman"/>
          <w:sz w:val="28"/>
          <w:szCs w:val="28"/>
        </w:rPr>
        <w:t>Канин-Нос</w:t>
      </w:r>
      <w:proofErr w:type="gramEnd"/>
      <w:r w:rsidR="00B270C2" w:rsidRPr="00E26CDD">
        <w:rPr>
          <w:rFonts w:ascii="Times New Roman" w:hAnsi="Times New Roman" w:cs="Times New Roman"/>
          <w:sz w:val="28"/>
          <w:szCs w:val="28"/>
        </w:rPr>
        <w:t>, пристань Канин Нос, посёлок железнодорожной станции Печора, объекты социально - культурно</w:t>
      </w:r>
      <w:r>
        <w:rPr>
          <w:rFonts w:ascii="Times New Roman" w:hAnsi="Times New Roman" w:cs="Times New Roman"/>
          <w:sz w:val="28"/>
          <w:szCs w:val="28"/>
        </w:rPr>
        <w:t xml:space="preserve">го назначения и другие строения. </w:t>
      </w:r>
    </w:p>
    <w:p w:rsidR="00B270C2" w:rsidRPr="00E26CDD" w:rsidRDefault="00B270C2" w:rsidP="00E26CDD">
      <w:pPr>
        <w:spacing w:after="0" w:line="360" w:lineRule="exact"/>
        <w:ind w:firstLine="708"/>
        <w:jc w:val="both"/>
        <w:rPr>
          <w:rFonts w:ascii="Times New Roman" w:hAnsi="Times New Roman" w:cs="Times New Roman"/>
          <w:sz w:val="28"/>
          <w:szCs w:val="28"/>
        </w:rPr>
      </w:pPr>
      <w:r w:rsidRPr="00E26CDD">
        <w:rPr>
          <w:rFonts w:ascii="Times New Roman" w:hAnsi="Times New Roman" w:cs="Times New Roman"/>
          <w:sz w:val="28"/>
          <w:szCs w:val="28"/>
        </w:rPr>
        <w:t xml:space="preserve">В середине 1941 года центр планировали перевести в поселок </w:t>
      </w:r>
      <w:proofErr w:type="gramStart"/>
      <w:r w:rsidRPr="00E26CDD">
        <w:rPr>
          <w:rFonts w:ascii="Times New Roman" w:hAnsi="Times New Roman" w:cs="Times New Roman"/>
          <w:sz w:val="28"/>
          <w:szCs w:val="28"/>
        </w:rPr>
        <w:t>Канин-Нос</w:t>
      </w:r>
      <w:proofErr w:type="gramEnd"/>
      <w:r w:rsidRPr="00E26CDD">
        <w:rPr>
          <w:rFonts w:ascii="Times New Roman" w:hAnsi="Times New Roman" w:cs="Times New Roman"/>
          <w:sz w:val="28"/>
          <w:szCs w:val="28"/>
        </w:rPr>
        <w:t xml:space="preserve">, но это решение юридически было реализовано лишь после войны. </w:t>
      </w:r>
    </w:p>
    <w:p w:rsidR="00B270C2" w:rsidRPr="00E26CDD" w:rsidRDefault="00B270C2" w:rsidP="00E26CDD">
      <w:pPr>
        <w:spacing w:after="0" w:line="360" w:lineRule="exact"/>
        <w:ind w:firstLine="708"/>
        <w:jc w:val="both"/>
        <w:rPr>
          <w:rFonts w:ascii="Times New Roman" w:hAnsi="Times New Roman" w:cs="Times New Roman"/>
          <w:sz w:val="28"/>
          <w:szCs w:val="28"/>
        </w:rPr>
      </w:pPr>
      <w:r w:rsidRPr="00E26CDD">
        <w:rPr>
          <w:rFonts w:ascii="Times New Roman" w:hAnsi="Times New Roman" w:cs="Times New Roman"/>
          <w:sz w:val="28"/>
          <w:szCs w:val="28"/>
        </w:rPr>
        <w:t>Север</w:t>
      </w:r>
      <w:proofErr w:type="gramStart"/>
      <w:r w:rsidRPr="00E26CDD">
        <w:rPr>
          <w:rFonts w:ascii="Times New Roman" w:hAnsi="Times New Roman" w:cs="Times New Roman"/>
          <w:sz w:val="28"/>
          <w:szCs w:val="28"/>
        </w:rPr>
        <w:t>о-</w:t>
      </w:r>
      <w:proofErr w:type="gramEnd"/>
      <w:r w:rsidRPr="00E26CDD">
        <w:rPr>
          <w:rFonts w:ascii="Times New Roman" w:hAnsi="Times New Roman" w:cs="Times New Roman"/>
          <w:sz w:val="28"/>
          <w:szCs w:val="28"/>
        </w:rPr>
        <w:t xml:space="preserve"> Печорская магистраль дала жизнь целому ряду других населенных пунктов района. </w:t>
      </w:r>
    </w:p>
    <w:p w:rsidR="00B270C2" w:rsidRPr="00E26CDD" w:rsidRDefault="00B270C2" w:rsidP="00E26CDD">
      <w:pPr>
        <w:spacing w:after="0" w:line="360" w:lineRule="exact"/>
        <w:ind w:firstLine="708"/>
        <w:jc w:val="both"/>
        <w:rPr>
          <w:rFonts w:ascii="Times New Roman" w:hAnsi="Times New Roman" w:cs="Times New Roman"/>
          <w:sz w:val="28"/>
          <w:szCs w:val="28"/>
        </w:rPr>
      </w:pPr>
      <w:r w:rsidRPr="00E26CDD">
        <w:rPr>
          <w:rFonts w:ascii="Times New Roman" w:hAnsi="Times New Roman" w:cs="Times New Roman"/>
          <w:sz w:val="28"/>
          <w:szCs w:val="28"/>
        </w:rPr>
        <w:t xml:space="preserve">В конце 1930-х –1940-х годов заключенные </w:t>
      </w:r>
      <w:proofErr w:type="spellStart"/>
      <w:r w:rsidRPr="00E26CDD">
        <w:rPr>
          <w:rFonts w:ascii="Times New Roman" w:hAnsi="Times New Roman" w:cs="Times New Roman"/>
          <w:sz w:val="28"/>
          <w:szCs w:val="28"/>
        </w:rPr>
        <w:t>Печорлага</w:t>
      </w:r>
      <w:proofErr w:type="spellEnd"/>
      <w:r w:rsidRPr="00E26CDD">
        <w:rPr>
          <w:rFonts w:ascii="Times New Roman" w:hAnsi="Times New Roman" w:cs="Times New Roman"/>
          <w:sz w:val="28"/>
          <w:szCs w:val="28"/>
        </w:rPr>
        <w:t xml:space="preserve"> строили железнодорожные станции Кожва, Косью, </w:t>
      </w:r>
      <w:proofErr w:type="spellStart"/>
      <w:r w:rsidRPr="00E26CDD">
        <w:rPr>
          <w:rFonts w:ascii="Times New Roman" w:hAnsi="Times New Roman" w:cs="Times New Roman"/>
          <w:sz w:val="28"/>
          <w:szCs w:val="28"/>
        </w:rPr>
        <w:t>Джынтуй</w:t>
      </w:r>
      <w:proofErr w:type="spellEnd"/>
      <w:r w:rsidRPr="00E26CDD">
        <w:rPr>
          <w:rFonts w:ascii="Times New Roman" w:hAnsi="Times New Roman" w:cs="Times New Roman"/>
          <w:sz w:val="28"/>
          <w:szCs w:val="28"/>
        </w:rPr>
        <w:t xml:space="preserve">, </w:t>
      </w:r>
      <w:proofErr w:type="spellStart"/>
      <w:r w:rsidRPr="00E26CDD">
        <w:rPr>
          <w:rFonts w:ascii="Times New Roman" w:hAnsi="Times New Roman" w:cs="Times New Roman"/>
          <w:sz w:val="28"/>
          <w:szCs w:val="28"/>
        </w:rPr>
        <w:t>Каджером</w:t>
      </w:r>
      <w:proofErr w:type="spellEnd"/>
      <w:r w:rsidRPr="00E26CDD">
        <w:rPr>
          <w:rFonts w:ascii="Times New Roman" w:hAnsi="Times New Roman" w:cs="Times New Roman"/>
          <w:sz w:val="28"/>
          <w:szCs w:val="28"/>
        </w:rPr>
        <w:t xml:space="preserve">, Глушь (будущий </w:t>
      </w:r>
      <w:proofErr w:type="spellStart"/>
      <w:r w:rsidRPr="00E26CDD">
        <w:rPr>
          <w:rFonts w:ascii="Times New Roman" w:hAnsi="Times New Roman" w:cs="Times New Roman"/>
          <w:sz w:val="28"/>
          <w:szCs w:val="28"/>
        </w:rPr>
        <w:t>Зеленоборск</w:t>
      </w:r>
      <w:proofErr w:type="spellEnd"/>
      <w:r w:rsidRPr="00E26CDD">
        <w:rPr>
          <w:rFonts w:ascii="Times New Roman" w:hAnsi="Times New Roman" w:cs="Times New Roman"/>
          <w:sz w:val="28"/>
          <w:szCs w:val="28"/>
        </w:rPr>
        <w:t xml:space="preserve">), Каменка, Рыбница, </w:t>
      </w:r>
      <w:proofErr w:type="spellStart"/>
      <w:r w:rsidRPr="00E26CDD">
        <w:rPr>
          <w:rFonts w:ascii="Times New Roman" w:hAnsi="Times New Roman" w:cs="Times New Roman"/>
          <w:sz w:val="28"/>
          <w:szCs w:val="28"/>
        </w:rPr>
        <w:t>Изъяю</w:t>
      </w:r>
      <w:proofErr w:type="spellEnd"/>
      <w:r w:rsidRPr="00E26CDD">
        <w:rPr>
          <w:rFonts w:ascii="Times New Roman" w:hAnsi="Times New Roman" w:cs="Times New Roman"/>
          <w:sz w:val="28"/>
          <w:szCs w:val="28"/>
        </w:rPr>
        <w:t xml:space="preserve">, Талый, Чикшино, </w:t>
      </w:r>
      <w:proofErr w:type="spellStart"/>
      <w:r w:rsidRPr="00E26CDD">
        <w:rPr>
          <w:rFonts w:ascii="Times New Roman" w:hAnsi="Times New Roman" w:cs="Times New Roman"/>
          <w:sz w:val="28"/>
          <w:szCs w:val="28"/>
        </w:rPr>
        <w:t>Сыня</w:t>
      </w:r>
      <w:proofErr w:type="spellEnd"/>
      <w:r w:rsidRPr="00E26CDD">
        <w:rPr>
          <w:rFonts w:ascii="Times New Roman" w:hAnsi="Times New Roman" w:cs="Times New Roman"/>
          <w:sz w:val="28"/>
          <w:szCs w:val="28"/>
        </w:rPr>
        <w:t>, Миша-</w:t>
      </w:r>
      <w:proofErr w:type="spellStart"/>
      <w:r w:rsidRPr="00E26CDD">
        <w:rPr>
          <w:rFonts w:ascii="Times New Roman" w:hAnsi="Times New Roman" w:cs="Times New Roman"/>
          <w:sz w:val="28"/>
          <w:szCs w:val="28"/>
        </w:rPr>
        <w:t>Яг</w:t>
      </w:r>
      <w:proofErr w:type="spellEnd"/>
      <w:r w:rsidRPr="00E26CDD">
        <w:rPr>
          <w:rFonts w:ascii="Times New Roman" w:hAnsi="Times New Roman" w:cs="Times New Roman"/>
          <w:sz w:val="28"/>
          <w:szCs w:val="28"/>
        </w:rPr>
        <w:t xml:space="preserve">, </w:t>
      </w:r>
      <w:proofErr w:type="spellStart"/>
      <w:r w:rsidRPr="00E26CDD">
        <w:rPr>
          <w:rFonts w:ascii="Times New Roman" w:hAnsi="Times New Roman" w:cs="Times New Roman"/>
          <w:sz w:val="28"/>
          <w:szCs w:val="28"/>
        </w:rPr>
        <w:t>Янью</w:t>
      </w:r>
      <w:proofErr w:type="spellEnd"/>
      <w:r w:rsidRPr="00E26CDD">
        <w:rPr>
          <w:rFonts w:ascii="Times New Roman" w:hAnsi="Times New Roman" w:cs="Times New Roman"/>
          <w:sz w:val="28"/>
          <w:szCs w:val="28"/>
        </w:rPr>
        <w:t>.</w:t>
      </w:r>
    </w:p>
    <w:p w:rsidR="00FB5F2B" w:rsidRDefault="00B270C2" w:rsidP="00E26CDD">
      <w:pPr>
        <w:widowControl w:val="0"/>
        <w:spacing w:after="0" w:line="360" w:lineRule="exact"/>
        <w:ind w:firstLine="708"/>
        <w:jc w:val="both"/>
        <w:rPr>
          <w:rFonts w:ascii="Times New Roman" w:hAnsi="Times New Roman" w:cs="Times New Roman"/>
          <w:sz w:val="28"/>
          <w:szCs w:val="28"/>
        </w:rPr>
      </w:pPr>
      <w:r w:rsidRPr="00E26CDD">
        <w:rPr>
          <w:rFonts w:ascii="Times New Roman" w:hAnsi="Times New Roman" w:cs="Times New Roman"/>
          <w:sz w:val="28"/>
          <w:szCs w:val="28"/>
        </w:rPr>
        <w:t xml:space="preserve">Близ станций со временем появились поселки, где размещались лагерные структуры, промышленные и сельскохозяйственные предприятия. </w:t>
      </w:r>
    </w:p>
    <w:p w:rsidR="00B270C2" w:rsidRPr="00E26CDD" w:rsidRDefault="00B270C2" w:rsidP="00E26CDD">
      <w:pPr>
        <w:widowControl w:val="0"/>
        <w:spacing w:after="0" w:line="360" w:lineRule="exact"/>
        <w:ind w:firstLine="708"/>
        <w:jc w:val="both"/>
        <w:rPr>
          <w:rFonts w:ascii="Times New Roman" w:hAnsi="Times New Roman" w:cs="Times New Roman"/>
          <w:sz w:val="28"/>
          <w:szCs w:val="28"/>
        </w:rPr>
      </w:pPr>
      <w:r w:rsidRPr="00E26CDD">
        <w:rPr>
          <w:rFonts w:ascii="Times New Roman" w:hAnsi="Times New Roman" w:cs="Times New Roman"/>
          <w:sz w:val="28"/>
          <w:szCs w:val="28"/>
        </w:rPr>
        <w:t xml:space="preserve">В </w:t>
      </w:r>
      <w:proofErr w:type="spellStart"/>
      <w:r w:rsidRPr="00E26CDD">
        <w:rPr>
          <w:rFonts w:ascii="Times New Roman" w:hAnsi="Times New Roman" w:cs="Times New Roman"/>
          <w:sz w:val="28"/>
          <w:szCs w:val="28"/>
        </w:rPr>
        <w:t>Кожве</w:t>
      </w:r>
      <w:proofErr w:type="spellEnd"/>
      <w:r w:rsidRPr="00E26CDD">
        <w:rPr>
          <w:rFonts w:ascii="Times New Roman" w:hAnsi="Times New Roman" w:cs="Times New Roman"/>
          <w:sz w:val="28"/>
          <w:szCs w:val="28"/>
        </w:rPr>
        <w:t xml:space="preserve">, находилась </w:t>
      </w:r>
      <w:proofErr w:type="spellStart"/>
      <w:r w:rsidRPr="00E26CDD">
        <w:rPr>
          <w:rFonts w:ascii="Times New Roman" w:hAnsi="Times New Roman" w:cs="Times New Roman"/>
          <w:sz w:val="28"/>
          <w:szCs w:val="28"/>
        </w:rPr>
        <w:t>Кожвинская</w:t>
      </w:r>
      <w:proofErr w:type="spellEnd"/>
      <w:r w:rsidRPr="00E26CDD">
        <w:rPr>
          <w:rFonts w:ascii="Times New Roman" w:hAnsi="Times New Roman" w:cs="Times New Roman"/>
          <w:sz w:val="28"/>
          <w:szCs w:val="28"/>
        </w:rPr>
        <w:t xml:space="preserve"> перевалочная база – подразделение </w:t>
      </w:r>
      <w:proofErr w:type="spellStart"/>
      <w:r w:rsidRPr="00E26CDD">
        <w:rPr>
          <w:rFonts w:ascii="Times New Roman" w:hAnsi="Times New Roman" w:cs="Times New Roman"/>
          <w:sz w:val="28"/>
          <w:szCs w:val="28"/>
        </w:rPr>
        <w:t>Интастроя</w:t>
      </w:r>
      <w:proofErr w:type="spellEnd"/>
      <w:r w:rsidRPr="00E26CDD">
        <w:rPr>
          <w:rFonts w:ascii="Times New Roman" w:hAnsi="Times New Roman" w:cs="Times New Roman"/>
          <w:sz w:val="28"/>
          <w:szCs w:val="28"/>
        </w:rPr>
        <w:t xml:space="preserve">, входившего в систему ГУЛАГа, в Косью – </w:t>
      </w:r>
      <w:proofErr w:type="spellStart"/>
      <w:r w:rsidRPr="00E26CDD">
        <w:rPr>
          <w:rFonts w:ascii="Times New Roman" w:hAnsi="Times New Roman" w:cs="Times New Roman"/>
          <w:sz w:val="28"/>
          <w:szCs w:val="28"/>
        </w:rPr>
        <w:t>сангородок</w:t>
      </w:r>
      <w:proofErr w:type="spellEnd"/>
      <w:r w:rsidRPr="00E26CDD">
        <w:rPr>
          <w:rFonts w:ascii="Times New Roman" w:hAnsi="Times New Roman" w:cs="Times New Roman"/>
          <w:sz w:val="28"/>
          <w:szCs w:val="28"/>
        </w:rPr>
        <w:t xml:space="preserve">, куда направляли заболевших заключенных, и кирпичный завод, в </w:t>
      </w:r>
      <w:proofErr w:type="spellStart"/>
      <w:r w:rsidRPr="00E26CDD">
        <w:rPr>
          <w:rFonts w:ascii="Times New Roman" w:hAnsi="Times New Roman" w:cs="Times New Roman"/>
          <w:sz w:val="28"/>
          <w:szCs w:val="28"/>
        </w:rPr>
        <w:t>Каджероме</w:t>
      </w:r>
      <w:proofErr w:type="spellEnd"/>
      <w:r w:rsidRPr="00E26CDD">
        <w:rPr>
          <w:rFonts w:ascii="Times New Roman" w:hAnsi="Times New Roman" w:cs="Times New Roman"/>
          <w:sz w:val="28"/>
          <w:szCs w:val="28"/>
        </w:rPr>
        <w:t xml:space="preserve"> – железнодорожные и другие мастерские, в Сыне – совхоз, в Рыбнице, </w:t>
      </w:r>
      <w:proofErr w:type="spellStart"/>
      <w:r w:rsidRPr="00E26CDD">
        <w:rPr>
          <w:rFonts w:ascii="Times New Roman" w:hAnsi="Times New Roman" w:cs="Times New Roman"/>
          <w:sz w:val="28"/>
          <w:szCs w:val="28"/>
        </w:rPr>
        <w:t>Зеленоборске</w:t>
      </w:r>
      <w:proofErr w:type="spellEnd"/>
      <w:r w:rsidRPr="00E26CDD">
        <w:rPr>
          <w:rFonts w:ascii="Times New Roman" w:hAnsi="Times New Roman" w:cs="Times New Roman"/>
          <w:sz w:val="28"/>
          <w:szCs w:val="28"/>
        </w:rPr>
        <w:t xml:space="preserve">, Талом, Чикшино и др. – лесопункты. </w:t>
      </w:r>
    </w:p>
    <w:p w:rsidR="00B270C2" w:rsidRPr="00E26CDD" w:rsidRDefault="00B270C2" w:rsidP="00E26CDD">
      <w:pPr>
        <w:widowControl w:val="0"/>
        <w:spacing w:after="0" w:line="360" w:lineRule="exact"/>
        <w:ind w:firstLine="708"/>
        <w:jc w:val="both"/>
        <w:rPr>
          <w:rFonts w:ascii="Times New Roman" w:hAnsi="Times New Roman" w:cs="Times New Roman"/>
          <w:sz w:val="28"/>
          <w:szCs w:val="28"/>
        </w:rPr>
      </w:pPr>
      <w:r w:rsidRPr="00E26CDD">
        <w:rPr>
          <w:rFonts w:ascii="Times New Roman" w:hAnsi="Times New Roman" w:cs="Times New Roman"/>
          <w:sz w:val="28"/>
          <w:szCs w:val="28"/>
        </w:rPr>
        <w:t xml:space="preserve">В 1953 году из состава </w:t>
      </w:r>
      <w:proofErr w:type="spellStart"/>
      <w:r w:rsidRPr="00E26CDD">
        <w:rPr>
          <w:rFonts w:ascii="Times New Roman" w:hAnsi="Times New Roman" w:cs="Times New Roman"/>
          <w:sz w:val="28"/>
          <w:szCs w:val="28"/>
        </w:rPr>
        <w:t>Кожвинского</w:t>
      </w:r>
      <w:proofErr w:type="spellEnd"/>
      <w:r w:rsidRPr="00E26CDD">
        <w:rPr>
          <w:rFonts w:ascii="Times New Roman" w:hAnsi="Times New Roman" w:cs="Times New Roman"/>
          <w:sz w:val="28"/>
          <w:szCs w:val="28"/>
        </w:rPr>
        <w:t xml:space="preserve"> района был выделен Интинский район. 27 апреля 1959 года </w:t>
      </w:r>
      <w:proofErr w:type="spellStart"/>
      <w:r w:rsidRPr="00E26CDD">
        <w:rPr>
          <w:rFonts w:ascii="Times New Roman" w:hAnsi="Times New Roman" w:cs="Times New Roman"/>
          <w:sz w:val="28"/>
          <w:szCs w:val="28"/>
        </w:rPr>
        <w:t>Кожвинский</w:t>
      </w:r>
      <w:proofErr w:type="spellEnd"/>
      <w:r w:rsidRPr="00E26CDD">
        <w:rPr>
          <w:rFonts w:ascii="Times New Roman" w:hAnsi="Times New Roman" w:cs="Times New Roman"/>
          <w:sz w:val="28"/>
          <w:szCs w:val="28"/>
        </w:rPr>
        <w:t xml:space="preserve"> район </w:t>
      </w:r>
      <w:proofErr w:type="spellStart"/>
      <w:r w:rsidRPr="00E26CDD">
        <w:rPr>
          <w:rFonts w:ascii="Times New Roman" w:hAnsi="Times New Roman" w:cs="Times New Roman"/>
          <w:sz w:val="28"/>
          <w:szCs w:val="28"/>
        </w:rPr>
        <w:t>переименовалив</w:t>
      </w:r>
      <w:proofErr w:type="spellEnd"/>
      <w:r w:rsidRPr="00E26CDD">
        <w:rPr>
          <w:rFonts w:ascii="Times New Roman" w:hAnsi="Times New Roman" w:cs="Times New Roman"/>
          <w:sz w:val="28"/>
          <w:szCs w:val="28"/>
        </w:rPr>
        <w:t xml:space="preserve"> Печорский. Границы того Печорского района была значительно шире, чем нынешнего и включали территории современных Усинского (полностью) и половину </w:t>
      </w:r>
      <w:proofErr w:type="spellStart"/>
      <w:r w:rsidRPr="00E26CDD">
        <w:rPr>
          <w:rFonts w:ascii="Times New Roman" w:hAnsi="Times New Roman" w:cs="Times New Roman"/>
          <w:sz w:val="28"/>
          <w:szCs w:val="28"/>
        </w:rPr>
        <w:t>Вуктыльского</w:t>
      </w:r>
      <w:proofErr w:type="spellEnd"/>
      <w:r w:rsidRPr="00E26CDD">
        <w:rPr>
          <w:rFonts w:ascii="Times New Roman" w:hAnsi="Times New Roman" w:cs="Times New Roman"/>
          <w:sz w:val="28"/>
          <w:szCs w:val="28"/>
        </w:rPr>
        <w:t xml:space="preserve"> районов. В 1960 годы Печорский район увеличился за счет включения в него </w:t>
      </w:r>
      <w:proofErr w:type="spellStart"/>
      <w:r w:rsidRPr="00E26CDD">
        <w:rPr>
          <w:rFonts w:ascii="Times New Roman" w:hAnsi="Times New Roman" w:cs="Times New Roman"/>
          <w:sz w:val="28"/>
          <w:szCs w:val="28"/>
        </w:rPr>
        <w:t>Подчерского</w:t>
      </w:r>
      <w:proofErr w:type="spellEnd"/>
      <w:r w:rsidRPr="00E26CDD">
        <w:rPr>
          <w:rFonts w:ascii="Times New Roman" w:hAnsi="Times New Roman" w:cs="Times New Roman"/>
          <w:sz w:val="28"/>
          <w:szCs w:val="28"/>
        </w:rPr>
        <w:t xml:space="preserve"> сельсовета </w:t>
      </w:r>
      <w:proofErr w:type="spellStart"/>
      <w:r w:rsidRPr="00E26CDD">
        <w:rPr>
          <w:rFonts w:ascii="Times New Roman" w:hAnsi="Times New Roman" w:cs="Times New Roman"/>
          <w:sz w:val="28"/>
          <w:szCs w:val="28"/>
        </w:rPr>
        <w:t>Троицко</w:t>
      </w:r>
      <w:proofErr w:type="spellEnd"/>
      <w:r w:rsidRPr="00E26CDD">
        <w:rPr>
          <w:rFonts w:ascii="Times New Roman" w:hAnsi="Times New Roman" w:cs="Times New Roman"/>
          <w:sz w:val="28"/>
          <w:szCs w:val="28"/>
        </w:rPr>
        <w:t xml:space="preserve">-Печорского района. Позднее, в 1975 году территория Печорского района уменьшилась в два с половиной раза – «отрезанные» земли вошли в новые </w:t>
      </w:r>
      <w:proofErr w:type="spellStart"/>
      <w:r w:rsidRPr="00E26CDD">
        <w:rPr>
          <w:rFonts w:ascii="Times New Roman" w:hAnsi="Times New Roman" w:cs="Times New Roman"/>
          <w:sz w:val="28"/>
          <w:szCs w:val="28"/>
        </w:rPr>
        <w:t>Усинский</w:t>
      </w:r>
      <w:proofErr w:type="spellEnd"/>
      <w:r w:rsidRPr="00E26CDD">
        <w:rPr>
          <w:rFonts w:ascii="Times New Roman" w:hAnsi="Times New Roman" w:cs="Times New Roman"/>
          <w:sz w:val="28"/>
          <w:szCs w:val="28"/>
        </w:rPr>
        <w:t xml:space="preserve"> и </w:t>
      </w:r>
      <w:proofErr w:type="spellStart"/>
      <w:r w:rsidRPr="00E26CDD">
        <w:rPr>
          <w:rFonts w:ascii="Times New Roman" w:hAnsi="Times New Roman" w:cs="Times New Roman"/>
          <w:sz w:val="28"/>
          <w:szCs w:val="28"/>
        </w:rPr>
        <w:t>Вуктыльский</w:t>
      </w:r>
      <w:proofErr w:type="spellEnd"/>
      <w:r w:rsidRPr="00E26CDD">
        <w:rPr>
          <w:rFonts w:ascii="Times New Roman" w:hAnsi="Times New Roman" w:cs="Times New Roman"/>
          <w:sz w:val="28"/>
          <w:szCs w:val="28"/>
        </w:rPr>
        <w:t xml:space="preserve"> районы. </w:t>
      </w:r>
    </w:p>
    <w:p w:rsidR="00B270C2" w:rsidRPr="00E26CDD" w:rsidRDefault="00B270C2" w:rsidP="00E26CDD">
      <w:pPr>
        <w:widowControl w:val="0"/>
        <w:spacing w:after="0" w:line="360" w:lineRule="exact"/>
        <w:ind w:firstLine="708"/>
        <w:jc w:val="both"/>
        <w:rPr>
          <w:rFonts w:ascii="Times New Roman" w:hAnsi="Times New Roman" w:cs="Times New Roman"/>
          <w:sz w:val="28"/>
          <w:szCs w:val="28"/>
        </w:rPr>
      </w:pPr>
      <w:r w:rsidRPr="00E26CDD">
        <w:rPr>
          <w:rFonts w:ascii="Times New Roman" w:hAnsi="Times New Roman" w:cs="Times New Roman"/>
          <w:sz w:val="28"/>
          <w:szCs w:val="28"/>
        </w:rPr>
        <w:lastRenderedPageBreak/>
        <w:t>Районный центр быстро развивался. В 1954 году в Печору из Щельяюра перевели речной техникум, в 1956</w:t>
      </w:r>
      <w:r w:rsidR="00FB5F2B">
        <w:rPr>
          <w:rFonts w:ascii="Times New Roman" w:hAnsi="Times New Roman" w:cs="Times New Roman"/>
          <w:sz w:val="28"/>
          <w:szCs w:val="28"/>
        </w:rPr>
        <w:t xml:space="preserve"> - 1961</w:t>
      </w:r>
      <w:r w:rsidRPr="00E26CDD">
        <w:rPr>
          <w:rFonts w:ascii="Times New Roman" w:hAnsi="Times New Roman" w:cs="Times New Roman"/>
          <w:sz w:val="28"/>
          <w:szCs w:val="28"/>
        </w:rPr>
        <w:t xml:space="preserve"> году постро</w:t>
      </w:r>
      <w:r w:rsidR="00816C54" w:rsidRPr="00E26CDD">
        <w:rPr>
          <w:rFonts w:ascii="Times New Roman" w:hAnsi="Times New Roman" w:cs="Times New Roman"/>
          <w:sz w:val="28"/>
          <w:szCs w:val="28"/>
        </w:rPr>
        <w:t>ен</w:t>
      </w:r>
      <w:r w:rsidRPr="00E26CDD">
        <w:rPr>
          <w:rFonts w:ascii="Times New Roman" w:hAnsi="Times New Roman" w:cs="Times New Roman"/>
          <w:sz w:val="28"/>
          <w:szCs w:val="28"/>
        </w:rPr>
        <w:t xml:space="preserve"> кинотеатр, в 1958 году открылась макаронная фабрика, в 1959 году – мебельная фабрика, в 1961 году – школа-интернат. В первой половине 1960-х годов были построены хлебозавод, </w:t>
      </w:r>
      <w:proofErr w:type="spellStart"/>
      <w:proofErr w:type="gramStart"/>
      <w:r w:rsidRPr="00E26CDD">
        <w:rPr>
          <w:rFonts w:ascii="Times New Roman" w:hAnsi="Times New Roman" w:cs="Times New Roman"/>
          <w:sz w:val="28"/>
          <w:szCs w:val="28"/>
        </w:rPr>
        <w:t>асфальто</w:t>
      </w:r>
      <w:proofErr w:type="spellEnd"/>
      <w:r w:rsidRPr="00E26CDD">
        <w:rPr>
          <w:rFonts w:ascii="Times New Roman" w:hAnsi="Times New Roman" w:cs="Times New Roman"/>
          <w:sz w:val="28"/>
          <w:szCs w:val="28"/>
        </w:rPr>
        <w:t xml:space="preserve"> - бетонный</w:t>
      </w:r>
      <w:proofErr w:type="gramEnd"/>
      <w:r w:rsidRPr="00E26CDD">
        <w:rPr>
          <w:rFonts w:ascii="Times New Roman" w:hAnsi="Times New Roman" w:cs="Times New Roman"/>
          <w:sz w:val="28"/>
          <w:szCs w:val="28"/>
        </w:rPr>
        <w:t xml:space="preserve"> завод, завод железобетонных изделий.</w:t>
      </w:r>
    </w:p>
    <w:p w:rsidR="00B270C2" w:rsidRPr="00E26CDD" w:rsidRDefault="00B270C2" w:rsidP="00E26CDD">
      <w:pPr>
        <w:widowControl w:val="0"/>
        <w:spacing w:after="0" w:line="360" w:lineRule="exact"/>
        <w:ind w:firstLine="708"/>
        <w:jc w:val="both"/>
        <w:rPr>
          <w:rFonts w:ascii="Times New Roman" w:hAnsi="Times New Roman" w:cs="Times New Roman"/>
          <w:sz w:val="28"/>
          <w:szCs w:val="28"/>
        </w:rPr>
      </w:pPr>
      <w:r w:rsidRPr="00E26CDD">
        <w:rPr>
          <w:rFonts w:ascii="Times New Roman" w:hAnsi="Times New Roman" w:cs="Times New Roman"/>
          <w:sz w:val="28"/>
          <w:szCs w:val="28"/>
        </w:rPr>
        <w:t xml:space="preserve">1 февраля 1963 года </w:t>
      </w:r>
      <w:r w:rsidR="00BE68F1">
        <w:rPr>
          <w:rFonts w:ascii="Times New Roman" w:hAnsi="Times New Roman" w:cs="Times New Roman"/>
          <w:sz w:val="28"/>
          <w:szCs w:val="28"/>
        </w:rPr>
        <w:t xml:space="preserve">город </w:t>
      </w:r>
      <w:r w:rsidRPr="00E26CDD">
        <w:rPr>
          <w:rFonts w:ascii="Times New Roman" w:hAnsi="Times New Roman" w:cs="Times New Roman"/>
          <w:sz w:val="28"/>
          <w:szCs w:val="28"/>
        </w:rPr>
        <w:t xml:space="preserve">Печора </w:t>
      </w:r>
      <w:r w:rsidR="00816C54" w:rsidRPr="00E26CDD">
        <w:rPr>
          <w:rFonts w:ascii="Times New Roman" w:hAnsi="Times New Roman" w:cs="Times New Roman"/>
          <w:sz w:val="28"/>
          <w:szCs w:val="28"/>
        </w:rPr>
        <w:t xml:space="preserve">была </w:t>
      </w:r>
      <w:r w:rsidRPr="00E26CDD">
        <w:rPr>
          <w:rFonts w:ascii="Times New Roman" w:hAnsi="Times New Roman" w:cs="Times New Roman"/>
          <w:sz w:val="28"/>
          <w:szCs w:val="28"/>
        </w:rPr>
        <w:t xml:space="preserve">отнесена к городам республиканского подчинения. </w:t>
      </w:r>
    </w:p>
    <w:p w:rsidR="00D21EA3" w:rsidRPr="00E26CDD" w:rsidRDefault="00B270C2" w:rsidP="00E26CDD">
      <w:pPr>
        <w:widowControl w:val="0"/>
        <w:spacing w:after="0" w:line="360" w:lineRule="exact"/>
        <w:ind w:firstLine="708"/>
        <w:jc w:val="both"/>
        <w:rPr>
          <w:rFonts w:ascii="Times New Roman" w:hAnsi="Times New Roman" w:cs="Times New Roman"/>
          <w:sz w:val="28"/>
          <w:szCs w:val="28"/>
        </w:rPr>
      </w:pPr>
      <w:r w:rsidRPr="00E26CDD">
        <w:rPr>
          <w:rFonts w:ascii="Times New Roman" w:hAnsi="Times New Roman" w:cs="Times New Roman"/>
          <w:sz w:val="28"/>
          <w:szCs w:val="28"/>
        </w:rPr>
        <w:t xml:space="preserve">С 1963 года в городе Печоре находилась Печорская </w:t>
      </w:r>
      <w:proofErr w:type="spellStart"/>
      <w:r w:rsidRPr="00E26CDD">
        <w:rPr>
          <w:rFonts w:ascii="Times New Roman" w:hAnsi="Times New Roman" w:cs="Times New Roman"/>
          <w:sz w:val="28"/>
          <w:szCs w:val="28"/>
        </w:rPr>
        <w:t>нефтегазоразведочная</w:t>
      </w:r>
      <w:proofErr w:type="spellEnd"/>
      <w:r w:rsidRPr="00E26CDD">
        <w:rPr>
          <w:rFonts w:ascii="Times New Roman" w:hAnsi="Times New Roman" w:cs="Times New Roman"/>
          <w:sz w:val="28"/>
          <w:szCs w:val="28"/>
        </w:rPr>
        <w:t xml:space="preserve"> экспедиция, которая ве</w:t>
      </w:r>
      <w:r w:rsidR="00FC27B4">
        <w:rPr>
          <w:rFonts w:ascii="Times New Roman" w:hAnsi="Times New Roman" w:cs="Times New Roman"/>
          <w:sz w:val="28"/>
          <w:szCs w:val="28"/>
        </w:rPr>
        <w:t>ла</w:t>
      </w:r>
      <w:r w:rsidRPr="00E26CDD">
        <w:rPr>
          <w:rFonts w:ascii="Times New Roman" w:hAnsi="Times New Roman" w:cs="Times New Roman"/>
          <w:sz w:val="28"/>
          <w:szCs w:val="28"/>
        </w:rPr>
        <w:t xml:space="preserve"> поиски нефтяных и газовых залежей в Тимано-Печорской нефтегазоносной провинции. В 1964 году был сдан в эксплуатацию мясокомбинат и второй кинотеатр «Космос». В том же году началось строительство стадиона. В августе 1966 года в депо Печоры получен первый тепловоз. В навигацию 1967 года на</w:t>
      </w:r>
      <w:r w:rsidR="00BE68F1">
        <w:rPr>
          <w:rFonts w:ascii="Times New Roman" w:hAnsi="Times New Roman" w:cs="Times New Roman"/>
          <w:sz w:val="28"/>
          <w:szCs w:val="28"/>
        </w:rPr>
        <w:t xml:space="preserve"> реке</w:t>
      </w:r>
      <w:r w:rsidRPr="00E26CDD">
        <w:rPr>
          <w:rFonts w:ascii="Times New Roman" w:hAnsi="Times New Roman" w:cs="Times New Roman"/>
          <w:sz w:val="28"/>
          <w:szCs w:val="28"/>
        </w:rPr>
        <w:t xml:space="preserve"> Печоре появились первые суда на подводных крыльях («Ракеты»). </w:t>
      </w:r>
    </w:p>
    <w:p w:rsidR="00B270C2" w:rsidRPr="00E26CDD" w:rsidRDefault="00B270C2" w:rsidP="00E26CDD">
      <w:pPr>
        <w:widowControl w:val="0"/>
        <w:spacing w:after="0" w:line="360" w:lineRule="exact"/>
        <w:ind w:firstLine="708"/>
        <w:jc w:val="both"/>
        <w:rPr>
          <w:rFonts w:ascii="Times New Roman" w:hAnsi="Times New Roman" w:cs="Times New Roman"/>
          <w:sz w:val="28"/>
          <w:szCs w:val="28"/>
        </w:rPr>
      </w:pPr>
      <w:r w:rsidRPr="00E26CDD">
        <w:rPr>
          <w:rFonts w:ascii="Times New Roman" w:hAnsi="Times New Roman" w:cs="Times New Roman"/>
          <w:sz w:val="28"/>
          <w:szCs w:val="28"/>
        </w:rPr>
        <w:t xml:space="preserve">До 70-х годов город испытывал трудности с электроэнергией. В 1971 г. в Печору прибыла из Тюмени плавучая электростанция, в 1974 году вступила в строй линия электропередач Ухта–Печора–Усинск, в 1979 году был введен в эксплуатацию первый энергоблок Печорской ГРЭС. На карте района появлялись новые поселки: Причал, </w:t>
      </w:r>
      <w:proofErr w:type="spellStart"/>
      <w:r w:rsidRPr="00E26CDD">
        <w:rPr>
          <w:rFonts w:ascii="Times New Roman" w:hAnsi="Times New Roman" w:cs="Times New Roman"/>
          <w:sz w:val="28"/>
          <w:szCs w:val="28"/>
        </w:rPr>
        <w:t>Трубоседъель</w:t>
      </w:r>
      <w:proofErr w:type="spellEnd"/>
      <w:r w:rsidRPr="00E26CDD">
        <w:rPr>
          <w:rFonts w:ascii="Times New Roman" w:hAnsi="Times New Roman" w:cs="Times New Roman"/>
          <w:sz w:val="28"/>
          <w:szCs w:val="28"/>
        </w:rPr>
        <w:t>, Путеец (в 50-е гг.), Озерный и Луговой (1965),</w:t>
      </w:r>
      <w:proofErr w:type="spellStart"/>
      <w:r w:rsidRPr="00E26CDD">
        <w:rPr>
          <w:rFonts w:ascii="Times New Roman" w:hAnsi="Times New Roman" w:cs="Times New Roman"/>
          <w:sz w:val="28"/>
          <w:szCs w:val="28"/>
        </w:rPr>
        <w:t>Лунвож</w:t>
      </w:r>
      <w:proofErr w:type="spellEnd"/>
      <w:r w:rsidRPr="00E26CDD">
        <w:rPr>
          <w:rFonts w:ascii="Times New Roman" w:hAnsi="Times New Roman" w:cs="Times New Roman"/>
          <w:sz w:val="28"/>
          <w:szCs w:val="28"/>
        </w:rPr>
        <w:t xml:space="preserve"> (1974),Набережный (1980). </w:t>
      </w:r>
    </w:p>
    <w:p w:rsidR="00B270C2" w:rsidRPr="00E26CDD" w:rsidRDefault="00B270C2" w:rsidP="00E26CDD">
      <w:pPr>
        <w:widowControl w:val="0"/>
        <w:spacing w:after="0" w:line="360" w:lineRule="exact"/>
        <w:ind w:firstLine="709"/>
        <w:jc w:val="both"/>
        <w:rPr>
          <w:rFonts w:ascii="Times New Roman" w:hAnsi="Times New Roman" w:cs="Times New Roman"/>
          <w:sz w:val="28"/>
          <w:szCs w:val="28"/>
        </w:rPr>
      </w:pPr>
      <w:proofErr w:type="gramStart"/>
      <w:r w:rsidRPr="00E26CDD">
        <w:rPr>
          <w:rFonts w:ascii="Times New Roman" w:hAnsi="Times New Roman" w:cs="Times New Roman"/>
          <w:sz w:val="28"/>
          <w:szCs w:val="28"/>
        </w:rPr>
        <w:t>Муниципальное образование «Город Печора и подчиненная ему территория» было образовано 10 сентября 1998 года решением внеочередной XX сессии Совета города Печоры первого созыва в границах территории, подчинённой администрации города Печора.</w:t>
      </w:r>
      <w:proofErr w:type="gramEnd"/>
    </w:p>
    <w:p w:rsidR="00B270C2" w:rsidRPr="00E26CDD" w:rsidRDefault="00B270C2" w:rsidP="00E26CDD">
      <w:pPr>
        <w:widowControl w:val="0"/>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21 февраля 2006 года решением Совета народных депутатов муниципального образования «Город Печора и подчинённая ему территория» был принят новый Устав, согласно которому муниципальное образование «Город Печора и подчинённая ему территория» было преобразовано в муниципальный район «Печора».</w:t>
      </w:r>
    </w:p>
    <w:p w:rsidR="00FC129C" w:rsidRPr="001105CC" w:rsidRDefault="00D858B1" w:rsidP="00E26CDD">
      <w:pPr>
        <w:pStyle w:val="3"/>
        <w:spacing w:line="360" w:lineRule="exact"/>
        <w:rPr>
          <w:color w:val="auto"/>
          <w:szCs w:val="28"/>
        </w:rPr>
      </w:pPr>
      <w:bookmarkStart w:id="5" w:name="_Toc378857902"/>
      <w:r w:rsidRPr="001105CC">
        <w:rPr>
          <w:color w:val="auto"/>
          <w:szCs w:val="28"/>
        </w:rPr>
        <w:t xml:space="preserve">2.1.2. </w:t>
      </w:r>
      <w:r w:rsidR="00FC129C" w:rsidRPr="001105CC">
        <w:rPr>
          <w:color w:val="auto"/>
          <w:szCs w:val="28"/>
        </w:rPr>
        <w:t>Характеристика экономико-географического положения</w:t>
      </w:r>
      <w:bookmarkEnd w:id="5"/>
    </w:p>
    <w:p w:rsidR="00156171" w:rsidRPr="00E26CDD" w:rsidRDefault="00156171" w:rsidP="00C17054">
      <w:pPr>
        <w:spacing w:after="0" w:line="360" w:lineRule="exact"/>
        <w:ind w:firstLine="709"/>
        <w:jc w:val="both"/>
        <w:rPr>
          <w:rFonts w:ascii="Times New Roman" w:hAnsi="Times New Roman" w:cs="Times New Roman"/>
          <w:sz w:val="28"/>
          <w:szCs w:val="28"/>
        </w:rPr>
      </w:pPr>
      <w:bookmarkStart w:id="6" w:name="_Toc371591559"/>
      <w:bookmarkStart w:id="7" w:name="_Toc371592073"/>
      <w:r w:rsidRPr="00E26CDD">
        <w:rPr>
          <w:rFonts w:ascii="Times New Roman" w:hAnsi="Times New Roman" w:cs="Times New Roman"/>
          <w:sz w:val="28"/>
          <w:szCs w:val="28"/>
        </w:rPr>
        <w:t xml:space="preserve">Территория муниципального района входит в состав территории Республики Коми Российской Федерации. </w:t>
      </w:r>
      <w:r w:rsidR="00215351" w:rsidRPr="00E26CDD">
        <w:rPr>
          <w:rFonts w:ascii="Times New Roman" w:hAnsi="Times New Roman" w:cs="Times New Roman"/>
          <w:sz w:val="28"/>
          <w:szCs w:val="28"/>
        </w:rPr>
        <w:t xml:space="preserve">Дата </w:t>
      </w:r>
      <w:proofErr w:type="spellStart"/>
      <w:r w:rsidR="00933A6C" w:rsidRPr="00E26CDD">
        <w:rPr>
          <w:rFonts w:ascii="Times New Roman" w:hAnsi="Times New Roman" w:cs="Times New Roman"/>
          <w:sz w:val="28"/>
          <w:szCs w:val="28"/>
        </w:rPr>
        <w:t>образован</w:t>
      </w:r>
      <w:r w:rsidR="00215351" w:rsidRPr="00E26CDD">
        <w:rPr>
          <w:rFonts w:ascii="Times New Roman" w:hAnsi="Times New Roman" w:cs="Times New Roman"/>
          <w:sz w:val="28"/>
          <w:szCs w:val="28"/>
        </w:rPr>
        <w:t>ия</w:t>
      </w:r>
      <w:r w:rsidRPr="00E26CDD">
        <w:rPr>
          <w:rFonts w:ascii="Times New Roman" w:hAnsi="Times New Roman" w:cs="Times New Roman"/>
          <w:sz w:val="28"/>
          <w:szCs w:val="28"/>
        </w:rPr>
        <w:t>города</w:t>
      </w:r>
      <w:proofErr w:type="spellEnd"/>
      <w:r w:rsidRPr="00E26CDD">
        <w:rPr>
          <w:rFonts w:ascii="Times New Roman" w:hAnsi="Times New Roman" w:cs="Times New Roman"/>
          <w:sz w:val="28"/>
          <w:szCs w:val="28"/>
        </w:rPr>
        <w:t xml:space="preserve"> Печоры– 18 января 1949 года.</w:t>
      </w:r>
      <w:bookmarkEnd w:id="6"/>
      <w:bookmarkEnd w:id="7"/>
    </w:p>
    <w:p w:rsidR="00156171" w:rsidRPr="00E26CDD" w:rsidRDefault="00156171" w:rsidP="00C17054">
      <w:pPr>
        <w:spacing w:after="0" w:line="360" w:lineRule="exact"/>
        <w:ind w:firstLine="709"/>
        <w:jc w:val="both"/>
        <w:rPr>
          <w:rFonts w:ascii="Times New Roman" w:hAnsi="Times New Roman" w:cs="Times New Roman"/>
          <w:sz w:val="28"/>
          <w:szCs w:val="28"/>
        </w:rPr>
      </w:pPr>
      <w:bookmarkStart w:id="8" w:name="_Toc371591560"/>
      <w:bookmarkStart w:id="9" w:name="_Toc371592074"/>
      <w:r w:rsidRPr="00E26CDD">
        <w:rPr>
          <w:rFonts w:ascii="Times New Roman" w:hAnsi="Times New Roman" w:cs="Times New Roman"/>
          <w:sz w:val="28"/>
          <w:szCs w:val="28"/>
        </w:rPr>
        <w:t xml:space="preserve">Административным центром </w:t>
      </w:r>
      <w:r w:rsidR="00DF05F5" w:rsidRPr="00E26CDD">
        <w:rPr>
          <w:rFonts w:ascii="Times New Roman" w:hAnsi="Times New Roman" w:cs="Times New Roman"/>
          <w:sz w:val="28"/>
          <w:szCs w:val="28"/>
        </w:rPr>
        <w:t>муниципального района «</w:t>
      </w:r>
      <w:r w:rsidRPr="00E26CDD">
        <w:rPr>
          <w:rFonts w:ascii="Times New Roman" w:hAnsi="Times New Roman" w:cs="Times New Roman"/>
          <w:sz w:val="28"/>
          <w:szCs w:val="28"/>
        </w:rPr>
        <w:t>Печора</w:t>
      </w:r>
      <w:r w:rsidR="00DF05F5" w:rsidRPr="00E26CDD">
        <w:rPr>
          <w:rFonts w:ascii="Times New Roman" w:hAnsi="Times New Roman" w:cs="Times New Roman"/>
          <w:sz w:val="28"/>
          <w:szCs w:val="28"/>
        </w:rPr>
        <w:t>»</w:t>
      </w:r>
      <w:r w:rsidRPr="00E26CDD">
        <w:rPr>
          <w:rFonts w:ascii="Times New Roman" w:hAnsi="Times New Roman" w:cs="Times New Roman"/>
          <w:sz w:val="28"/>
          <w:szCs w:val="28"/>
        </w:rPr>
        <w:t xml:space="preserve"> является город республиканского значения Печора, находящийся на расстоянии в 588 км к северо-востоку от города Сыктывкара – столицы Республики </w:t>
      </w:r>
      <w:proofErr w:type="spellStart"/>
      <w:r w:rsidRPr="00E26CDD">
        <w:rPr>
          <w:rFonts w:ascii="Times New Roman" w:hAnsi="Times New Roman" w:cs="Times New Roman"/>
          <w:sz w:val="28"/>
          <w:szCs w:val="28"/>
        </w:rPr>
        <w:t>Коми</w:t>
      </w:r>
      <w:proofErr w:type="gramStart"/>
      <w:r w:rsidRPr="00E26CDD">
        <w:rPr>
          <w:rFonts w:ascii="Times New Roman" w:hAnsi="Times New Roman" w:cs="Times New Roman"/>
          <w:sz w:val="28"/>
          <w:szCs w:val="28"/>
        </w:rPr>
        <w:t>.</w:t>
      </w:r>
      <w:bookmarkStart w:id="10" w:name="_Toc371591577"/>
      <w:bookmarkStart w:id="11" w:name="_Toc371592091"/>
      <w:bookmarkStart w:id="12" w:name="_Toc371591561"/>
      <w:bookmarkStart w:id="13" w:name="_Toc371592075"/>
      <w:bookmarkEnd w:id="8"/>
      <w:bookmarkEnd w:id="9"/>
      <w:r w:rsidR="00266AA9" w:rsidRPr="00E26CDD">
        <w:rPr>
          <w:rFonts w:ascii="Times New Roman" w:hAnsi="Times New Roman" w:cs="Times New Roman"/>
          <w:sz w:val="28"/>
          <w:szCs w:val="28"/>
        </w:rPr>
        <w:t>Н</w:t>
      </w:r>
      <w:proofErr w:type="gramEnd"/>
      <w:r w:rsidR="00266AA9" w:rsidRPr="00E26CDD">
        <w:rPr>
          <w:rFonts w:ascii="Times New Roman" w:hAnsi="Times New Roman" w:cs="Times New Roman"/>
          <w:sz w:val="28"/>
          <w:szCs w:val="28"/>
        </w:rPr>
        <w:t>азвание</w:t>
      </w:r>
      <w:proofErr w:type="spellEnd"/>
      <w:r w:rsidR="00266AA9" w:rsidRPr="00E26CDD">
        <w:rPr>
          <w:rFonts w:ascii="Times New Roman" w:hAnsi="Times New Roman" w:cs="Times New Roman"/>
          <w:sz w:val="28"/>
          <w:szCs w:val="28"/>
        </w:rPr>
        <w:t xml:space="preserve"> близ</w:t>
      </w:r>
      <w:r w:rsidR="00DF05F5" w:rsidRPr="00E26CDD">
        <w:rPr>
          <w:rFonts w:ascii="Times New Roman" w:hAnsi="Times New Roman" w:cs="Times New Roman"/>
          <w:sz w:val="28"/>
          <w:szCs w:val="28"/>
        </w:rPr>
        <w:t>лежащей железнодорожной станции -</w:t>
      </w:r>
      <w:r w:rsidR="00266AA9" w:rsidRPr="00E26CDD">
        <w:rPr>
          <w:rFonts w:ascii="Times New Roman" w:hAnsi="Times New Roman" w:cs="Times New Roman"/>
          <w:sz w:val="28"/>
          <w:szCs w:val="28"/>
        </w:rPr>
        <w:t xml:space="preserve"> </w:t>
      </w:r>
      <w:proofErr w:type="spellStart"/>
      <w:r w:rsidR="00266AA9" w:rsidRPr="00E26CDD">
        <w:rPr>
          <w:rFonts w:ascii="Times New Roman" w:hAnsi="Times New Roman" w:cs="Times New Roman"/>
          <w:sz w:val="28"/>
          <w:szCs w:val="28"/>
        </w:rPr>
        <w:t>Печора.</w:t>
      </w:r>
      <w:bookmarkEnd w:id="10"/>
      <w:bookmarkEnd w:id="11"/>
      <w:r w:rsidRPr="00E26CDD">
        <w:rPr>
          <w:rFonts w:ascii="Times New Roman" w:hAnsi="Times New Roman" w:cs="Times New Roman"/>
          <w:sz w:val="28"/>
          <w:szCs w:val="28"/>
        </w:rPr>
        <w:t>Город</w:t>
      </w:r>
      <w:proofErr w:type="spellEnd"/>
      <w:r w:rsidRPr="00E26CDD">
        <w:rPr>
          <w:rFonts w:ascii="Times New Roman" w:hAnsi="Times New Roman" w:cs="Times New Roman"/>
          <w:sz w:val="28"/>
          <w:szCs w:val="28"/>
        </w:rPr>
        <w:t xml:space="preserve"> расположен в северо-восточной части Республики Коми на правом берегу реки Печоры в месте её пересечения с Северной железной магистралью. Географические координаты определяются 65°09’с.ш. и 53°5’ </w:t>
      </w:r>
      <w:proofErr w:type="spellStart"/>
      <w:r w:rsidRPr="00E26CDD">
        <w:rPr>
          <w:rFonts w:ascii="Times New Roman" w:hAnsi="Times New Roman" w:cs="Times New Roman"/>
          <w:sz w:val="28"/>
          <w:szCs w:val="28"/>
        </w:rPr>
        <w:t>в.д</w:t>
      </w:r>
      <w:proofErr w:type="spellEnd"/>
      <w:r w:rsidRPr="00E26CDD">
        <w:rPr>
          <w:rFonts w:ascii="Times New Roman" w:hAnsi="Times New Roman" w:cs="Times New Roman"/>
          <w:sz w:val="28"/>
          <w:szCs w:val="28"/>
        </w:rPr>
        <w:t>. Граничит на севере с МО ГО «Усинск», на востоке - с МО ГО «Инта» и Ханты-</w:t>
      </w:r>
      <w:r w:rsidRPr="00E26CDD">
        <w:rPr>
          <w:rFonts w:ascii="Times New Roman" w:hAnsi="Times New Roman" w:cs="Times New Roman"/>
          <w:sz w:val="28"/>
          <w:szCs w:val="28"/>
        </w:rPr>
        <w:lastRenderedPageBreak/>
        <w:t>Мансийским автономным округом Тюменской области, на юге – с МО МР «Вуктыл» и МО МР «Сосногорск». На западе граничит с МО МР «</w:t>
      </w:r>
      <w:proofErr w:type="spellStart"/>
      <w:r w:rsidRPr="00E26CDD">
        <w:rPr>
          <w:rFonts w:ascii="Times New Roman" w:hAnsi="Times New Roman" w:cs="Times New Roman"/>
          <w:sz w:val="28"/>
          <w:szCs w:val="28"/>
        </w:rPr>
        <w:t>Ижемский</w:t>
      </w:r>
      <w:proofErr w:type="spellEnd"/>
      <w:r w:rsidRPr="00E26CDD">
        <w:rPr>
          <w:rFonts w:ascii="Times New Roman" w:hAnsi="Times New Roman" w:cs="Times New Roman"/>
          <w:sz w:val="28"/>
          <w:szCs w:val="28"/>
        </w:rPr>
        <w:t>»</w:t>
      </w:r>
      <w:proofErr w:type="gramStart"/>
      <w:r w:rsidRPr="00E26CDD">
        <w:rPr>
          <w:rFonts w:ascii="Times New Roman" w:hAnsi="Times New Roman" w:cs="Times New Roman"/>
          <w:sz w:val="28"/>
          <w:szCs w:val="28"/>
        </w:rPr>
        <w:t>.</w:t>
      </w:r>
      <w:bookmarkStart w:id="14" w:name="_Toc371591562"/>
      <w:bookmarkStart w:id="15" w:name="_Toc371592076"/>
      <w:bookmarkEnd w:id="12"/>
      <w:bookmarkEnd w:id="13"/>
      <w:r w:rsidRPr="00E26CDD">
        <w:rPr>
          <w:rFonts w:ascii="Times New Roman" w:hAnsi="Times New Roman" w:cs="Times New Roman"/>
          <w:sz w:val="28"/>
          <w:szCs w:val="28"/>
        </w:rPr>
        <w:t>Т</w:t>
      </w:r>
      <w:proofErr w:type="gramEnd"/>
      <w:r w:rsidRPr="00E26CDD">
        <w:rPr>
          <w:rFonts w:ascii="Times New Roman" w:hAnsi="Times New Roman" w:cs="Times New Roman"/>
          <w:sz w:val="28"/>
          <w:szCs w:val="28"/>
        </w:rPr>
        <w:t>ерритория муниципального района занимает 28,9 тыс. км².</w:t>
      </w:r>
      <w:bookmarkEnd w:id="14"/>
      <w:bookmarkEnd w:id="15"/>
    </w:p>
    <w:p w:rsidR="00156171" w:rsidRPr="00E26CDD" w:rsidRDefault="00156171" w:rsidP="00C17054">
      <w:pPr>
        <w:spacing w:after="0" w:line="360" w:lineRule="exact"/>
        <w:ind w:firstLine="709"/>
        <w:jc w:val="both"/>
        <w:rPr>
          <w:rFonts w:ascii="Times New Roman" w:hAnsi="Times New Roman" w:cs="Times New Roman"/>
          <w:sz w:val="28"/>
          <w:szCs w:val="28"/>
        </w:rPr>
      </w:pPr>
      <w:bookmarkStart w:id="16" w:name="_Toc371591563"/>
      <w:bookmarkStart w:id="17" w:name="_Toc371592077"/>
      <w:r w:rsidRPr="00E26CDD">
        <w:rPr>
          <w:rFonts w:ascii="Times New Roman" w:hAnsi="Times New Roman" w:cs="Times New Roman"/>
          <w:sz w:val="28"/>
          <w:szCs w:val="28"/>
        </w:rPr>
        <w:t>Население муниципального района на 01 января 2013 года составляет 55,2 тыс. человек, города Печоры – 41,7 тыс. человек. На территории городских поселений проживает 4</w:t>
      </w:r>
      <w:r w:rsidR="004C7A4B">
        <w:rPr>
          <w:rFonts w:ascii="Times New Roman" w:hAnsi="Times New Roman" w:cs="Times New Roman"/>
          <w:sz w:val="28"/>
          <w:szCs w:val="28"/>
        </w:rPr>
        <w:t>7</w:t>
      </w:r>
      <w:r w:rsidRPr="00E26CDD">
        <w:rPr>
          <w:rFonts w:ascii="Times New Roman" w:hAnsi="Times New Roman" w:cs="Times New Roman"/>
          <w:sz w:val="28"/>
          <w:szCs w:val="28"/>
        </w:rPr>
        <w:t>,</w:t>
      </w:r>
      <w:r w:rsidR="004C7A4B">
        <w:rPr>
          <w:rFonts w:ascii="Times New Roman" w:hAnsi="Times New Roman" w:cs="Times New Roman"/>
          <w:sz w:val="28"/>
          <w:szCs w:val="28"/>
        </w:rPr>
        <w:t>0</w:t>
      </w:r>
      <w:r w:rsidRPr="00E26CDD">
        <w:rPr>
          <w:rFonts w:ascii="Times New Roman" w:hAnsi="Times New Roman" w:cs="Times New Roman"/>
          <w:sz w:val="28"/>
          <w:szCs w:val="28"/>
        </w:rPr>
        <w:t xml:space="preserve"> тыс. человек, сельских поселений – 8,2 тыс. человек.</w:t>
      </w:r>
      <w:bookmarkEnd w:id="16"/>
      <w:bookmarkEnd w:id="17"/>
    </w:p>
    <w:p w:rsidR="00156171" w:rsidRPr="00E26CDD" w:rsidRDefault="00156171" w:rsidP="00C17054">
      <w:pPr>
        <w:spacing w:after="0" w:line="360" w:lineRule="exact"/>
        <w:ind w:firstLine="709"/>
        <w:jc w:val="both"/>
        <w:rPr>
          <w:rFonts w:ascii="Times New Roman" w:hAnsi="Times New Roman" w:cs="Times New Roman"/>
          <w:sz w:val="28"/>
          <w:szCs w:val="28"/>
        </w:rPr>
      </w:pPr>
      <w:bookmarkStart w:id="18" w:name="_Toc371591564"/>
      <w:bookmarkStart w:id="19" w:name="_Toc371592078"/>
      <w:r w:rsidRPr="00E26CDD">
        <w:rPr>
          <w:rFonts w:ascii="Times New Roman" w:hAnsi="Times New Roman" w:cs="Times New Roman"/>
          <w:sz w:val="28"/>
          <w:szCs w:val="28"/>
        </w:rPr>
        <w:t>По своим климатическим условиям муниципальный район «Печора» приравнен к территориям Крайнего Севера.</w:t>
      </w:r>
      <w:bookmarkEnd w:id="18"/>
      <w:bookmarkEnd w:id="19"/>
    </w:p>
    <w:p w:rsidR="00156171" w:rsidRPr="00E26CDD" w:rsidRDefault="00156171" w:rsidP="00C17054">
      <w:pPr>
        <w:spacing w:after="0" w:line="360" w:lineRule="exact"/>
        <w:ind w:firstLine="709"/>
        <w:jc w:val="both"/>
        <w:rPr>
          <w:rFonts w:ascii="Times New Roman" w:hAnsi="Times New Roman" w:cs="Times New Roman"/>
          <w:sz w:val="28"/>
          <w:szCs w:val="28"/>
        </w:rPr>
      </w:pPr>
      <w:bookmarkStart w:id="20" w:name="_Toc371591565"/>
      <w:bookmarkStart w:id="21" w:name="_Toc371592079"/>
      <w:r w:rsidRPr="00E26CDD">
        <w:rPr>
          <w:rFonts w:ascii="Times New Roman" w:hAnsi="Times New Roman" w:cs="Times New Roman"/>
          <w:sz w:val="28"/>
          <w:szCs w:val="28"/>
        </w:rPr>
        <w:t xml:space="preserve">В состав </w:t>
      </w:r>
      <w:proofErr w:type="gramStart"/>
      <w:r w:rsidRPr="00E26CDD">
        <w:rPr>
          <w:rFonts w:ascii="Times New Roman" w:hAnsi="Times New Roman" w:cs="Times New Roman"/>
          <w:sz w:val="28"/>
          <w:szCs w:val="28"/>
        </w:rPr>
        <w:t>муниципального</w:t>
      </w:r>
      <w:proofErr w:type="gramEnd"/>
      <w:r w:rsidRPr="00E26CDD">
        <w:rPr>
          <w:rFonts w:ascii="Times New Roman" w:hAnsi="Times New Roman" w:cs="Times New Roman"/>
          <w:sz w:val="28"/>
          <w:szCs w:val="28"/>
        </w:rPr>
        <w:t xml:space="preserve"> </w:t>
      </w:r>
      <w:proofErr w:type="spellStart"/>
      <w:r w:rsidRPr="00E26CDD">
        <w:rPr>
          <w:rFonts w:ascii="Times New Roman" w:hAnsi="Times New Roman" w:cs="Times New Roman"/>
          <w:sz w:val="28"/>
          <w:szCs w:val="28"/>
        </w:rPr>
        <w:t>районавходят</w:t>
      </w:r>
      <w:proofErr w:type="spellEnd"/>
      <w:r w:rsidRPr="00E26CDD">
        <w:rPr>
          <w:rFonts w:ascii="Times New Roman" w:hAnsi="Times New Roman" w:cs="Times New Roman"/>
          <w:sz w:val="28"/>
          <w:szCs w:val="28"/>
        </w:rPr>
        <w:t xml:space="preserve"> 7 муниципальных образований:</w:t>
      </w:r>
      <w:bookmarkEnd w:id="20"/>
      <w:bookmarkEnd w:id="21"/>
    </w:p>
    <w:p w:rsidR="00156171" w:rsidRPr="00E26CDD" w:rsidRDefault="00156171" w:rsidP="00C17054">
      <w:pPr>
        <w:spacing w:after="0" w:line="360" w:lineRule="exact"/>
        <w:jc w:val="both"/>
        <w:rPr>
          <w:rFonts w:ascii="Times New Roman" w:hAnsi="Times New Roman" w:cs="Times New Roman"/>
          <w:sz w:val="28"/>
          <w:szCs w:val="28"/>
        </w:rPr>
      </w:pPr>
      <w:bookmarkStart w:id="22" w:name="_Toc371591566"/>
      <w:bookmarkStart w:id="23" w:name="_Toc371592080"/>
      <w:r w:rsidRPr="00E26CDD">
        <w:rPr>
          <w:rFonts w:ascii="Times New Roman" w:hAnsi="Times New Roman" w:cs="Times New Roman"/>
          <w:sz w:val="28"/>
          <w:szCs w:val="28"/>
        </w:rPr>
        <w:t xml:space="preserve">• 3 </w:t>
      </w:r>
      <w:proofErr w:type="gramStart"/>
      <w:r w:rsidRPr="00E26CDD">
        <w:rPr>
          <w:rFonts w:ascii="Times New Roman" w:hAnsi="Times New Roman" w:cs="Times New Roman"/>
          <w:sz w:val="28"/>
          <w:szCs w:val="28"/>
        </w:rPr>
        <w:t>городских</w:t>
      </w:r>
      <w:proofErr w:type="gramEnd"/>
      <w:r w:rsidRPr="00E26CDD">
        <w:rPr>
          <w:rFonts w:ascii="Times New Roman" w:hAnsi="Times New Roman" w:cs="Times New Roman"/>
          <w:sz w:val="28"/>
          <w:szCs w:val="28"/>
        </w:rPr>
        <w:t xml:space="preserve"> поселения:</w:t>
      </w:r>
      <w:bookmarkEnd w:id="22"/>
      <w:bookmarkEnd w:id="23"/>
    </w:p>
    <w:p w:rsidR="00156171" w:rsidRPr="00E26CDD" w:rsidRDefault="00156171" w:rsidP="00C17054">
      <w:pPr>
        <w:spacing w:after="0" w:line="360" w:lineRule="exact"/>
        <w:ind w:firstLine="709"/>
        <w:jc w:val="both"/>
        <w:rPr>
          <w:rFonts w:ascii="Times New Roman" w:hAnsi="Times New Roman" w:cs="Times New Roman"/>
          <w:sz w:val="28"/>
          <w:szCs w:val="28"/>
        </w:rPr>
      </w:pPr>
      <w:bookmarkStart w:id="24" w:name="_Toc371591567"/>
      <w:bookmarkStart w:id="25" w:name="_Toc371592081"/>
      <w:r w:rsidRPr="00E26CDD">
        <w:rPr>
          <w:rFonts w:ascii="Times New Roman" w:hAnsi="Times New Roman" w:cs="Times New Roman"/>
          <w:sz w:val="28"/>
          <w:szCs w:val="28"/>
        </w:rPr>
        <w:t>1. Муниципальное образование городского поселения «Печора», административный центр – город Печора;</w:t>
      </w:r>
      <w:bookmarkEnd w:id="24"/>
      <w:bookmarkEnd w:id="25"/>
    </w:p>
    <w:p w:rsidR="00156171" w:rsidRPr="00E26CDD" w:rsidRDefault="00156171" w:rsidP="00C17054">
      <w:pPr>
        <w:spacing w:after="0" w:line="360" w:lineRule="exact"/>
        <w:ind w:firstLine="709"/>
        <w:jc w:val="both"/>
        <w:rPr>
          <w:rFonts w:ascii="Times New Roman" w:hAnsi="Times New Roman" w:cs="Times New Roman"/>
          <w:sz w:val="28"/>
          <w:szCs w:val="28"/>
        </w:rPr>
      </w:pPr>
      <w:bookmarkStart w:id="26" w:name="_Toc371591568"/>
      <w:bookmarkStart w:id="27" w:name="_Toc371592082"/>
      <w:r w:rsidRPr="00E26CDD">
        <w:rPr>
          <w:rFonts w:ascii="Times New Roman" w:hAnsi="Times New Roman" w:cs="Times New Roman"/>
          <w:sz w:val="28"/>
          <w:szCs w:val="28"/>
        </w:rPr>
        <w:t xml:space="preserve">2. Муниципальное образование городского поселения «Кожва» – </w:t>
      </w:r>
      <w:proofErr w:type="spellStart"/>
      <w:r w:rsidRPr="00E26CDD">
        <w:rPr>
          <w:rFonts w:ascii="Times New Roman" w:hAnsi="Times New Roman" w:cs="Times New Roman"/>
          <w:sz w:val="28"/>
          <w:szCs w:val="28"/>
        </w:rPr>
        <w:t>пгт</w:t>
      </w:r>
      <w:proofErr w:type="spellEnd"/>
      <w:r w:rsidRPr="00E26CDD">
        <w:rPr>
          <w:rFonts w:ascii="Times New Roman" w:hAnsi="Times New Roman" w:cs="Times New Roman"/>
          <w:sz w:val="28"/>
          <w:szCs w:val="28"/>
        </w:rPr>
        <w:t xml:space="preserve"> Кожва;</w:t>
      </w:r>
      <w:bookmarkEnd w:id="26"/>
      <w:bookmarkEnd w:id="27"/>
    </w:p>
    <w:p w:rsidR="00156171" w:rsidRPr="00E26CDD" w:rsidRDefault="00156171" w:rsidP="00C17054">
      <w:pPr>
        <w:spacing w:after="0" w:line="360" w:lineRule="exact"/>
        <w:ind w:firstLine="709"/>
        <w:jc w:val="both"/>
        <w:rPr>
          <w:rFonts w:ascii="Times New Roman" w:hAnsi="Times New Roman" w:cs="Times New Roman"/>
          <w:sz w:val="28"/>
          <w:szCs w:val="28"/>
        </w:rPr>
      </w:pPr>
      <w:bookmarkStart w:id="28" w:name="_Toc371591569"/>
      <w:bookmarkStart w:id="29" w:name="_Toc371592083"/>
      <w:r w:rsidRPr="00E26CDD">
        <w:rPr>
          <w:rFonts w:ascii="Times New Roman" w:hAnsi="Times New Roman" w:cs="Times New Roman"/>
          <w:sz w:val="28"/>
          <w:szCs w:val="28"/>
        </w:rPr>
        <w:t xml:space="preserve">3. Муниципальное образование городского поселения «Путеец» – </w:t>
      </w:r>
      <w:proofErr w:type="spellStart"/>
      <w:r w:rsidRPr="00E26CDD">
        <w:rPr>
          <w:rFonts w:ascii="Times New Roman" w:hAnsi="Times New Roman" w:cs="Times New Roman"/>
          <w:sz w:val="28"/>
          <w:szCs w:val="28"/>
        </w:rPr>
        <w:t>пгт</w:t>
      </w:r>
      <w:proofErr w:type="spellEnd"/>
      <w:r w:rsidRPr="00E26CDD">
        <w:rPr>
          <w:rFonts w:ascii="Times New Roman" w:hAnsi="Times New Roman" w:cs="Times New Roman"/>
          <w:sz w:val="28"/>
          <w:szCs w:val="28"/>
        </w:rPr>
        <w:t xml:space="preserve"> Путеец;</w:t>
      </w:r>
      <w:bookmarkEnd w:id="28"/>
      <w:bookmarkEnd w:id="29"/>
    </w:p>
    <w:p w:rsidR="00156171" w:rsidRPr="00E26CDD" w:rsidRDefault="00156171" w:rsidP="00C17054">
      <w:pPr>
        <w:spacing w:after="0" w:line="360" w:lineRule="exact"/>
        <w:jc w:val="both"/>
        <w:rPr>
          <w:rFonts w:ascii="Times New Roman" w:hAnsi="Times New Roman" w:cs="Times New Roman"/>
          <w:sz w:val="28"/>
          <w:szCs w:val="28"/>
        </w:rPr>
      </w:pPr>
      <w:bookmarkStart w:id="30" w:name="_Toc371591570"/>
      <w:bookmarkStart w:id="31" w:name="_Toc371592084"/>
      <w:r w:rsidRPr="00E26CDD">
        <w:rPr>
          <w:rFonts w:ascii="Times New Roman" w:hAnsi="Times New Roman" w:cs="Times New Roman"/>
          <w:sz w:val="28"/>
          <w:szCs w:val="28"/>
        </w:rPr>
        <w:t>• 4 сельских поселени</w:t>
      </w:r>
      <w:r w:rsidR="005F07F1">
        <w:rPr>
          <w:rFonts w:ascii="Times New Roman" w:hAnsi="Times New Roman" w:cs="Times New Roman"/>
          <w:sz w:val="28"/>
          <w:szCs w:val="28"/>
        </w:rPr>
        <w:t>я</w:t>
      </w:r>
      <w:r w:rsidRPr="00E26CDD">
        <w:rPr>
          <w:rFonts w:ascii="Times New Roman" w:hAnsi="Times New Roman" w:cs="Times New Roman"/>
          <w:sz w:val="28"/>
          <w:szCs w:val="28"/>
        </w:rPr>
        <w:t>, объединяющих 14 населенных пунктов:</w:t>
      </w:r>
      <w:bookmarkEnd w:id="30"/>
      <w:bookmarkEnd w:id="31"/>
    </w:p>
    <w:p w:rsidR="00156171" w:rsidRPr="00E26CDD" w:rsidRDefault="00156171" w:rsidP="00C17054">
      <w:pPr>
        <w:spacing w:after="0" w:line="360" w:lineRule="exact"/>
        <w:ind w:firstLine="709"/>
        <w:jc w:val="both"/>
        <w:rPr>
          <w:rFonts w:ascii="Times New Roman" w:hAnsi="Times New Roman" w:cs="Times New Roman"/>
          <w:sz w:val="28"/>
          <w:szCs w:val="28"/>
        </w:rPr>
      </w:pPr>
      <w:bookmarkStart w:id="32" w:name="_Toc371591571"/>
      <w:bookmarkStart w:id="33" w:name="_Toc371592085"/>
      <w:r w:rsidRPr="00E26CDD">
        <w:rPr>
          <w:rFonts w:ascii="Times New Roman" w:hAnsi="Times New Roman" w:cs="Times New Roman"/>
          <w:sz w:val="28"/>
          <w:szCs w:val="28"/>
        </w:rPr>
        <w:t>1. сельское поселение «</w:t>
      </w:r>
      <w:proofErr w:type="spellStart"/>
      <w:r w:rsidRPr="00E26CDD">
        <w:rPr>
          <w:rFonts w:ascii="Times New Roman" w:hAnsi="Times New Roman" w:cs="Times New Roman"/>
          <w:sz w:val="28"/>
          <w:szCs w:val="28"/>
        </w:rPr>
        <w:t>Каджером</w:t>
      </w:r>
      <w:proofErr w:type="spellEnd"/>
      <w:r w:rsidRPr="00E26CDD">
        <w:rPr>
          <w:rFonts w:ascii="Times New Roman" w:hAnsi="Times New Roman" w:cs="Times New Roman"/>
          <w:sz w:val="28"/>
          <w:szCs w:val="28"/>
        </w:rPr>
        <w:t xml:space="preserve">» – п. </w:t>
      </w:r>
      <w:proofErr w:type="spellStart"/>
      <w:r w:rsidRPr="00E26CDD">
        <w:rPr>
          <w:rFonts w:ascii="Times New Roman" w:hAnsi="Times New Roman" w:cs="Times New Roman"/>
          <w:sz w:val="28"/>
          <w:szCs w:val="28"/>
        </w:rPr>
        <w:t>Каджером</w:t>
      </w:r>
      <w:proofErr w:type="spellEnd"/>
      <w:r w:rsidRPr="00E26CDD">
        <w:rPr>
          <w:rFonts w:ascii="Times New Roman" w:hAnsi="Times New Roman" w:cs="Times New Roman"/>
          <w:sz w:val="28"/>
          <w:szCs w:val="28"/>
        </w:rPr>
        <w:t>;</w:t>
      </w:r>
      <w:bookmarkEnd w:id="32"/>
      <w:bookmarkEnd w:id="33"/>
    </w:p>
    <w:p w:rsidR="00156171" w:rsidRPr="00E26CDD" w:rsidRDefault="00156171" w:rsidP="00C17054">
      <w:pPr>
        <w:spacing w:after="0" w:line="360" w:lineRule="exact"/>
        <w:ind w:firstLine="709"/>
        <w:jc w:val="both"/>
        <w:rPr>
          <w:rFonts w:ascii="Times New Roman" w:hAnsi="Times New Roman" w:cs="Times New Roman"/>
          <w:sz w:val="28"/>
          <w:szCs w:val="28"/>
        </w:rPr>
      </w:pPr>
      <w:bookmarkStart w:id="34" w:name="_Toc371591572"/>
      <w:bookmarkStart w:id="35" w:name="_Toc371592086"/>
      <w:r w:rsidRPr="00E26CDD">
        <w:rPr>
          <w:rFonts w:ascii="Times New Roman" w:hAnsi="Times New Roman" w:cs="Times New Roman"/>
          <w:sz w:val="28"/>
          <w:szCs w:val="28"/>
        </w:rPr>
        <w:t>2. сельское поселение «</w:t>
      </w:r>
      <w:proofErr w:type="gramStart"/>
      <w:r w:rsidRPr="00E26CDD">
        <w:rPr>
          <w:rFonts w:ascii="Times New Roman" w:hAnsi="Times New Roman" w:cs="Times New Roman"/>
          <w:sz w:val="28"/>
          <w:szCs w:val="28"/>
        </w:rPr>
        <w:t>Озёрный</w:t>
      </w:r>
      <w:proofErr w:type="gramEnd"/>
      <w:r w:rsidRPr="00E26CDD">
        <w:rPr>
          <w:rFonts w:ascii="Times New Roman" w:hAnsi="Times New Roman" w:cs="Times New Roman"/>
          <w:sz w:val="28"/>
          <w:szCs w:val="28"/>
        </w:rPr>
        <w:t>» – п. Озёрный;</w:t>
      </w:r>
      <w:bookmarkEnd w:id="34"/>
      <w:bookmarkEnd w:id="35"/>
    </w:p>
    <w:p w:rsidR="00156171" w:rsidRPr="00E26CDD" w:rsidRDefault="00156171" w:rsidP="00C17054">
      <w:pPr>
        <w:spacing w:after="0" w:line="360" w:lineRule="exact"/>
        <w:ind w:firstLine="709"/>
        <w:jc w:val="both"/>
        <w:rPr>
          <w:rFonts w:ascii="Times New Roman" w:hAnsi="Times New Roman" w:cs="Times New Roman"/>
          <w:sz w:val="28"/>
          <w:szCs w:val="28"/>
        </w:rPr>
      </w:pPr>
      <w:bookmarkStart w:id="36" w:name="_Toc371591573"/>
      <w:bookmarkStart w:id="37" w:name="_Toc371592087"/>
      <w:r w:rsidRPr="00E26CDD">
        <w:rPr>
          <w:rFonts w:ascii="Times New Roman" w:hAnsi="Times New Roman" w:cs="Times New Roman"/>
          <w:sz w:val="28"/>
          <w:szCs w:val="28"/>
        </w:rPr>
        <w:t>3. сельское поселение «Приуральское» – c. Приуральское;</w:t>
      </w:r>
      <w:bookmarkEnd w:id="36"/>
      <w:bookmarkEnd w:id="37"/>
    </w:p>
    <w:p w:rsidR="00156171" w:rsidRPr="00E26CDD" w:rsidRDefault="00156171" w:rsidP="00C17054">
      <w:pPr>
        <w:spacing w:after="0" w:line="360" w:lineRule="exact"/>
        <w:ind w:firstLine="709"/>
        <w:jc w:val="both"/>
        <w:rPr>
          <w:rFonts w:ascii="Times New Roman" w:hAnsi="Times New Roman" w:cs="Times New Roman"/>
          <w:sz w:val="28"/>
          <w:szCs w:val="28"/>
        </w:rPr>
      </w:pPr>
      <w:bookmarkStart w:id="38" w:name="_Toc371591574"/>
      <w:bookmarkStart w:id="39" w:name="_Toc371592088"/>
      <w:r w:rsidRPr="00E26CDD">
        <w:rPr>
          <w:rFonts w:ascii="Times New Roman" w:hAnsi="Times New Roman" w:cs="Times New Roman"/>
          <w:sz w:val="28"/>
          <w:szCs w:val="28"/>
        </w:rPr>
        <w:t>4. сельское поселение «Чикшино» – п. Чикшино.</w:t>
      </w:r>
      <w:bookmarkEnd w:id="38"/>
      <w:bookmarkEnd w:id="39"/>
    </w:p>
    <w:p w:rsidR="00156171" w:rsidRPr="00E26CDD" w:rsidRDefault="00156171" w:rsidP="00C17054">
      <w:pPr>
        <w:spacing w:after="0" w:line="360" w:lineRule="exact"/>
        <w:ind w:firstLine="709"/>
        <w:jc w:val="both"/>
        <w:rPr>
          <w:rFonts w:ascii="Times New Roman" w:hAnsi="Times New Roman" w:cs="Times New Roman"/>
          <w:sz w:val="28"/>
          <w:szCs w:val="28"/>
        </w:rPr>
      </w:pPr>
      <w:bookmarkStart w:id="40" w:name="_Toc371591575"/>
      <w:bookmarkStart w:id="41" w:name="_Toc371592089"/>
      <w:r w:rsidRPr="00E26CDD">
        <w:rPr>
          <w:rFonts w:ascii="Times New Roman" w:hAnsi="Times New Roman" w:cs="Times New Roman"/>
          <w:sz w:val="28"/>
          <w:szCs w:val="28"/>
        </w:rPr>
        <w:t>В состав территорий городских и сельских поселений входят населенные пункты, прилегающие к ним земли общего пользования и другие земли независимо от форм собственности и целевого назначения.</w:t>
      </w:r>
      <w:bookmarkEnd w:id="40"/>
      <w:bookmarkEnd w:id="41"/>
    </w:p>
    <w:p w:rsidR="00B863EE" w:rsidRPr="001105CC" w:rsidRDefault="00D858B1" w:rsidP="00E26CDD">
      <w:pPr>
        <w:pStyle w:val="3"/>
        <w:spacing w:line="360" w:lineRule="exact"/>
        <w:rPr>
          <w:color w:val="auto"/>
          <w:szCs w:val="28"/>
        </w:rPr>
      </w:pPr>
      <w:bookmarkStart w:id="42" w:name="_Toc378857903"/>
      <w:bookmarkStart w:id="43" w:name="OLE_LINK1"/>
      <w:r w:rsidRPr="001105CC">
        <w:rPr>
          <w:color w:val="auto"/>
          <w:szCs w:val="28"/>
        </w:rPr>
        <w:t>2.1.3.</w:t>
      </w:r>
      <w:r w:rsidR="00D151DD" w:rsidRPr="001105CC">
        <w:rPr>
          <w:color w:val="auto"/>
          <w:szCs w:val="28"/>
        </w:rPr>
        <w:t>Характеристика ресурсов</w:t>
      </w:r>
      <w:bookmarkEnd w:id="42"/>
    </w:p>
    <w:p w:rsidR="00304EBE" w:rsidRPr="00E26CDD" w:rsidRDefault="00304EBE" w:rsidP="00E26CDD">
      <w:pPr>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 xml:space="preserve">Рельеф района определяется расположением его в орографических областях Печорской равнины и Урала и характеризуется горным, предгорным  и равнинным основными типами. Здесь находятся наиболее крупные горные вершины: г. Народа (1895 м), г. Колокольня (1644 м), г. Сабля (1497 м). </w:t>
      </w:r>
    </w:p>
    <w:p w:rsidR="00304EBE" w:rsidRPr="00E26CDD" w:rsidRDefault="00304EBE" w:rsidP="00E26CDD">
      <w:pPr>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 xml:space="preserve">Гидрографическая сеть района принадлежит бассейну реки Печора, которая пересекает территорию района с юга на север. Река Печора имеет широкую, до 15–16 км, хорошо разработанную долину, широкое, до 0,7 – 1,7 м, русло с островами, мелями, перекатами, глубокими плесами. Река  характеризуется непостоянством уровня воды, сильно зависящим от количества выпадающих осадков. </w:t>
      </w:r>
    </w:p>
    <w:p w:rsidR="00304EBE" w:rsidRPr="001D2022" w:rsidRDefault="00304EBE" w:rsidP="0039736C">
      <w:pPr>
        <w:spacing w:before="200" w:after="0" w:line="360" w:lineRule="exact"/>
        <w:jc w:val="both"/>
        <w:rPr>
          <w:rFonts w:asciiTheme="majorHAnsi" w:hAnsiTheme="majorHAnsi" w:cstheme="minorHAnsi"/>
          <w:b/>
          <w:i/>
          <w:sz w:val="28"/>
          <w:szCs w:val="28"/>
        </w:rPr>
      </w:pPr>
      <w:r w:rsidRPr="001D2022">
        <w:rPr>
          <w:rFonts w:asciiTheme="majorHAnsi" w:hAnsiTheme="majorHAnsi" w:cstheme="minorHAnsi"/>
          <w:b/>
          <w:i/>
          <w:sz w:val="28"/>
          <w:szCs w:val="28"/>
        </w:rPr>
        <w:t>Биологические ресурс</w:t>
      </w:r>
      <w:r w:rsidR="006B2442" w:rsidRPr="001D2022">
        <w:rPr>
          <w:rFonts w:asciiTheme="majorHAnsi" w:hAnsiTheme="majorHAnsi" w:cstheme="minorHAnsi"/>
          <w:b/>
          <w:i/>
          <w:sz w:val="28"/>
          <w:szCs w:val="28"/>
        </w:rPr>
        <w:t>ы (растительный и животный мир)</w:t>
      </w:r>
    </w:p>
    <w:p w:rsidR="00304EBE" w:rsidRPr="00E26CDD" w:rsidRDefault="00304EBE" w:rsidP="00E26CDD">
      <w:pPr>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 xml:space="preserve">Лесами и кустарниками покрыто около 80 %  территории района. Значительная часть его территории (16,4 %) занята болотами. Среди лесных пород преобладают </w:t>
      </w:r>
      <w:proofErr w:type="gramStart"/>
      <w:r w:rsidRPr="00E26CDD">
        <w:rPr>
          <w:rFonts w:ascii="Times New Roman" w:hAnsi="Times New Roman" w:cs="Times New Roman"/>
          <w:sz w:val="28"/>
          <w:szCs w:val="28"/>
        </w:rPr>
        <w:t>хвойные</w:t>
      </w:r>
      <w:proofErr w:type="gramEnd"/>
      <w:r w:rsidRPr="00E26CDD">
        <w:rPr>
          <w:rFonts w:ascii="Times New Roman" w:hAnsi="Times New Roman" w:cs="Times New Roman"/>
          <w:sz w:val="28"/>
          <w:szCs w:val="28"/>
        </w:rPr>
        <w:t xml:space="preserve">, а среди хвойных – ель. Доля лесов с </w:t>
      </w:r>
      <w:r w:rsidRPr="00E26CDD">
        <w:rPr>
          <w:rFonts w:ascii="Times New Roman" w:hAnsi="Times New Roman" w:cs="Times New Roman"/>
          <w:sz w:val="28"/>
          <w:szCs w:val="28"/>
        </w:rPr>
        <w:lastRenderedPageBreak/>
        <w:t xml:space="preserve">доминированием сосны составляет около 23%. В меньшем количестве присутствуют лиственница, пихта, кедр. </w:t>
      </w:r>
    </w:p>
    <w:p w:rsidR="00304EBE" w:rsidRPr="00E26CDD" w:rsidRDefault="00304EBE" w:rsidP="00E26CDD">
      <w:pPr>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 xml:space="preserve">Животный мир района разнообразен. </w:t>
      </w:r>
      <w:proofErr w:type="gramStart"/>
      <w:r w:rsidRPr="00E26CDD">
        <w:rPr>
          <w:rFonts w:ascii="Times New Roman" w:hAnsi="Times New Roman" w:cs="Times New Roman"/>
          <w:sz w:val="28"/>
          <w:szCs w:val="28"/>
        </w:rPr>
        <w:t>Здесь обитают лось, дикий северный олень, рысь, росомаха, волк, лисица, куница, соболь, норка, белка.</w:t>
      </w:r>
      <w:proofErr w:type="gramEnd"/>
      <w:r w:rsidRPr="00E26CDD">
        <w:rPr>
          <w:rFonts w:ascii="Times New Roman" w:hAnsi="Times New Roman" w:cs="Times New Roman"/>
          <w:sz w:val="28"/>
          <w:szCs w:val="28"/>
        </w:rPr>
        <w:t xml:space="preserve"> В бассейне р. Кожва (левый приток р. Печора) живут бобры. Среди промысловых птиц распространены  глухарь, тетерев, рябчик, гусь и различные породы уток.</w:t>
      </w:r>
    </w:p>
    <w:p w:rsidR="00304EBE" w:rsidRPr="00E26CDD" w:rsidRDefault="00304EBE" w:rsidP="00E26CDD">
      <w:pPr>
        <w:spacing w:after="0" w:line="360" w:lineRule="exact"/>
        <w:ind w:firstLine="709"/>
        <w:jc w:val="both"/>
        <w:rPr>
          <w:rFonts w:ascii="Times New Roman" w:hAnsi="Times New Roman" w:cs="Times New Roman"/>
          <w:sz w:val="28"/>
          <w:szCs w:val="28"/>
        </w:rPr>
      </w:pPr>
      <w:proofErr w:type="gramStart"/>
      <w:r w:rsidRPr="00E26CDD">
        <w:rPr>
          <w:rFonts w:ascii="Times New Roman" w:hAnsi="Times New Roman" w:cs="Times New Roman"/>
          <w:sz w:val="28"/>
          <w:szCs w:val="28"/>
        </w:rPr>
        <w:t xml:space="preserve">В реках водится семга, хариус, сиг, нельма, пелядь, </w:t>
      </w:r>
      <w:proofErr w:type="spellStart"/>
      <w:r w:rsidRPr="00E26CDD">
        <w:rPr>
          <w:rFonts w:ascii="Times New Roman" w:hAnsi="Times New Roman" w:cs="Times New Roman"/>
          <w:sz w:val="28"/>
          <w:szCs w:val="28"/>
        </w:rPr>
        <w:t>чир</w:t>
      </w:r>
      <w:proofErr w:type="spellEnd"/>
      <w:r w:rsidRPr="00E26CDD">
        <w:rPr>
          <w:rFonts w:ascii="Times New Roman" w:hAnsi="Times New Roman" w:cs="Times New Roman"/>
          <w:sz w:val="28"/>
          <w:szCs w:val="28"/>
        </w:rPr>
        <w:t>, ряпушка, щука, окунь, лещ, плотва, язь, налим, карась.</w:t>
      </w:r>
      <w:proofErr w:type="gramEnd"/>
    </w:p>
    <w:p w:rsidR="00A5201F" w:rsidRPr="001D2022" w:rsidRDefault="006B2442" w:rsidP="0039736C">
      <w:pPr>
        <w:pStyle w:val="4"/>
        <w:spacing w:line="360" w:lineRule="exact"/>
        <w:rPr>
          <w:rFonts w:cs="Times New Roman"/>
          <w:color w:val="auto"/>
          <w:sz w:val="28"/>
          <w:szCs w:val="28"/>
        </w:rPr>
      </w:pPr>
      <w:r w:rsidRPr="001D2022">
        <w:rPr>
          <w:rFonts w:cs="Times New Roman"/>
          <w:color w:val="auto"/>
          <w:sz w:val="28"/>
          <w:szCs w:val="28"/>
        </w:rPr>
        <w:t>Природные ресурсы</w:t>
      </w:r>
    </w:p>
    <w:p w:rsidR="00304EBE" w:rsidRPr="00E26CDD" w:rsidRDefault="00304EBE" w:rsidP="00E26CDD">
      <w:pPr>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Полезные ископаемые Печорского района включают два комплекса топливно-энергетических и неметаллических полезных ископаемых, главным образом минеральных строительных материалов.</w:t>
      </w:r>
    </w:p>
    <w:p w:rsidR="00304EBE" w:rsidRPr="00E26CDD" w:rsidRDefault="00304EBE" w:rsidP="00E26CDD">
      <w:pPr>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Район обладает крупными начальными суммарными ресурсами нефти и горючего газа. В районе известно много месторождений и проявлений торфа, степень из</w:t>
      </w:r>
      <w:r w:rsidR="00F463A5" w:rsidRPr="00E26CDD">
        <w:rPr>
          <w:rFonts w:ascii="Times New Roman" w:hAnsi="Times New Roman" w:cs="Times New Roman"/>
          <w:sz w:val="28"/>
          <w:szCs w:val="28"/>
        </w:rPr>
        <w:t xml:space="preserve">ученности которых очень низкая. </w:t>
      </w:r>
      <w:r w:rsidRPr="00E26CDD">
        <w:rPr>
          <w:rFonts w:ascii="Times New Roman" w:hAnsi="Times New Roman" w:cs="Times New Roman"/>
          <w:sz w:val="28"/>
          <w:szCs w:val="28"/>
        </w:rPr>
        <w:t>Комплекс минерально-строительного сырья представлен разведанными и разрабатываемыми месторождениями  строительного песка, песчано-гравийной смеси. Разведаны месторождения керамзитовых глин, карбонатных пород, пригодных для производства строительного камня, щебня, строительной извести, известкования почв.</w:t>
      </w:r>
    </w:p>
    <w:p w:rsidR="00304EBE" w:rsidRPr="00E26CDD" w:rsidRDefault="00304EBE" w:rsidP="0039736C">
      <w:pPr>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 xml:space="preserve">Выявлены непромышленные месторождения и проявления кварцевого сырья (стекольный кварц, </w:t>
      </w:r>
      <w:proofErr w:type="spellStart"/>
      <w:r w:rsidRPr="00E26CDD">
        <w:rPr>
          <w:rFonts w:ascii="Times New Roman" w:hAnsi="Times New Roman" w:cs="Times New Roman"/>
          <w:sz w:val="28"/>
          <w:szCs w:val="28"/>
        </w:rPr>
        <w:t>пъезокварц</w:t>
      </w:r>
      <w:proofErr w:type="spellEnd"/>
      <w:r w:rsidRPr="00E26CDD">
        <w:rPr>
          <w:rFonts w:ascii="Times New Roman" w:hAnsi="Times New Roman" w:cs="Times New Roman"/>
          <w:sz w:val="28"/>
          <w:szCs w:val="28"/>
        </w:rPr>
        <w:t>), проявления железных, свинцово-цинковых, медных руд, россыпного золота.</w:t>
      </w:r>
    </w:p>
    <w:p w:rsidR="00B863EE" w:rsidRPr="00E26CDD" w:rsidRDefault="00B863EE" w:rsidP="0039736C">
      <w:pPr>
        <w:spacing w:after="0" w:line="360" w:lineRule="exact"/>
        <w:ind w:firstLine="709"/>
        <w:jc w:val="both"/>
        <w:rPr>
          <w:rFonts w:ascii="Times New Roman" w:hAnsi="Times New Roman" w:cs="Times New Roman"/>
          <w:sz w:val="28"/>
          <w:szCs w:val="28"/>
        </w:rPr>
      </w:pPr>
      <w:proofErr w:type="gramStart"/>
      <w:r w:rsidRPr="00E26CDD">
        <w:rPr>
          <w:rFonts w:ascii="Times New Roman" w:hAnsi="Times New Roman" w:cs="Times New Roman"/>
          <w:sz w:val="28"/>
          <w:szCs w:val="28"/>
        </w:rPr>
        <w:t xml:space="preserve">Наибольшее значение для экономики Печорского района  в стратегической перспективе имеют месторождения угля, нефти, газа, марганца, кварца, золота, кварца, </w:t>
      </w:r>
      <w:proofErr w:type="spellStart"/>
      <w:r w:rsidRPr="00E26CDD">
        <w:rPr>
          <w:rFonts w:ascii="Times New Roman" w:hAnsi="Times New Roman" w:cs="Times New Roman"/>
          <w:sz w:val="28"/>
          <w:szCs w:val="28"/>
        </w:rPr>
        <w:t>сидеритовых</w:t>
      </w:r>
      <w:proofErr w:type="spellEnd"/>
      <w:r w:rsidRPr="00E26CDD">
        <w:rPr>
          <w:rFonts w:ascii="Times New Roman" w:hAnsi="Times New Roman" w:cs="Times New Roman"/>
          <w:sz w:val="28"/>
          <w:szCs w:val="28"/>
        </w:rPr>
        <w:t xml:space="preserve"> железных руд, цветных редкоземельных металлов, </w:t>
      </w:r>
      <w:proofErr w:type="spellStart"/>
      <w:r w:rsidRPr="00E26CDD">
        <w:rPr>
          <w:rFonts w:ascii="Times New Roman" w:hAnsi="Times New Roman" w:cs="Times New Roman"/>
          <w:sz w:val="28"/>
          <w:szCs w:val="28"/>
        </w:rPr>
        <w:t>камнесамоцветного</w:t>
      </w:r>
      <w:proofErr w:type="spellEnd"/>
      <w:r w:rsidRPr="00E26CDD">
        <w:rPr>
          <w:rFonts w:ascii="Times New Roman" w:hAnsi="Times New Roman" w:cs="Times New Roman"/>
          <w:sz w:val="28"/>
          <w:szCs w:val="28"/>
        </w:rPr>
        <w:t xml:space="preserve"> сырья, флюсовых известняков, глин, строительного и облицовочного камня.</w:t>
      </w:r>
      <w:proofErr w:type="gramEnd"/>
    </w:p>
    <w:p w:rsidR="00B863EE" w:rsidRPr="00E26CDD" w:rsidRDefault="00B863EE" w:rsidP="0039736C">
      <w:pPr>
        <w:widowControl w:val="0"/>
        <w:spacing w:after="0" w:line="360" w:lineRule="exact"/>
        <w:ind w:firstLine="709"/>
        <w:jc w:val="both"/>
        <w:rPr>
          <w:rFonts w:ascii="Times New Roman" w:hAnsi="Times New Roman" w:cs="Times New Roman"/>
          <w:sz w:val="28"/>
          <w:szCs w:val="28"/>
        </w:rPr>
      </w:pPr>
      <w:proofErr w:type="gramStart"/>
      <w:r w:rsidRPr="00E26CDD">
        <w:rPr>
          <w:rFonts w:ascii="Times New Roman" w:hAnsi="Times New Roman" w:cs="Times New Roman"/>
          <w:color w:val="000000" w:themeColor="text1"/>
          <w:sz w:val="28"/>
          <w:szCs w:val="28"/>
        </w:rPr>
        <w:t>На территории района выявлено 31 месторождение</w:t>
      </w:r>
      <w:r w:rsidRPr="00E26CDD">
        <w:rPr>
          <w:rFonts w:ascii="Times New Roman" w:hAnsi="Times New Roman" w:cs="Times New Roman"/>
          <w:sz w:val="28"/>
          <w:szCs w:val="28"/>
        </w:rPr>
        <w:t xml:space="preserve"> углеводородов, учтенных Государственным балансом запасов полезных ископаемых на 01.01.2012 г., в том числе: 22 нефтяных, 1 нефтегазовое, 3 газонефтяных, 1 газоконденсатное, 4 нефтегазоконденсатных. </w:t>
      </w:r>
      <w:proofErr w:type="gramEnd"/>
    </w:p>
    <w:p w:rsidR="00B863EE" w:rsidRPr="00E26CDD" w:rsidRDefault="00B863EE" w:rsidP="0039736C">
      <w:pPr>
        <w:widowControl w:val="0"/>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 xml:space="preserve">Разрабатываются 17 месторождений, 14 месторождений находятся в разведке. Накопленная добыча составляет 22,415 </w:t>
      </w:r>
      <w:proofErr w:type="spellStart"/>
      <w:r w:rsidRPr="00E26CDD">
        <w:rPr>
          <w:rFonts w:ascii="Times New Roman" w:hAnsi="Times New Roman" w:cs="Times New Roman"/>
          <w:sz w:val="28"/>
          <w:szCs w:val="28"/>
        </w:rPr>
        <w:t>млн</w:t>
      </w:r>
      <w:proofErr w:type="gramStart"/>
      <w:r w:rsidRPr="00E26CDD">
        <w:rPr>
          <w:rFonts w:ascii="Times New Roman" w:hAnsi="Times New Roman" w:cs="Times New Roman"/>
          <w:sz w:val="28"/>
          <w:szCs w:val="28"/>
        </w:rPr>
        <w:t>.т</w:t>
      </w:r>
      <w:proofErr w:type="spellEnd"/>
      <w:proofErr w:type="gramEnd"/>
      <w:r w:rsidRPr="00E26CDD">
        <w:rPr>
          <w:rFonts w:ascii="Times New Roman" w:hAnsi="Times New Roman" w:cs="Times New Roman"/>
          <w:sz w:val="28"/>
          <w:szCs w:val="28"/>
        </w:rPr>
        <w:t xml:space="preserve"> нефти, 4,162 млрд.м3 растворенного газа, 1,713 </w:t>
      </w:r>
      <w:proofErr w:type="spellStart"/>
      <w:r w:rsidRPr="00E26CDD">
        <w:rPr>
          <w:rFonts w:ascii="Times New Roman" w:hAnsi="Times New Roman" w:cs="Times New Roman"/>
          <w:sz w:val="28"/>
          <w:szCs w:val="28"/>
        </w:rPr>
        <w:t>млн.т</w:t>
      </w:r>
      <w:proofErr w:type="spellEnd"/>
      <w:r w:rsidRPr="00E26CDD">
        <w:rPr>
          <w:rFonts w:ascii="Times New Roman" w:hAnsi="Times New Roman" w:cs="Times New Roman"/>
          <w:sz w:val="28"/>
          <w:szCs w:val="28"/>
        </w:rPr>
        <w:t xml:space="preserve"> конденсата и 8,752 млрд.м3 свободного газа. </w:t>
      </w:r>
    </w:p>
    <w:p w:rsidR="00B863EE" w:rsidRPr="00E26CDD" w:rsidRDefault="00B863EE" w:rsidP="0039736C">
      <w:pPr>
        <w:widowControl w:val="0"/>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 xml:space="preserve">Основная часть месторождений находится на первой и средней стадии разработки. Средний коэффициент </w:t>
      </w:r>
      <w:proofErr w:type="spellStart"/>
      <w:r w:rsidRPr="00E26CDD">
        <w:rPr>
          <w:rFonts w:ascii="Times New Roman" w:hAnsi="Times New Roman" w:cs="Times New Roman"/>
          <w:sz w:val="28"/>
          <w:szCs w:val="28"/>
        </w:rPr>
        <w:t>выработанности</w:t>
      </w:r>
      <w:proofErr w:type="spellEnd"/>
      <w:r w:rsidRPr="00E26CDD">
        <w:rPr>
          <w:rFonts w:ascii="Times New Roman" w:hAnsi="Times New Roman" w:cs="Times New Roman"/>
          <w:sz w:val="28"/>
          <w:szCs w:val="28"/>
        </w:rPr>
        <w:t xml:space="preserve"> запасов составляет по нефти 30%, по растворенному газу 43,9%, по конденсату 30,6% , по свободному газу 20%. </w:t>
      </w:r>
    </w:p>
    <w:p w:rsidR="00B863EE" w:rsidRPr="00E26CDD" w:rsidRDefault="00B863EE" w:rsidP="0039736C">
      <w:pPr>
        <w:widowControl w:val="0"/>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К настоящему времени в районе из 31 месторождени</w:t>
      </w:r>
      <w:r w:rsidR="000F482C">
        <w:rPr>
          <w:rFonts w:ascii="Times New Roman" w:hAnsi="Times New Roman" w:cs="Times New Roman"/>
          <w:sz w:val="28"/>
          <w:szCs w:val="28"/>
        </w:rPr>
        <w:t>я</w:t>
      </w:r>
      <w:r w:rsidRPr="00E26CDD">
        <w:rPr>
          <w:rFonts w:ascii="Times New Roman" w:hAnsi="Times New Roman" w:cs="Times New Roman"/>
          <w:sz w:val="28"/>
          <w:szCs w:val="28"/>
        </w:rPr>
        <w:t xml:space="preserve"> в </w:t>
      </w:r>
      <w:r w:rsidRPr="00E26CDD">
        <w:rPr>
          <w:rFonts w:ascii="Times New Roman" w:hAnsi="Times New Roman" w:cs="Times New Roman"/>
          <w:sz w:val="28"/>
          <w:szCs w:val="28"/>
        </w:rPr>
        <w:lastRenderedPageBreak/>
        <w:t xml:space="preserve">нераспределенном фонде учитываются только 6 месторождений. Основными </w:t>
      </w:r>
      <w:proofErr w:type="spellStart"/>
      <w:r w:rsidRPr="00E26CDD">
        <w:rPr>
          <w:rFonts w:ascii="Times New Roman" w:hAnsi="Times New Roman" w:cs="Times New Roman"/>
          <w:sz w:val="28"/>
          <w:szCs w:val="28"/>
        </w:rPr>
        <w:t>недропользователями</w:t>
      </w:r>
      <w:proofErr w:type="spellEnd"/>
      <w:r w:rsidRPr="00E26CDD">
        <w:rPr>
          <w:rFonts w:ascii="Times New Roman" w:hAnsi="Times New Roman" w:cs="Times New Roman"/>
          <w:sz w:val="28"/>
          <w:szCs w:val="28"/>
        </w:rPr>
        <w:t xml:space="preserve"> являются ООО «ЛУКОЙЛ-Коми», ООО «Газпром </w:t>
      </w:r>
      <w:r w:rsidR="00BE16D6" w:rsidRPr="00E26CDD">
        <w:rPr>
          <w:rFonts w:ascii="Times New Roman" w:hAnsi="Times New Roman" w:cs="Times New Roman"/>
          <w:sz w:val="28"/>
          <w:szCs w:val="28"/>
        </w:rPr>
        <w:t>добыча Краснодар</w:t>
      </w:r>
      <w:r w:rsidRPr="00E26CDD">
        <w:rPr>
          <w:rFonts w:ascii="Times New Roman" w:hAnsi="Times New Roman" w:cs="Times New Roman"/>
          <w:sz w:val="28"/>
          <w:szCs w:val="28"/>
        </w:rPr>
        <w:t>», ЗАО «</w:t>
      </w:r>
      <w:proofErr w:type="spellStart"/>
      <w:r w:rsidRPr="00E26CDD">
        <w:rPr>
          <w:rFonts w:ascii="Times New Roman" w:hAnsi="Times New Roman" w:cs="Times New Roman"/>
          <w:sz w:val="28"/>
          <w:szCs w:val="28"/>
        </w:rPr>
        <w:t>Печоранефтегаз</w:t>
      </w:r>
      <w:proofErr w:type="spellEnd"/>
      <w:r w:rsidRPr="00E26CDD">
        <w:rPr>
          <w:rFonts w:ascii="Times New Roman" w:hAnsi="Times New Roman" w:cs="Times New Roman"/>
          <w:sz w:val="28"/>
          <w:szCs w:val="28"/>
        </w:rPr>
        <w:t xml:space="preserve"> ». </w:t>
      </w:r>
    </w:p>
    <w:p w:rsidR="00B863EE" w:rsidRPr="00E26CDD" w:rsidRDefault="00B863EE" w:rsidP="0039736C">
      <w:pPr>
        <w:widowControl w:val="0"/>
        <w:spacing w:after="0" w:line="360" w:lineRule="exact"/>
        <w:ind w:firstLine="709"/>
        <w:jc w:val="both"/>
        <w:rPr>
          <w:rFonts w:ascii="Times New Roman" w:hAnsi="Times New Roman" w:cs="Times New Roman"/>
          <w:sz w:val="28"/>
          <w:szCs w:val="28"/>
        </w:rPr>
      </w:pPr>
      <w:proofErr w:type="gramStart"/>
      <w:r w:rsidRPr="00E26CDD">
        <w:rPr>
          <w:rFonts w:ascii="Times New Roman" w:hAnsi="Times New Roman" w:cs="Times New Roman"/>
          <w:sz w:val="28"/>
          <w:szCs w:val="28"/>
        </w:rPr>
        <w:t xml:space="preserve">К средним по запасам в районе относится только </w:t>
      </w:r>
      <w:proofErr w:type="spellStart"/>
      <w:r w:rsidRPr="00E26CDD">
        <w:rPr>
          <w:rFonts w:ascii="Times New Roman" w:hAnsi="Times New Roman" w:cs="Times New Roman"/>
          <w:sz w:val="28"/>
          <w:szCs w:val="28"/>
        </w:rPr>
        <w:t>Кыртаельское</w:t>
      </w:r>
      <w:proofErr w:type="spellEnd"/>
      <w:r w:rsidRPr="00E26CDD">
        <w:rPr>
          <w:rFonts w:ascii="Times New Roman" w:hAnsi="Times New Roman" w:cs="Times New Roman"/>
          <w:sz w:val="28"/>
          <w:szCs w:val="28"/>
        </w:rPr>
        <w:t xml:space="preserve"> нефтегазоконденсатное месторождение и ближе к среднему - </w:t>
      </w:r>
      <w:proofErr w:type="spellStart"/>
      <w:r w:rsidRPr="00E26CDD">
        <w:rPr>
          <w:rFonts w:ascii="Times New Roman" w:hAnsi="Times New Roman" w:cs="Times New Roman"/>
          <w:sz w:val="28"/>
          <w:szCs w:val="28"/>
        </w:rPr>
        <w:t>Печорогородское</w:t>
      </w:r>
      <w:proofErr w:type="spellEnd"/>
      <w:r w:rsidRPr="00E26CDD">
        <w:rPr>
          <w:rFonts w:ascii="Times New Roman" w:hAnsi="Times New Roman" w:cs="Times New Roman"/>
          <w:sz w:val="28"/>
          <w:szCs w:val="28"/>
        </w:rPr>
        <w:t xml:space="preserve"> газоконденсатное месторождение, остальные все мелкие. </w:t>
      </w:r>
      <w:proofErr w:type="gramEnd"/>
    </w:p>
    <w:p w:rsidR="00B863EE" w:rsidRPr="00E26CDD" w:rsidRDefault="00B863EE" w:rsidP="0039736C">
      <w:pPr>
        <w:widowControl w:val="0"/>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В пределах Печорского района в бурении числятся 3 мелки</w:t>
      </w:r>
      <w:r w:rsidR="000F482C">
        <w:rPr>
          <w:rFonts w:ascii="Times New Roman" w:hAnsi="Times New Roman" w:cs="Times New Roman"/>
          <w:sz w:val="28"/>
          <w:szCs w:val="28"/>
        </w:rPr>
        <w:t>е</w:t>
      </w:r>
      <w:r w:rsidRPr="00E26CDD">
        <w:rPr>
          <w:rFonts w:ascii="Times New Roman" w:hAnsi="Times New Roman" w:cs="Times New Roman"/>
          <w:sz w:val="28"/>
          <w:szCs w:val="28"/>
        </w:rPr>
        <w:t xml:space="preserve"> структур</w:t>
      </w:r>
      <w:r w:rsidR="000F482C">
        <w:rPr>
          <w:rFonts w:ascii="Times New Roman" w:hAnsi="Times New Roman" w:cs="Times New Roman"/>
          <w:sz w:val="28"/>
          <w:szCs w:val="28"/>
        </w:rPr>
        <w:t>ы</w:t>
      </w:r>
      <w:r w:rsidRPr="00E26CDD">
        <w:rPr>
          <w:rFonts w:ascii="Times New Roman" w:hAnsi="Times New Roman" w:cs="Times New Roman"/>
          <w:sz w:val="28"/>
          <w:szCs w:val="28"/>
        </w:rPr>
        <w:t xml:space="preserve">: </w:t>
      </w:r>
      <w:proofErr w:type="spellStart"/>
      <w:proofErr w:type="gramStart"/>
      <w:r w:rsidRPr="00E26CDD">
        <w:rPr>
          <w:rFonts w:ascii="Times New Roman" w:hAnsi="Times New Roman" w:cs="Times New Roman"/>
          <w:sz w:val="28"/>
          <w:szCs w:val="28"/>
        </w:rPr>
        <w:t>Песчанская</w:t>
      </w:r>
      <w:proofErr w:type="spellEnd"/>
      <w:r w:rsidRPr="00E26CDD">
        <w:rPr>
          <w:rFonts w:ascii="Times New Roman" w:hAnsi="Times New Roman" w:cs="Times New Roman"/>
          <w:sz w:val="28"/>
          <w:szCs w:val="28"/>
        </w:rPr>
        <w:t xml:space="preserve">, Пихтовая, </w:t>
      </w:r>
      <w:proofErr w:type="spellStart"/>
      <w:r w:rsidRPr="00E26CDD">
        <w:rPr>
          <w:rFonts w:ascii="Times New Roman" w:hAnsi="Times New Roman" w:cs="Times New Roman"/>
          <w:sz w:val="28"/>
          <w:szCs w:val="28"/>
        </w:rPr>
        <w:t>Среднетерехевейская</w:t>
      </w:r>
      <w:proofErr w:type="spellEnd"/>
      <w:r w:rsidRPr="00E26CDD">
        <w:rPr>
          <w:rFonts w:ascii="Times New Roman" w:hAnsi="Times New Roman" w:cs="Times New Roman"/>
          <w:sz w:val="28"/>
          <w:szCs w:val="28"/>
        </w:rPr>
        <w:t xml:space="preserve">. </w:t>
      </w:r>
      <w:proofErr w:type="gramEnd"/>
    </w:p>
    <w:p w:rsidR="00B863EE" w:rsidRPr="00E26CDD" w:rsidRDefault="00B863EE" w:rsidP="0039736C">
      <w:pPr>
        <w:widowControl w:val="0"/>
        <w:spacing w:after="0" w:line="360" w:lineRule="exact"/>
        <w:ind w:firstLine="709"/>
        <w:jc w:val="both"/>
        <w:rPr>
          <w:rFonts w:ascii="Times New Roman" w:hAnsi="Times New Roman" w:cs="Times New Roman"/>
          <w:sz w:val="28"/>
          <w:szCs w:val="28"/>
        </w:rPr>
      </w:pPr>
      <w:proofErr w:type="gramStart"/>
      <w:r w:rsidRPr="00E26CDD">
        <w:rPr>
          <w:rFonts w:ascii="Times New Roman" w:hAnsi="Times New Roman" w:cs="Times New Roman"/>
          <w:sz w:val="28"/>
          <w:szCs w:val="28"/>
        </w:rPr>
        <w:t xml:space="preserve">Фонд подготовленных </w:t>
      </w:r>
      <w:proofErr w:type="spellStart"/>
      <w:r w:rsidRPr="00E26CDD">
        <w:rPr>
          <w:rFonts w:ascii="Times New Roman" w:hAnsi="Times New Roman" w:cs="Times New Roman"/>
          <w:sz w:val="28"/>
          <w:szCs w:val="28"/>
        </w:rPr>
        <w:t>нефтегазоперспективных</w:t>
      </w:r>
      <w:proofErr w:type="spellEnd"/>
      <w:r w:rsidRPr="00E26CDD">
        <w:rPr>
          <w:rFonts w:ascii="Times New Roman" w:hAnsi="Times New Roman" w:cs="Times New Roman"/>
          <w:sz w:val="28"/>
          <w:szCs w:val="28"/>
        </w:rPr>
        <w:t xml:space="preserve"> стр</w:t>
      </w:r>
      <w:r w:rsidR="00534885">
        <w:rPr>
          <w:rFonts w:ascii="Times New Roman" w:hAnsi="Times New Roman" w:cs="Times New Roman"/>
          <w:sz w:val="28"/>
          <w:szCs w:val="28"/>
        </w:rPr>
        <w:t xml:space="preserve">уктур представлен 19 объектами, которые </w:t>
      </w:r>
      <w:r w:rsidRPr="00E26CDD">
        <w:rPr>
          <w:rFonts w:ascii="Times New Roman" w:hAnsi="Times New Roman" w:cs="Times New Roman"/>
          <w:sz w:val="28"/>
          <w:szCs w:val="28"/>
        </w:rPr>
        <w:t xml:space="preserve">относятся к категории мелких. </w:t>
      </w:r>
      <w:proofErr w:type="gramEnd"/>
    </w:p>
    <w:p w:rsidR="00B863EE" w:rsidRPr="00E26CDD" w:rsidRDefault="00B863EE" w:rsidP="0039736C">
      <w:pPr>
        <w:widowControl w:val="0"/>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 xml:space="preserve">В фонде выявленных </w:t>
      </w:r>
      <w:proofErr w:type="spellStart"/>
      <w:r w:rsidRPr="00E26CDD">
        <w:rPr>
          <w:rFonts w:ascii="Times New Roman" w:hAnsi="Times New Roman" w:cs="Times New Roman"/>
          <w:sz w:val="28"/>
          <w:szCs w:val="28"/>
        </w:rPr>
        <w:t>нефтегазоперспективных</w:t>
      </w:r>
      <w:proofErr w:type="spellEnd"/>
      <w:r w:rsidRPr="00E26CDD">
        <w:rPr>
          <w:rFonts w:ascii="Times New Roman" w:hAnsi="Times New Roman" w:cs="Times New Roman"/>
          <w:sz w:val="28"/>
          <w:szCs w:val="28"/>
        </w:rPr>
        <w:t xml:space="preserve"> структур учтено 35 структур, из них 2 структуры бесперспективные. Структуры мелкие. </w:t>
      </w:r>
    </w:p>
    <w:p w:rsidR="00B863EE" w:rsidRPr="00E26CDD" w:rsidRDefault="00B863EE" w:rsidP="0039736C">
      <w:pPr>
        <w:widowControl w:val="0"/>
        <w:spacing w:after="0" w:line="360" w:lineRule="exact"/>
        <w:ind w:firstLine="709"/>
        <w:jc w:val="both"/>
        <w:rPr>
          <w:rFonts w:ascii="Times New Roman" w:hAnsi="Times New Roman" w:cs="Times New Roman"/>
          <w:sz w:val="28"/>
          <w:szCs w:val="28"/>
        </w:rPr>
      </w:pPr>
      <w:proofErr w:type="spellStart"/>
      <w:r w:rsidRPr="00E26CDD">
        <w:rPr>
          <w:rFonts w:ascii="Times New Roman" w:hAnsi="Times New Roman" w:cs="Times New Roman"/>
          <w:sz w:val="28"/>
          <w:szCs w:val="28"/>
        </w:rPr>
        <w:t>Разведанность</w:t>
      </w:r>
      <w:proofErr w:type="spellEnd"/>
      <w:r w:rsidRPr="00E26CDD">
        <w:rPr>
          <w:rFonts w:ascii="Times New Roman" w:hAnsi="Times New Roman" w:cs="Times New Roman"/>
          <w:sz w:val="28"/>
          <w:szCs w:val="28"/>
        </w:rPr>
        <w:t xml:space="preserve"> территории Печорского района по нефти составляет 28,5%, по газу 22,0%. Таким образом, потенциал района по приросту запасов остается значительным. Большинство месторождений района </w:t>
      </w:r>
      <w:proofErr w:type="spellStart"/>
      <w:r w:rsidRPr="00E26CDD">
        <w:rPr>
          <w:rFonts w:ascii="Times New Roman" w:hAnsi="Times New Roman" w:cs="Times New Roman"/>
          <w:sz w:val="28"/>
          <w:szCs w:val="28"/>
        </w:rPr>
        <w:t>недоразведаны</w:t>
      </w:r>
      <w:proofErr w:type="spellEnd"/>
      <w:r w:rsidRPr="00E26CDD">
        <w:rPr>
          <w:rFonts w:ascii="Times New Roman" w:hAnsi="Times New Roman" w:cs="Times New Roman"/>
          <w:sz w:val="28"/>
          <w:szCs w:val="28"/>
        </w:rPr>
        <w:t>, в связи с чем, основной базой для прироста запасов категории</w:t>
      </w:r>
      <w:proofErr w:type="gramStart"/>
      <w:r w:rsidRPr="00E26CDD">
        <w:rPr>
          <w:rFonts w:ascii="Times New Roman" w:hAnsi="Times New Roman" w:cs="Times New Roman"/>
          <w:sz w:val="28"/>
          <w:szCs w:val="28"/>
        </w:rPr>
        <w:t xml:space="preserve"> А</w:t>
      </w:r>
      <w:proofErr w:type="gramEnd"/>
      <w:r w:rsidRPr="00E26CDD">
        <w:rPr>
          <w:rFonts w:ascii="Times New Roman" w:hAnsi="Times New Roman" w:cs="Times New Roman"/>
          <w:sz w:val="28"/>
          <w:szCs w:val="28"/>
        </w:rPr>
        <w:t xml:space="preserve">+В+С1 являются запасы категории С2 (45,3% запасов). </w:t>
      </w:r>
    </w:p>
    <w:p w:rsidR="00B863EE" w:rsidRPr="00E26CDD" w:rsidRDefault="00B863EE" w:rsidP="0039736C">
      <w:pPr>
        <w:widowControl w:val="0"/>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 xml:space="preserve">Порядка 40% начальных суммарных ресурсов нефти и газа относится к нелокализованным ресурсам, следовательно, для выявления новых ловушек нефти и газа потребуются значительные объемы геофизических исследований. </w:t>
      </w:r>
    </w:p>
    <w:p w:rsidR="00B863EE" w:rsidRDefault="00B863EE" w:rsidP="0039736C">
      <w:pPr>
        <w:widowControl w:val="0"/>
        <w:spacing w:after="0" w:line="360" w:lineRule="exact"/>
        <w:ind w:firstLine="709"/>
        <w:jc w:val="both"/>
        <w:rPr>
          <w:rFonts w:ascii="Times New Roman" w:hAnsi="Times New Roman" w:cs="Times New Roman"/>
          <w:sz w:val="28"/>
          <w:szCs w:val="28"/>
        </w:rPr>
      </w:pPr>
      <w:r w:rsidRPr="00E26CDD">
        <w:rPr>
          <w:rFonts w:ascii="Times New Roman" w:hAnsi="Times New Roman" w:cs="Times New Roman"/>
          <w:sz w:val="28"/>
          <w:szCs w:val="28"/>
        </w:rPr>
        <w:t xml:space="preserve">Наиболее перспективной для проведения геологоразведочных работ на нефть остается территория </w:t>
      </w:r>
      <w:proofErr w:type="spellStart"/>
      <w:r w:rsidRPr="00E26CDD">
        <w:rPr>
          <w:rFonts w:ascii="Times New Roman" w:hAnsi="Times New Roman" w:cs="Times New Roman"/>
          <w:sz w:val="28"/>
          <w:szCs w:val="28"/>
        </w:rPr>
        <w:t>Печоро-Колвинской</w:t>
      </w:r>
      <w:proofErr w:type="spellEnd"/>
      <w:r w:rsidRPr="00E26CDD">
        <w:rPr>
          <w:rFonts w:ascii="Times New Roman" w:hAnsi="Times New Roman" w:cs="Times New Roman"/>
          <w:sz w:val="28"/>
          <w:szCs w:val="28"/>
        </w:rPr>
        <w:t xml:space="preserve"> НГО. Перспективными в отношении газоносности являются Западно-Уральская складчато-надвиговая область и складчато-надвиговая зона </w:t>
      </w:r>
      <w:proofErr w:type="spellStart"/>
      <w:r w:rsidRPr="00E26CDD">
        <w:rPr>
          <w:rFonts w:ascii="Times New Roman" w:hAnsi="Times New Roman" w:cs="Times New Roman"/>
          <w:sz w:val="28"/>
          <w:szCs w:val="28"/>
        </w:rPr>
        <w:t>Предуральского</w:t>
      </w:r>
      <w:proofErr w:type="spellEnd"/>
      <w:r w:rsidRPr="00E26CDD">
        <w:rPr>
          <w:rFonts w:ascii="Times New Roman" w:hAnsi="Times New Roman" w:cs="Times New Roman"/>
          <w:sz w:val="28"/>
          <w:szCs w:val="28"/>
        </w:rPr>
        <w:t xml:space="preserve"> краевого прогиба. Западно-Уральская складчато-надвиговая область является единственным регионом на территории Европейской части России, где возможен значительный прирост запасов газа. </w:t>
      </w:r>
    </w:p>
    <w:p w:rsidR="000B01FF" w:rsidRPr="006862C3" w:rsidRDefault="000B01FF" w:rsidP="0039736C">
      <w:pPr>
        <w:keepNext/>
        <w:keepLines/>
        <w:spacing w:before="200" w:after="0" w:line="360" w:lineRule="exact"/>
        <w:outlineLvl w:val="3"/>
        <w:rPr>
          <w:rFonts w:asciiTheme="majorHAnsi" w:eastAsiaTheme="majorEastAsia" w:hAnsiTheme="majorHAnsi" w:cstheme="majorBidi"/>
          <w:b/>
          <w:bCs/>
          <w:i/>
          <w:iCs/>
          <w:sz w:val="28"/>
          <w:szCs w:val="28"/>
        </w:rPr>
      </w:pPr>
      <w:r>
        <w:rPr>
          <w:rFonts w:asciiTheme="majorHAnsi" w:eastAsiaTheme="majorEastAsia" w:hAnsiTheme="majorHAnsi" w:cstheme="majorBidi"/>
          <w:b/>
          <w:bCs/>
          <w:i/>
          <w:iCs/>
          <w:sz w:val="28"/>
          <w:szCs w:val="28"/>
        </w:rPr>
        <w:t xml:space="preserve">Водные </w:t>
      </w:r>
      <w:r w:rsidRPr="006862C3">
        <w:rPr>
          <w:rFonts w:asciiTheme="majorHAnsi" w:eastAsiaTheme="majorEastAsia" w:hAnsiTheme="majorHAnsi" w:cstheme="majorBidi"/>
          <w:b/>
          <w:bCs/>
          <w:i/>
          <w:iCs/>
          <w:sz w:val="28"/>
          <w:szCs w:val="28"/>
        </w:rPr>
        <w:t xml:space="preserve"> ресурсы</w:t>
      </w:r>
    </w:p>
    <w:p w:rsidR="000B01FF" w:rsidRPr="00F265BF" w:rsidRDefault="000B01FF" w:rsidP="000B01FF">
      <w:pPr>
        <w:widowControl w:val="0"/>
        <w:spacing w:after="0" w:line="360" w:lineRule="exact"/>
        <w:ind w:firstLine="708"/>
        <w:jc w:val="both"/>
        <w:rPr>
          <w:rFonts w:ascii="Times New Roman" w:hAnsi="Times New Roman" w:cs="Times New Roman"/>
          <w:sz w:val="28"/>
          <w:szCs w:val="28"/>
        </w:rPr>
      </w:pPr>
      <w:r w:rsidRPr="00F265BF">
        <w:rPr>
          <w:rFonts w:ascii="Times New Roman" w:hAnsi="Times New Roman" w:cs="Times New Roman"/>
          <w:sz w:val="28"/>
          <w:szCs w:val="28"/>
        </w:rPr>
        <w:t xml:space="preserve">Наблюдения за качеством воды в реке Печора  ведётся с 1970 года. Река Печора имеет маломинерализованные, гидрокарбонатно-кальциевые воды. Имеет </w:t>
      </w:r>
      <w:proofErr w:type="spellStart"/>
      <w:r w:rsidRPr="00F265BF">
        <w:rPr>
          <w:rFonts w:ascii="Times New Roman" w:hAnsi="Times New Roman" w:cs="Times New Roman"/>
          <w:sz w:val="28"/>
          <w:szCs w:val="28"/>
        </w:rPr>
        <w:t>повышеное</w:t>
      </w:r>
      <w:proofErr w:type="spellEnd"/>
      <w:r w:rsidRPr="00F265BF">
        <w:rPr>
          <w:rFonts w:ascii="Times New Roman" w:hAnsi="Times New Roman" w:cs="Times New Roman"/>
          <w:sz w:val="28"/>
          <w:szCs w:val="28"/>
        </w:rPr>
        <w:t xml:space="preserve"> содержание соединений меди, железа, </w:t>
      </w:r>
      <w:proofErr w:type="spellStart"/>
      <w:r w:rsidRPr="00F265BF">
        <w:rPr>
          <w:rFonts w:ascii="Times New Roman" w:hAnsi="Times New Roman" w:cs="Times New Roman"/>
          <w:sz w:val="28"/>
          <w:szCs w:val="28"/>
        </w:rPr>
        <w:t>трудноокисляемых</w:t>
      </w:r>
      <w:proofErr w:type="spellEnd"/>
      <w:r w:rsidRPr="00F265BF">
        <w:rPr>
          <w:rFonts w:ascii="Times New Roman" w:hAnsi="Times New Roman" w:cs="Times New Roman"/>
          <w:sz w:val="28"/>
          <w:szCs w:val="28"/>
        </w:rPr>
        <w:t xml:space="preserve"> органических веществ по ХПК, что определяется природными факторами. Кроме того, в отдельных случаях повышено содержание соединений цинка, </w:t>
      </w:r>
      <w:proofErr w:type="spellStart"/>
      <w:r w:rsidRPr="00F265BF">
        <w:rPr>
          <w:rFonts w:ascii="Times New Roman" w:hAnsi="Times New Roman" w:cs="Times New Roman"/>
          <w:sz w:val="28"/>
          <w:szCs w:val="28"/>
        </w:rPr>
        <w:t>лигносульфонатов</w:t>
      </w:r>
      <w:proofErr w:type="spellEnd"/>
      <w:r w:rsidRPr="00F265BF">
        <w:rPr>
          <w:rFonts w:ascii="Times New Roman" w:hAnsi="Times New Roman" w:cs="Times New Roman"/>
          <w:sz w:val="28"/>
          <w:szCs w:val="28"/>
        </w:rPr>
        <w:t>, азота аммонийного, нефтепродуктов.</w:t>
      </w:r>
    </w:p>
    <w:p w:rsidR="000B01FF" w:rsidRPr="00F265BF" w:rsidRDefault="009D492A" w:rsidP="000B01FF">
      <w:pPr>
        <w:widowControl w:val="0"/>
        <w:spacing w:after="0" w:line="360" w:lineRule="exact"/>
        <w:ind w:firstLine="708"/>
        <w:jc w:val="both"/>
        <w:rPr>
          <w:rFonts w:ascii="Times New Roman" w:hAnsi="Times New Roman" w:cs="Times New Roman"/>
          <w:sz w:val="28"/>
          <w:szCs w:val="28"/>
        </w:rPr>
      </w:pPr>
      <w:r w:rsidRPr="009D492A">
        <w:rPr>
          <w:rFonts w:ascii="Times New Roman" w:hAnsi="Times New Roman" w:cs="Times New Roman"/>
          <w:sz w:val="28"/>
          <w:szCs w:val="28"/>
        </w:rPr>
        <w:t xml:space="preserve">Общие эксплуатационные ресурсы подземных вод Печорского района оцениваются в объеме 5551 </w:t>
      </w:r>
      <w:proofErr w:type="spellStart"/>
      <w:r w:rsidRPr="009D492A">
        <w:rPr>
          <w:rFonts w:ascii="Times New Roman" w:hAnsi="Times New Roman" w:cs="Times New Roman"/>
          <w:sz w:val="28"/>
          <w:szCs w:val="28"/>
        </w:rPr>
        <w:t>тыс</w:t>
      </w:r>
      <w:proofErr w:type="gramStart"/>
      <w:r w:rsidRPr="009D492A">
        <w:rPr>
          <w:rFonts w:ascii="Times New Roman" w:hAnsi="Times New Roman" w:cs="Times New Roman"/>
          <w:sz w:val="28"/>
          <w:szCs w:val="28"/>
        </w:rPr>
        <w:t>.</w:t>
      </w:r>
      <w:r>
        <w:rPr>
          <w:rFonts w:ascii="Times New Roman" w:hAnsi="Times New Roman" w:cs="Times New Roman"/>
          <w:sz w:val="28"/>
          <w:szCs w:val="28"/>
        </w:rPr>
        <w:t>к</w:t>
      </w:r>
      <w:proofErr w:type="gramEnd"/>
      <w:r>
        <w:rPr>
          <w:rFonts w:ascii="Times New Roman" w:hAnsi="Times New Roman" w:cs="Times New Roman"/>
          <w:sz w:val="28"/>
          <w:szCs w:val="28"/>
        </w:rPr>
        <w:t>уб.</w:t>
      </w:r>
      <w:r w:rsidRPr="009D492A">
        <w:rPr>
          <w:rFonts w:ascii="Times New Roman" w:hAnsi="Times New Roman" w:cs="Times New Roman"/>
          <w:sz w:val="28"/>
          <w:szCs w:val="28"/>
        </w:rPr>
        <w:t>м</w:t>
      </w:r>
      <w:proofErr w:type="spellEnd"/>
      <w:r w:rsidRPr="009D492A">
        <w:rPr>
          <w:rFonts w:ascii="Times New Roman" w:hAnsi="Times New Roman" w:cs="Times New Roman"/>
          <w:sz w:val="28"/>
          <w:szCs w:val="28"/>
        </w:rPr>
        <w:t>/сут</w:t>
      </w:r>
      <w:r>
        <w:rPr>
          <w:rFonts w:ascii="Times New Roman" w:hAnsi="Times New Roman" w:cs="Times New Roman"/>
          <w:sz w:val="28"/>
          <w:szCs w:val="28"/>
        </w:rPr>
        <w:t>ки.</w:t>
      </w:r>
    </w:p>
    <w:p w:rsidR="00016D5B" w:rsidRPr="00016D5B" w:rsidRDefault="00171E0D" w:rsidP="00016D5B">
      <w:pPr>
        <w:widowControl w:val="0"/>
        <w:spacing w:after="0" w:line="360" w:lineRule="exact"/>
        <w:ind w:firstLine="708"/>
        <w:jc w:val="both"/>
        <w:rPr>
          <w:rFonts w:ascii="Times New Roman" w:hAnsi="Times New Roman" w:cs="Times New Roman"/>
          <w:sz w:val="28"/>
          <w:szCs w:val="28"/>
        </w:rPr>
      </w:pPr>
      <w:r>
        <w:rPr>
          <w:rFonts w:ascii="Times New Roman" w:hAnsi="Times New Roman" w:cs="Times New Roman"/>
          <w:sz w:val="28"/>
          <w:szCs w:val="28"/>
        </w:rPr>
        <w:t>П</w:t>
      </w:r>
      <w:r w:rsidRPr="00171E0D">
        <w:rPr>
          <w:rFonts w:ascii="Times New Roman" w:hAnsi="Times New Roman" w:cs="Times New Roman"/>
          <w:sz w:val="28"/>
          <w:szCs w:val="28"/>
        </w:rPr>
        <w:t>ресны</w:t>
      </w:r>
      <w:r>
        <w:rPr>
          <w:rFonts w:ascii="Times New Roman" w:hAnsi="Times New Roman" w:cs="Times New Roman"/>
          <w:sz w:val="28"/>
          <w:szCs w:val="28"/>
        </w:rPr>
        <w:t>е</w:t>
      </w:r>
      <w:r w:rsidRPr="00171E0D">
        <w:rPr>
          <w:rFonts w:ascii="Times New Roman" w:hAnsi="Times New Roman" w:cs="Times New Roman"/>
          <w:sz w:val="28"/>
          <w:szCs w:val="28"/>
        </w:rPr>
        <w:t xml:space="preserve"> питьевы</w:t>
      </w:r>
      <w:r>
        <w:rPr>
          <w:rFonts w:ascii="Times New Roman" w:hAnsi="Times New Roman" w:cs="Times New Roman"/>
          <w:sz w:val="28"/>
          <w:szCs w:val="28"/>
        </w:rPr>
        <w:t>е</w:t>
      </w:r>
      <w:r w:rsidRPr="00171E0D">
        <w:rPr>
          <w:rFonts w:ascii="Times New Roman" w:hAnsi="Times New Roman" w:cs="Times New Roman"/>
          <w:sz w:val="28"/>
          <w:szCs w:val="28"/>
        </w:rPr>
        <w:t xml:space="preserve"> подземны</w:t>
      </w:r>
      <w:r>
        <w:rPr>
          <w:rFonts w:ascii="Times New Roman" w:hAnsi="Times New Roman" w:cs="Times New Roman"/>
          <w:sz w:val="28"/>
          <w:szCs w:val="28"/>
        </w:rPr>
        <w:t>е</w:t>
      </w:r>
      <w:r w:rsidRPr="00171E0D">
        <w:rPr>
          <w:rFonts w:ascii="Times New Roman" w:hAnsi="Times New Roman" w:cs="Times New Roman"/>
          <w:sz w:val="28"/>
          <w:szCs w:val="28"/>
        </w:rPr>
        <w:t xml:space="preserve"> </w:t>
      </w:r>
      <w:proofErr w:type="spellStart"/>
      <w:r w:rsidRPr="00171E0D">
        <w:rPr>
          <w:rFonts w:ascii="Times New Roman" w:hAnsi="Times New Roman" w:cs="Times New Roman"/>
          <w:sz w:val="28"/>
          <w:szCs w:val="28"/>
        </w:rPr>
        <w:t>вод</w:t>
      </w:r>
      <w:r>
        <w:rPr>
          <w:rFonts w:ascii="Times New Roman" w:hAnsi="Times New Roman" w:cs="Times New Roman"/>
          <w:sz w:val="28"/>
          <w:szCs w:val="28"/>
        </w:rPr>
        <w:t>ы:п</w:t>
      </w:r>
      <w:r w:rsidR="00016D5B" w:rsidRPr="00016D5B">
        <w:rPr>
          <w:rFonts w:ascii="Times New Roman" w:hAnsi="Times New Roman" w:cs="Times New Roman"/>
          <w:sz w:val="28"/>
          <w:szCs w:val="28"/>
        </w:rPr>
        <w:t>о</w:t>
      </w:r>
      <w:proofErr w:type="spellEnd"/>
      <w:r w:rsidR="00016D5B" w:rsidRPr="00016D5B">
        <w:rPr>
          <w:rFonts w:ascii="Times New Roman" w:hAnsi="Times New Roman" w:cs="Times New Roman"/>
          <w:sz w:val="28"/>
          <w:szCs w:val="28"/>
        </w:rPr>
        <w:t xml:space="preserve"> району учитываются запасы по  месторождениям и участкам в количестве 146,2 тыс. куб. м/</w:t>
      </w:r>
      <w:proofErr w:type="spellStart"/>
      <w:r w:rsidR="00016D5B" w:rsidRPr="00016D5B">
        <w:rPr>
          <w:rFonts w:ascii="Times New Roman" w:hAnsi="Times New Roman" w:cs="Times New Roman"/>
          <w:sz w:val="28"/>
          <w:szCs w:val="28"/>
        </w:rPr>
        <w:t>сутки</w:t>
      </w:r>
      <w:proofErr w:type="gramStart"/>
      <w:r w:rsidR="00016D5B" w:rsidRPr="00016D5B">
        <w:rPr>
          <w:rFonts w:ascii="Times New Roman" w:hAnsi="Times New Roman" w:cs="Times New Roman"/>
          <w:sz w:val="28"/>
          <w:szCs w:val="28"/>
        </w:rPr>
        <w:t>.И</w:t>
      </w:r>
      <w:proofErr w:type="gramEnd"/>
      <w:r w:rsidR="00016D5B" w:rsidRPr="00016D5B">
        <w:rPr>
          <w:rFonts w:ascii="Times New Roman" w:hAnsi="Times New Roman" w:cs="Times New Roman"/>
          <w:sz w:val="28"/>
          <w:szCs w:val="28"/>
        </w:rPr>
        <w:t>х</w:t>
      </w:r>
      <w:proofErr w:type="spellEnd"/>
      <w:r w:rsidR="00016D5B" w:rsidRPr="00016D5B">
        <w:rPr>
          <w:rFonts w:ascii="Times New Roman" w:hAnsi="Times New Roman" w:cs="Times New Roman"/>
          <w:sz w:val="28"/>
          <w:szCs w:val="28"/>
        </w:rPr>
        <w:t xml:space="preserve"> них наиболее крупные: </w:t>
      </w:r>
      <w:proofErr w:type="spellStart"/>
      <w:r w:rsidR="00016D5B" w:rsidRPr="00016D5B">
        <w:rPr>
          <w:rFonts w:ascii="Times New Roman" w:hAnsi="Times New Roman" w:cs="Times New Roman"/>
          <w:sz w:val="28"/>
          <w:szCs w:val="28"/>
        </w:rPr>
        <w:t>Печоргородское</w:t>
      </w:r>
      <w:proofErr w:type="spellEnd"/>
      <w:r w:rsidR="00016D5B" w:rsidRPr="00016D5B">
        <w:rPr>
          <w:rFonts w:ascii="Times New Roman" w:hAnsi="Times New Roman" w:cs="Times New Roman"/>
          <w:sz w:val="28"/>
          <w:szCs w:val="28"/>
        </w:rPr>
        <w:t xml:space="preserve"> (МУП «</w:t>
      </w:r>
      <w:proofErr w:type="spellStart"/>
      <w:r w:rsidR="00016D5B" w:rsidRPr="00016D5B">
        <w:rPr>
          <w:rFonts w:ascii="Times New Roman" w:hAnsi="Times New Roman" w:cs="Times New Roman"/>
          <w:sz w:val="28"/>
          <w:szCs w:val="28"/>
        </w:rPr>
        <w:t>Горводоканал</w:t>
      </w:r>
      <w:proofErr w:type="spellEnd"/>
      <w:r w:rsidR="00016D5B" w:rsidRPr="00016D5B">
        <w:rPr>
          <w:rFonts w:ascii="Times New Roman" w:hAnsi="Times New Roman" w:cs="Times New Roman"/>
          <w:sz w:val="28"/>
          <w:szCs w:val="28"/>
        </w:rPr>
        <w:t xml:space="preserve">»), </w:t>
      </w:r>
      <w:proofErr w:type="spellStart"/>
      <w:r w:rsidR="00016D5B" w:rsidRPr="00016D5B">
        <w:rPr>
          <w:rFonts w:ascii="Times New Roman" w:hAnsi="Times New Roman" w:cs="Times New Roman"/>
          <w:sz w:val="28"/>
          <w:szCs w:val="28"/>
        </w:rPr>
        <w:t>Клямшорское</w:t>
      </w:r>
      <w:proofErr w:type="spellEnd"/>
      <w:r w:rsidR="00016D5B" w:rsidRPr="00016D5B">
        <w:rPr>
          <w:rFonts w:ascii="Times New Roman" w:hAnsi="Times New Roman" w:cs="Times New Roman"/>
          <w:sz w:val="28"/>
          <w:szCs w:val="28"/>
        </w:rPr>
        <w:t xml:space="preserve">, Каменка, </w:t>
      </w:r>
      <w:proofErr w:type="spellStart"/>
      <w:r w:rsidR="00016D5B" w:rsidRPr="00016D5B">
        <w:rPr>
          <w:rFonts w:ascii="Times New Roman" w:hAnsi="Times New Roman" w:cs="Times New Roman"/>
          <w:sz w:val="28"/>
          <w:szCs w:val="28"/>
        </w:rPr>
        <w:t>Керкатывадское</w:t>
      </w:r>
      <w:proofErr w:type="spellEnd"/>
      <w:r w:rsidR="00016D5B" w:rsidRPr="00016D5B">
        <w:rPr>
          <w:rFonts w:ascii="Times New Roman" w:hAnsi="Times New Roman" w:cs="Times New Roman"/>
          <w:sz w:val="28"/>
          <w:szCs w:val="28"/>
        </w:rPr>
        <w:t xml:space="preserve"> (МУП «</w:t>
      </w:r>
      <w:proofErr w:type="spellStart"/>
      <w:r w:rsidR="00016D5B" w:rsidRPr="00016D5B">
        <w:rPr>
          <w:rFonts w:ascii="Times New Roman" w:hAnsi="Times New Roman" w:cs="Times New Roman"/>
          <w:sz w:val="28"/>
          <w:szCs w:val="28"/>
        </w:rPr>
        <w:t>Горводоканал</w:t>
      </w:r>
      <w:proofErr w:type="spellEnd"/>
      <w:r w:rsidR="00016D5B" w:rsidRPr="00016D5B">
        <w:rPr>
          <w:rFonts w:ascii="Times New Roman" w:hAnsi="Times New Roman" w:cs="Times New Roman"/>
          <w:sz w:val="28"/>
          <w:szCs w:val="28"/>
        </w:rPr>
        <w:t xml:space="preserve">»), </w:t>
      </w:r>
      <w:proofErr w:type="spellStart"/>
      <w:r w:rsidR="00016D5B" w:rsidRPr="00016D5B">
        <w:rPr>
          <w:rFonts w:ascii="Times New Roman" w:hAnsi="Times New Roman" w:cs="Times New Roman"/>
          <w:sz w:val="28"/>
          <w:szCs w:val="28"/>
        </w:rPr>
        <w:t>Усванюрское</w:t>
      </w:r>
      <w:proofErr w:type="spellEnd"/>
      <w:r w:rsidR="00016D5B" w:rsidRPr="00016D5B">
        <w:rPr>
          <w:rFonts w:ascii="Times New Roman" w:hAnsi="Times New Roman" w:cs="Times New Roman"/>
          <w:sz w:val="28"/>
          <w:szCs w:val="28"/>
        </w:rPr>
        <w:t xml:space="preserve"> (МУП «</w:t>
      </w:r>
      <w:proofErr w:type="spellStart"/>
      <w:r w:rsidR="00016D5B" w:rsidRPr="00016D5B">
        <w:rPr>
          <w:rFonts w:ascii="Times New Roman" w:hAnsi="Times New Roman" w:cs="Times New Roman"/>
          <w:sz w:val="28"/>
          <w:szCs w:val="28"/>
        </w:rPr>
        <w:t>Горводоканал</w:t>
      </w:r>
      <w:proofErr w:type="spellEnd"/>
      <w:r w:rsidR="00016D5B" w:rsidRPr="00016D5B">
        <w:rPr>
          <w:rFonts w:ascii="Times New Roman" w:hAnsi="Times New Roman" w:cs="Times New Roman"/>
          <w:sz w:val="28"/>
          <w:szCs w:val="28"/>
        </w:rPr>
        <w:t xml:space="preserve">»), Печорское, </w:t>
      </w:r>
      <w:proofErr w:type="spellStart"/>
      <w:r w:rsidR="00016D5B" w:rsidRPr="00016D5B">
        <w:rPr>
          <w:rFonts w:ascii="Times New Roman" w:hAnsi="Times New Roman" w:cs="Times New Roman"/>
          <w:sz w:val="28"/>
          <w:szCs w:val="28"/>
        </w:rPr>
        <w:t>Кыртаельское</w:t>
      </w:r>
      <w:proofErr w:type="spellEnd"/>
      <w:r w:rsidR="00016D5B" w:rsidRPr="00016D5B">
        <w:rPr>
          <w:rFonts w:ascii="Times New Roman" w:hAnsi="Times New Roman" w:cs="Times New Roman"/>
          <w:sz w:val="28"/>
          <w:szCs w:val="28"/>
        </w:rPr>
        <w:t xml:space="preserve">. </w:t>
      </w:r>
    </w:p>
    <w:p w:rsidR="00016D5B" w:rsidRPr="00016D5B" w:rsidRDefault="00016D5B" w:rsidP="00016D5B">
      <w:pPr>
        <w:widowControl w:val="0"/>
        <w:spacing w:after="0" w:line="360" w:lineRule="exact"/>
        <w:ind w:firstLine="708"/>
        <w:jc w:val="both"/>
        <w:rPr>
          <w:rFonts w:ascii="Times New Roman" w:hAnsi="Times New Roman" w:cs="Times New Roman"/>
          <w:sz w:val="28"/>
          <w:szCs w:val="28"/>
        </w:rPr>
      </w:pPr>
      <w:r w:rsidRPr="00016D5B">
        <w:rPr>
          <w:rFonts w:ascii="Times New Roman" w:hAnsi="Times New Roman" w:cs="Times New Roman"/>
          <w:sz w:val="28"/>
          <w:szCs w:val="28"/>
        </w:rPr>
        <w:lastRenderedPageBreak/>
        <w:t>Технические подземные воды</w:t>
      </w:r>
      <w:r>
        <w:rPr>
          <w:rFonts w:ascii="Times New Roman" w:hAnsi="Times New Roman" w:cs="Times New Roman"/>
          <w:sz w:val="28"/>
          <w:szCs w:val="28"/>
        </w:rPr>
        <w:t>: разведаны</w:t>
      </w:r>
      <w:r w:rsidRPr="00016D5B">
        <w:rPr>
          <w:rFonts w:ascii="Times New Roman" w:hAnsi="Times New Roman" w:cs="Times New Roman"/>
          <w:sz w:val="28"/>
          <w:szCs w:val="28"/>
        </w:rPr>
        <w:t xml:space="preserve"> месторождени</w:t>
      </w:r>
      <w:r>
        <w:rPr>
          <w:rFonts w:ascii="Times New Roman" w:hAnsi="Times New Roman" w:cs="Times New Roman"/>
          <w:sz w:val="28"/>
          <w:szCs w:val="28"/>
        </w:rPr>
        <w:t>я</w:t>
      </w:r>
      <w:r w:rsidRPr="00016D5B">
        <w:rPr>
          <w:rFonts w:ascii="Times New Roman" w:hAnsi="Times New Roman" w:cs="Times New Roman"/>
          <w:sz w:val="28"/>
          <w:szCs w:val="28"/>
        </w:rPr>
        <w:t xml:space="preserve"> и участк</w:t>
      </w:r>
      <w:r>
        <w:rPr>
          <w:rFonts w:ascii="Times New Roman" w:hAnsi="Times New Roman" w:cs="Times New Roman"/>
          <w:sz w:val="28"/>
          <w:szCs w:val="28"/>
        </w:rPr>
        <w:t>и</w:t>
      </w:r>
      <w:r w:rsidRPr="00016D5B">
        <w:rPr>
          <w:rFonts w:ascii="Times New Roman" w:hAnsi="Times New Roman" w:cs="Times New Roman"/>
          <w:sz w:val="28"/>
          <w:szCs w:val="28"/>
        </w:rPr>
        <w:t xml:space="preserve"> технических подземных вод с утвержденными эксплуатационными запасами в объеме 15,149 </w:t>
      </w:r>
      <w:r>
        <w:rPr>
          <w:rFonts w:ascii="Times New Roman" w:hAnsi="Times New Roman" w:cs="Times New Roman"/>
          <w:sz w:val="28"/>
          <w:szCs w:val="28"/>
        </w:rPr>
        <w:t>тыс. куб. м/сутки</w:t>
      </w:r>
      <w:r w:rsidRPr="00016D5B">
        <w:rPr>
          <w:rFonts w:ascii="Times New Roman" w:hAnsi="Times New Roman" w:cs="Times New Roman"/>
          <w:sz w:val="28"/>
          <w:szCs w:val="28"/>
        </w:rPr>
        <w:t xml:space="preserve">, из </w:t>
      </w:r>
      <w:r>
        <w:rPr>
          <w:rFonts w:ascii="Times New Roman" w:hAnsi="Times New Roman" w:cs="Times New Roman"/>
          <w:sz w:val="28"/>
          <w:szCs w:val="28"/>
        </w:rPr>
        <w:t>них</w:t>
      </w:r>
      <w:r w:rsidRPr="00016D5B">
        <w:rPr>
          <w:rFonts w:ascii="Times New Roman" w:hAnsi="Times New Roman" w:cs="Times New Roman"/>
          <w:sz w:val="28"/>
          <w:szCs w:val="28"/>
        </w:rPr>
        <w:t xml:space="preserve"> месторождения Красное (ООО «ЛУКОЙЛ-Коми»), Северо-</w:t>
      </w:r>
      <w:proofErr w:type="spellStart"/>
      <w:r w:rsidRPr="00016D5B">
        <w:rPr>
          <w:rFonts w:ascii="Times New Roman" w:hAnsi="Times New Roman" w:cs="Times New Roman"/>
          <w:sz w:val="28"/>
          <w:szCs w:val="28"/>
        </w:rPr>
        <w:t>Кожвинское</w:t>
      </w:r>
      <w:proofErr w:type="spellEnd"/>
      <w:r w:rsidRPr="00016D5B">
        <w:rPr>
          <w:rFonts w:ascii="Times New Roman" w:hAnsi="Times New Roman" w:cs="Times New Roman"/>
          <w:sz w:val="28"/>
          <w:szCs w:val="28"/>
        </w:rPr>
        <w:t xml:space="preserve"> (ООО «ЛУКОЙЛ-Коми»), Южно-</w:t>
      </w:r>
      <w:proofErr w:type="spellStart"/>
      <w:r w:rsidRPr="00016D5B">
        <w:rPr>
          <w:rFonts w:ascii="Times New Roman" w:hAnsi="Times New Roman" w:cs="Times New Roman"/>
          <w:sz w:val="28"/>
          <w:szCs w:val="28"/>
        </w:rPr>
        <w:t>Кыртаельско</w:t>
      </w:r>
      <w:proofErr w:type="gramStart"/>
      <w:r w:rsidRPr="00016D5B">
        <w:rPr>
          <w:rFonts w:ascii="Times New Roman" w:hAnsi="Times New Roman" w:cs="Times New Roman"/>
          <w:sz w:val="28"/>
          <w:szCs w:val="28"/>
        </w:rPr>
        <w:t>е</w:t>
      </w:r>
      <w:proofErr w:type="spellEnd"/>
      <w:r>
        <w:rPr>
          <w:rFonts w:ascii="Times New Roman" w:hAnsi="Times New Roman" w:cs="Times New Roman"/>
          <w:sz w:val="28"/>
          <w:szCs w:val="28"/>
        </w:rPr>
        <w:t>(</w:t>
      </w:r>
      <w:proofErr w:type="gramEnd"/>
      <w:r w:rsidRPr="00016D5B">
        <w:rPr>
          <w:rFonts w:ascii="Times New Roman" w:hAnsi="Times New Roman" w:cs="Times New Roman"/>
          <w:sz w:val="28"/>
          <w:szCs w:val="28"/>
        </w:rPr>
        <w:t>ООО «ЛУКОЙЛ-Коми»</w:t>
      </w:r>
      <w:r>
        <w:rPr>
          <w:rFonts w:ascii="Times New Roman" w:hAnsi="Times New Roman" w:cs="Times New Roman"/>
          <w:sz w:val="28"/>
          <w:szCs w:val="28"/>
        </w:rPr>
        <w:t>)</w:t>
      </w:r>
      <w:r w:rsidRPr="00016D5B">
        <w:rPr>
          <w:rFonts w:ascii="Times New Roman" w:hAnsi="Times New Roman" w:cs="Times New Roman"/>
          <w:sz w:val="28"/>
          <w:szCs w:val="28"/>
        </w:rPr>
        <w:t xml:space="preserve">, </w:t>
      </w:r>
      <w:proofErr w:type="spellStart"/>
      <w:r w:rsidRPr="00016D5B">
        <w:rPr>
          <w:rFonts w:ascii="Times New Roman" w:hAnsi="Times New Roman" w:cs="Times New Roman"/>
          <w:sz w:val="28"/>
          <w:szCs w:val="28"/>
        </w:rPr>
        <w:t>Керкавожское</w:t>
      </w:r>
      <w:proofErr w:type="spellEnd"/>
      <w:r>
        <w:rPr>
          <w:rFonts w:ascii="Times New Roman" w:hAnsi="Times New Roman" w:cs="Times New Roman"/>
          <w:sz w:val="28"/>
          <w:szCs w:val="28"/>
        </w:rPr>
        <w:t>(</w:t>
      </w:r>
      <w:r w:rsidRPr="00016D5B">
        <w:rPr>
          <w:rFonts w:ascii="Times New Roman" w:hAnsi="Times New Roman" w:cs="Times New Roman"/>
          <w:sz w:val="28"/>
          <w:szCs w:val="28"/>
        </w:rPr>
        <w:t>ООО «ЛУКОЙЛ-Коми»</w:t>
      </w:r>
      <w:r>
        <w:rPr>
          <w:rFonts w:ascii="Times New Roman" w:hAnsi="Times New Roman" w:cs="Times New Roman"/>
          <w:sz w:val="28"/>
          <w:szCs w:val="28"/>
        </w:rPr>
        <w:t>)</w:t>
      </w:r>
      <w:r w:rsidRPr="00016D5B">
        <w:rPr>
          <w:rFonts w:ascii="Times New Roman" w:hAnsi="Times New Roman" w:cs="Times New Roman"/>
          <w:sz w:val="28"/>
          <w:szCs w:val="28"/>
        </w:rPr>
        <w:t xml:space="preserve"> и </w:t>
      </w:r>
      <w:proofErr w:type="spellStart"/>
      <w:r w:rsidRPr="00016D5B">
        <w:rPr>
          <w:rFonts w:ascii="Times New Roman" w:hAnsi="Times New Roman" w:cs="Times New Roman"/>
          <w:sz w:val="28"/>
          <w:szCs w:val="28"/>
        </w:rPr>
        <w:t>Дзелякаменский</w:t>
      </w:r>
      <w:proofErr w:type="spellEnd"/>
      <w:r w:rsidRPr="00016D5B">
        <w:rPr>
          <w:rFonts w:ascii="Times New Roman" w:hAnsi="Times New Roman" w:cs="Times New Roman"/>
          <w:sz w:val="28"/>
          <w:szCs w:val="28"/>
        </w:rPr>
        <w:t xml:space="preserve"> участок имеет запасы 14,476 тыс. куб. м/сутки.</w:t>
      </w:r>
    </w:p>
    <w:p w:rsidR="00016D5B" w:rsidRPr="00016D5B" w:rsidRDefault="00016D5B" w:rsidP="00016D5B">
      <w:pPr>
        <w:widowControl w:val="0"/>
        <w:spacing w:after="0" w:line="360" w:lineRule="exact"/>
        <w:ind w:firstLine="708"/>
        <w:jc w:val="both"/>
        <w:rPr>
          <w:rFonts w:ascii="Times New Roman" w:hAnsi="Times New Roman" w:cs="Times New Roman"/>
          <w:sz w:val="28"/>
          <w:szCs w:val="28"/>
        </w:rPr>
      </w:pPr>
      <w:r w:rsidRPr="00016D5B">
        <w:rPr>
          <w:rFonts w:ascii="Times New Roman" w:hAnsi="Times New Roman" w:cs="Times New Roman"/>
          <w:sz w:val="28"/>
          <w:szCs w:val="28"/>
        </w:rPr>
        <w:t>Промышленные воды</w:t>
      </w:r>
      <w:r>
        <w:rPr>
          <w:rFonts w:ascii="Times New Roman" w:hAnsi="Times New Roman" w:cs="Times New Roman"/>
          <w:sz w:val="28"/>
          <w:szCs w:val="28"/>
        </w:rPr>
        <w:t>: п</w:t>
      </w:r>
      <w:r w:rsidRPr="00016D5B">
        <w:rPr>
          <w:rFonts w:ascii="Times New Roman" w:hAnsi="Times New Roman" w:cs="Times New Roman"/>
          <w:sz w:val="28"/>
          <w:szCs w:val="28"/>
        </w:rPr>
        <w:t>одземные воды с максимальными (промышленными) концентрациями брома и йода в пределах Печорского района вскрыты скважинами №№ 8,9,10 (</w:t>
      </w:r>
      <w:proofErr w:type="spellStart"/>
      <w:r w:rsidRPr="00016D5B">
        <w:rPr>
          <w:rFonts w:ascii="Times New Roman" w:hAnsi="Times New Roman" w:cs="Times New Roman"/>
          <w:sz w:val="28"/>
          <w:szCs w:val="28"/>
        </w:rPr>
        <w:t>Кыртаель</w:t>
      </w:r>
      <w:proofErr w:type="spellEnd"/>
      <w:r w:rsidRPr="00016D5B">
        <w:rPr>
          <w:rFonts w:ascii="Times New Roman" w:hAnsi="Times New Roman" w:cs="Times New Roman"/>
          <w:sz w:val="28"/>
          <w:szCs w:val="28"/>
        </w:rPr>
        <w:t>), №№ 1,2 (</w:t>
      </w:r>
      <w:proofErr w:type="spellStart"/>
      <w:r w:rsidRPr="00016D5B">
        <w:rPr>
          <w:rFonts w:ascii="Times New Roman" w:hAnsi="Times New Roman" w:cs="Times New Roman"/>
          <w:sz w:val="28"/>
          <w:szCs w:val="28"/>
        </w:rPr>
        <w:t>Аранец</w:t>
      </w:r>
      <w:proofErr w:type="spellEnd"/>
      <w:r w:rsidRPr="00016D5B">
        <w:rPr>
          <w:rFonts w:ascii="Times New Roman" w:hAnsi="Times New Roman" w:cs="Times New Roman"/>
          <w:sz w:val="28"/>
          <w:szCs w:val="28"/>
        </w:rPr>
        <w:t xml:space="preserve">) № 1 (Перебор). </w:t>
      </w:r>
    </w:p>
    <w:p w:rsidR="00016D5B" w:rsidRPr="00016D5B" w:rsidRDefault="00016D5B" w:rsidP="00016D5B">
      <w:pPr>
        <w:widowControl w:val="0"/>
        <w:spacing w:after="0" w:line="360" w:lineRule="exact"/>
        <w:ind w:firstLine="708"/>
        <w:jc w:val="both"/>
        <w:rPr>
          <w:rFonts w:ascii="Times New Roman" w:hAnsi="Times New Roman" w:cs="Times New Roman"/>
          <w:sz w:val="28"/>
          <w:szCs w:val="28"/>
        </w:rPr>
      </w:pPr>
      <w:r w:rsidRPr="00016D5B">
        <w:rPr>
          <w:rFonts w:ascii="Times New Roman" w:hAnsi="Times New Roman" w:cs="Times New Roman"/>
          <w:sz w:val="28"/>
          <w:szCs w:val="28"/>
        </w:rPr>
        <w:t>В 2012 году заб</w:t>
      </w:r>
      <w:r w:rsidR="000F482C">
        <w:rPr>
          <w:rFonts w:ascii="Times New Roman" w:hAnsi="Times New Roman" w:cs="Times New Roman"/>
          <w:sz w:val="28"/>
          <w:szCs w:val="28"/>
        </w:rPr>
        <w:t>о</w:t>
      </w:r>
      <w:r w:rsidRPr="00016D5B">
        <w:rPr>
          <w:rFonts w:ascii="Times New Roman" w:hAnsi="Times New Roman" w:cs="Times New Roman"/>
          <w:sz w:val="28"/>
          <w:szCs w:val="28"/>
        </w:rPr>
        <w:t xml:space="preserve">р воды из природных источников </w:t>
      </w:r>
      <w:r w:rsidR="000F482C">
        <w:rPr>
          <w:rFonts w:ascii="Times New Roman" w:hAnsi="Times New Roman" w:cs="Times New Roman"/>
          <w:sz w:val="28"/>
          <w:szCs w:val="28"/>
        </w:rPr>
        <w:t>составил</w:t>
      </w:r>
      <w:r w:rsidRPr="00016D5B">
        <w:rPr>
          <w:rFonts w:ascii="Times New Roman" w:hAnsi="Times New Roman" w:cs="Times New Roman"/>
          <w:sz w:val="28"/>
          <w:szCs w:val="28"/>
        </w:rPr>
        <w:t xml:space="preserve"> 13,0 млн. </w:t>
      </w:r>
      <w:proofErr w:type="spellStart"/>
      <w:r w:rsidRPr="00016D5B">
        <w:rPr>
          <w:rFonts w:ascii="Times New Roman" w:hAnsi="Times New Roman" w:cs="Times New Roman"/>
          <w:sz w:val="28"/>
          <w:szCs w:val="28"/>
        </w:rPr>
        <w:t>куб.м</w:t>
      </w:r>
      <w:proofErr w:type="spellEnd"/>
      <w:r w:rsidRPr="00016D5B">
        <w:rPr>
          <w:rFonts w:ascii="Times New Roman" w:hAnsi="Times New Roman" w:cs="Times New Roman"/>
          <w:sz w:val="28"/>
          <w:szCs w:val="28"/>
        </w:rPr>
        <w:t xml:space="preserve">. </w:t>
      </w:r>
    </w:p>
    <w:p w:rsidR="00F265BF" w:rsidRDefault="00016D5B" w:rsidP="00016D5B">
      <w:pPr>
        <w:widowControl w:val="0"/>
        <w:spacing w:after="0" w:line="360" w:lineRule="exact"/>
        <w:ind w:firstLine="708"/>
        <w:jc w:val="both"/>
        <w:rPr>
          <w:rFonts w:ascii="Times New Roman" w:hAnsi="Times New Roman" w:cs="Times New Roman"/>
          <w:sz w:val="28"/>
          <w:szCs w:val="28"/>
        </w:rPr>
      </w:pPr>
      <w:proofErr w:type="gramStart"/>
      <w:r w:rsidRPr="00016D5B">
        <w:rPr>
          <w:rFonts w:ascii="Times New Roman" w:hAnsi="Times New Roman" w:cs="Times New Roman"/>
          <w:sz w:val="28"/>
          <w:szCs w:val="28"/>
        </w:rPr>
        <w:t xml:space="preserve">Использовано свежей воды – 11,7 млн. </w:t>
      </w:r>
      <w:proofErr w:type="spellStart"/>
      <w:r w:rsidRPr="00016D5B">
        <w:rPr>
          <w:rFonts w:ascii="Times New Roman" w:hAnsi="Times New Roman" w:cs="Times New Roman"/>
          <w:sz w:val="28"/>
          <w:szCs w:val="28"/>
        </w:rPr>
        <w:t>куб.м</w:t>
      </w:r>
      <w:proofErr w:type="spellEnd"/>
      <w:r w:rsidRPr="00016D5B">
        <w:rPr>
          <w:rFonts w:ascii="Times New Roman" w:hAnsi="Times New Roman" w:cs="Times New Roman"/>
          <w:sz w:val="28"/>
          <w:szCs w:val="28"/>
        </w:rPr>
        <w:t xml:space="preserve">., в том числе на питьевые и хозяйственно-бытовые нужды – 3,8 млн. </w:t>
      </w:r>
      <w:proofErr w:type="spellStart"/>
      <w:r w:rsidRPr="00016D5B">
        <w:rPr>
          <w:rFonts w:ascii="Times New Roman" w:hAnsi="Times New Roman" w:cs="Times New Roman"/>
          <w:sz w:val="28"/>
          <w:szCs w:val="28"/>
        </w:rPr>
        <w:t>куб.м</w:t>
      </w:r>
      <w:proofErr w:type="spellEnd"/>
      <w:r w:rsidRPr="00016D5B">
        <w:rPr>
          <w:rFonts w:ascii="Times New Roman" w:hAnsi="Times New Roman" w:cs="Times New Roman"/>
          <w:sz w:val="28"/>
          <w:szCs w:val="28"/>
        </w:rPr>
        <w:t xml:space="preserve">., на производственные – 3,6 млн. </w:t>
      </w:r>
      <w:proofErr w:type="spellStart"/>
      <w:r w:rsidRPr="00016D5B">
        <w:rPr>
          <w:rFonts w:ascii="Times New Roman" w:hAnsi="Times New Roman" w:cs="Times New Roman"/>
          <w:sz w:val="28"/>
          <w:szCs w:val="28"/>
        </w:rPr>
        <w:t>куб.м</w:t>
      </w:r>
      <w:proofErr w:type="spellEnd"/>
      <w:r w:rsidRPr="00016D5B">
        <w:rPr>
          <w:rFonts w:ascii="Times New Roman" w:hAnsi="Times New Roman" w:cs="Times New Roman"/>
          <w:sz w:val="28"/>
          <w:szCs w:val="28"/>
        </w:rPr>
        <w:t xml:space="preserve">. и на поддержание пластового давления – 4,3 млн. </w:t>
      </w:r>
      <w:proofErr w:type="spellStart"/>
      <w:r w:rsidRPr="00016D5B">
        <w:rPr>
          <w:rFonts w:ascii="Times New Roman" w:hAnsi="Times New Roman" w:cs="Times New Roman"/>
          <w:sz w:val="28"/>
          <w:szCs w:val="28"/>
        </w:rPr>
        <w:t>куб.м</w:t>
      </w:r>
      <w:proofErr w:type="spellEnd"/>
      <w:r w:rsidRPr="00016D5B">
        <w:rPr>
          <w:rFonts w:ascii="Times New Roman" w:hAnsi="Times New Roman" w:cs="Times New Roman"/>
          <w:sz w:val="28"/>
          <w:szCs w:val="28"/>
        </w:rPr>
        <w:t>.</w:t>
      </w:r>
      <w:proofErr w:type="gramEnd"/>
    </w:p>
    <w:p w:rsidR="00B863EE" w:rsidRPr="00E26CDD" w:rsidRDefault="00B863EE" w:rsidP="0039736C">
      <w:pPr>
        <w:pStyle w:val="4"/>
        <w:spacing w:line="360" w:lineRule="exact"/>
        <w:rPr>
          <w:color w:val="auto"/>
          <w:sz w:val="28"/>
          <w:szCs w:val="28"/>
        </w:rPr>
      </w:pPr>
      <w:r w:rsidRPr="00E26CDD">
        <w:rPr>
          <w:color w:val="auto"/>
          <w:sz w:val="28"/>
          <w:szCs w:val="28"/>
        </w:rPr>
        <w:t>Экономико-географическ</w:t>
      </w:r>
      <w:r w:rsidR="00035BF7" w:rsidRPr="00E26CDD">
        <w:rPr>
          <w:color w:val="auto"/>
          <w:sz w:val="28"/>
          <w:szCs w:val="28"/>
        </w:rPr>
        <w:t xml:space="preserve">ие </w:t>
      </w:r>
      <w:r w:rsidR="00F75EF4" w:rsidRPr="00E26CDD">
        <w:rPr>
          <w:color w:val="auto"/>
          <w:sz w:val="28"/>
          <w:szCs w:val="28"/>
        </w:rPr>
        <w:t>ресурс</w:t>
      </w:r>
      <w:r w:rsidR="00035BF7" w:rsidRPr="00E26CDD">
        <w:rPr>
          <w:color w:val="auto"/>
          <w:sz w:val="28"/>
          <w:szCs w:val="28"/>
        </w:rPr>
        <w:t>ы</w:t>
      </w:r>
    </w:p>
    <w:p w:rsidR="00B863EE" w:rsidRPr="00E26CDD" w:rsidRDefault="00B863EE" w:rsidP="00E26CDD">
      <w:pPr>
        <w:widowControl w:val="0"/>
        <w:shd w:val="clear" w:color="auto" w:fill="FFFFFF"/>
        <w:spacing w:after="0" w:line="360" w:lineRule="exact"/>
        <w:ind w:firstLine="708"/>
        <w:jc w:val="both"/>
        <w:rPr>
          <w:rFonts w:ascii="Times New Roman" w:eastAsia="Times New Roman" w:hAnsi="Times New Roman" w:cs="Times New Roman"/>
          <w:color w:val="000000"/>
          <w:sz w:val="28"/>
          <w:szCs w:val="28"/>
        </w:rPr>
      </w:pPr>
      <w:r w:rsidRPr="00E26CDD">
        <w:rPr>
          <w:rFonts w:ascii="Times New Roman" w:eastAsia="Times New Roman" w:hAnsi="Times New Roman" w:cs="Times New Roman"/>
          <w:color w:val="000000"/>
          <w:sz w:val="28"/>
          <w:szCs w:val="28"/>
        </w:rPr>
        <w:t xml:space="preserve">Печора находится в </w:t>
      </w:r>
      <w:proofErr w:type="spellStart"/>
      <w:r w:rsidRPr="00E26CDD">
        <w:rPr>
          <w:rFonts w:ascii="Times New Roman" w:eastAsia="Times New Roman" w:hAnsi="Times New Roman" w:cs="Times New Roman"/>
          <w:color w:val="000000"/>
          <w:sz w:val="28"/>
          <w:szCs w:val="28"/>
        </w:rPr>
        <w:t>подзоне</w:t>
      </w:r>
      <w:proofErr w:type="spellEnd"/>
      <w:r w:rsidRPr="00E26CDD">
        <w:rPr>
          <w:rFonts w:ascii="Times New Roman" w:eastAsia="Times New Roman" w:hAnsi="Times New Roman" w:cs="Times New Roman"/>
          <w:color w:val="000000"/>
          <w:sz w:val="28"/>
          <w:szCs w:val="28"/>
        </w:rPr>
        <w:t xml:space="preserve"> Среднего Севера, в районе Крайнего Севера, где установлен районный коэффициент 1,3. Сумма баллов «</w:t>
      </w:r>
      <w:proofErr w:type="spellStart"/>
      <w:r w:rsidRPr="00E26CDD">
        <w:rPr>
          <w:rFonts w:ascii="Times New Roman" w:eastAsia="Times New Roman" w:hAnsi="Times New Roman" w:cs="Times New Roman"/>
          <w:color w:val="000000"/>
          <w:sz w:val="28"/>
          <w:szCs w:val="28"/>
        </w:rPr>
        <w:t>северности</w:t>
      </w:r>
      <w:proofErr w:type="spellEnd"/>
      <w:r w:rsidRPr="00E26CDD">
        <w:rPr>
          <w:rFonts w:ascii="Times New Roman" w:eastAsia="Times New Roman" w:hAnsi="Times New Roman" w:cs="Times New Roman"/>
          <w:color w:val="000000"/>
          <w:sz w:val="28"/>
          <w:szCs w:val="28"/>
        </w:rPr>
        <w:t xml:space="preserve">» -- 148. По суровости природных условий для проживания пришлого населения район Печоры относится к территории II зоны </w:t>
      </w:r>
      <w:proofErr w:type="spellStart"/>
      <w:r w:rsidRPr="00E26CDD">
        <w:rPr>
          <w:rFonts w:ascii="Times New Roman" w:eastAsia="Times New Roman" w:hAnsi="Times New Roman" w:cs="Times New Roman"/>
          <w:color w:val="000000"/>
          <w:sz w:val="28"/>
          <w:szCs w:val="28"/>
        </w:rPr>
        <w:t>дискомфортности</w:t>
      </w:r>
      <w:proofErr w:type="spellEnd"/>
      <w:r w:rsidRPr="00E26CDD">
        <w:rPr>
          <w:rFonts w:ascii="Times New Roman" w:eastAsia="Times New Roman" w:hAnsi="Times New Roman" w:cs="Times New Roman"/>
          <w:color w:val="000000"/>
          <w:sz w:val="28"/>
          <w:szCs w:val="28"/>
        </w:rPr>
        <w:t xml:space="preserve"> («Крайний Север»), отличающейся экстремально дискомфортными условиями.</w:t>
      </w:r>
    </w:p>
    <w:p w:rsidR="00B863EE" w:rsidRPr="00E26CDD" w:rsidRDefault="00B863EE" w:rsidP="00E26CDD">
      <w:pPr>
        <w:widowControl w:val="0"/>
        <w:shd w:val="clear" w:color="auto" w:fill="FFFFFF"/>
        <w:spacing w:after="0" w:line="360" w:lineRule="exact"/>
        <w:ind w:firstLine="708"/>
        <w:jc w:val="both"/>
        <w:rPr>
          <w:rFonts w:ascii="Times New Roman" w:eastAsia="Times New Roman" w:hAnsi="Times New Roman" w:cs="Times New Roman"/>
          <w:color w:val="000000"/>
          <w:sz w:val="28"/>
          <w:szCs w:val="28"/>
        </w:rPr>
      </w:pPr>
      <w:proofErr w:type="gramStart"/>
      <w:r w:rsidRPr="00E26CDD">
        <w:rPr>
          <w:rFonts w:ascii="Times New Roman" w:eastAsia="Times New Roman" w:hAnsi="Times New Roman" w:cs="Times New Roman"/>
          <w:color w:val="000000"/>
          <w:sz w:val="28"/>
          <w:szCs w:val="28"/>
        </w:rPr>
        <w:t>Климат умеренно континентальный с длительной умеренно суровой зимой и коротким прохладным летом с незначительным числом жарких дней.</w:t>
      </w:r>
      <w:proofErr w:type="gramEnd"/>
      <w:r w:rsidRPr="00E26CDD">
        <w:rPr>
          <w:rFonts w:ascii="Times New Roman" w:eastAsia="Times New Roman" w:hAnsi="Times New Roman" w:cs="Times New Roman"/>
          <w:color w:val="000000"/>
          <w:sz w:val="28"/>
          <w:szCs w:val="28"/>
        </w:rPr>
        <w:t xml:space="preserve"> Средняя дата образования снегового покрова - 26 октября, разрушения - 6 мая.</w:t>
      </w:r>
    </w:p>
    <w:p w:rsidR="00B863EE" w:rsidRPr="00E26CDD" w:rsidRDefault="00B863EE" w:rsidP="00E26CDD">
      <w:pPr>
        <w:widowControl w:val="0"/>
        <w:shd w:val="clear" w:color="auto" w:fill="FFFFFF"/>
        <w:spacing w:after="0" w:line="360" w:lineRule="exact"/>
        <w:ind w:firstLine="708"/>
        <w:jc w:val="both"/>
        <w:rPr>
          <w:rFonts w:ascii="Times New Roman" w:eastAsia="Times New Roman" w:hAnsi="Times New Roman" w:cs="Times New Roman"/>
          <w:color w:val="000000"/>
          <w:sz w:val="28"/>
          <w:szCs w:val="28"/>
        </w:rPr>
      </w:pPr>
      <w:r w:rsidRPr="00E26CDD">
        <w:rPr>
          <w:rFonts w:ascii="Times New Roman" w:eastAsia="Times New Roman" w:hAnsi="Times New Roman" w:cs="Times New Roman"/>
          <w:color w:val="000000" w:themeColor="text1"/>
          <w:sz w:val="28"/>
          <w:szCs w:val="28"/>
        </w:rPr>
        <w:t>Печорский район является центральной</w:t>
      </w:r>
      <w:r w:rsidRPr="00E26CDD">
        <w:rPr>
          <w:rFonts w:ascii="Times New Roman" w:eastAsia="Times New Roman" w:hAnsi="Times New Roman" w:cs="Times New Roman"/>
          <w:color w:val="000000"/>
          <w:sz w:val="28"/>
          <w:szCs w:val="28"/>
        </w:rPr>
        <w:t xml:space="preserve"> частью Национального парка «</w:t>
      </w:r>
      <w:proofErr w:type="spellStart"/>
      <w:r w:rsidRPr="00E26CDD">
        <w:rPr>
          <w:rFonts w:ascii="Times New Roman" w:eastAsia="Times New Roman" w:hAnsi="Times New Roman" w:cs="Times New Roman"/>
          <w:color w:val="000000"/>
          <w:sz w:val="28"/>
          <w:szCs w:val="28"/>
        </w:rPr>
        <w:t>Югыдва</w:t>
      </w:r>
      <w:proofErr w:type="spellEnd"/>
      <w:r w:rsidRPr="00E26CDD">
        <w:rPr>
          <w:rFonts w:ascii="Times New Roman" w:eastAsia="Times New Roman" w:hAnsi="Times New Roman" w:cs="Times New Roman"/>
          <w:color w:val="000000"/>
          <w:sz w:val="28"/>
          <w:szCs w:val="28"/>
        </w:rPr>
        <w:t xml:space="preserve">», занимающий около 539 тыс. гектар (22,4% площади НП). </w:t>
      </w:r>
      <w:proofErr w:type="gramStart"/>
      <w:r w:rsidRPr="00E26CDD">
        <w:rPr>
          <w:rFonts w:ascii="Times New Roman" w:eastAsia="Times New Roman" w:hAnsi="Times New Roman" w:cs="Times New Roman"/>
          <w:color w:val="000000"/>
          <w:sz w:val="28"/>
          <w:szCs w:val="28"/>
        </w:rPr>
        <w:t xml:space="preserve">Здесь протекают живописные реки Косью с притоками </w:t>
      </w:r>
      <w:proofErr w:type="spellStart"/>
      <w:r w:rsidRPr="00E26CDD">
        <w:rPr>
          <w:rFonts w:ascii="Times New Roman" w:eastAsia="Times New Roman" w:hAnsi="Times New Roman" w:cs="Times New Roman"/>
          <w:color w:val="000000"/>
          <w:sz w:val="28"/>
          <w:szCs w:val="28"/>
        </w:rPr>
        <w:t>Вангыр</w:t>
      </w:r>
      <w:proofErr w:type="spellEnd"/>
      <w:r w:rsidRPr="00E26CDD">
        <w:rPr>
          <w:rFonts w:ascii="Times New Roman" w:eastAsia="Times New Roman" w:hAnsi="Times New Roman" w:cs="Times New Roman"/>
          <w:color w:val="000000"/>
          <w:sz w:val="28"/>
          <w:szCs w:val="28"/>
        </w:rPr>
        <w:t xml:space="preserve"> и </w:t>
      </w:r>
      <w:proofErr w:type="spellStart"/>
      <w:r w:rsidRPr="00E26CDD">
        <w:rPr>
          <w:rFonts w:ascii="Times New Roman" w:eastAsia="Times New Roman" w:hAnsi="Times New Roman" w:cs="Times New Roman"/>
          <w:color w:val="000000"/>
          <w:sz w:val="28"/>
          <w:szCs w:val="28"/>
        </w:rPr>
        <w:t>Манарага</w:t>
      </w:r>
      <w:proofErr w:type="spellEnd"/>
      <w:r w:rsidRPr="00E26CDD">
        <w:rPr>
          <w:rFonts w:ascii="Times New Roman" w:eastAsia="Times New Roman" w:hAnsi="Times New Roman" w:cs="Times New Roman"/>
          <w:color w:val="000000"/>
          <w:sz w:val="28"/>
          <w:szCs w:val="28"/>
        </w:rPr>
        <w:t xml:space="preserve">, Большая </w:t>
      </w:r>
      <w:proofErr w:type="spellStart"/>
      <w:r w:rsidRPr="00E26CDD">
        <w:rPr>
          <w:rFonts w:ascii="Times New Roman" w:eastAsia="Times New Roman" w:hAnsi="Times New Roman" w:cs="Times New Roman"/>
          <w:color w:val="000000"/>
          <w:sz w:val="28"/>
          <w:szCs w:val="28"/>
        </w:rPr>
        <w:t>Сыня</w:t>
      </w:r>
      <w:proofErr w:type="spellEnd"/>
      <w:r w:rsidRPr="00E26CDD">
        <w:rPr>
          <w:rFonts w:ascii="Times New Roman" w:eastAsia="Times New Roman" w:hAnsi="Times New Roman" w:cs="Times New Roman"/>
          <w:color w:val="000000"/>
          <w:sz w:val="28"/>
          <w:szCs w:val="28"/>
        </w:rPr>
        <w:t>, верховье Большого Патока.</w:t>
      </w:r>
      <w:proofErr w:type="gramEnd"/>
      <w:r w:rsidRPr="00E26CDD">
        <w:rPr>
          <w:rFonts w:ascii="Times New Roman" w:eastAsia="Times New Roman" w:hAnsi="Times New Roman" w:cs="Times New Roman"/>
          <w:color w:val="000000"/>
          <w:sz w:val="28"/>
          <w:szCs w:val="28"/>
        </w:rPr>
        <w:t xml:space="preserve"> Территория является самой высокогорной частью парка: горы </w:t>
      </w:r>
      <w:proofErr w:type="spellStart"/>
      <w:r w:rsidRPr="00E26CDD">
        <w:rPr>
          <w:rFonts w:ascii="Times New Roman" w:eastAsia="Times New Roman" w:hAnsi="Times New Roman" w:cs="Times New Roman"/>
          <w:color w:val="000000"/>
          <w:sz w:val="28"/>
          <w:szCs w:val="28"/>
        </w:rPr>
        <w:t>Манарага</w:t>
      </w:r>
      <w:proofErr w:type="spellEnd"/>
      <w:r w:rsidRPr="00E26CDD">
        <w:rPr>
          <w:rFonts w:ascii="Times New Roman" w:eastAsia="Times New Roman" w:hAnsi="Times New Roman" w:cs="Times New Roman"/>
          <w:color w:val="000000"/>
          <w:sz w:val="28"/>
          <w:szCs w:val="28"/>
        </w:rPr>
        <w:t xml:space="preserve"> (1663м), Колокольня (1584м), Народа (1896м).</w:t>
      </w:r>
    </w:p>
    <w:p w:rsidR="0084311F" w:rsidRPr="00E26CDD" w:rsidRDefault="00B863EE" w:rsidP="00E26CDD">
      <w:pPr>
        <w:widowControl w:val="0"/>
        <w:shd w:val="clear" w:color="auto" w:fill="FFFFFF"/>
        <w:spacing w:after="0" w:line="360" w:lineRule="exact"/>
        <w:ind w:firstLine="708"/>
        <w:jc w:val="both"/>
        <w:rPr>
          <w:rFonts w:ascii="Times New Roman" w:eastAsia="Times New Roman" w:hAnsi="Times New Roman" w:cs="Times New Roman"/>
          <w:color w:val="000000"/>
          <w:sz w:val="28"/>
          <w:szCs w:val="28"/>
        </w:rPr>
      </w:pPr>
      <w:r w:rsidRPr="00E26CDD">
        <w:rPr>
          <w:rFonts w:ascii="Times New Roman" w:eastAsia="Times New Roman" w:hAnsi="Times New Roman" w:cs="Times New Roman"/>
          <w:color w:val="000000"/>
          <w:sz w:val="28"/>
          <w:szCs w:val="28"/>
        </w:rPr>
        <w:t>На территории также располагаются объекты, представляющие большой интерес для туристов:</w:t>
      </w:r>
    </w:p>
    <w:p w:rsidR="0084311F" w:rsidRPr="00E26CDD" w:rsidRDefault="0084311F" w:rsidP="00E26CDD">
      <w:pPr>
        <w:widowControl w:val="0"/>
        <w:shd w:val="clear" w:color="auto" w:fill="FFFFFF"/>
        <w:spacing w:after="0" w:line="360" w:lineRule="exact"/>
        <w:ind w:firstLine="708"/>
        <w:jc w:val="both"/>
        <w:rPr>
          <w:rFonts w:ascii="Times New Roman" w:eastAsia="Times New Roman" w:hAnsi="Times New Roman" w:cs="Times New Roman"/>
          <w:color w:val="000000"/>
          <w:sz w:val="28"/>
          <w:szCs w:val="28"/>
        </w:rPr>
      </w:pPr>
      <w:r w:rsidRPr="00E26CDD">
        <w:rPr>
          <w:rFonts w:ascii="Times New Roman" w:eastAsia="Times New Roman" w:hAnsi="Times New Roman" w:cs="Times New Roman"/>
          <w:color w:val="000000"/>
          <w:sz w:val="28"/>
          <w:szCs w:val="28"/>
        </w:rPr>
        <w:t>-</w:t>
      </w:r>
      <w:r w:rsidR="00F97A7F" w:rsidRPr="00E26CDD">
        <w:rPr>
          <w:rFonts w:ascii="Times New Roman" w:eastAsia="Times New Roman" w:hAnsi="Times New Roman" w:cs="Times New Roman"/>
          <w:color w:val="000000"/>
          <w:sz w:val="28"/>
          <w:szCs w:val="28"/>
        </w:rPr>
        <w:t xml:space="preserve"> гора Сабля,  горная подкова «Плато оленеводов», Пик Комсомола Приполярного Урала</w:t>
      </w:r>
      <w:r w:rsidRPr="00E26CDD">
        <w:rPr>
          <w:rFonts w:ascii="Times New Roman" w:eastAsia="Times New Roman" w:hAnsi="Times New Roman" w:cs="Times New Roman"/>
          <w:color w:val="000000"/>
          <w:sz w:val="28"/>
          <w:szCs w:val="28"/>
        </w:rPr>
        <w:t>;</w:t>
      </w:r>
    </w:p>
    <w:p w:rsidR="00B863EE" w:rsidRPr="00E26CDD" w:rsidRDefault="0084311F" w:rsidP="00E26CDD">
      <w:pPr>
        <w:widowControl w:val="0"/>
        <w:shd w:val="clear" w:color="auto" w:fill="FFFFFF"/>
        <w:spacing w:after="0" w:line="360" w:lineRule="exact"/>
        <w:ind w:firstLine="708"/>
        <w:jc w:val="both"/>
        <w:rPr>
          <w:rFonts w:ascii="Times New Roman" w:eastAsia="Times New Roman" w:hAnsi="Times New Roman" w:cs="Times New Roman"/>
          <w:color w:val="000000"/>
          <w:sz w:val="28"/>
          <w:szCs w:val="28"/>
        </w:rPr>
      </w:pPr>
      <w:r w:rsidRPr="00E26CDD">
        <w:rPr>
          <w:rFonts w:ascii="Times New Roman" w:eastAsia="Times New Roman" w:hAnsi="Times New Roman" w:cs="Times New Roman"/>
          <w:color w:val="000000"/>
          <w:sz w:val="28"/>
          <w:szCs w:val="28"/>
        </w:rPr>
        <w:t>-</w:t>
      </w:r>
      <w:r w:rsidR="00B863EE" w:rsidRPr="00E26CDD">
        <w:rPr>
          <w:rFonts w:ascii="Times New Roman" w:eastAsia="Times New Roman" w:hAnsi="Times New Roman" w:cs="Times New Roman"/>
          <w:color w:val="000000"/>
          <w:sz w:val="28"/>
          <w:szCs w:val="28"/>
        </w:rPr>
        <w:t xml:space="preserve">палеолитическая стоянка древнего человека в деревне </w:t>
      </w:r>
      <w:proofErr w:type="spellStart"/>
      <w:r w:rsidR="00B863EE" w:rsidRPr="00E26CDD">
        <w:rPr>
          <w:rFonts w:ascii="Times New Roman" w:eastAsia="Times New Roman" w:hAnsi="Times New Roman" w:cs="Times New Roman"/>
          <w:color w:val="000000"/>
          <w:sz w:val="28"/>
          <w:szCs w:val="28"/>
        </w:rPr>
        <w:t>Бызовая</w:t>
      </w:r>
      <w:proofErr w:type="spellEnd"/>
      <w:r w:rsidR="00B863EE" w:rsidRPr="00E26CDD">
        <w:rPr>
          <w:rFonts w:ascii="Times New Roman" w:eastAsia="Times New Roman" w:hAnsi="Times New Roman" w:cs="Times New Roman"/>
          <w:color w:val="000000"/>
          <w:sz w:val="28"/>
          <w:szCs w:val="28"/>
        </w:rPr>
        <w:t>, памятник археологии мирового значения, одна из самых северных стоянок первобытного человека;</w:t>
      </w:r>
    </w:p>
    <w:p w:rsidR="00B863EE" w:rsidRPr="00E26CDD" w:rsidRDefault="00B863EE" w:rsidP="00E26CDD">
      <w:pPr>
        <w:widowControl w:val="0"/>
        <w:shd w:val="clear" w:color="auto" w:fill="FFFFFF"/>
        <w:spacing w:after="0" w:line="360" w:lineRule="exact"/>
        <w:ind w:firstLine="708"/>
        <w:jc w:val="both"/>
        <w:rPr>
          <w:rFonts w:ascii="Times New Roman" w:eastAsia="Times New Roman" w:hAnsi="Times New Roman" w:cs="Times New Roman"/>
          <w:color w:val="000000"/>
          <w:sz w:val="28"/>
          <w:szCs w:val="28"/>
        </w:rPr>
      </w:pPr>
      <w:r w:rsidRPr="00E26CDD">
        <w:rPr>
          <w:rFonts w:ascii="Times New Roman" w:eastAsia="Times New Roman" w:hAnsi="Times New Roman" w:cs="Times New Roman"/>
          <w:color w:val="000000"/>
          <w:sz w:val="28"/>
          <w:szCs w:val="28"/>
        </w:rPr>
        <w:t xml:space="preserve">- геологический памятник «Богатырь – </w:t>
      </w:r>
      <w:proofErr w:type="spellStart"/>
      <w:r w:rsidRPr="00E26CDD">
        <w:rPr>
          <w:rFonts w:ascii="Times New Roman" w:eastAsia="Times New Roman" w:hAnsi="Times New Roman" w:cs="Times New Roman"/>
          <w:color w:val="000000"/>
          <w:sz w:val="28"/>
          <w:szCs w:val="28"/>
        </w:rPr>
        <w:t>Щелье</w:t>
      </w:r>
      <w:proofErr w:type="spellEnd"/>
      <w:r w:rsidRPr="00E26CDD">
        <w:rPr>
          <w:rFonts w:ascii="Times New Roman" w:eastAsia="Times New Roman" w:hAnsi="Times New Roman" w:cs="Times New Roman"/>
          <w:color w:val="000000"/>
          <w:sz w:val="28"/>
          <w:szCs w:val="28"/>
        </w:rPr>
        <w:t xml:space="preserve">» - скалы на правом берегу реки </w:t>
      </w:r>
      <w:proofErr w:type="spellStart"/>
      <w:r w:rsidRPr="00E26CDD">
        <w:rPr>
          <w:rFonts w:ascii="Times New Roman" w:eastAsia="Times New Roman" w:hAnsi="Times New Roman" w:cs="Times New Roman"/>
          <w:color w:val="000000"/>
          <w:sz w:val="28"/>
          <w:szCs w:val="28"/>
        </w:rPr>
        <w:t>БольшаяСыня</w:t>
      </w:r>
      <w:proofErr w:type="spellEnd"/>
      <w:r w:rsidRPr="00E26CDD">
        <w:rPr>
          <w:rFonts w:ascii="Times New Roman" w:eastAsia="Times New Roman" w:hAnsi="Times New Roman" w:cs="Times New Roman"/>
          <w:color w:val="000000"/>
          <w:sz w:val="28"/>
          <w:szCs w:val="28"/>
        </w:rPr>
        <w:t xml:space="preserve">. Выветриванием созданы формы микрорельефа, напоминающего головы былинных богатырей, насаженных на пьедесталы, высота скал – 12 – 13 метров; </w:t>
      </w:r>
    </w:p>
    <w:p w:rsidR="00B863EE" w:rsidRPr="00E26CDD" w:rsidRDefault="00B863EE" w:rsidP="00E26CDD">
      <w:pPr>
        <w:widowControl w:val="0"/>
        <w:shd w:val="clear" w:color="auto" w:fill="FFFFFF"/>
        <w:spacing w:after="0" w:line="360" w:lineRule="exact"/>
        <w:ind w:firstLine="708"/>
        <w:jc w:val="both"/>
        <w:rPr>
          <w:rFonts w:ascii="Times New Roman" w:eastAsia="Times New Roman" w:hAnsi="Times New Roman" w:cs="Times New Roman"/>
          <w:color w:val="000000"/>
          <w:sz w:val="28"/>
          <w:szCs w:val="28"/>
        </w:rPr>
      </w:pPr>
      <w:r w:rsidRPr="00E26CDD">
        <w:rPr>
          <w:rFonts w:ascii="Times New Roman" w:eastAsia="Times New Roman" w:hAnsi="Times New Roman" w:cs="Times New Roman"/>
          <w:color w:val="000000"/>
          <w:sz w:val="28"/>
          <w:szCs w:val="28"/>
        </w:rPr>
        <w:lastRenderedPageBreak/>
        <w:t xml:space="preserve">- геологический памятник «Верхние Ворота </w:t>
      </w:r>
      <w:proofErr w:type="spellStart"/>
      <w:r w:rsidRPr="00E26CDD">
        <w:rPr>
          <w:rFonts w:ascii="Times New Roman" w:eastAsia="Times New Roman" w:hAnsi="Times New Roman" w:cs="Times New Roman"/>
          <w:color w:val="000000"/>
          <w:sz w:val="28"/>
          <w:szCs w:val="28"/>
        </w:rPr>
        <w:t>БольшаяСыня</w:t>
      </w:r>
      <w:proofErr w:type="spellEnd"/>
      <w:r w:rsidRPr="00E26CDD">
        <w:rPr>
          <w:rFonts w:ascii="Times New Roman" w:eastAsia="Times New Roman" w:hAnsi="Times New Roman" w:cs="Times New Roman"/>
          <w:color w:val="000000"/>
          <w:sz w:val="28"/>
          <w:szCs w:val="28"/>
        </w:rPr>
        <w:t>», расположены в 55 км выше железнодорожного моста, площадью 2 гектара. Высота скал – 70 – 80 метров. Выветриванием образованы формы микрорельефа: стены, зубцы, башни;</w:t>
      </w:r>
    </w:p>
    <w:p w:rsidR="00B863EE" w:rsidRPr="00E26CDD" w:rsidRDefault="00B863EE" w:rsidP="00E26CDD">
      <w:pPr>
        <w:widowControl w:val="0"/>
        <w:shd w:val="clear" w:color="auto" w:fill="FFFFFF"/>
        <w:spacing w:after="0" w:line="360" w:lineRule="exact"/>
        <w:ind w:firstLine="708"/>
        <w:jc w:val="both"/>
        <w:rPr>
          <w:rFonts w:ascii="Times New Roman" w:eastAsia="Times New Roman" w:hAnsi="Times New Roman" w:cs="Times New Roman"/>
          <w:color w:val="000000"/>
          <w:sz w:val="28"/>
          <w:szCs w:val="28"/>
        </w:rPr>
      </w:pPr>
      <w:r w:rsidRPr="00E26CDD">
        <w:rPr>
          <w:rFonts w:ascii="Times New Roman" w:eastAsia="Times New Roman" w:hAnsi="Times New Roman" w:cs="Times New Roman"/>
          <w:color w:val="000000"/>
          <w:sz w:val="28"/>
          <w:szCs w:val="28"/>
        </w:rPr>
        <w:t>- геологический памятник природы «Скальные выходы древних пород», расположенный в 30 км от города Печора на реке Каменк</w:t>
      </w:r>
      <w:r w:rsidR="005F4E35" w:rsidRPr="00E26CDD">
        <w:rPr>
          <w:rFonts w:ascii="Times New Roman" w:eastAsia="Times New Roman" w:hAnsi="Times New Roman" w:cs="Times New Roman"/>
          <w:color w:val="000000"/>
          <w:sz w:val="28"/>
          <w:szCs w:val="28"/>
        </w:rPr>
        <w:t>а</w:t>
      </w:r>
      <w:r w:rsidRPr="00E26CDD">
        <w:rPr>
          <w:rFonts w:ascii="Times New Roman" w:eastAsia="Times New Roman" w:hAnsi="Times New Roman" w:cs="Times New Roman"/>
          <w:color w:val="000000"/>
          <w:sz w:val="28"/>
          <w:szCs w:val="28"/>
        </w:rPr>
        <w:t>, за живописность прозванный Печорскими Альпами;</w:t>
      </w:r>
    </w:p>
    <w:p w:rsidR="00B863EE" w:rsidRPr="00E26CDD" w:rsidRDefault="00B863EE" w:rsidP="00E26CDD">
      <w:pPr>
        <w:widowControl w:val="0"/>
        <w:shd w:val="clear" w:color="auto" w:fill="FFFFFF"/>
        <w:spacing w:after="0" w:line="360" w:lineRule="exact"/>
        <w:ind w:firstLine="708"/>
        <w:jc w:val="both"/>
        <w:rPr>
          <w:rFonts w:ascii="Times New Roman" w:eastAsia="Times New Roman" w:hAnsi="Times New Roman" w:cs="Times New Roman"/>
          <w:color w:val="000000"/>
          <w:sz w:val="28"/>
          <w:szCs w:val="28"/>
        </w:rPr>
      </w:pPr>
      <w:r w:rsidRPr="00E26CDD">
        <w:rPr>
          <w:rFonts w:ascii="Times New Roman" w:eastAsia="Times New Roman" w:hAnsi="Times New Roman" w:cs="Times New Roman"/>
          <w:color w:val="000000"/>
          <w:sz w:val="28"/>
          <w:szCs w:val="28"/>
        </w:rPr>
        <w:t xml:space="preserve">- геологический заказник республиканского значения «Скалы Каменки», расположенный на территории сельского поселения «Чикшино» (рядом с п. Новая Березовка). </w:t>
      </w:r>
      <w:proofErr w:type="gramStart"/>
      <w:r w:rsidRPr="00E26CDD">
        <w:rPr>
          <w:rFonts w:ascii="Times New Roman" w:eastAsia="Times New Roman" w:hAnsi="Times New Roman" w:cs="Times New Roman"/>
          <w:color w:val="000000"/>
          <w:sz w:val="28"/>
          <w:szCs w:val="28"/>
        </w:rPr>
        <w:t xml:space="preserve">Уникальное сочетание охраняемой природной территории геологического профиля с живописными скалами, близостью крупных населенных пунктов, железной и шоссейной дорог делает целесообразным и возможным использование его геологических </w:t>
      </w:r>
      <w:proofErr w:type="spellStart"/>
      <w:r w:rsidRPr="00E26CDD">
        <w:rPr>
          <w:rFonts w:ascii="Times New Roman" w:eastAsia="Times New Roman" w:hAnsi="Times New Roman" w:cs="Times New Roman"/>
          <w:color w:val="000000"/>
          <w:sz w:val="28"/>
          <w:szCs w:val="28"/>
        </w:rPr>
        <w:t>достопроимичательностей</w:t>
      </w:r>
      <w:proofErr w:type="spellEnd"/>
      <w:r w:rsidRPr="00E26CDD">
        <w:rPr>
          <w:rFonts w:ascii="Times New Roman" w:eastAsia="Times New Roman" w:hAnsi="Times New Roman" w:cs="Times New Roman"/>
          <w:color w:val="000000"/>
          <w:sz w:val="28"/>
          <w:szCs w:val="28"/>
        </w:rPr>
        <w:t xml:space="preserve"> в познавательном туризме, а эстетических ценностей данной территории – в </w:t>
      </w:r>
      <w:proofErr w:type="spellStart"/>
      <w:r w:rsidRPr="00E26CDD">
        <w:rPr>
          <w:rFonts w:ascii="Times New Roman" w:eastAsia="Times New Roman" w:hAnsi="Times New Roman" w:cs="Times New Roman"/>
          <w:color w:val="000000"/>
          <w:sz w:val="28"/>
          <w:szCs w:val="28"/>
        </w:rPr>
        <w:t>рекреционной</w:t>
      </w:r>
      <w:proofErr w:type="spellEnd"/>
      <w:r w:rsidRPr="00E26CDD">
        <w:rPr>
          <w:rFonts w:ascii="Times New Roman" w:eastAsia="Times New Roman" w:hAnsi="Times New Roman" w:cs="Times New Roman"/>
          <w:color w:val="000000"/>
          <w:sz w:val="28"/>
          <w:szCs w:val="28"/>
        </w:rPr>
        <w:t xml:space="preserve"> деятельности.</w:t>
      </w:r>
      <w:proofErr w:type="gramEnd"/>
    </w:p>
    <w:p w:rsidR="00B863EE" w:rsidRDefault="00B863EE" w:rsidP="00E26CDD">
      <w:pPr>
        <w:widowControl w:val="0"/>
        <w:shd w:val="clear" w:color="auto" w:fill="FFFFFF"/>
        <w:spacing w:after="0" w:line="360" w:lineRule="exact"/>
        <w:ind w:firstLine="708"/>
        <w:jc w:val="both"/>
        <w:rPr>
          <w:rFonts w:ascii="Times New Roman" w:hAnsi="Times New Roman" w:cs="Times New Roman"/>
          <w:color w:val="000000"/>
          <w:sz w:val="28"/>
          <w:szCs w:val="28"/>
          <w:shd w:val="clear" w:color="auto" w:fill="FFFFFF"/>
        </w:rPr>
      </w:pPr>
      <w:r w:rsidRPr="00E26CDD">
        <w:rPr>
          <w:rFonts w:ascii="Times New Roman" w:hAnsi="Times New Roman" w:cs="Times New Roman"/>
          <w:color w:val="000000"/>
          <w:sz w:val="28"/>
          <w:szCs w:val="28"/>
          <w:shd w:val="clear" w:color="auto" w:fill="FFFFFF"/>
        </w:rPr>
        <w:t>Наличие железнодорожной магистрали с подъездными путями к промышленным и производственным объектам, продовольственным базам на ст. Печора и ст. Кожва, аэропорта, судоходной реки свидетельствует о том, что город Печора является транспортным узлом, обеспечивающим хозяйственные связи со многими городами и регионами России. На территории муниципального района располагаются свободные промышленные инвестиционные площадки – объекты и земли, находящиеся в государственной и муниципальной собственности, информация о которых размещена в сети Интернет.</w:t>
      </w:r>
    </w:p>
    <w:p w:rsidR="00B863EE" w:rsidRDefault="00B863EE" w:rsidP="0039736C">
      <w:pPr>
        <w:pStyle w:val="4"/>
        <w:spacing w:line="360" w:lineRule="exact"/>
        <w:rPr>
          <w:color w:val="auto"/>
          <w:sz w:val="28"/>
          <w:szCs w:val="28"/>
        </w:rPr>
      </w:pPr>
      <w:r w:rsidRPr="00E26CDD">
        <w:rPr>
          <w:rStyle w:val="apple-converted-space"/>
          <w:rFonts w:ascii="Times New Roman" w:hAnsi="Times New Roman" w:cs="Times New Roman"/>
          <w:b w:val="0"/>
          <w:color w:val="auto"/>
          <w:sz w:val="28"/>
          <w:szCs w:val="28"/>
          <w:shd w:val="clear" w:color="auto" w:fill="FFFFFF"/>
        </w:rPr>
        <w:t> </w:t>
      </w:r>
      <w:bookmarkEnd w:id="43"/>
      <w:r w:rsidR="005D3346" w:rsidRPr="00E26CDD">
        <w:rPr>
          <w:color w:val="auto"/>
          <w:sz w:val="28"/>
          <w:szCs w:val="28"/>
        </w:rPr>
        <w:t>Трудовые ресурсы</w:t>
      </w:r>
    </w:p>
    <w:p w:rsidR="001D3D0D" w:rsidRDefault="001D3D0D" w:rsidP="00F87A26">
      <w:pPr>
        <w:spacing w:after="0" w:line="360" w:lineRule="exact"/>
        <w:ind w:firstLine="709"/>
        <w:jc w:val="both"/>
        <w:rPr>
          <w:rFonts w:ascii="Times New Roman" w:hAnsi="Times New Roman" w:cs="Times New Roman"/>
          <w:sz w:val="28"/>
          <w:szCs w:val="28"/>
        </w:rPr>
      </w:pPr>
      <w:bookmarkStart w:id="44" w:name="_Toc371591617"/>
      <w:bookmarkStart w:id="45" w:name="_Toc371592131"/>
      <w:bookmarkStart w:id="46" w:name="_Toc372200476"/>
      <w:bookmarkStart w:id="47" w:name="_Toc375696966"/>
      <w:r>
        <w:rPr>
          <w:rFonts w:ascii="Times New Roman" w:hAnsi="Times New Roman" w:cs="Times New Roman"/>
          <w:sz w:val="28"/>
          <w:szCs w:val="28"/>
        </w:rPr>
        <w:t xml:space="preserve">Экономически  активное население муниципального района «Печора» составляет  </w:t>
      </w:r>
      <w:r w:rsidR="00186F93">
        <w:rPr>
          <w:rFonts w:ascii="Times New Roman" w:hAnsi="Times New Roman" w:cs="Times New Roman"/>
          <w:sz w:val="28"/>
          <w:szCs w:val="28"/>
        </w:rPr>
        <w:t>46,2</w:t>
      </w:r>
      <w:r>
        <w:rPr>
          <w:rFonts w:ascii="Times New Roman" w:hAnsi="Times New Roman" w:cs="Times New Roman"/>
          <w:sz w:val="28"/>
          <w:szCs w:val="28"/>
        </w:rPr>
        <w:t xml:space="preserve"> % от </w:t>
      </w:r>
      <w:r w:rsidRPr="001D3D0D">
        <w:rPr>
          <w:rFonts w:ascii="Times New Roman" w:hAnsi="Times New Roman" w:cs="Times New Roman"/>
          <w:sz w:val="28"/>
          <w:szCs w:val="28"/>
        </w:rPr>
        <w:t xml:space="preserve">среднегодовой численности населения района, из них около 3 тыс. человек – заняты на средних и малых предприятиях (в </w:t>
      </w:r>
      <w:proofErr w:type="spellStart"/>
      <w:r w:rsidRPr="001D3D0D">
        <w:rPr>
          <w:rFonts w:ascii="Times New Roman" w:hAnsi="Times New Roman" w:cs="Times New Roman"/>
          <w:sz w:val="28"/>
          <w:szCs w:val="28"/>
        </w:rPr>
        <w:t>т.ч</w:t>
      </w:r>
      <w:proofErr w:type="spellEnd"/>
      <w:r w:rsidRPr="001D3D0D">
        <w:rPr>
          <w:rFonts w:ascii="Times New Roman" w:hAnsi="Times New Roman" w:cs="Times New Roman"/>
          <w:sz w:val="28"/>
          <w:szCs w:val="28"/>
        </w:rPr>
        <w:t xml:space="preserve">. </w:t>
      </w:r>
      <w:proofErr w:type="spellStart"/>
      <w:r w:rsidRPr="001D3D0D">
        <w:rPr>
          <w:rFonts w:ascii="Times New Roman" w:hAnsi="Times New Roman" w:cs="Times New Roman"/>
          <w:sz w:val="28"/>
          <w:szCs w:val="28"/>
        </w:rPr>
        <w:t>микропредприятиях</w:t>
      </w:r>
      <w:proofErr w:type="spellEnd"/>
      <w:r w:rsidRPr="001D3D0D">
        <w:rPr>
          <w:rFonts w:ascii="Times New Roman" w:hAnsi="Times New Roman" w:cs="Times New Roman"/>
          <w:sz w:val="28"/>
          <w:szCs w:val="28"/>
        </w:rPr>
        <w:t>)</w:t>
      </w:r>
    </w:p>
    <w:p w:rsidR="00B863EE" w:rsidRPr="00873949" w:rsidRDefault="00B863EE" w:rsidP="000C5669">
      <w:pPr>
        <w:jc w:val="right"/>
        <w:rPr>
          <w:rFonts w:ascii="Times New Roman" w:hAnsi="Times New Roman" w:cs="Times New Roman"/>
          <w:color w:val="000000" w:themeColor="text1"/>
          <w:sz w:val="28"/>
          <w:szCs w:val="28"/>
          <w:vertAlign w:val="superscript"/>
        </w:rPr>
      </w:pPr>
      <w:bookmarkStart w:id="48" w:name="_Toc371591618"/>
      <w:bookmarkStart w:id="49" w:name="_Toc371592132"/>
      <w:bookmarkStart w:id="50" w:name="_Toc372042532"/>
      <w:bookmarkStart w:id="51" w:name="_Toc372200477"/>
      <w:bookmarkStart w:id="52" w:name="_Toc375696967"/>
      <w:bookmarkEnd w:id="44"/>
      <w:bookmarkEnd w:id="45"/>
      <w:bookmarkEnd w:id="46"/>
      <w:bookmarkEnd w:id="47"/>
      <w:r w:rsidRPr="00873949">
        <w:rPr>
          <w:rFonts w:ascii="Times New Roman" w:hAnsi="Times New Roman" w:cs="Times New Roman"/>
          <w:color w:val="000000" w:themeColor="text1"/>
          <w:sz w:val="28"/>
          <w:szCs w:val="28"/>
        </w:rPr>
        <w:t xml:space="preserve">Таблица </w:t>
      </w:r>
      <w:bookmarkEnd w:id="48"/>
      <w:bookmarkEnd w:id="49"/>
      <w:r w:rsidR="005F435B" w:rsidRPr="00873949">
        <w:rPr>
          <w:rFonts w:ascii="Times New Roman" w:hAnsi="Times New Roman" w:cs="Times New Roman"/>
          <w:color w:val="000000" w:themeColor="text1"/>
          <w:sz w:val="28"/>
          <w:szCs w:val="28"/>
        </w:rPr>
        <w:t>1</w:t>
      </w:r>
      <w:r w:rsidR="000430A0" w:rsidRPr="00873949">
        <w:rPr>
          <w:rFonts w:ascii="Times New Roman" w:hAnsi="Times New Roman" w:cs="Times New Roman"/>
          <w:color w:val="000000" w:themeColor="text1"/>
          <w:sz w:val="28"/>
          <w:szCs w:val="28"/>
        </w:rPr>
        <w:t>.</w:t>
      </w:r>
      <w:bookmarkStart w:id="53" w:name="_Toc371591619"/>
      <w:bookmarkStart w:id="54" w:name="_Toc371592133"/>
      <w:r w:rsidRPr="00873949">
        <w:rPr>
          <w:rFonts w:ascii="Times New Roman" w:hAnsi="Times New Roman" w:cs="Times New Roman"/>
          <w:sz w:val="28"/>
          <w:szCs w:val="28"/>
        </w:rPr>
        <w:t>Основные показатели демографии</w:t>
      </w:r>
      <w:bookmarkEnd w:id="50"/>
      <w:bookmarkEnd w:id="51"/>
      <w:bookmarkEnd w:id="52"/>
      <w:bookmarkEnd w:id="53"/>
      <w:bookmarkEnd w:id="5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8"/>
        <w:gridCol w:w="979"/>
        <w:gridCol w:w="980"/>
        <w:gridCol w:w="980"/>
        <w:gridCol w:w="980"/>
        <w:gridCol w:w="980"/>
        <w:gridCol w:w="980"/>
      </w:tblGrid>
      <w:tr w:rsidR="006B2442" w:rsidRPr="0014232A" w:rsidTr="00315511">
        <w:trPr>
          <w:cantSplit/>
          <w:trHeight w:val="686"/>
          <w:tblHeader/>
          <w:jc w:val="center"/>
        </w:trPr>
        <w:tc>
          <w:tcPr>
            <w:tcW w:w="3818" w:type="dxa"/>
            <w:shd w:val="clear" w:color="000000" w:fill="FFFFFF"/>
            <w:vAlign w:val="center"/>
            <w:hideMark/>
          </w:tcPr>
          <w:p w:rsidR="006B2442" w:rsidRPr="0014232A" w:rsidRDefault="002E4196" w:rsidP="006B2442">
            <w:pPr>
              <w:spacing w:after="0" w:line="240" w:lineRule="atLeast"/>
              <w:jc w:val="center"/>
              <w:rPr>
                <w:rFonts w:ascii="Times New Roman" w:eastAsia="Times New Roman" w:hAnsi="Times New Roman" w:cs="Times New Roman"/>
                <w:color w:val="000000"/>
                <w:sz w:val="18"/>
                <w:szCs w:val="18"/>
              </w:rPr>
            </w:pPr>
            <w:r w:rsidRPr="002E4196">
              <w:rPr>
                <w:rFonts w:ascii="Times New Roman" w:eastAsia="Times New Roman" w:hAnsi="Times New Roman" w:cs="Times New Roman"/>
                <w:color w:val="000000"/>
                <w:sz w:val="18"/>
                <w:szCs w:val="18"/>
              </w:rPr>
              <w:t>Наименование показателей</w:t>
            </w:r>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2010 год</w:t>
            </w:r>
          </w:p>
        </w:tc>
        <w:tc>
          <w:tcPr>
            <w:tcW w:w="980" w:type="dxa"/>
            <w:shd w:val="clear" w:color="000000" w:fill="FFFFFF"/>
            <w:vAlign w:val="center"/>
            <w:hideMark/>
          </w:tcPr>
          <w:p w:rsidR="006B2442" w:rsidRPr="0014232A" w:rsidRDefault="007413A1" w:rsidP="007413A1">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2010 год к 2009 году,</w:t>
            </w:r>
            <w:r w:rsidR="006B2442" w:rsidRPr="0014232A">
              <w:rPr>
                <w:rFonts w:ascii="Times New Roman" w:eastAsia="Times New Roman" w:hAnsi="Times New Roman" w:cs="Times New Roman"/>
                <w:color w:val="000000"/>
                <w:sz w:val="18"/>
                <w:szCs w:val="18"/>
              </w:rPr>
              <w:t>%</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2011 год</w:t>
            </w:r>
          </w:p>
        </w:tc>
        <w:tc>
          <w:tcPr>
            <w:tcW w:w="980" w:type="dxa"/>
            <w:shd w:val="clear" w:color="000000" w:fill="FFFFFF"/>
            <w:vAlign w:val="center"/>
            <w:hideMark/>
          </w:tcPr>
          <w:p w:rsidR="006B2442" w:rsidRPr="0014232A" w:rsidRDefault="006B2442" w:rsidP="007413A1">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2011 год к 2010 году, %</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2012 год</w:t>
            </w:r>
          </w:p>
        </w:tc>
        <w:tc>
          <w:tcPr>
            <w:tcW w:w="980" w:type="dxa"/>
            <w:shd w:val="clear" w:color="000000" w:fill="FFFFFF"/>
            <w:vAlign w:val="center"/>
            <w:hideMark/>
          </w:tcPr>
          <w:p w:rsidR="006B2442" w:rsidRPr="0014232A" w:rsidRDefault="006B2442" w:rsidP="007413A1">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2012 год к 2011 году,%</w:t>
            </w:r>
          </w:p>
        </w:tc>
      </w:tr>
      <w:tr w:rsidR="006B2442" w:rsidRPr="0014232A" w:rsidTr="007413A1">
        <w:trPr>
          <w:cantSplit/>
          <w:trHeight w:val="495"/>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Среднегодовая численность населения, тыс. человек</w:t>
            </w:r>
          </w:p>
        </w:tc>
        <w:tc>
          <w:tcPr>
            <w:tcW w:w="979" w:type="dxa"/>
            <w:shd w:val="clear" w:color="000000" w:fill="FFFFFF"/>
            <w:vAlign w:val="center"/>
            <w:hideMark/>
          </w:tcPr>
          <w:p w:rsidR="006B2442" w:rsidRPr="0014232A" w:rsidRDefault="006B2442" w:rsidP="00436F9C">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57,</w:t>
            </w:r>
            <w:r w:rsidR="00436F9C">
              <w:rPr>
                <w:rFonts w:ascii="Times New Roman" w:eastAsia="Times New Roman" w:hAnsi="Times New Roman" w:cs="Times New Roman"/>
                <w:color w:val="000000"/>
                <w:sz w:val="18"/>
                <w:szCs w:val="18"/>
              </w:rPr>
              <w:t>4</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93,3</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56,63</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98,7</w:t>
            </w:r>
          </w:p>
        </w:tc>
        <w:tc>
          <w:tcPr>
            <w:tcW w:w="980" w:type="dxa"/>
            <w:shd w:val="clear" w:color="000000" w:fill="FFFFFF"/>
            <w:vAlign w:val="center"/>
            <w:hideMark/>
          </w:tcPr>
          <w:p w:rsidR="006B2442" w:rsidRPr="0014232A" w:rsidRDefault="006B2442" w:rsidP="00436F9C">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55,</w:t>
            </w:r>
            <w:r w:rsidR="00436F9C">
              <w:rPr>
                <w:rFonts w:ascii="Times New Roman" w:eastAsia="Times New Roman" w:hAnsi="Times New Roman" w:cs="Times New Roman"/>
                <w:color w:val="000000"/>
                <w:sz w:val="18"/>
                <w:szCs w:val="18"/>
              </w:rPr>
              <w:t>7</w:t>
            </w:r>
          </w:p>
        </w:tc>
        <w:tc>
          <w:tcPr>
            <w:tcW w:w="980" w:type="dxa"/>
            <w:shd w:val="clear" w:color="000000" w:fill="FFFFFF"/>
            <w:vAlign w:val="center"/>
            <w:hideMark/>
          </w:tcPr>
          <w:p w:rsidR="006B2442" w:rsidRPr="0014232A" w:rsidRDefault="006B2442" w:rsidP="004C4FDB">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98,</w:t>
            </w:r>
            <w:r w:rsidR="004C4FDB">
              <w:rPr>
                <w:rFonts w:ascii="Times New Roman" w:eastAsia="Times New Roman" w:hAnsi="Times New Roman" w:cs="Times New Roman"/>
                <w:color w:val="000000"/>
                <w:sz w:val="18"/>
                <w:szCs w:val="18"/>
              </w:rPr>
              <w:t>3</w:t>
            </w:r>
          </w:p>
        </w:tc>
      </w:tr>
      <w:tr w:rsidR="006B2442" w:rsidRPr="0014232A" w:rsidTr="007413A1">
        <w:trPr>
          <w:cantSplit/>
          <w:trHeight w:val="217"/>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в том числе:</w:t>
            </w:r>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r>
      <w:tr w:rsidR="006B2442" w:rsidRPr="0014232A" w:rsidTr="007413A1">
        <w:trPr>
          <w:cantSplit/>
          <w:trHeight w:val="315"/>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i/>
                <w:color w:val="000000"/>
                <w:sz w:val="18"/>
                <w:szCs w:val="18"/>
              </w:rPr>
            </w:pPr>
            <w:proofErr w:type="gramStart"/>
            <w:r w:rsidRPr="0014232A">
              <w:rPr>
                <w:rFonts w:ascii="Times New Roman" w:eastAsia="Times New Roman" w:hAnsi="Times New Roman" w:cs="Times New Roman"/>
                <w:i/>
                <w:color w:val="000000"/>
                <w:sz w:val="18"/>
                <w:szCs w:val="18"/>
              </w:rPr>
              <w:t>городское</w:t>
            </w:r>
            <w:proofErr w:type="gramEnd"/>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49,1</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95</w:t>
            </w:r>
            <w:r w:rsidR="00436F9C">
              <w:rPr>
                <w:rFonts w:ascii="Times New Roman" w:eastAsia="Times New Roman" w:hAnsi="Times New Roman" w:cs="Times New Roman"/>
                <w:i/>
                <w:color w:val="000000"/>
                <w:sz w:val="18"/>
                <w:szCs w:val="18"/>
              </w:rPr>
              <w:t>,0</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48</w:t>
            </w:r>
          </w:p>
        </w:tc>
        <w:tc>
          <w:tcPr>
            <w:tcW w:w="980" w:type="dxa"/>
            <w:shd w:val="clear" w:color="000000" w:fill="FFFFFF"/>
            <w:vAlign w:val="center"/>
            <w:hideMark/>
          </w:tcPr>
          <w:p w:rsidR="006B2442" w:rsidRPr="0014232A" w:rsidRDefault="006B2442" w:rsidP="00436F9C">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97,</w:t>
            </w:r>
            <w:r w:rsidR="00436F9C">
              <w:rPr>
                <w:rFonts w:ascii="Times New Roman" w:eastAsia="Times New Roman" w:hAnsi="Times New Roman" w:cs="Times New Roman"/>
                <w:i/>
                <w:color w:val="000000"/>
                <w:sz w:val="18"/>
                <w:szCs w:val="18"/>
              </w:rPr>
              <w:t>8</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47,3</w:t>
            </w:r>
          </w:p>
        </w:tc>
        <w:tc>
          <w:tcPr>
            <w:tcW w:w="980" w:type="dxa"/>
            <w:shd w:val="clear" w:color="000000" w:fill="FFFFFF"/>
            <w:vAlign w:val="center"/>
            <w:hideMark/>
          </w:tcPr>
          <w:p w:rsidR="006B2442" w:rsidRPr="0014232A" w:rsidRDefault="006B2442" w:rsidP="004C4FDB">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98,5</w:t>
            </w:r>
          </w:p>
        </w:tc>
      </w:tr>
      <w:tr w:rsidR="006B2442" w:rsidRPr="0014232A" w:rsidTr="007413A1">
        <w:trPr>
          <w:cantSplit/>
          <w:trHeight w:val="315"/>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i/>
                <w:color w:val="000000"/>
                <w:sz w:val="18"/>
                <w:szCs w:val="18"/>
              </w:rPr>
            </w:pPr>
            <w:proofErr w:type="gramStart"/>
            <w:r w:rsidRPr="0014232A">
              <w:rPr>
                <w:rFonts w:ascii="Times New Roman" w:eastAsia="Times New Roman" w:hAnsi="Times New Roman" w:cs="Times New Roman"/>
                <w:i/>
                <w:color w:val="000000"/>
                <w:sz w:val="18"/>
                <w:szCs w:val="18"/>
              </w:rPr>
              <w:t>сельское</w:t>
            </w:r>
            <w:proofErr w:type="gramEnd"/>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8,8</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89,8</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8,6</w:t>
            </w:r>
          </w:p>
        </w:tc>
        <w:tc>
          <w:tcPr>
            <w:tcW w:w="980" w:type="dxa"/>
            <w:shd w:val="clear" w:color="000000" w:fill="FFFFFF"/>
            <w:vAlign w:val="center"/>
            <w:hideMark/>
          </w:tcPr>
          <w:p w:rsidR="006B2442" w:rsidRPr="0014232A" w:rsidRDefault="00436F9C" w:rsidP="006B2442">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97,7</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8,4</w:t>
            </w:r>
          </w:p>
        </w:tc>
        <w:tc>
          <w:tcPr>
            <w:tcW w:w="980" w:type="dxa"/>
            <w:shd w:val="clear" w:color="000000" w:fill="FFFFFF"/>
            <w:vAlign w:val="center"/>
            <w:hideMark/>
          </w:tcPr>
          <w:p w:rsidR="006B2442" w:rsidRPr="0014232A" w:rsidRDefault="006B2442" w:rsidP="004C4FDB">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97,</w:t>
            </w:r>
            <w:r w:rsidR="004C4FDB">
              <w:rPr>
                <w:rFonts w:ascii="Times New Roman" w:eastAsia="Times New Roman" w:hAnsi="Times New Roman" w:cs="Times New Roman"/>
                <w:i/>
                <w:color w:val="000000"/>
                <w:sz w:val="18"/>
                <w:szCs w:val="18"/>
              </w:rPr>
              <w:t>7</w:t>
            </w:r>
          </w:p>
        </w:tc>
      </w:tr>
      <w:tr w:rsidR="006B2442" w:rsidRPr="0014232A" w:rsidTr="007413A1">
        <w:trPr>
          <w:cantSplit/>
          <w:trHeight w:val="495"/>
          <w:jc w:val="center"/>
        </w:trPr>
        <w:tc>
          <w:tcPr>
            <w:tcW w:w="3818" w:type="dxa"/>
            <w:tcBorders>
              <w:bottom w:val="single" w:sz="4" w:space="0" w:color="auto"/>
            </w:tcBorders>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Численность постоянного населения (оценка на конец года), тыс. человек</w:t>
            </w:r>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57,1</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93,5</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56,1</w:t>
            </w:r>
          </w:p>
        </w:tc>
        <w:tc>
          <w:tcPr>
            <w:tcW w:w="980" w:type="dxa"/>
            <w:shd w:val="clear" w:color="000000" w:fill="FFFFFF"/>
            <w:vAlign w:val="center"/>
            <w:hideMark/>
          </w:tcPr>
          <w:p w:rsidR="006B2442" w:rsidRPr="0014232A" w:rsidRDefault="006B2442" w:rsidP="00436F9C">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98,</w:t>
            </w:r>
            <w:r w:rsidR="00436F9C">
              <w:rPr>
                <w:rFonts w:ascii="Times New Roman" w:eastAsia="Times New Roman" w:hAnsi="Times New Roman" w:cs="Times New Roman"/>
                <w:color w:val="000000"/>
                <w:sz w:val="18"/>
                <w:szCs w:val="18"/>
              </w:rPr>
              <w:t>2</w:t>
            </w:r>
          </w:p>
        </w:tc>
        <w:tc>
          <w:tcPr>
            <w:tcW w:w="980" w:type="dxa"/>
            <w:shd w:val="clear" w:color="000000" w:fill="FFFFFF"/>
            <w:vAlign w:val="center"/>
            <w:hideMark/>
          </w:tcPr>
          <w:p w:rsidR="006B2442" w:rsidRPr="0014232A" w:rsidRDefault="006B2442" w:rsidP="00436F9C">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55,</w:t>
            </w:r>
            <w:r w:rsidR="00436F9C">
              <w:rPr>
                <w:rFonts w:ascii="Times New Roman" w:eastAsia="Times New Roman" w:hAnsi="Times New Roman" w:cs="Times New Roman"/>
                <w:color w:val="000000"/>
                <w:sz w:val="18"/>
                <w:szCs w:val="18"/>
              </w:rPr>
              <w:t>2</w:t>
            </w:r>
          </w:p>
        </w:tc>
        <w:tc>
          <w:tcPr>
            <w:tcW w:w="980" w:type="dxa"/>
            <w:shd w:val="clear" w:color="000000" w:fill="FFFFFF"/>
            <w:vAlign w:val="center"/>
            <w:hideMark/>
          </w:tcPr>
          <w:p w:rsidR="006B2442" w:rsidRPr="0014232A" w:rsidRDefault="006B2442" w:rsidP="004C4FDB">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98,</w:t>
            </w:r>
            <w:r w:rsidR="004C4FDB">
              <w:rPr>
                <w:rFonts w:ascii="Times New Roman" w:eastAsia="Times New Roman" w:hAnsi="Times New Roman" w:cs="Times New Roman"/>
                <w:color w:val="000000"/>
                <w:sz w:val="18"/>
                <w:szCs w:val="18"/>
              </w:rPr>
              <w:t>4</w:t>
            </w:r>
          </w:p>
        </w:tc>
      </w:tr>
      <w:tr w:rsidR="006B2442" w:rsidRPr="0014232A" w:rsidTr="007413A1">
        <w:trPr>
          <w:cantSplit/>
          <w:trHeight w:val="364"/>
          <w:jc w:val="center"/>
        </w:trPr>
        <w:tc>
          <w:tcPr>
            <w:tcW w:w="3818" w:type="dxa"/>
            <w:tcBorders>
              <w:bottom w:val="nil"/>
            </w:tcBorders>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r w:rsidRPr="00094271">
              <w:rPr>
                <w:rFonts w:ascii="Times New Roman" w:eastAsia="Times New Roman" w:hAnsi="Times New Roman" w:cs="Times New Roman"/>
                <w:color w:val="000000"/>
                <w:sz w:val="18"/>
                <w:szCs w:val="18"/>
              </w:rPr>
              <w:t>Численность населения по основным возрастным группам (оценка</w:t>
            </w:r>
            <w:r w:rsidRPr="0014232A">
              <w:rPr>
                <w:rFonts w:ascii="Times New Roman" w:eastAsia="Times New Roman" w:hAnsi="Times New Roman" w:cs="Times New Roman"/>
                <w:color w:val="000000"/>
                <w:sz w:val="18"/>
                <w:szCs w:val="18"/>
              </w:rPr>
              <w:t xml:space="preserve"> на конец года) -</w:t>
            </w:r>
          </w:p>
        </w:tc>
        <w:tc>
          <w:tcPr>
            <w:tcW w:w="979" w:type="dxa"/>
            <w:vMerge w:val="restart"/>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vMerge w:val="restart"/>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vMerge w:val="restart"/>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vMerge w:val="restart"/>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vMerge w:val="restart"/>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vMerge w:val="restart"/>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r>
      <w:tr w:rsidR="006B2442" w:rsidRPr="0014232A" w:rsidTr="007413A1">
        <w:trPr>
          <w:cantSplit/>
          <w:trHeight w:val="182"/>
          <w:jc w:val="center"/>
        </w:trPr>
        <w:tc>
          <w:tcPr>
            <w:tcW w:w="3818" w:type="dxa"/>
            <w:tcBorders>
              <w:top w:val="nil"/>
            </w:tcBorders>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население в возрасте, тыс</w:t>
            </w:r>
            <w:r w:rsidR="00C13100">
              <w:rPr>
                <w:rFonts w:ascii="Times New Roman" w:eastAsia="Times New Roman" w:hAnsi="Times New Roman" w:cs="Times New Roman"/>
                <w:color w:val="000000"/>
                <w:sz w:val="18"/>
                <w:szCs w:val="18"/>
              </w:rPr>
              <w:t>.</w:t>
            </w:r>
            <w:r w:rsidRPr="0014232A">
              <w:rPr>
                <w:rFonts w:ascii="Times New Roman" w:eastAsia="Times New Roman" w:hAnsi="Times New Roman" w:cs="Times New Roman"/>
                <w:color w:val="000000"/>
                <w:sz w:val="18"/>
                <w:szCs w:val="18"/>
              </w:rPr>
              <w:t xml:space="preserve"> чел:</w:t>
            </w:r>
          </w:p>
        </w:tc>
        <w:tc>
          <w:tcPr>
            <w:tcW w:w="979" w:type="dxa"/>
            <w:vMerge/>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p>
        </w:tc>
        <w:tc>
          <w:tcPr>
            <w:tcW w:w="980" w:type="dxa"/>
            <w:vMerge/>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p>
        </w:tc>
        <w:tc>
          <w:tcPr>
            <w:tcW w:w="980" w:type="dxa"/>
            <w:vMerge/>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p>
        </w:tc>
        <w:tc>
          <w:tcPr>
            <w:tcW w:w="980" w:type="dxa"/>
            <w:vMerge/>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p>
        </w:tc>
        <w:tc>
          <w:tcPr>
            <w:tcW w:w="980" w:type="dxa"/>
            <w:vMerge/>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p>
        </w:tc>
        <w:tc>
          <w:tcPr>
            <w:tcW w:w="980" w:type="dxa"/>
            <w:vMerge/>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p>
        </w:tc>
      </w:tr>
      <w:tr w:rsidR="006B2442" w:rsidRPr="0014232A" w:rsidTr="007413A1">
        <w:trPr>
          <w:cantSplit/>
          <w:trHeight w:val="315"/>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 xml:space="preserve">моложе трудоспособного (0-15) </w:t>
            </w:r>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9,7</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91,5</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9,7</w:t>
            </w:r>
          </w:p>
        </w:tc>
        <w:tc>
          <w:tcPr>
            <w:tcW w:w="980" w:type="dxa"/>
            <w:shd w:val="clear" w:color="000000" w:fill="FFFFFF"/>
            <w:vAlign w:val="center"/>
            <w:hideMark/>
          </w:tcPr>
          <w:p w:rsidR="006B2442" w:rsidRPr="0014232A" w:rsidRDefault="00436F9C" w:rsidP="006B2442">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100,0</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9,7</w:t>
            </w:r>
          </w:p>
        </w:tc>
        <w:tc>
          <w:tcPr>
            <w:tcW w:w="980" w:type="dxa"/>
            <w:shd w:val="clear" w:color="000000" w:fill="FFFFFF"/>
            <w:vAlign w:val="center"/>
            <w:hideMark/>
          </w:tcPr>
          <w:p w:rsidR="006B2442" w:rsidRPr="0014232A" w:rsidRDefault="004C4FDB" w:rsidP="006B2442">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100,0</w:t>
            </w:r>
          </w:p>
        </w:tc>
      </w:tr>
      <w:tr w:rsidR="006B2442" w:rsidRPr="0014232A" w:rsidTr="007413A1">
        <w:trPr>
          <w:cantSplit/>
          <w:trHeight w:val="495"/>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i/>
                <w:color w:val="000000"/>
                <w:sz w:val="18"/>
                <w:szCs w:val="18"/>
              </w:rPr>
            </w:pPr>
            <w:proofErr w:type="gramStart"/>
            <w:r w:rsidRPr="0014232A">
              <w:rPr>
                <w:rFonts w:ascii="Times New Roman" w:eastAsia="Times New Roman" w:hAnsi="Times New Roman" w:cs="Times New Roman"/>
                <w:i/>
                <w:color w:val="000000"/>
                <w:sz w:val="18"/>
                <w:szCs w:val="18"/>
              </w:rPr>
              <w:lastRenderedPageBreak/>
              <w:t>в трудоспособном</w:t>
            </w:r>
            <w:proofErr w:type="gramEnd"/>
          </w:p>
          <w:p w:rsidR="006B2442" w:rsidRPr="0014232A" w:rsidRDefault="006B2442" w:rsidP="006B2442">
            <w:pPr>
              <w:spacing w:after="0" w:line="240" w:lineRule="atLeast"/>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(мужчины - 16-59, женщины - 16-54)</w:t>
            </w:r>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36,7</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92,2</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34,7</w:t>
            </w:r>
          </w:p>
        </w:tc>
        <w:tc>
          <w:tcPr>
            <w:tcW w:w="980" w:type="dxa"/>
            <w:shd w:val="clear" w:color="000000" w:fill="FFFFFF"/>
            <w:vAlign w:val="center"/>
            <w:hideMark/>
          </w:tcPr>
          <w:p w:rsidR="006B2442" w:rsidRPr="0014232A" w:rsidRDefault="006B2442" w:rsidP="00436F9C">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94,</w:t>
            </w:r>
            <w:r w:rsidR="00436F9C">
              <w:rPr>
                <w:rFonts w:ascii="Times New Roman" w:eastAsia="Times New Roman" w:hAnsi="Times New Roman" w:cs="Times New Roman"/>
                <w:i/>
                <w:color w:val="000000"/>
                <w:sz w:val="18"/>
                <w:szCs w:val="18"/>
              </w:rPr>
              <w:t>5</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34,2</w:t>
            </w:r>
          </w:p>
        </w:tc>
        <w:tc>
          <w:tcPr>
            <w:tcW w:w="980" w:type="dxa"/>
            <w:shd w:val="clear" w:color="000000" w:fill="FFFFFF"/>
            <w:vAlign w:val="center"/>
            <w:hideMark/>
          </w:tcPr>
          <w:p w:rsidR="006B2442" w:rsidRPr="0014232A" w:rsidRDefault="006B2442" w:rsidP="004C4FDB">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98,</w:t>
            </w:r>
            <w:r w:rsidR="004C4FDB">
              <w:rPr>
                <w:rFonts w:ascii="Times New Roman" w:eastAsia="Times New Roman" w:hAnsi="Times New Roman" w:cs="Times New Roman"/>
                <w:i/>
                <w:color w:val="000000"/>
                <w:sz w:val="18"/>
                <w:szCs w:val="18"/>
              </w:rPr>
              <w:t>6</w:t>
            </w:r>
          </w:p>
        </w:tc>
      </w:tr>
      <w:tr w:rsidR="006B2442" w:rsidRPr="0014232A" w:rsidTr="007413A1">
        <w:trPr>
          <w:cantSplit/>
          <w:trHeight w:val="315"/>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старше трудоспособного</w:t>
            </w:r>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10,7</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99,1</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11,8</w:t>
            </w:r>
          </w:p>
        </w:tc>
        <w:tc>
          <w:tcPr>
            <w:tcW w:w="980" w:type="dxa"/>
            <w:shd w:val="clear" w:color="000000" w:fill="FFFFFF"/>
            <w:vAlign w:val="center"/>
            <w:hideMark/>
          </w:tcPr>
          <w:p w:rsidR="006B2442" w:rsidRPr="0014232A" w:rsidRDefault="006B2442" w:rsidP="00436F9C">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110,</w:t>
            </w:r>
            <w:r w:rsidR="00436F9C">
              <w:rPr>
                <w:rFonts w:ascii="Times New Roman" w:eastAsia="Times New Roman" w:hAnsi="Times New Roman" w:cs="Times New Roman"/>
                <w:i/>
                <w:color w:val="000000"/>
                <w:sz w:val="18"/>
                <w:szCs w:val="18"/>
              </w:rPr>
              <w:t>3</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11,9</w:t>
            </w:r>
          </w:p>
        </w:tc>
        <w:tc>
          <w:tcPr>
            <w:tcW w:w="980" w:type="dxa"/>
            <w:shd w:val="clear" w:color="000000" w:fill="FFFFFF"/>
            <w:vAlign w:val="center"/>
            <w:hideMark/>
          </w:tcPr>
          <w:p w:rsidR="006B2442" w:rsidRPr="0014232A" w:rsidRDefault="006B2442" w:rsidP="004C4FDB">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100,8</w:t>
            </w:r>
          </w:p>
        </w:tc>
      </w:tr>
      <w:tr w:rsidR="006B2442" w:rsidRPr="0014232A" w:rsidTr="007413A1">
        <w:trPr>
          <w:cantSplit/>
          <w:trHeight w:val="495"/>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proofErr w:type="gramStart"/>
            <w:r w:rsidRPr="0014232A">
              <w:rPr>
                <w:rFonts w:ascii="Times New Roman" w:eastAsia="Times New Roman" w:hAnsi="Times New Roman" w:cs="Times New Roman"/>
                <w:color w:val="000000"/>
                <w:sz w:val="18"/>
                <w:szCs w:val="18"/>
              </w:rPr>
              <w:t>Численность занятых в экономике (среднегодовая) – всего, тыс. человек</w:t>
            </w:r>
            <w:proofErr w:type="gramEnd"/>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26,4</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26,1</w:t>
            </w:r>
          </w:p>
        </w:tc>
        <w:tc>
          <w:tcPr>
            <w:tcW w:w="980" w:type="dxa"/>
            <w:shd w:val="clear" w:color="000000" w:fill="FFFFFF"/>
            <w:vAlign w:val="center"/>
            <w:hideMark/>
          </w:tcPr>
          <w:p w:rsidR="006B2442" w:rsidRPr="0014232A" w:rsidRDefault="006B2442" w:rsidP="00436F9C">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98,</w:t>
            </w:r>
            <w:r w:rsidR="00436F9C">
              <w:rPr>
                <w:rFonts w:ascii="Times New Roman" w:eastAsia="Times New Roman" w:hAnsi="Times New Roman" w:cs="Times New Roman"/>
                <w:color w:val="000000"/>
                <w:sz w:val="18"/>
                <w:szCs w:val="18"/>
              </w:rPr>
              <w:t>9</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25,7</w:t>
            </w:r>
          </w:p>
        </w:tc>
        <w:tc>
          <w:tcPr>
            <w:tcW w:w="980" w:type="dxa"/>
            <w:shd w:val="clear" w:color="000000" w:fill="FFFFFF"/>
            <w:vAlign w:val="center"/>
            <w:hideMark/>
          </w:tcPr>
          <w:p w:rsidR="006B2442" w:rsidRPr="0014232A" w:rsidRDefault="006B2442" w:rsidP="004C4FDB">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98,</w:t>
            </w:r>
            <w:r w:rsidR="004C4FDB">
              <w:rPr>
                <w:rFonts w:ascii="Times New Roman" w:eastAsia="Times New Roman" w:hAnsi="Times New Roman" w:cs="Times New Roman"/>
                <w:color w:val="000000"/>
                <w:sz w:val="18"/>
                <w:szCs w:val="18"/>
              </w:rPr>
              <w:t>5</w:t>
            </w:r>
          </w:p>
        </w:tc>
      </w:tr>
      <w:tr w:rsidR="006B2442" w:rsidRPr="0014232A" w:rsidTr="007413A1">
        <w:trPr>
          <w:cantSplit/>
          <w:trHeight w:val="495"/>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proofErr w:type="gramStart"/>
            <w:r w:rsidRPr="0014232A">
              <w:rPr>
                <w:rFonts w:ascii="Times New Roman" w:eastAsia="Times New Roman" w:hAnsi="Times New Roman" w:cs="Times New Roman"/>
                <w:color w:val="000000"/>
                <w:sz w:val="18"/>
                <w:szCs w:val="18"/>
              </w:rPr>
              <w:t>Число родившихся (без мертворожденных) - всего, человек</w:t>
            </w:r>
            <w:proofErr w:type="gramEnd"/>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699</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94,7</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737</w:t>
            </w:r>
          </w:p>
        </w:tc>
        <w:tc>
          <w:tcPr>
            <w:tcW w:w="980" w:type="dxa"/>
            <w:shd w:val="clear" w:color="000000" w:fill="FFFFFF"/>
            <w:vAlign w:val="center"/>
            <w:hideMark/>
          </w:tcPr>
          <w:p w:rsidR="006B2442" w:rsidRPr="0014232A" w:rsidRDefault="006B2442" w:rsidP="00436F9C">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105,</w:t>
            </w:r>
            <w:r w:rsidR="00436F9C">
              <w:rPr>
                <w:rFonts w:ascii="Times New Roman" w:eastAsia="Times New Roman" w:hAnsi="Times New Roman" w:cs="Times New Roman"/>
                <w:color w:val="000000"/>
                <w:sz w:val="18"/>
                <w:szCs w:val="18"/>
              </w:rPr>
              <w:t>4</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720</w:t>
            </w:r>
          </w:p>
        </w:tc>
        <w:tc>
          <w:tcPr>
            <w:tcW w:w="980" w:type="dxa"/>
            <w:shd w:val="clear" w:color="000000" w:fill="FFFFFF"/>
            <w:vAlign w:val="center"/>
            <w:hideMark/>
          </w:tcPr>
          <w:p w:rsidR="006B2442" w:rsidRPr="0014232A" w:rsidRDefault="006B2442" w:rsidP="004C4FDB">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97,</w:t>
            </w:r>
            <w:r w:rsidR="004C4FDB">
              <w:rPr>
                <w:rFonts w:ascii="Times New Roman" w:eastAsia="Times New Roman" w:hAnsi="Times New Roman" w:cs="Times New Roman"/>
                <w:color w:val="000000"/>
                <w:sz w:val="18"/>
                <w:szCs w:val="18"/>
              </w:rPr>
              <w:t>7</w:t>
            </w:r>
          </w:p>
        </w:tc>
      </w:tr>
      <w:tr w:rsidR="006B2442" w:rsidRPr="0014232A" w:rsidTr="007413A1">
        <w:trPr>
          <w:cantSplit/>
          <w:trHeight w:val="151"/>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в том числе:</w:t>
            </w:r>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r>
      <w:tr w:rsidR="006B2442" w:rsidRPr="0014232A" w:rsidTr="007413A1">
        <w:trPr>
          <w:cantSplit/>
          <w:trHeight w:val="256"/>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мальчики</w:t>
            </w:r>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375</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95,7</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375</w:t>
            </w:r>
          </w:p>
        </w:tc>
        <w:tc>
          <w:tcPr>
            <w:tcW w:w="980" w:type="dxa"/>
            <w:shd w:val="clear" w:color="000000" w:fill="FFFFFF"/>
            <w:vAlign w:val="center"/>
            <w:hideMark/>
          </w:tcPr>
          <w:p w:rsidR="006B2442" w:rsidRPr="0014232A" w:rsidRDefault="006B2442" w:rsidP="00436F9C">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100,</w:t>
            </w:r>
            <w:r w:rsidR="00436F9C">
              <w:rPr>
                <w:rFonts w:ascii="Times New Roman" w:eastAsia="Times New Roman" w:hAnsi="Times New Roman" w:cs="Times New Roman"/>
                <w:i/>
                <w:color w:val="000000"/>
                <w:sz w:val="18"/>
                <w:szCs w:val="18"/>
              </w:rPr>
              <w:t>0</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391</w:t>
            </w:r>
          </w:p>
        </w:tc>
        <w:tc>
          <w:tcPr>
            <w:tcW w:w="980" w:type="dxa"/>
            <w:shd w:val="clear" w:color="000000" w:fill="FFFFFF"/>
            <w:vAlign w:val="center"/>
            <w:hideMark/>
          </w:tcPr>
          <w:p w:rsidR="006B2442" w:rsidRPr="0014232A" w:rsidRDefault="006B2442" w:rsidP="004C4FDB">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104,</w:t>
            </w:r>
            <w:r w:rsidR="004C4FDB">
              <w:rPr>
                <w:rFonts w:ascii="Times New Roman" w:eastAsia="Times New Roman" w:hAnsi="Times New Roman" w:cs="Times New Roman"/>
                <w:i/>
                <w:color w:val="000000"/>
                <w:sz w:val="18"/>
                <w:szCs w:val="18"/>
              </w:rPr>
              <w:t>3</w:t>
            </w:r>
          </w:p>
        </w:tc>
      </w:tr>
      <w:tr w:rsidR="006B2442" w:rsidRPr="0014232A" w:rsidTr="007413A1">
        <w:trPr>
          <w:cantSplit/>
          <w:trHeight w:val="315"/>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девочки</w:t>
            </w:r>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324</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108,4</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362</w:t>
            </w:r>
          </w:p>
        </w:tc>
        <w:tc>
          <w:tcPr>
            <w:tcW w:w="980" w:type="dxa"/>
            <w:shd w:val="clear" w:color="000000" w:fill="FFFFFF"/>
            <w:vAlign w:val="center"/>
            <w:hideMark/>
          </w:tcPr>
          <w:p w:rsidR="006B2442" w:rsidRPr="0014232A" w:rsidRDefault="00436F9C" w:rsidP="006B2442">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111,7</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329</w:t>
            </w:r>
          </w:p>
        </w:tc>
        <w:tc>
          <w:tcPr>
            <w:tcW w:w="980" w:type="dxa"/>
            <w:shd w:val="clear" w:color="000000" w:fill="FFFFFF"/>
            <w:vAlign w:val="center"/>
            <w:hideMark/>
          </w:tcPr>
          <w:p w:rsidR="006B2442" w:rsidRPr="0014232A" w:rsidRDefault="004C4FDB" w:rsidP="006B2442">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90,9</w:t>
            </w:r>
          </w:p>
        </w:tc>
      </w:tr>
      <w:tr w:rsidR="006B2442" w:rsidRPr="0014232A" w:rsidTr="007413A1">
        <w:trPr>
          <w:cantSplit/>
          <w:trHeight w:val="315"/>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Число умерших - всего, человек</w:t>
            </w:r>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892</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94,4</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772</w:t>
            </w:r>
          </w:p>
        </w:tc>
        <w:tc>
          <w:tcPr>
            <w:tcW w:w="980" w:type="dxa"/>
            <w:shd w:val="clear" w:color="000000" w:fill="FFFFFF"/>
            <w:vAlign w:val="center"/>
            <w:hideMark/>
          </w:tcPr>
          <w:p w:rsidR="006B2442" w:rsidRPr="0014232A" w:rsidRDefault="00436F9C" w:rsidP="006B2442">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86,5</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853</w:t>
            </w:r>
          </w:p>
        </w:tc>
        <w:tc>
          <w:tcPr>
            <w:tcW w:w="980" w:type="dxa"/>
            <w:shd w:val="clear" w:color="000000" w:fill="FFFFFF"/>
            <w:vAlign w:val="center"/>
            <w:hideMark/>
          </w:tcPr>
          <w:p w:rsidR="006B2442" w:rsidRPr="0014232A" w:rsidRDefault="004C4FDB" w:rsidP="006B2442">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110,5</w:t>
            </w:r>
          </w:p>
        </w:tc>
      </w:tr>
      <w:tr w:rsidR="006B2442" w:rsidRPr="0014232A" w:rsidTr="007413A1">
        <w:trPr>
          <w:cantSplit/>
          <w:trHeight w:val="228"/>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в том числе:</w:t>
            </w:r>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 </w:t>
            </w:r>
          </w:p>
        </w:tc>
      </w:tr>
      <w:tr w:rsidR="006B2442" w:rsidRPr="0014232A" w:rsidTr="007413A1">
        <w:trPr>
          <w:cantSplit/>
          <w:trHeight w:val="175"/>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мужчины</w:t>
            </w:r>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515</w:t>
            </w:r>
          </w:p>
        </w:tc>
        <w:tc>
          <w:tcPr>
            <w:tcW w:w="980" w:type="dxa"/>
            <w:shd w:val="clear" w:color="000000" w:fill="FFFFFF"/>
            <w:vAlign w:val="center"/>
            <w:hideMark/>
          </w:tcPr>
          <w:p w:rsidR="006B2442" w:rsidRPr="0014232A" w:rsidRDefault="00436F9C" w:rsidP="006B2442">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95,7</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427</w:t>
            </w:r>
          </w:p>
        </w:tc>
        <w:tc>
          <w:tcPr>
            <w:tcW w:w="980" w:type="dxa"/>
            <w:shd w:val="clear" w:color="000000" w:fill="FFFFFF"/>
            <w:vAlign w:val="center"/>
            <w:hideMark/>
          </w:tcPr>
          <w:p w:rsidR="006B2442" w:rsidRPr="0014232A" w:rsidRDefault="00436F9C" w:rsidP="006B2442">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82,9</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461</w:t>
            </w:r>
          </w:p>
        </w:tc>
        <w:tc>
          <w:tcPr>
            <w:tcW w:w="980" w:type="dxa"/>
            <w:shd w:val="clear" w:color="000000" w:fill="FFFFFF"/>
            <w:vAlign w:val="center"/>
            <w:hideMark/>
          </w:tcPr>
          <w:p w:rsidR="006B2442" w:rsidRPr="0014232A" w:rsidRDefault="006B2442" w:rsidP="004C4FDB">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10</w:t>
            </w:r>
            <w:r w:rsidR="004C4FDB">
              <w:rPr>
                <w:rFonts w:ascii="Times New Roman" w:eastAsia="Times New Roman" w:hAnsi="Times New Roman" w:cs="Times New Roman"/>
                <w:i/>
                <w:color w:val="000000"/>
                <w:sz w:val="18"/>
                <w:szCs w:val="18"/>
              </w:rPr>
              <w:t>8,0</w:t>
            </w:r>
          </w:p>
        </w:tc>
      </w:tr>
      <w:tr w:rsidR="006B2442" w:rsidRPr="0014232A" w:rsidTr="007413A1">
        <w:trPr>
          <w:cantSplit/>
          <w:trHeight w:val="315"/>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женщины</w:t>
            </w:r>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377</w:t>
            </w:r>
          </w:p>
        </w:tc>
        <w:tc>
          <w:tcPr>
            <w:tcW w:w="980" w:type="dxa"/>
            <w:shd w:val="clear" w:color="000000" w:fill="FFFFFF"/>
            <w:vAlign w:val="center"/>
            <w:hideMark/>
          </w:tcPr>
          <w:p w:rsidR="006B2442" w:rsidRPr="0014232A" w:rsidRDefault="00436F9C" w:rsidP="006B2442">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92,6</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345</w:t>
            </w:r>
          </w:p>
        </w:tc>
        <w:tc>
          <w:tcPr>
            <w:tcW w:w="980" w:type="dxa"/>
            <w:shd w:val="clear" w:color="000000" w:fill="FFFFFF"/>
            <w:vAlign w:val="center"/>
            <w:hideMark/>
          </w:tcPr>
          <w:p w:rsidR="006B2442" w:rsidRPr="0014232A" w:rsidRDefault="00436F9C" w:rsidP="006B2442">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91,5</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i/>
                <w:color w:val="000000"/>
                <w:sz w:val="18"/>
                <w:szCs w:val="18"/>
              </w:rPr>
            </w:pPr>
            <w:r w:rsidRPr="0014232A">
              <w:rPr>
                <w:rFonts w:ascii="Times New Roman" w:eastAsia="Times New Roman" w:hAnsi="Times New Roman" w:cs="Times New Roman"/>
                <w:i/>
                <w:color w:val="000000"/>
                <w:sz w:val="18"/>
                <w:szCs w:val="18"/>
              </w:rPr>
              <w:t>392</w:t>
            </w:r>
          </w:p>
        </w:tc>
        <w:tc>
          <w:tcPr>
            <w:tcW w:w="980" w:type="dxa"/>
            <w:shd w:val="clear" w:color="000000" w:fill="FFFFFF"/>
            <w:vAlign w:val="center"/>
            <w:hideMark/>
          </w:tcPr>
          <w:p w:rsidR="006B2442" w:rsidRPr="0014232A" w:rsidRDefault="004C4FDB" w:rsidP="006B2442">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113,6</w:t>
            </w:r>
          </w:p>
        </w:tc>
      </w:tr>
      <w:tr w:rsidR="006B2442" w:rsidRPr="0014232A" w:rsidTr="007413A1">
        <w:trPr>
          <w:cantSplit/>
          <w:trHeight w:val="495"/>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Естественный прирост (убыль) населения, человек</w:t>
            </w:r>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-193</w:t>
            </w:r>
          </w:p>
        </w:tc>
        <w:tc>
          <w:tcPr>
            <w:tcW w:w="980" w:type="dxa"/>
            <w:shd w:val="clear" w:color="000000" w:fill="FFFFFF"/>
            <w:vAlign w:val="center"/>
            <w:hideMark/>
          </w:tcPr>
          <w:p w:rsidR="006B2442" w:rsidRPr="0014232A" w:rsidRDefault="00436F9C" w:rsidP="006B2442">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93,2</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-35</w:t>
            </w:r>
          </w:p>
        </w:tc>
        <w:tc>
          <w:tcPr>
            <w:tcW w:w="980" w:type="dxa"/>
            <w:shd w:val="clear" w:color="000000" w:fill="FFFFFF"/>
            <w:vAlign w:val="center"/>
            <w:hideMark/>
          </w:tcPr>
          <w:p w:rsidR="006B2442" w:rsidRPr="0014232A" w:rsidRDefault="00436F9C" w:rsidP="006B2442">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18,1</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-133</w:t>
            </w:r>
          </w:p>
        </w:tc>
        <w:tc>
          <w:tcPr>
            <w:tcW w:w="980" w:type="dxa"/>
            <w:shd w:val="clear" w:color="000000" w:fill="FFFFFF"/>
            <w:vAlign w:val="center"/>
            <w:hideMark/>
          </w:tcPr>
          <w:p w:rsidR="006B2442" w:rsidRPr="0014232A" w:rsidRDefault="004C4FDB" w:rsidP="006B2442">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380,0</w:t>
            </w:r>
          </w:p>
        </w:tc>
      </w:tr>
      <w:tr w:rsidR="006B2442" w:rsidRPr="0014232A" w:rsidTr="007413A1">
        <w:trPr>
          <w:cantSplit/>
          <w:trHeight w:val="277"/>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Число зарегистрированных браков, единиц</w:t>
            </w:r>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480</w:t>
            </w:r>
          </w:p>
        </w:tc>
        <w:tc>
          <w:tcPr>
            <w:tcW w:w="980" w:type="dxa"/>
            <w:shd w:val="clear" w:color="000000" w:fill="FFFFFF"/>
            <w:vAlign w:val="center"/>
            <w:hideMark/>
          </w:tcPr>
          <w:p w:rsidR="006B2442" w:rsidRPr="0014232A" w:rsidRDefault="006B2442" w:rsidP="00436F9C">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102,</w:t>
            </w:r>
            <w:r w:rsidR="00436F9C">
              <w:rPr>
                <w:rFonts w:ascii="Times New Roman" w:eastAsia="Times New Roman" w:hAnsi="Times New Roman" w:cs="Times New Roman"/>
                <w:color w:val="000000"/>
                <w:sz w:val="18"/>
                <w:szCs w:val="18"/>
              </w:rPr>
              <w:t>8</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611</w:t>
            </w:r>
          </w:p>
        </w:tc>
        <w:tc>
          <w:tcPr>
            <w:tcW w:w="980" w:type="dxa"/>
            <w:shd w:val="clear" w:color="000000" w:fill="FFFFFF"/>
            <w:vAlign w:val="center"/>
            <w:hideMark/>
          </w:tcPr>
          <w:p w:rsidR="006B2442" w:rsidRPr="0014232A" w:rsidRDefault="006B2442" w:rsidP="00436F9C">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127,</w:t>
            </w:r>
            <w:r w:rsidR="00436F9C">
              <w:rPr>
                <w:rFonts w:ascii="Times New Roman" w:eastAsia="Times New Roman" w:hAnsi="Times New Roman" w:cs="Times New Roman"/>
                <w:color w:val="000000"/>
                <w:sz w:val="18"/>
                <w:szCs w:val="18"/>
              </w:rPr>
              <w:t>3</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513</w:t>
            </w:r>
          </w:p>
        </w:tc>
        <w:tc>
          <w:tcPr>
            <w:tcW w:w="980" w:type="dxa"/>
            <w:shd w:val="clear" w:color="000000" w:fill="FFFFFF"/>
            <w:vAlign w:val="center"/>
            <w:hideMark/>
          </w:tcPr>
          <w:p w:rsidR="006B2442" w:rsidRPr="0014232A" w:rsidRDefault="004C4FDB" w:rsidP="006B2442">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84,0</w:t>
            </w:r>
          </w:p>
        </w:tc>
      </w:tr>
      <w:tr w:rsidR="006B2442" w:rsidRPr="0014232A" w:rsidTr="007413A1">
        <w:trPr>
          <w:cantSplit/>
          <w:trHeight w:val="254"/>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Число зарегистрированных разводов, единиц</w:t>
            </w:r>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349</w:t>
            </w:r>
          </w:p>
        </w:tc>
        <w:tc>
          <w:tcPr>
            <w:tcW w:w="980" w:type="dxa"/>
            <w:shd w:val="clear" w:color="000000" w:fill="FFFFFF"/>
            <w:vAlign w:val="center"/>
            <w:hideMark/>
          </w:tcPr>
          <w:p w:rsidR="006B2442" w:rsidRPr="0014232A" w:rsidRDefault="006B2442" w:rsidP="00436F9C">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93,</w:t>
            </w:r>
            <w:r w:rsidR="00436F9C">
              <w:rPr>
                <w:rFonts w:ascii="Times New Roman" w:eastAsia="Times New Roman" w:hAnsi="Times New Roman" w:cs="Times New Roman"/>
                <w:color w:val="000000"/>
                <w:sz w:val="18"/>
                <w:szCs w:val="18"/>
              </w:rPr>
              <w:t>6</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367</w:t>
            </w:r>
          </w:p>
        </w:tc>
        <w:tc>
          <w:tcPr>
            <w:tcW w:w="980" w:type="dxa"/>
            <w:shd w:val="clear" w:color="000000" w:fill="FFFFFF"/>
            <w:vAlign w:val="center"/>
            <w:hideMark/>
          </w:tcPr>
          <w:p w:rsidR="006B2442" w:rsidRPr="0014232A" w:rsidRDefault="006B2442" w:rsidP="00436F9C">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105,</w:t>
            </w:r>
            <w:r w:rsidR="00436F9C">
              <w:rPr>
                <w:rFonts w:ascii="Times New Roman" w:eastAsia="Times New Roman" w:hAnsi="Times New Roman" w:cs="Times New Roman"/>
                <w:color w:val="000000"/>
                <w:sz w:val="18"/>
                <w:szCs w:val="18"/>
              </w:rPr>
              <w:t>2</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365</w:t>
            </w:r>
          </w:p>
        </w:tc>
        <w:tc>
          <w:tcPr>
            <w:tcW w:w="980" w:type="dxa"/>
            <w:shd w:val="clear" w:color="000000" w:fill="FFFFFF"/>
            <w:vAlign w:val="center"/>
            <w:hideMark/>
          </w:tcPr>
          <w:p w:rsidR="006B2442" w:rsidRPr="0014232A" w:rsidRDefault="004C4FDB" w:rsidP="006B2442">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99,5</w:t>
            </w:r>
          </w:p>
        </w:tc>
      </w:tr>
      <w:tr w:rsidR="006B2442" w:rsidRPr="0014232A" w:rsidTr="007413A1">
        <w:trPr>
          <w:cantSplit/>
          <w:trHeight w:val="271"/>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Общий коэффициент рождаемости, промилле</w:t>
            </w:r>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13</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12,9</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w:t>
            </w:r>
          </w:p>
        </w:tc>
      </w:tr>
      <w:tr w:rsidR="006B2442" w:rsidRPr="0014232A" w:rsidTr="007413A1">
        <w:trPr>
          <w:cantSplit/>
          <w:trHeight w:val="262"/>
          <w:jc w:val="center"/>
        </w:trPr>
        <w:tc>
          <w:tcPr>
            <w:tcW w:w="3818" w:type="dxa"/>
            <w:shd w:val="clear" w:color="000000" w:fill="FFFFFF"/>
            <w:vAlign w:val="center"/>
            <w:hideMark/>
          </w:tcPr>
          <w:p w:rsidR="006B2442" w:rsidRPr="0014232A" w:rsidRDefault="006B2442" w:rsidP="006B2442">
            <w:pPr>
              <w:spacing w:after="0" w:line="240" w:lineRule="atLeast"/>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Общий коэффициент смертности, промилле</w:t>
            </w:r>
          </w:p>
        </w:tc>
        <w:tc>
          <w:tcPr>
            <w:tcW w:w="979"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13,6</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15,3</w:t>
            </w:r>
          </w:p>
        </w:tc>
        <w:tc>
          <w:tcPr>
            <w:tcW w:w="980" w:type="dxa"/>
            <w:shd w:val="clear" w:color="000000" w:fill="FFFFFF"/>
            <w:vAlign w:val="center"/>
            <w:hideMark/>
          </w:tcPr>
          <w:p w:rsidR="006B2442" w:rsidRPr="0014232A" w:rsidRDefault="006B2442" w:rsidP="006B2442">
            <w:pPr>
              <w:spacing w:after="0" w:line="240" w:lineRule="atLeast"/>
              <w:jc w:val="center"/>
              <w:rPr>
                <w:rFonts w:ascii="Times New Roman" w:eastAsia="Times New Roman" w:hAnsi="Times New Roman" w:cs="Times New Roman"/>
                <w:color w:val="000000"/>
                <w:sz w:val="18"/>
                <w:szCs w:val="18"/>
              </w:rPr>
            </w:pPr>
            <w:r w:rsidRPr="0014232A">
              <w:rPr>
                <w:rFonts w:ascii="Times New Roman" w:eastAsia="Times New Roman" w:hAnsi="Times New Roman" w:cs="Times New Roman"/>
                <w:color w:val="000000"/>
                <w:sz w:val="18"/>
                <w:szCs w:val="18"/>
              </w:rPr>
              <w:t>…</w:t>
            </w:r>
          </w:p>
        </w:tc>
      </w:tr>
    </w:tbl>
    <w:p w:rsidR="00E36335" w:rsidRPr="001105CC" w:rsidRDefault="00712A06" w:rsidP="00E26CDD">
      <w:pPr>
        <w:pStyle w:val="3"/>
        <w:spacing w:line="360" w:lineRule="exact"/>
        <w:rPr>
          <w:color w:val="auto"/>
        </w:rPr>
      </w:pPr>
      <w:bookmarkStart w:id="55" w:name="_Toc378857904"/>
      <w:r w:rsidRPr="001105CC">
        <w:rPr>
          <w:color w:val="auto"/>
        </w:rPr>
        <w:t>2.1.4.</w:t>
      </w:r>
      <w:r w:rsidR="00226F59" w:rsidRPr="001105CC">
        <w:rPr>
          <w:color w:val="auto"/>
        </w:rPr>
        <w:t>Характеристика экономики</w:t>
      </w:r>
      <w:bookmarkEnd w:id="55"/>
    </w:p>
    <w:p w:rsidR="000736EB" w:rsidRPr="00BD46A5" w:rsidRDefault="00CC2571" w:rsidP="00C55C88">
      <w:pPr>
        <w:widowControl w:val="0"/>
        <w:spacing w:before="200" w:after="0" w:line="360" w:lineRule="exact"/>
        <w:ind w:firstLine="709"/>
        <w:jc w:val="both"/>
        <w:rPr>
          <w:rFonts w:ascii="Times New Roman" w:hAnsi="Times New Roman" w:cs="Times New Roman"/>
          <w:sz w:val="28"/>
          <w:szCs w:val="28"/>
        </w:rPr>
      </w:pPr>
      <w:r w:rsidRPr="00BD46A5">
        <w:rPr>
          <w:rFonts w:ascii="Times New Roman" w:hAnsi="Times New Roman" w:cs="Times New Roman"/>
          <w:sz w:val="28"/>
          <w:szCs w:val="28"/>
        </w:rPr>
        <w:t>Экономика муниципального района представлена</w:t>
      </w:r>
      <w:r w:rsidR="000736EB" w:rsidRPr="00BD46A5">
        <w:rPr>
          <w:rFonts w:ascii="Times New Roman" w:hAnsi="Times New Roman" w:cs="Times New Roman"/>
          <w:sz w:val="28"/>
          <w:szCs w:val="28"/>
        </w:rPr>
        <w:t>:</w:t>
      </w:r>
    </w:p>
    <w:p w:rsidR="000736EB" w:rsidRPr="00BD46A5" w:rsidRDefault="000736EB" w:rsidP="00EE77A5">
      <w:pPr>
        <w:widowControl w:val="0"/>
        <w:spacing w:after="0" w:line="360" w:lineRule="exact"/>
        <w:ind w:firstLine="709"/>
        <w:jc w:val="both"/>
        <w:rPr>
          <w:rFonts w:ascii="Times New Roman" w:hAnsi="Times New Roman" w:cs="Times New Roman"/>
          <w:sz w:val="28"/>
          <w:szCs w:val="28"/>
        </w:rPr>
      </w:pPr>
      <w:r w:rsidRPr="00BD46A5">
        <w:rPr>
          <w:rFonts w:ascii="Times New Roman" w:hAnsi="Times New Roman" w:cs="Times New Roman"/>
          <w:sz w:val="28"/>
          <w:szCs w:val="28"/>
        </w:rPr>
        <w:t>-</w:t>
      </w:r>
      <w:r w:rsidR="00CC2571" w:rsidRPr="00BD46A5">
        <w:rPr>
          <w:rFonts w:ascii="Times New Roman" w:hAnsi="Times New Roman" w:cs="Times New Roman"/>
          <w:sz w:val="28"/>
          <w:szCs w:val="28"/>
        </w:rPr>
        <w:t xml:space="preserve"> отраслями</w:t>
      </w:r>
      <w:r w:rsidRPr="00BD46A5">
        <w:rPr>
          <w:rFonts w:ascii="Times New Roman" w:hAnsi="Times New Roman" w:cs="Times New Roman"/>
          <w:sz w:val="28"/>
          <w:szCs w:val="28"/>
        </w:rPr>
        <w:t>:</w:t>
      </w:r>
      <w:r w:rsidR="00CC2571" w:rsidRPr="00BD46A5">
        <w:rPr>
          <w:rFonts w:ascii="Times New Roman" w:hAnsi="Times New Roman" w:cs="Times New Roman"/>
          <w:sz w:val="28"/>
          <w:szCs w:val="28"/>
        </w:rPr>
        <w:t xml:space="preserve"> транспорт, промышленность, сельское хозяйство, жилищно-коммунальное хозяйство и строительс</w:t>
      </w:r>
      <w:r w:rsidRPr="00BD46A5">
        <w:rPr>
          <w:rFonts w:ascii="Times New Roman" w:hAnsi="Times New Roman" w:cs="Times New Roman"/>
          <w:sz w:val="28"/>
          <w:szCs w:val="28"/>
        </w:rPr>
        <w:t>тво, малое предпринимательство;</w:t>
      </w:r>
    </w:p>
    <w:p w:rsidR="00CC2571" w:rsidRPr="00BD46A5" w:rsidRDefault="000736EB" w:rsidP="00EE77A5">
      <w:pPr>
        <w:widowControl w:val="0"/>
        <w:spacing w:after="0" w:line="360" w:lineRule="exact"/>
        <w:ind w:firstLine="709"/>
        <w:jc w:val="both"/>
        <w:rPr>
          <w:rFonts w:ascii="Times New Roman" w:hAnsi="Times New Roman" w:cs="Times New Roman"/>
          <w:sz w:val="28"/>
          <w:szCs w:val="28"/>
        </w:rPr>
      </w:pPr>
      <w:r w:rsidRPr="00BD46A5">
        <w:rPr>
          <w:rFonts w:ascii="Times New Roman" w:hAnsi="Times New Roman" w:cs="Times New Roman"/>
          <w:sz w:val="28"/>
          <w:szCs w:val="28"/>
        </w:rPr>
        <w:t xml:space="preserve">- сферами: </w:t>
      </w:r>
      <w:r w:rsidR="00CC2571" w:rsidRPr="00BD46A5">
        <w:rPr>
          <w:rFonts w:ascii="Times New Roman" w:hAnsi="Times New Roman" w:cs="Times New Roman"/>
          <w:sz w:val="28"/>
          <w:szCs w:val="28"/>
        </w:rPr>
        <w:t xml:space="preserve">образование, </w:t>
      </w:r>
      <w:proofErr w:type="spellStart"/>
      <w:r w:rsidR="00CC2571" w:rsidRPr="00BD46A5">
        <w:rPr>
          <w:rFonts w:ascii="Times New Roman" w:hAnsi="Times New Roman" w:cs="Times New Roman"/>
          <w:sz w:val="28"/>
          <w:szCs w:val="28"/>
        </w:rPr>
        <w:t>здравоохранениеи</w:t>
      </w:r>
      <w:proofErr w:type="spellEnd"/>
      <w:r w:rsidR="00CC2571" w:rsidRPr="00BD46A5">
        <w:rPr>
          <w:rFonts w:ascii="Times New Roman" w:hAnsi="Times New Roman" w:cs="Times New Roman"/>
          <w:sz w:val="28"/>
          <w:szCs w:val="28"/>
        </w:rPr>
        <w:t xml:space="preserve"> культура.</w:t>
      </w:r>
    </w:p>
    <w:p w:rsidR="00533029" w:rsidRPr="00BD46A5" w:rsidRDefault="000736EB" w:rsidP="00EE77A5">
      <w:pPr>
        <w:widowControl w:val="0"/>
        <w:spacing w:after="0" w:line="360" w:lineRule="exact"/>
        <w:ind w:firstLine="709"/>
        <w:jc w:val="both"/>
        <w:rPr>
          <w:rFonts w:ascii="Times New Roman" w:hAnsi="Times New Roman" w:cs="Times New Roman"/>
          <w:sz w:val="28"/>
          <w:szCs w:val="28"/>
        </w:rPr>
      </w:pPr>
      <w:r w:rsidRPr="00BD46A5">
        <w:rPr>
          <w:rFonts w:ascii="Times New Roman" w:hAnsi="Times New Roman" w:cs="Times New Roman"/>
          <w:sz w:val="28"/>
          <w:szCs w:val="28"/>
        </w:rPr>
        <w:t xml:space="preserve">Основными структурообразующими </w:t>
      </w:r>
      <w:proofErr w:type="spellStart"/>
      <w:r w:rsidRPr="00BD46A5">
        <w:rPr>
          <w:rFonts w:ascii="Times New Roman" w:hAnsi="Times New Roman" w:cs="Times New Roman"/>
          <w:sz w:val="28"/>
          <w:szCs w:val="28"/>
        </w:rPr>
        <w:t>отрасля</w:t>
      </w:r>
      <w:r w:rsidR="00030B65" w:rsidRPr="00BD46A5">
        <w:rPr>
          <w:rFonts w:ascii="Times New Roman" w:hAnsi="Times New Roman" w:cs="Times New Roman"/>
          <w:sz w:val="28"/>
          <w:szCs w:val="28"/>
        </w:rPr>
        <w:t>ми</w:t>
      </w:r>
      <w:r w:rsidRPr="00BD46A5">
        <w:rPr>
          <w:rFonts w:ascii="Times New Roman" w:hAnsi="Times New Roman" w:cs="Times New Roman"/>
          <w:sz w:val="28"/>
          <w:szCs w:val="28"/>
        </w:rPr>
        <w:t>экономики</w:t>
      </w:r>
      <w:proofErr w:type="spellEnd"/>
      <w:r w:rsidRPr="00BD46A5">
        <w:rPr>
          <w:rFonts w:ascii="Times New Roman" w:hAnsi="Times New Roman" w:cs="Times New Roman"/>
          <w:sz w:val="28"/>
          <w:szCs w:val="28"/>
        </w:rPr>
        <w:t xml:space="preserve"> являются </w:t>
      </w:r>
      <w:r w:rsidR="003E2AF6" w:rsidRPr="00BD46A5">
        <w:rPr>
          <w:rFonts w:ascii="Times New Roman" w:hAnsi="Times New Roman" w:cs="Times New Roman"/>
          <w:sz w:val="28"/>
          <w:szCs w:val="28"/>
        </w:rPr>
        <w:t xml:space="preserve">электроэнергетика, </w:t>
      </w:r>
      <w:r w:rsidR="00CC2571" w:rsidRPr="00BD46A5">
        <w:rPr>
          <w:rFonts w:ascii="Times New Roman" w:hAnsi="Times New Roman" w:cs="Times New Roman"/>
          <w:sz w:val="28"/>
          <w:szCs w:val="28"/>
        </w:rPr>
        <w:t xml:space="preserve">нефтедобывающая промышленность. </w:t>
      </w:r>
    </w:p>
    <w:p w:rsidR="00533029" w:rsidRDefault="00CC2571" w:rsidP="00EE77A5">
      <w:pPr>
        <w:widowControl w:val="0"/>
        <w:spacing w:after="0" w:line="360" w:lineRule="exact"/>
        <w:ind w:firstLine="709"/>
        <w:jc w:val="both"/>
        <w:rPr>
          <w:rFonts w:ascii="Times New Roman" w:hAnsi="Times New Roman" w:cs="Times New Roman"/>
          <w:sz w:val="28"/>
          <w:szCs w:val="28"/>
        </w:rPr>
      </w:pPr>
      <w:r w:rsidRPr="00BD46A5">
        <w:rPr>
          <w:rFonts w:ascii="Times New Roman" w:hAnsi="Times New Roman" w:cs="Times New Roman"/>
          <w:sz w:val="28"/>
          <w:szCs w:val="28"/>
        </w:rPr>
        <w:t>Город Печора расположен на пересечении железнодорожного и водного</w:t>
      </w:r>
      <w:r w:rsidRPr="002147EE">
        <w:rPr>
          <w:rFonts w:ascii="Times New Roman" w:hAnsi="Times New Roman" w:cs="Times New Roman"/>
          <w:sz w:val="28"/>
          <w:szCs w:val="28"/>
        </w:rPr>
        <w:t xml:space="preserve"> путей, здесь находятся предприятия железнодорожного, автомобильного и авиационного транспорта.</w:t>
      </w:r>
    </w:p>
    <w:p w:rsidR="00B731B5" w:rsidRDefault="00B731B5" w:rsidP="00EE77A5">
      <w:pPr>
        <w:widowControl w:val="0"/>
        <w:spacing w:after="0" w:line="360" w:lineRule="exact"/>
        <w:ind w:firstLine="709"/>
        <w:jc w:val="both"/>
        <w:rPr>
          <w:rFonts w:ascii="Times New Roman" w:hAnsi="Times New Roman" w:cs="Times New Roman"/>
          <w:sz w:val="28"/>
          <w:szCs w:val="28"/>
        </w:rPr>
      </w:pPr>
      <w:proofErr w:type="gramStart"/>
      <w:r w:rsidRPr="002147EE">
        <w:rPr>
          <w:rFonts w:ascii="Times New Roman" w:hAnsi="Times New Roman" w:cs="Times New Roman"/>
          <w:sz w:val="28"/>
          <w:szCs w:val="28"/>
        </w:rPr>
        <w:t>Среднесписочная численность работников организаций, осуществляющих деятельность на территории муниципального района на 1 января 2013 года составляет 17508 человек, из них организаций промышленного производства - 3927 человек (или 22% от всей численности работников), стро</w:t>
      </w:r>
      <w:r w:rsidR="00201B41">
        <w:rPr>
          <w:rFonts w:ascii="Times New Roman" w:hAnsi="Times New Roman" w:cs="Times New Roman"/>
          <w:sz w:val="28"/>
          <w:szCs w:val="28"/>
        </w:rPr>
        <w:t>ительства – 802 человека (или 4,</w:t>
      </w:r>
      <w:r w:rsidRPr="002147EE">
        <w:rPr>
          <w:rFonts w:ascii="Times New Roman" w:hAnsi="Times New Roman" w:cs="Times New Roman"/>
          <w:sz w:val="28"/>
          <w:szCs w:val="28"/>
        </w:rPr>
        <w:t>6%), транспорта и связи – 4279 человек (или 24%), образования – 2320 человек (или 13%), здравоохранения и социальн</w:t>
      </w:r>
      <w:r w:rsidR="00201B41">
        <w:rPr>
          <w:rFonts w:ascii="Times New Roman" w:hAnsi="Times New Roman" w:cs="Times New Roman"/>
          <w:sz w:val="28"/>
          <w:szCs w:val="28"/>
        </w:rPr>
        <w:t>ых услуг – 2235 человек (или 12,</w:t>
      </w:r>
      <w:r w:rsidRPr="002147EE">
        <w:rPr>
          <w:rFonts w:ascii="Times New Roman" w:hAnsi="Times New Roman" w:cs="Times New Roman"/>
          <w:sz w:val="28"/>
          <w:szCs w:val="28"/>
        </w:rPr>
        <w:t>8%).</w:t>
      </w:r>
      <w:proofErr w:type="gramEnd"/>
    </w:p>
    <w:p w:rsidR="00B731B5" w:rsidRPr="001D2022" w:rsidRDefault="00B731B5" w:rsidP="00D55A1C">
      <w:pPr>
        <w:spacing w:after="0" w:line="360" w:lineRule="exact"/>
        <w:rPr>
          <w:rFonts w:asciiTheme="majorHAnsi" w:hAnsiTheme="majorHAnsi" w:cs="Times New Roman"/>
          <w:b/>
          <w:i/>
          <w:sz w:val="28"/>
        </w:rPr>
      </w:pPr>
      <w:r w:rsidRPr="001D2022">
        <w:rPr>
          <w:rFonts w:asciiTheme="majorHAnsi" w:hAnsiTheme="majorHAnsi" w:cs="Times New Roman"/>
          <w:b/>
          <w:i/>
          <w:sz w:val="28"/>
        </w:rPr>
        <w:t xml:space="preserve">Структура и состав экономических (хозяйствующих) субъектов на территории </w:t>
      </w:r>
    </w:p>
    <w:p w:rsidR="00B731B5" w:rsidRDefault="00B731B5" w:rsidP="00011F9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На территории муниципального района по состоянию 01.01.2013 года </w:t>
      </w:r>
      <w:r w:rsidR="009472B9">
        <w:rPr>
          <w:rFonts w:ascii="Times New Roman" w:hAnsi="Times New Roman" w:cs="Times New Roman"/>
          <w:sz w:val="28"/>
          <w:szCs w:val="28"/>
        </w:rPr>
        <w:t>зарегистрировано 33</w:t>
      </w:r>
      <w:r w:rsidR="004C415B">
        <w:rPr>
          <w:rFonts w:ascii="Times New Roman" w:hAnsi="Times New Roman" w:cs="Times New Roman"/>
          <w:sz w:val="28"/>
          <w:szCs w:val="28"/>
        </w:rPr>
        <w:t>54</w:t>
      </w:r>
      <w:r w:rsidRPr="002147EE">
        <w:rPr>
          <w:rFonts w:ascii="Times New Roman" w:hAnsi="Times New Roman" w:cs="Times New Roman"/>
          <w:sz w:val="28"/>
          <w:szCs w:val="28"/>
        </w:rPr>
        <w:t xml:space="preserve"> ед. хозяйствующих субъектов, в том числе юридических лиц – 859 ед.; индивидуальных предпринимателей – 2050 ед.; </w:t>
      </w:r>
      <w:r w:rsidRPr="002147EE">
        <w:rPr>
          <w:rFonts w:ascii="Times New Roman" w:hAnsi="Times New Roman" w:cs="Times New Roman"/>
          <w:sz w:val="28"/>
          <w:szCs w:val="28"/>
        </w:rPr>
        <w:lastRenderedPageBreak/>
        <w:t xml:space="preserve">средних, малых и микро предприятий – </w:t>
      </w:r>
      <w:r w:rsidR="004C415B">
        <w:rPr>
          <w:rFonts w:ascii="Times New Roman" w:hAnsi="Times New Roman" w:cs="Times New Roman"/>
          <w:sz w:val="28"/>
          <w:szCs w:val="28"/>
        </w:rPr>
        <w:t>445</w:t>
      </w:r>
      <w:r w:rsidRPr="002147EE">
        <w:rPr>
          <w:rFonts w:ascii="Times New Roman" w:hAnsi="Times New Roman" w:cs="Times New Roman"/>
          <w:sz w:val="28"/>
          <w:szCs w:val="28"/>
        </w:rPr>
        <w:t xml:space="preserve"> ед. </w:t>
      </w:r>
    </w:p>
    <w:p w:rsidR="00416DC3" w:rsidRDefault="00E17C4A" w:rsidP="00011F90">
      <w:pPr>
        <w:widowControl w:val="0"/>
        <w:autoSpaceDE w:val="0"/>
        <w:autoSpaceDN w:val="0"/>
        <w:adjustRightInd w:val="0"/>
        <w:spacing w:after="0" w:line="360" w:lineRule="exac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 9 месяцев 2013 </w:t>
      </w:r>
      <w:proofErr w:type="spellStart"/>
      <w:r>
        <w:rPr>
          <w:rFonts w:ascii="Times New Roman" w:hAnsi="Times New Roman" w:cs="Times New Roman"/>
          <w:sz w:val="28"/>
          <w:szCs w:val="28"/>
        </w:rPr>
        <w:t>года</w:t>
      </w:r>
      <w:r w:rsidRPr="00E17C4A">
        <w:rPr>
          <w:rFonts w:ascii="Times New Roman" w:hAnsi="Times New Roman" w:cs="Times New Roman"/>
          <w:sz w:val="28"/>
          <w:szCs w:val="28"/>
        </w:rPr>
        <w:t>зарегистрировано</w:t>
      </w:r>
      <w:proofErr w:type="spellEnd"/>
      <w:r w:rsidRPr="00E17C4A">
        <w:rPr>
          <w:rFonts w:ascii="Times New Roman" w:hAnsi="Times New Roman" w:cs="Times New Roman"/>
          <w:sz w:val="28"/>
          <w:szCs w:val="28"/>
        </w:rPr>
        <w:t xml:space="preserve"> </w:t>
      </w:r>
      <w:r>
        <w:rPr>
          <w:rFonts w:ascii="Times New Roman" w:hAnsi="Times New Roman" w:cs="Times New Roman"/>
          <w:sz w:val="28"/>
          <w:szCs w:val="28"/>
        </w:rPr>
        <w:t>– 26</w:t>
      </w:r>
      <w:r w:rsidR="0091707E">
        <w:rPr>
          <w:rFonts w:ascii="Times New Roman" w:hAnsi="Times New Roman" w:cs="Times New Roman"/>
          <w:sz w:val="28"/>
          <w:szCs w:val="28"/>
        </w:rPr>
        <w:t>25</w:t>
      </w:r>
      <w:r>
        <w:rPr>
          <w:rFonts w:ascii="Times New Roman" w:hAnsi="Times New Roman" w:cs="Times New Roman"/>
          <w:sz w:val="28"/>
          <w:szCs w:val="28"/>
        </w:rPr>
        <w:t xml:space="preserve"> </w:t>
      </w:r>
      <w:proofErr w:type="spellStart"/>
      <w:r>
        <w:rPr>
          <w:rFonts w:ascii="Times New Roman" w:hAnsi="Times New Roman" w:cs="Times New Roman"/>
          <w:sz w:val="28"/>
          <w:szCs w:val="28"/>
        </w:rPr>
        <w:t>ед</w:t>
      </w:r>
      <w:proofErr w:type="gramStart"/>
      <w:r>
        <w:rPr>
          <w:rFonts w:ascii="Times New Roman" w:hAnsi="Times New Roman" w:cs="Times New Roman"/>
          <w:sz w:val="28"/>
          <w:szCs w:val="28"/>
        </w:rPr>
        <w:t>.</w:t>
      </w:r>
      <w:r w:rsidRPr="00E17C4A">
        <w:rPr>
          <w:rFonts w:ascii="Times New Roman" w:hAnsi="Times New Roman" w:cs="Times New Roman"/>
          <w:sz w:val="28"/>
          <w:szCs w:val="28"/>
        </w:rPr>
        <w:t>х</w:t>
      </w:r>
      <w:proofErr w:type="gramEnd"/>
      <w:r w:rsidRPr="00E17C4A">
        <w:rPr>
          <w:rFonts w:ascii="Times New Roman" w:hAnsi="Times New Roman" w:cs="Times New Roman"/>
          <w:sz w:val="28"/>
          <w:szCs w:val="28"/>
        </w:rPr>
        <w:t>озяйствующих</w:t>
      </w:r>
      <w:proofErr w:type="spellEnd"/>
      <w:r w:rsidRPr="00E17C4A">
        <w:rPr>
          <w:rFonts w:ascii="Times New Roman" w:hAnsi="Times New Roman" w:cs="Times New Roman"/>
          <w:sz w:val="28"/>
          <w:szCs w:val="28"/>
        </w:rPr>
        <w:t xml:space="preserve"> субъектов</w:t>
      </w:r>
      <w:r w:rsidR="004C415B" w:rsidRPr="004C415B">
        <w:rPr>
          <w:rFonts w:ascii="Times New Roman" w:hAnsi="Times New Roman" w:cs="Times New Roman"/>
          <w:sz w:val="28"/>
          <w:szCs w:val="28"/>
        </w:rPr>
        <w:t xml:space="preserve">, в том числе юридических лиц – </w:t>
      </w:r>
      <w:r w:rsidR="004C415B">
        <w:rPr>
          <w:rFonts w:ascii="Times New Roman" w:hAnsi="Times New Roman" w:cs="Times New Roman"/>
          <w:sz w:val="28"/>
          <w:szCs w:val="28"/>
        </w:rPr>
        <w:t>755</w:t>
      </w:r>
      <w:r w:rsidR="004C415B" w:rsidRPr="004C415B">
        <w:rPr>
          <w:rFonts w:ascii="Times New Roman" w:hAnsi="Times New Roman" w:cs="Times New Roman"/>
          <w:sz w:val="28"/>
          <w:szCs w:val="28"/>
        </w:rPr>
        <w:t xml:space="preserve"> ед.; индивидуальных предпринимателей – </w:t>
      </w:r>
      <w:r w:rsidR="004C415B">
        <w:rPr>
          <w:rFonts w:ascii="Times New Roman" w:hAnsi="Times New Roman" w:cs="Times New Roman"/>
          <w:sz w:val="28"/>
          <w:szCs w:val="28"/>
        </w:rPr>
        <w:t>1537</w:t>
      </w:r>
      <w:r w:rsidR="004C415B" w:rsidRPr="004C415B">
        <w:rPr>
          <w:rFonts w:ascii="Times New Roman" w:hAnsi="Times New Roman" w:cs="Times New Roman"/>
          <w:sz w:val="28"/>
          <w:szCs w:val="28"/>
        </w:rPr>
        <w:t xml:space="preserve"> ед.; средних, малых и микро предприятий – </w:t>
      </w:r>
      <w:r w:rsidR="00D738C3">
        <w:rPr>
          <w:rFonts w:ascii="Times New Roman" w:hAnsi="Times New Roman" w:cs="Times New Roman"/>
          <w:sz w:val="28"/>
          <w:szCs w:val="28"/>
        </w:rPr>
        <w:t>333</w:t>
      </w:r>
      <w:r w:rsidR="004C415B" w:rsidRPr="004C415B">
        <w:rPr>
          <w:rFonts w:ascii="Times New Roman" w:hAnsi="Times New Roman" w:cs="Times New Roman"/>
          <w:sz w:val="28"/>
          <w:szCs w:val="28"/>
        </w:rPr>
        <w:t xml:space="preserve"> ед.  </w:t>
      </w:r>
    </w:p>
    <w:p w:rsidR="00B731B5" w:rsidRPr="00873949" w:rsidRDefault="00B731B5" w:rsidP="001D2022">
      <w:pPr>
        <w:widowControl w:val="0"/>
        <w:spacing w:before="200" w:line="360" w:lineRule="exact"/>
        <w:ind w:firstLine="709"/>
        <w:jc w:val="right"/>
        <w:rPr>
          <w:rFonts w:ascii="Times New Roman" w:hAnsi="Times New Roman" w:cs="Times New Roman"/>
          <w:sz w:val="28"/>
          <w:szCs w:val="28"/>
        </w:rPr>
      </w:pPr>
      <w:r w:rsidRPr="00873949">
        <w:rPr>
          <w:rFonts w:ascii="Times New Roman" w:hAnsi="Times New Roman" w:cs="Times New Roman"/>
          <w:sz w:val="28"/>
          <w:szCs w:val="28"/>
        </w:rPr>
        <w:t xml:space="preserve">Таблица </w:t>
      </w:r>
      <w:r w:rsidR="00D168F6" w:rsidRPr="00873949">
        <w:rPr>
          <w:rFonts w:ascii="Times New Roman" w:hAnsi="Times New Roman" w:cs="Times New Roman"/>
          <w:sz w:val="28"/>
          <w:szCs w:val="28"/>
        </w:rPr>
        <w:t>2</w:t>
      </w:r>
      <w:r w:rsidR="002C7BD3" w:rsidRPr="00873949">
        <w:rPr>
          <w:rFonts w:ascii="Times New Roman" w:hAnsi="Times New Roman" w:cs="Times New Roman"/>
          <w:sz w:val="28"/>
          <w:szCs w:val="28"/>
        </w:rPr>
        <w:t>.</w:t>
      </w:r>
      <w:r w:rsidR="002E03CD" w:rsidRPr="00873949">
        <w:rPr>
          <w:rFonts w:ascii="Times New Roman" w:hAnsi="Times New Roman" w:cs="Times New Roman"/>
          <w:sz w:val="28"/>
          <w:szCs w:val="28"/>
        </w:rPr>
        <w:t>Количество хозяйствующих субъектов</w:t>
      </w:r>
    </w:p>
    <w:tbl>
      <w:tblPr>
        <w:tblW w:w="948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2"/>
        <w:gridCol w:w="1016"/>
        <w:gridCol w:w="1016"/>
        <w:gridCol w:w="1016"/>
        <w:gridCol w:w="1016"/>
        <w:gridCol w:w="1016"/>
        <w:gridCol w:w="1016"/>
      </w:tblGrid>
      <w:tr w:rsidR="00CE1314" w:rsidRPr="00747200" w:rsidTr="00E5365D">
        <w:trPr>
          <w:trHeight w:val="1054"/>
          <w:tblHeader/>
        </w:trPr>
        <w:tc>
          <w:tcPr>
            <w:tcW w:w="3392" w:type="dxa"/>
            <w:shd w:val="clear" w:color="auto" w:fill="auto"/>
            <w:vAlign w:val="center"/>
            <w:hideMark/>
          </w:tcPr>
          <w:p w:rsidR="00CE1314" w:rsidRPr="00747200" w:rsidRDefault="00CE1314" w:rsidP="00CE1314">
            <w:pPr>
              <w:spacing w:after="0" w:line="240" w:lineRule="atLeast"/>
              <w:jc w:val="center"/>
              <w:rPr>
                <w:rFonts w:ascii="Times New Roman" w:eastAsia="Times New Roman" w:hAnsi="Times New Roman" w:cs="Times New Roman"/>
                <w:bCs/>
                <w:color w:val="000000"/>
                <w:sz w:val="18"/>
                <w:szCs w:val="18"/>
              </w:rPr>
            </w:pPr>
            <w:r w:rsidRPr="00747200">
              <w:rPr>
                <w:rFonts w:ascii="Times New Roman" w:eastAsia="Times New Roman" w:hAnsi="Times New Roman" w:cs="Times New Roman"/>
                <w:bCs/>
                <w:color w:val="000000"/>
                <w:sz w:val="18"/>
                <w:szCs w:val="18"/>
              </w:rPr>
              <w:t>Наименование показателей</w:t>
            </w:r>
          </w:p>
        </w:tc>
        <w:tc>
          <w:tcPr>
            <w:tcW w:w="1016" w:type="dxa"/>
            <w:shd w:val="clear" w:color="auto" w:fill="auto"/>
            <w:vAlign w:val="center"/>
            <w:hideMark/>
          </w:tcPr>
          <w:p w:rsidR="00CE1314" w:rsidRPr="00747200" w:rsidRDefault="00CE1314" w:rsidP="00CE1314">
            <w:pPr>
              <w:spacing w:after="0" w:line="240" w:lineRule="atLeast"/>
              <w:jc w:val="center"/>
              <w:rPr>
                <w:rFonts w:ascii="Times New Roman" w:hAnsi="Times New Roman" w:cs="Times New Roman"/>
                <w:bCs/>
                <w:color w:val="000000"/>
                <w:sz w:val="18"/>
                <w:szCs w:val="18"/>
              </w:rPr>
            </w:pPr>
            <w:r w:rsidRPr="00747200">
              <w:rPr>
                <w:rFonts w:ascii="Times New Roman" w:hAnsi="Times New Roman" w:cs="Times New Roman"/>
                <w:bCs/>
                <w:color w:val="000000"/>
                <w:sz w:val="18"/>
                <w:szCs w:val="18"/>
              </w:rPr>
              <w:t>2010 год</w:t>
            </w:r>
          </w:p>
        </w:tc>
        <w:tc>
          <w:tcPr>
            <w:tcW w:w="1016" w:type="dxa"/>
            <w:shd w:val="clear" w:color="auto" w:fill="auto"/>
            <w:vAlign w:val="center"/>
            <w:hideMark/>
          </w:tcPr>
          <w:p w:rsidR="00CE1314" w:rsidRPr="00747200" w:rsidRDefault="00BB3E24" w:rsidP="00CE1314">
            <w:pPr>
              <w:spacing w:after="0" w:line="240" w:lineRule="atLeast"/>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2010 год к 2009 году, </w:t>
            </w:r>
            <w:r w:rsidR="00CE1314" w:rsidRPr="00747200">
              <w:rPr>
                <w:rFonts w:ascii="Times New Roman" w:hAnsi="Times New Roman" w:cs="Times New Roman"/>
                <w:bCs/>
                <w:color w:val="000000"/>
                <w:sz w:val="18"/>
                <w:szCs w:val="18"/>
              </w:rPr>
              <w:t>%</w:t>
            </w:r>
          </w:p>
        </w:tc>
        <w:tc>
          <w:tcPr>
            <w:tcW w:w="1016" w:type="dxa"/>
            <w:shd w:val="clear" w:color="auto" w:fill="auto"/>
            <w:vAlign w:val="center"/>
            <w:hideMark/>
          </w:tcPr>
          <w:p w:rsidR="00CE1314" w:rsidRPr="00747200" w:rsidRDefault="00CE1314" w:rsidP="00CE1314">
            <w:pPr>
              <w:spacing w:after="0" w:line="240" w:lineRule="atLeast"/>
              <w:jc w:val="center"/>
              <w:rPr>
                <w:rFonts w:ascii="Times New Roman" w:hAnsi="Times New Roman" w:cs="Times New Roman"/>
                <w:bCs/>
                <w:color w:val="000000"/>
                <w:sz w:val="18"/>
                <w:szCs w:val="18"/>
              </w:rPr>
            </w:pPr>
            <w:r w:rsidRPr="00747200">
              <w:rPr>
                <w:rFonts w:ascii="Times New Roman" w:hAnsi="Times New Roman" w:cs="Times New Roman"/>
                <w:bCs/>
                <w:color w:val="000000"/>
                <w:sz w:val="18"/>
                <w:szCs w:val="18"/>
              </w:rPr>
              <w:t>2011 год</w:t>
            </w:r>
          </w:p>
        </w:tc>
        <w:tc>
          <w:tcPr>
            <w:tcW w:w="1016" w:type="dxa"/>
            <w:shd w:val="clear" w:color="auto" w:fill="auto"/>
            <w:vAlign w:val="center"/>
            <w:hideMark/>
          </w:tcPr>
          <w:p w:rsidR="00CE1314" w:rsidRPr="00747200" w:rsidRDefault="00BB3E24" w:rsidP="00CE1314">
            <w:pPr>
              <w:spacing w:after="0" w:line="240" w:lineRule="atLeast"/>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2011 год к 2010 году, </w:t>
            </w:r>
            <w:r w:rsidR="00CE1314" w:rsidRPr="00747200">
              <w:rPr>
                <w:rFonts w:ascii="Times New Roman" w:hAnsi="Times New Roman" w:cs="Times New Roman"/>
                <w:bCs/>
                <w:color w:val="000000"/>
                <w:sz w:val="18"/>
                <w:szCs w:val="18"/>
              </w:rPr>
              <w:t xml:space="preserve"> %</w:t>
            </w:r>
          </w:p>
        </w:tc>
        <w:tc>
          <w:tcPr>
            <w:tcW w:w="1016" w:type="dxa"/>
            <w:shd w:val="clear" w:color="auto" w:fill="auto"/>
            <w:vAlign w:val="center"/>
            <w:hideMark/>
          </w:tcPr>
          <w:p w:rsidR="00CE1314" w:rsidRPr="00747200" w:rsidRDefault="00CE1314" w:rsidP="00CE1314">
            <w:pPr>
              <w:spacing w:after="0" w:line="240" w:lineRule="atLeast"/>
              <w:jc w:val="center"/>
              <w:rPr>
                <w:rFonts w:ascii="Times New Roman" w:hAnsi="Times New Roman" w:cs="Times New Roman"/>
                <w:bCs/>
                <w:color w:val="000000"/>
                <w:sz w:val="18"/>
                <w:szCs w:val="18"/>
              </w:rPr>
            </w:pPr>
            <w:r w:rsidRPr="00747200">
              <w:rPr>
                <w:rFonts w:ascii="Times New Roman" w:hAnsi="Times New Roman" w:cs="Times New Roman"/>
                <w:bCs/>
                <w:color w:val="000000"/>
                <w:sz w:val="18"/>
                <w:szCs w:val="18"/>
              </w:rPr>
              <w:t>2012 год</w:t>
            </w:r>
          </w:p>
        </w:tc>
        <w:tc>
          <w:tcPr>
            <w:tcW w:w="1016" w:type="dxa"/>
            <w:vAlign w:val="center"/>
          </w:tcPr>
          <w:p w:rsidR="00CE1314" w:rsidRPr="00747200" w:rsidRDefault="00BB3E24" w:rsidP="00CE1314">
            <w:pPr>
              <w:spacing w:after="0" w:line="240" w:lineRule="atLeast"/>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2012 год к 2011 году, </w:t>
            </w:r>
            <w:r w:rsidR="00CE1314" w:rsidRPr="00747200">
              <w:rPr>
                <w:rFonts w:ascii="Times New Roman" w:hAnsi="Times New Roman" w:cs="Times New Roman"/>
                <w:bCs/>
                <w:color w:val="000000"/>
                <w:sz w:val="18"/>
                <w:szCs w:val="18"/>
              </w:rPr>
              <w:t>%</w:t>
            </w:r>
          </w:p>
        </w:tc>
      </w:tr>
      <w:tr w:rsidR="00CE1314" w:rsidRPr="00747200" w:rsidTr="0039736C">
        <w:trPr>
          <w:trHeight w:val="600"/>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bCs/>
                <w:color w:val="000000"/>
                <w:sz w:val="18"/>
                <w:szCs w:val="18"/>
              </w:rPr>
            </w:pPr>
            <w:r w:rsidRPr="00E5365D">
              <w:rPr>
                <w:rFonts w:ascii="Times New Roman" w:eastAsia="Times New Roman" w:hAnsi="Times New Roman" w:cs="Times New Roman"/>
                <w:bCs/>
                <w:color w:val="000000"/>
                <w:sz w:val="18"/>
                <w:szCs w:val="18"/>
              </w:rPr>
              <w:t>Количество юридических лиц, прошедших государственную регистрацию (перерегистрацию), всего единиц</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971</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52,5</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962</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99,1</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859</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89,3</w:t>
            </w:r>
          </w:p>
        </w:tc>
      </w:tr>
      <w:tr w:rsidR="00CE1314" w:rsidRPr="00747200" w:rsidTr="0039736C">
        <w:trPr>
          <w:trHeight w:val="225"/>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bCs/>
                <w:color w:val="000000"/>
                <w:sz w:val="18"/>
                <w:szCs w:val="18"/>
              </w:rPr>
            </w:pPr>
            <w:r w:rsidRPr="00E5365D">
              <w:rPr>
                <w:rFonts w:ascii="Times New Roman" w:eastAsia="Times New Roman" w:hAnsi="Times New Roman" w:cs="Times New Roman"/>
                <w:bCs/>
                <w:color w:val="000000"/>
                <w:sz w:val="18"/>
                <w:szCs w:val="18"/>
              </w:rPr>
              <w:t xml:space="preserve"> из них:</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r>
      <w:tr w:rsidR="00CE1314" w:rsidRPr="00747200" w:rsidTr="0039736C">
        <w:trPr>
          <w:trHeight w:val="285"/>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bCs/>
                <w:color w:val="000000"/>
                <w:sz w:val="18"/>
                <w:szCs w:val="18"/>
              </w:rPr>
            </w:pPr>
            <w:r w:rsidRPr="00E5365D">
              <w:rPr>
                <w:rFonts w:ascii="Times New Roman" w:eastAsia="Times New Roman" w:hAnsi="Times New Roman" w:cs="Times New Roman"/>
                <w:bCs/>
                <w:color w:val="000000"/>
                <w:sz w:val="18"/>
                <w:szCs w:val="18"/>
              </w:rPr>
              <w:t>- по организационно – правовым формам</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r>
      <w:tr w:rsidR="00CE1314" w:rsidRPr="00747200" w:rsidTr="0039736C">
        <w:trPr>
          <w:trHeight w:val="241"/>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r w:rsidRPr="00E5365D">
              <w:rPr>
                <w:rFonts w:ascii="Times New Roman" w:eastAsia="Times New Roman" w:hAnsi="Times New Roman" w:cs="Times New Roman"/>
                <w:i/>
                <w:color w:val="000000"/>
                <w:sz w:val="18"/>
                <w:szCs w:val="18"/>
              </w:rPr>
              <w:t>коммерческие организации</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607</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102,9</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605</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99,7</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512</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84,6</w:t>
            </w:r>
          </w:p>
        </w:tc>
      </w:tr>
      <w:tr w:rsidR="00CE1314" w:rsidRPr="00747200" w:rsidTr="0039736C">
        <w:trPr>
          <w:trHeight w:val="149"/>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color w:val="000000"/>
                <w:sz w:val="18"/>
                <w:szCs w:val="18"/>
              </w:rPr>
            </w:pPr>
            <w:r w:rsidRPr="00E5365D">
              <w:rPr>
                <w:rFonts w:ascii="Times New Roman" w:eastAsia="Times New Roman" w:hAnsi="Times New Roman" w:cs="Times New Roman"/>
                <w:color w:val="000000"/>
                <w:sz w:val="18"/>
                <w:szCs w:val="18"/>
              </w:rPr>
              <w:t>из них:</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r>
      <w:tr w:rsidR="00CE1314" w:rsidRPr="00747200" w:rsidTr="0039736C">
        <w:trPr>
          <w:trHeight w:val="207"/>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color w:val="000000"/>
                <w:sz w:val="18"/>
                <w:szCs w:val="18"/>
              </w:rPr>
            </w:pPr>
            <w:r w:rsidRPr="00E5365D">
              <w:rPr>
                <w:rFonts w:ascii="Times New Roman" w:eastAsia="Times New Roman" w:hAnsi="Times New Roman" w:cs="Times New Roman"/>
                <w:color w:val="000000"/>
                <w:sz w:val="18"/>
                <w:szCs w:val="18"/>
              </w:rPr>
              <w:t xml:space="preserve"> унитарные предприятия</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13</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13</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100,0</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10</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76,9</w:t>
            </w:r>
          </w:p>
        </w:tc>
      </w:tr>
      <w:tr w:rsidR="00CE1314" w:rsidRPr="00747200" w:rsidTr="0039736C">
        <w:trPr>
          <w:trHeight w:val="226"/>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color w:val="000000"/>
                <w:sz w:val="18"/>
                <w:szCs w:val="18"/>
              </w:rPr>
            </w:pPr>
            <w:r w:rsidRPr="00E5365D">
              <w:rPr>
                <w:rFonts w:ascii="Times New Roman" w:eastAsia="Times New Roman" w:hAnsi="Times New Roman" w:cs="Times New Roman"/>
                <w:color w:val="000000"/>
                <w:sz w:val="18"/>
                <w:szCs w:val="18"/>
              </w:rPr>
              <w:t xml:space="preserve"> хозяйственные общества и товарищества</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534</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532</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99,6</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486</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91,4</w:t>
            </w:r>
          </w:p>
        </w:tc>
      </w:tr>
      <w:tr w:rsidR="00CE1314" w:rsidRPr="00747200" w:rsidTr="0039736C">
        <w:trPr>
          <w:trHeight w:val="257"/>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r w:rsidRPr="00E5365D">
              <w:rPr>
                <w:rFonts w:ascii="Times New Roman" w:eastAsia="Times New Roman" w:hAnsi="Times New Roman" w:cs="Times New Roman"/>
                <w:i/>
                <w:color w:val="000000"/>
                <w:sz w:val="18"/>
                <w:szCs w:val="18"/>
              </w:rPr>
              <w:t xml:space="preserve"> некоммерческие организации</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364</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79,0</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357</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98,1</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347</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97,2</w:t>
            </w:r>
          </w:p>
        </w:tc>
      </w:tr>
      <w:tr w:rsidR="00CE1314" w:rsidRPr="00747200" w:rsidTr="0039736C">
        <w:trPr>
          <w:trHeight w:val="262"/>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bCs/>
                <w:color w:val="000000"/>
                <w:sz w:val="18"/>
                <w:szCs w:val="18"/>
              </w:rPr>
            </w:pPr>
            <w:r w:rsidRPr="00E5365D">
              <w:rPr>
                <w:rFonts w:ascii="Times New Roman" w:eastAsia="Times New Roman" w:hAnsi="Times New Roman" w:cs="Times New Roman"/>
                <w:bCs/>
                <w:color w:val="000000"/>
                <w:sz w:val="18"/>
                <w:szCs w:val="18"/>
              </w:rPr>
              <w:t>- по формам собственности</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r>
      <w:tr w:rsidR="00CE1314" w:rsidRPr="00747200" w:rsidTr="0039736C">
        <w:trPr>
          <w:trHeight w:val="123"/>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proofErr w:type="gramStart"/>
            <w:r w:rsidRPr="00E5365D">
              <w:rPr>
                <w:rFonts w:ascii="Times New Roman" w:eastAsia="Times New Roman" w:hAnsi="Times New Roman" w:cs="Times New Roman"/>
                <w:i/>
                <w:color w:val="000000"/>
                <w:sz w:val="18"/>
                <w:szCs w:val="18"/>
              </w:rPr>
              <w:t>государственная</w:t>
            </w:r>
            <w:proofErr w:type="gramEnd"/>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39</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53,4</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32</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82,1</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29</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90,6</w:t>
            </w:r>
          </w:p>
        </w:tc>
      </w:tr>
      <w:tr w:rsidR="00CE1314" w:rsidRPr="00747200" w:rsidTr="0039736C">
        <w:trPr>
          <w:trHeight w:val="214"/>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proofErr w:type="gramStart"/>
            <w:r w:rsidRPr="00E5365D">
              <w:rPr>
                <w:rFonts w:ascii="Times New Roman" w:eastAsia="Times New Roman" w:hAnsi="Times New Roman" w:cs="Times New Roman"/>
                <w:i/>
                <w:color w:val="000000"/>
                <w:sz w:val="18"/>
                <w:szCs w:val="18"/>
              </w:rPr>
              <w:t>муниципальная</w:t>
            </w:r>
            <w:proofErr w:type="gramEnd"/>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117</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63,2</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109</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93,2</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105</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96,3</w:t>
            </w:r>
          </w:p>
        </w:tc>
      </w:tr>
      <w:tr w:rsidR="00CE1314" w:rsidRPr="00747200" w:rsidTr="0039736C">
        <w:trPr>
          <w:trHeight w:val="231"/>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proofErr w:type="gramStart"/>
            <w:r w:rsidRPr="00E5365D">
              <w:rPr>
                <w:rFonts w:ascii="Times New Roman" w:eastAsia="Times New Roman" w:hAnsi="Times New Roman" w:cs="Times New Roman"/>
                <w:i/>
                <w:color w:val="000000"/>
                <w:sz w:val="18"/>
                <w:szCs w:val="18"/>
              </w:rPr>
              <w:t>частная</w:t>
            </w:r>
            <w:proofErr w:type="gramEnd"/>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766</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93,4</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733</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95,7</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677</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92,4</w:t>
            </w:r>
          </w:p>
        </w:tc>
      </w:tr>
      <w:tr w:rsidR="00CE1314" w:rsidRPr="00747200" w:rsidTr="0039736C">
        <w:trPr>
          <w:trHeight w:val="264"/>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r w:rsidRPr="00E5365D">
              <w:rPr>
                <w:rFonts w:ascii="Times New Roman" w:eastAsia="Times New Roman" w:hAnsi="Times New Roman" w:cs="Times New Roman"/>
                <w:i/>
                <w:color w:val="000000"/>
                <w:sz w:val="18"/>
                <w:szCs w:val="18"/>
              </w:rPr>
              <w:t xml:space="preserve"> общественных объединений (организаций)</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36</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48,6</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37</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102,8</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37</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100,0</w:t>
            </w:r>
          </w:p>
        </w:tc>
      </w:tr>
      <w:tr w:rsidR="00CE1314" w:rsidRPr="00747200" w:rsidTr="0039736C">
        <w:trPr>
          <w:trHeight w:val="253"/>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proofErr w:type="gramStart"/>
            <w:r w:rsidRPr="00E5365D">
              <w:rPr>
                <w:rFonts w:ascii="Times New Roman" w:eastAsia="Times New Roman" w:hAnsi="Times New Roman" w:cs="Times New Roman"/>
                <w:i/>
                <w:color w:val="000000"/>
                <w:sz w:val="18"/>
                <w:szCs w:val="18"/>
              </w:rPr>
              <w:t>смешанная российская</w:t>
            </w:r>
            <w:proofErr w:type="gramEnd"/>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6</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35,3</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6</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100,0</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6</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100,0</w:t>
            </w:r>
          </w:p>
        </w:tc>
      </w:tr>
      <w:tr w:rsidR="00CE1314" w:rsidRPr="00747200" w:rsidTr="0039736C">
        <w:trPr>
          <w:trHeight w:val="130"/>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proofErr w:type="gramStart"/>
            <w:r w:rsidRPr="00E5365D">
              <w:rPr>
                <w:rFonts w:ascii="Times New Roman" w:eastAsia="Times New Roman" w:hAnsi="Times New Roman" w:cs="Times New Roman"/>
                <w:i/>
                <w:color w:val="000000"/>
                <w:sz w:val="18"/>
                <w:szCs w:val="18"/>
              </w:rPr>
              <w:t>иностранная</w:t>
            </w:r>
            <w:proofErr w:type="gramEnd"/>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2</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40,0</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 </w:t>
            </w:r>
          </w:p>
        </w:tc>
      </w:tr>
      <w:tr w:rsidR="00CE1314" w:rsidRPr="00747200" w:rsidTr="0039736C">
        <w:trPr>
          <w:trHeight w:val="289"/>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r w:rsidRPr="00E5365D">
              <w:rPr>
                <w:rFonts w:ascii="Times New Roman" w:eastAsia="Times New Roman" w:hAnsi="Times New Roman" w:cs="Times New Roman"/>
                <w:i/>
                <w:color w:val="000000"/>
                <w:sz w:val="18"/>
                <w:szCs w:val="18"/>
              </w:rPr>
              <w:t xml:space="preserve"> собственность потребительской кооперации</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5</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100,0</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5</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100,0</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4</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80,0</w:t>
            </w:r>
          </w:p>
        </w:tc>
      </w:tr>
      <w:tr w:rsidR="00CE1314" w:rsidRPr="00747200" w:rsidTr="0039736C">
        <w:trPr>
          <w:trHeight w:val="124"/>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bCs/>
                <w:color w:val="000000"/>
                <w:sz w:val="18"/>
                <w:szCs w:val="18"/>
              </w:rPr>
            </w:pPr>
            <w:r w:rsidRPr="00E5365D">
              <w:rPr>
                <w:rFonts w:ascii="Times New Roman" w:eastAsia="Times New Roman" w:hAnsi="Times New Roman" w:cs="Times New Roman"/>
                <w:bCs/>
                <w:color w:val="000000"/>
                <w:sz w:val="18"/>
                <w:szCs w:val="18"/>
              </w:rPr>
              <w:t>- по видам экономической деятельно</w:t>
            </w:r>
            <w:r w:rsidRPr="00E5365D">
              <w:rPr>
                <w:rFonts w:ascii="Times New Roman" w:eastAsia="Times New Roman" w:hAnsi="Times New Roman" w:cs="Times New Roman"/>
                <w:color w:val="000000"/>
                <w:sz w:val="18"/>
                <w:szCs w:val="18"/>
              </w:rPr>
              <w:t>сти</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color w:val="000000"/>
                <w:sz w:val="18"/>
                <w:szCs w:val="18"/>
              </w:rPr>
            </w:pPr>
            <w:r w:rsidRPr="00E5365D">
              <w:rPr>
                <w:rFonts w:ascii="Times New Roman" w:hAnsi="Times New Roman" w:cs="Times New Roman"/>
                <w:color w:val="000000"/>
                <w:sz w:val="18"/>
                <w:szCs w:val="18"/>
              </w:rPr>
              <w:t> </w:t>
            </w:r>
          </w:p>
        </w:tc>
      </w:tr>
      <w:tr w:rsidR="00CE1314" w:rsidRPr="00747200" w:rsidTr="0039736C">
        <w:trPr>
          <w:trHeight w:val="155"/>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r w:rsidRPr="00E5365D">
              <w:rPr>
                <w:rFonts w:ascii="Times New Roman" w:eastAsia="Times New Roman" w:hAnsi="Times New Roman" w:cs="Times New Roman"/>
                <w:i/>
                <w:color w:val="000000"/>
                <w:sz w:val="18"/>
                <w:szCs w:val="18"/>
              </w:rPr>
              <w:t xml:space="preserve"> сельское хозяйство, охота и лесное</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23</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27</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117,4</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25</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92,6</w:t>
            </w:r>
          </w:p>
        </w:tc>
      </w:tr>
      <w:tr w:rsidR="00CE1314" w:rsidRPr="00747200" w:rsidTr="0039736C">
        <w:trPr>
          <w:trHeight w:val="174"/>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r w:rsidRPr="00E5365D">
              <w:rPr>
                <w:rFonts w:ascii="Times New Roman" w:eastAsia="Times New Roman" w:hAnsi="Times New Roman" w:cs="Times New Roman"/>
                <w:i/>
                <w:color w:val="000000"/>
                <w:sz w:val="18"/>
                <w:szCs w:val="18"/>
              </w:rPr>
              <w:t xml:space="preserve"> добыча полезных ископаемых</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17</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850,0</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14</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82,4</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12</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85,7</w:t>
            </w:r>
          </w:p>
        </w:tc>
      </w:tr>
      <w:tr w:rsidR="00CE1314" w:rsidRPr="00747200" w:rsidTr="0039736C">
        <w:trPr>
          <w:trHeight w:val="345"/>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r w:rsidRPr="00E5365D">
              <w:rPr>
                <w:rFonts w:ascii="Times New Roman" w:eastAsia="Times New Roman" w:hAnsi="Times New Roman" w:cs="Times New Roman"/>
                <w:i/>
                <w:color w:val="000000"/>
                <w:sz w:val="18"/>
                <w:szCs w:val="18"/>
              </w:rPr>
              <w:t xml:space="preserve"> добыча топливно-энергетических полезных ископаемых</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11</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10</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90,9</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8</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80,0</w:t>
            </w:r>
          </w:p>
        </w:tc>
      </w:tr>
      <w:tr w:rsidR="00CE1314" w:rsidRPr="00747200" w:rsidTr="0039736C">
        <w:trPr>
          <w:trHeight w:val="315"/>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r w:rsidRPr="00E5365D">
              <w:rPr>
                <w:rFonts w:ascii="Times New Roman" w:eastAsia="Times New Roman" w:hAnsi="Times New Roman" w:cs="Times New Roman"/>
                <w:i/>
                <w:color w:val="000000"/>
                <w:sz w:val="18"/>
                <w:szCs w:val="18"/>
              </w:rPr>
              <w:t xml:space="preserve"> добыча полезных ископаемых, </w:t>
            </w:r>
            <w:proofErr w:type="gramStart"/>
            <w:r w:rsidRPr="00E5365D">
              <w:rPr>
                <w:rFonts w:ascii="Times New Roman" w:eastAsia="Times New Roman" w:hAnsi="Times New Roman" w:cs="Times New Roman"/>
                <w:i/>
                <w:color w:val="000000"/>
                <w:sz w:val="18"/>
                <w:szCs w:val="18"/>
              </w:rPr>
              <w:t>кроме</w:t>
            </w:r>
            <w:proofErr w:type="gramEnd"/>
            <w:r w:rsidRPr="00E5365D">
              <w:rPr>
                <w:rFonts w:ascii="Times New Roman" w:eastAsia="Times New Roman" w:hAnsi="Times New Roman" w:cs="Times New Roman"/>
                <w:i/>
                <w:color w:val="000000"/>
                <w:sz w:val="18"/>
                <w:szCs w:val="18"/>
              </w:rPr>
              <w:t xml:space="preserve"> топливно-энергетических</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6</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4</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66,7</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4</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100,0</w:t>
            </w:r>
          </w:p>
        </w:tc>
      </w:tr>
      <w:tr w:rsidR="00CE1314" w:rsidRPr="00747200" w:rsidTr="0039736C">
        <w:trPr>
          <w:trHeight w:val="231"/>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r w:rsidRPr="00E5365D">
              <w:rPr>
                <w:rFonts w:ascii="Times New Roman" w:eastAsia="Times New Roman" w:hAnsi="Times New Roman" w:cs="Times New Roman"/>
                <w:i/>
                <w:color w:val="000000"/>
                <w:sz w:val="18"/>
                <w:szCs w:val="18"/>
              </w:rPr>
              <w:t xml:space="preserve"> обрабатывающие производства</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59</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983,3</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59</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100,0</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47</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79,7</w:t>
            </w:r>
          </w:p>
        </w:tc>
      </w:tr>
      <w:tr w:rsidR="00CE1314" w:rsidRPr="00747200" w:rsidTr="0039736C">
        <w:trPr>
          <w:trHeight w:val="390"/>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r w:rsidRPr="00E5365D">
              <w:rPr>
                <w:rFonts w:ascii="Times New Roman" w:eastAsia="Times New Roman" w:hAnsi="Times New Roman" w:cs="Times New Roman"/>
                <w:i/>
                <w:color w:val="000000"/>
                <w:sz w:val="18"/>
                <w:szCs w:val="18"/>
              </w:rPr>
              <w:t xml:space="preserve"> производство, передача и распределение электроэнергии, газа и воды</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12</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13</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108,3</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12</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92,3</w:t>
            </w:r>
          </w:p>
        </w:tc>
      </w:tr>
      <w:tr w:rsidR="00CE1314" w:rsidRPr="00747200" w:rsidTr="0039736C">
        <w:trPr>
          <w:trHeight w:val="183"/>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r w:rsidRPr="00E5365D">
              <w:rPr>
                <w:rFonts w:ascii="Times New Roman" w:eastAsia="Times New Roman" w:hAnsi="Times New Roman" w:cs="Times New Roman"/>
                <w:i/>
                <w:color w:val="000000"/>
                <w:sz w:val="18"/>
                <w:szCs w:val="18"/>
              </w:rPr>
              <w:t xml:space="preserve"> строительство</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86</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781,8</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84</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97,7</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70</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83,3</w:t>
            </w:r>
          </w:p>
        </w:tc>
      </w:tr>
      <w:tr w:rsidR="00CE1314" w:rsidRPr="00747200" w:rsidTr="0039736C">
        <w:trPr>
          <w:trHeight w:val="615"/>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r w:rsidRPr="00E5365D">
              <w:rPr>
                <w:rFonts w:ascii="Times New Roman" w:eastAsia="Times New Roman" w:hAnsi="Times New Roman" w:cs="Times New Roman"/>
                <w:i/>
                <w:color w:val="000000"/>
                <w:sz w:val="18"/>
                <w:szCs w:val="18"/>
              </w:rPr>
              <w:t xml:space="preserve"> оптовая и розничная торговля; ремонт автотранспортных средств, мотоциклов, бытовых изделий и предметов личного пользования</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225</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1500,0</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222</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98,7</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167</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75,2</w:t>
            </w:r>
          </w:p>
        </w:tc>
      </w:tr>
      <w:tr w:rsidR="00CE1314" w:rsidRPr="00747200" w:rsidTr="0039736C">
        <w:trPr>
          <w:trHeight w:val="311"/>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r w:rsidRPr="00E5365D">
              <w:rPr>
                <w:rFonts w:ascii="Times New Roman" w:eastAsia="Times New Roman" w:hAnsi="Times New Roman" w:cs="Times New Roman"/>
                <w:i/>
                <w:color w:val="000000"/>
                <w:sz w:val="18"/>
                <w:szCs w:val="18"/>
              </w:rPr>
              <w:t xml:space="preserve"> государственное управление и обеспечение военной безопасности, социальное страхование</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51</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48</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94,1</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45</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93,8</w:t>
            </w:r>
          </w:p>
        </w:tc>
      </w:tr>
      <w:tr w:rsidR="00CE1314" w:rsidRPr="00747200" w:rsidTr="0039736C">
        <w:trPr>
          <w:trHeight w:val="234"/>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r w:rsidRPr="00E5365D">
              <w:rPr>
                <w:rFonts w:ascii="Times New Roman" w:eastAsia="Times New Roman" w:hAnsi="Times New Roman" w:cs="Times New Roman"/>
                <w:i/>
                <w:color w:val="000000"/>
                <w:sz w:val="18"/>
                <w:szCs w:val="18"/>
              </w:rPr>
              <w:t xml:space="preserve"> образование</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69</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59</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85,5</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60</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101,7</w:t>
            </w:r>
          </w:p>
        </w:tc>
      </w:tr>
      <w:tr w:rsidR="00CE1314" w:rsidRPr="00747200" w:rsidTr="0039736C">
        <w:trPr>
          <w:trHeight w:val="123"/>
        </w:trPr>
        <w:tc>
          <w:tcPr>
            <w:tcW w:w="3392" w:type="dxa"/>
            <w:shd w:val="clear" w:color="auto" w:fill="auto"/>
            <w:hideMark/>
          </w:tcPr>
          <w:p w:rsidR="00CE1314" w:rsidRPr="00E5365D" w:rsidRDefault="00CE1314" w:rsidP="00CE1314">
            <w:pPr>
              <w:spacing w:after="0" w:line="240" w:lineRule="atLeast"/>
              <w:rPr>
                <w:rFonts w:ascii="Times New Roman" w:eastAsia="Times New Roman" w:hAnsi="Times New Roman" w:cs="Times New Roman"/>
                <w:i/>
                <w:color w:val="000000"/>
                <w:sz w:val="18"/>
                <w:szCs w:val="18"/>
              </w:rPr>
            </w:pPr>
            <w:r w:rsidRPr="00E5365D">
              <w:rPr>
                <w:rFonts w:ascii="Times New Roman" w:eastAsia="Times New Roman" w:hAnsi="Times New Roman" w:cs="Times New Roman"/>
                <w:i/>
                <w:color w:val="000000"/>
                <w:sz w:val="18"/>
                <w:szCs w:val="18"/>
              </w:rPr>
              <w:t xml:space="preserve"> здравоохранение и предоставление социальных услуг</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21</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21</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100,0</w:t>
            </w:r>
          </w:p>
        </w:tc>
        <w:tc>
          <w:tcPr>
            <w:tcW w:w="1016" w:type="dxa"/>
            <w:shd w:val="clear" w:color="auto" w:fill="auto"/>
            <w:vAlign w:val="center"/>
            <w:hideMark/>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18</w:t>
            </w:r>
          </w:p>
        </w:tc>
        <w:tc>
          <w:tcPr>
            <w:tcW w:w="1016" w:type="dxa"/>
            <w:vAlign w:val="center"/>
          </w:tcPr>
          <w:p w:rsidR="00CE1314" w:rsidRPr="00E5365D" w:rsidRDefault="00CE1314" w:rsidP="00CE1314">
            <w:pPr>
              <w:spacing w:after="0" w:line="240" w:lineRule="atLeast"/>
              <w:jc w:val="center"/>
              <w:rPr>
                <w:rFonts w:ascii="Times New Roman" w:hAnsi="Times New Roman" w:cs="Times New Roman"/>
                <w:i/>
                <w:color w:val="000000"/>
                <w:sz w:val="18"/>
                <w:szCs w:val="18"/>
              </w:rPr>
            </w:pPr>
            <w:r w:rsidRPr="00E5365D">
              <w:rPr>
                <w:rFonts w:ascii="Times New Roman" w:hAnsi="Times New Roman" w:cs="Times New Roman"/>
                <w:i/>
                <w:color w:val="000000"/>
                <w:sz w:val="18"/>
                <w:szCs w:val="18"/>
              </w:rPr>
              <w:t>85,7</w:t>
            </w:r>
          </w:p>
        </w:tc>
      </w:tr>
    </w:tbl>
    <w:p w:rsidR="00E5365D" w:rsidRDefault="00E5365D" w:rsidP="00871E43">
      <w:pPr>
        <w:spacing w:before="200" w:after="0"/>
        <w:jc w:val="right"/>
        <w:rPr>
          <w:rFonts w:ascii="Times New Roman" w:hAnsi="Times New Roman" w:cs="Times New Roman"/>
          <w:sz w:val="28"/>
          <w:szCs w:val="28"/>
        </w:rPr>
      </w:pPr>
    </w:p>
    <w:p w:rsidR="00B731B5" w:rsidRPr="00873949" w:rsidRDefault="00B731B5" w:rsidP="00871E43">
      <w:pPr>
        <w:spacing w:before="200" w:after="0"/>
        <w:jc w:val="right"/>
        <w:rPr>
          <w:rFonts w:ascii="Times New Roman" w:hAnsi="Times New Roman" w:cs="Times New Roman"/>
          <w:color w:val="000000" w:themeColor="text1"/>
          <w:sz w:val="28"/>
          <w:szCs w:val="28"/>
        </w:rPr>
      </w:pPr>
      <w:r w:rsidRPr="00873949">
        <w:rPr>
          <w:rFonts w:ascii="Times New Roman" w:hAnsi="Times New Roman" w:cs="Times New Roman"/>
          <w:sz w:val="28"/>
          <w:szCs w:val="28"/>
        </w:rPr>
        <w:lastRenderedPageBreak/>
        <w:t xml:space="preserve">Таблица </w:t>
      </w:r>
      <w:r w:rsidR="00D168F6" w:rsidRPr="00873949">
        <w:rPr>
          <w:rFonts w:ascii="Times New Roman" w:hAnsi="Times New Roman" w:cs="Times New Roman"/>
          <w:sz w:val="28"/>
          <w:szCs w:val="28"/>
        </w:rPr>
        <w:t>3</w:t>
      </w:r>
      <w:r w:rsidRPr="00873949">
        <w:rPr>
          <w:rFonts w:ascii="Times New Roman" w:hAnsi="Times New Roman" w:cs="Times New Roman"/>
          <w:sz w:val="28"/>
          <w:szCs w:val="28"/>
        </w:rPr>
        <w:t>.</w:t>
      </w:r>
      <w:r w:rsidRPr="00873949">
        <w:rPr>
          <w:rFonts w:ascii="Times New Roman" w:hAnsi="Times New Roman" w:cs="Times New Roman"/>
          <w:color w:val="000000" w:themeColor="text1"/>
          <w:sz w:val="28"/>
          <w:szCs w:val="28"/>
        </w:rPr>
        <w:t>Динамика основных экономических показателей (по отраслям)</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807"/>
        <w:gridCol w:w="808"/>
        <w:gridCol w:w="808"/>
        <w:gridCol w:w="808"/>
        <w:gridCol w:w="808"/>
        <w:gridCol w:w="808"/>
        <w:gridCol w:w="808"/>
        <w:gridCol w:w="808"/>
        <w:gridCol w:w="808"/>
        <w:gridCol w:w="808"/>
      </w:tblGrid>
      <w:tr w:rsidR="000A2BA1" w:rsidRPr="00436F9C" w:rsidTr="001B14B3">
        <w:trPr>
          <w:trHeight w:val="1259"/>
          <w:tblHeader/>
        </w:trPr>
        <w:tc>
          <w:tcPr>
            <w:tcW w:w="1702" w:type="dxa"/>
            <w:shd w:val="clear" w:color="auto" w:fill="auto"/>
            <w:vAlign w:val="center"/>
            <w:hideMark/>
          </w:tcPr>
          <w:p w:rsidR="00D03D33" w:rsidRPr="00436F9C" w:rsidRDefault="002E4196" w:rsidP="001B14B3">
            <w:pPr>
              <w:spacing w:after="0" w:line="240" w:lineRule="auto"/>
              <w:jc w:val="center"/>
              <w:rPr>
                <w:rFonts w:ascii="Times New Roman" w:eastAsia="Times New Roman" w:hAnsi="Times New Roman" w:cs="Times New Roman"/>
                <w:bCs/>
                <w:color w:val="000000"/>
                <w:sz w:val="18"/>
                <w:szCs w:val="18"/>
              </w:rPr>
            </w:pPr>
            <w:r w:rsidRPr="002E4196">
              <w:rPr>
                <w:rFonts w:ascii="Times New Roman" w:eastAsia="Times New Roman" w:hAnsi="Times New Roman" w:cs="Times New Roman"/>
                <w:bCs/>
                <w:color w:val="000000"/>
                <w:sz w:val="18"/>
                <w:szCs w:val="18"/>
              </w:rPr>
              <w:t>Наименование показателей</w:t>
            </w:r>
          </w:p>
        </w:tc>
        <w:tc>
          <w:tcPr>
            <w:tcW w:w="807" w:type="dxa"/>
            <w:shd w:val="clear" w:color="auto" w:fill="auto"/>
            <w:vAlign w:val="center"/>
            <w:hideMark/>
          </w:tcPr>
          <w:p w:rsidR="00D03D33" w:rsidRPr="00436F9C" w:rsidRDefault="00D03D33" w:rsidP="00436F9C">
            <w:pPr>
              <w:spacing w:after="0" w:line="240" w:lineRule="auto"/>
              <w:jc w:val="center"/>
              <w:rPr>
                <w:rFonts w:ascii="Times New Roman" w:eastAsia="Times New Roman" w:hAnsi="Times New Roman" w:cs="Times New Roman"/>
                <w:bCs/>
                <w:color w:val="000000"/>
                <w:sz w:val="18"/>
                <w:szCs w:val="18"/>
              </w:rPr>
            </w:pPr>
            <w:r w:rsidRPr="00436F9C">
              <w:rPr>
                <w:rFonts w:ascii="Times New Roman" w:eastAsia="Times New Roman" w:hAnsi="Times New Roman" w:cs="Times New Roman"/>
                <w:bCs/>
                <w:color w:val="000000"/>
                <w:sz w:val="18"/>
                <w:szCs w:val="18"/>
              </w:rPr>
              <w:t>2008</w:t>
            </w:r>
            <w:r w:rsidR="00436F9C" w:rsidRPr="00436F9C">
              <w:rPr>
                <w:rFonts w:ascii="Times New Roman" w:eastAsia="Times New Roman" w:hAnsi="Times New Roman" w:cs="Times New Roman"/>
                <w:bCs/>
                <w:color w:val="000000"/>
                <w:sz w:val="18"/>
                <w:szCs w:val="18"/>
              </w:rPr>
              <w:t xml:space="preserve"> год</w:t>
            </w:r>
          </w:p>
        </w:tc>
        <w:tc>
          <w:tcPr>
            <w:tcW w:w="808" w:type="dxa"/>
            <w:shd w:val="clear" w:color="auto" w:fill="auto"/>
            <w:vAlign w:val="center"/>
            <w:hideMark/>
          </w:tcPr>
          <w:p w:rsidR="00D7197F" w:rsidRDefault="00436F9C" w:rsidP="00436F9C">
            <w:pPr>
              <w:spacing w:after="0" w:line="240" w:lineRule="auto"/>
              <w:jc w:val="center"/>
              <w:rPr>
                <w:rFonts w:ascii="Times New Roman" w:eastAsia="Times New Roman" w:hAnsi="Times New Roman" w:cs="Times New Roman"/>
                <w:bCs/>
                <w:color w:val="000000"/>
                <w:sz w:val="18"/>
                <w:szCs w:val="18"/>
              </w:rPr>
            </w:pPr>
            <w:r w:rsidRPr="00436F9C">
              <w:rPr>
                <w:rFonts w:ascii="Times New Roman" w:eastAsia="Times New Roman" w:hAnsi="Times New Roman" w:cs="Times New Roman"/>
                <w:bCs/>
                <w:color w:val="000000"/>
                <w:sz w:val="18"/>
                <w:szCs w:val="18"/>
              </w:rPr>
              <w:t>2008 год к 2007 году</w:t>
            </w:r>
            <w:r w:rsidR="00D03D33" w:rsidRPr="00436F9C">
              <w:rPr>
                <w:rFonts w:ascii="Times New Roman" w:eastAsia="Times New Roman" w:hAnsi="Times New Roman" w:cs="Times New Roman"/>
                <w:bCs/>
                <w:color w:val="000000"/>
                <w:sz w:val="18"/>
                <w:szCs w:val="18"/>
              </w:rPr>
              <w:t>,</w:t>
            </w:r>
          </w:p>
          <w:p w:rsidR="00D03D33" w:rsidRPr="00436F9C" w:rsidRDefault="00D03D33" w:rsidP="00BB3E24">
            <w:pPr>
              <w:spacing w:after="0" w:line="240" w:lineRule="auto"/>
              <w:jc w:val="center"/>
              <w:rPr>
                <w:rFonts w:ascii="Times New Roman" w:eastAsia="Times New Roman" w:hAnsi="Times New Roman" w:cs="Times New Roman"/>
                <w:bCs/>
                <w:color w:val="000000"/>
                <w:sz w:val="18"/>
                <w:szCs w:val="18"/>
              </w:rPr>
            </w:pPr>
            <w:r w:rsidRPr="00436F9C">
              <w:rPr>
                <w:rFonts w:ascii="Times New Roman" w:eastAsia="Times New Roman" w:hAnsi="Times New Roman" w:cs="Times New Roman"/>
                <w:bCs/>
                <w:color w:val="000000"/>
                <w:sz w:val="18"/>
                <w:szCs w:val="18"/>
              </w:rPr>
              <w:t>%</w:t>
            </w:r>
          </w:p>
        </w:tc>
        <w:tc>
          <w:tcPr>
            <w:tcW w:w="808" w:type="dxa"/>
            <w:shd w:val="clear" w:color="auto" w:fill="auto"/>
            <w:vAlign w:val="center"/>
            <w:hideMark/>
          </w:tcPr>
          <w:p w:rsidR="00D03D33" w:rsidRPr="00436F9C" w:rsidRDefault="00D03D33" w:rsidP="00436F9C">
            <w:pPr>
              <w:spacing w:after="0" w:line="240" w:lineRule="auto"/>
              <w:jc w:val="center"/>
              <w:rPr>
                <w:rFonts w:ascii="Times New Roman" w:eastAsia="Times New Roman" w:hAnsi="Times New Roman" w:cs="Times New Roman"/>
                <w:bCs/>
                <w:color w:val="000000"/>
                <w:sz w:val="18"/>
                <w:szCs w:val="18"/>
              </w:rPr>
            </w:pPr>
            <w:r w:rsidRPr="00436F9C">
              <w:rPr>
                <w:rFonts w:ascii="Times New Roman" w:eastAsia="Times New Roman" w:hAnsi="Times New Roman" w:cs="Times New Roman"/>
                <w:bCs/>
                <w:color w:val="000000"/>
                <w:sz w:val="18"/>
                <w:szCs w:val="18"/>
              </w:rPr>
              <w:t>2009</w:t>
            </w:r>
            <w:r w:rsidR="00436F9C" w:rsidRPr="00436F9C">
              <w:rPr>
                <w:rFonts w:ascii="Times New Roman" w:eastAsia="Times New Roman" w:hAnsi="Times New Roman" w:cs="Times New Roman"/>
                <w:bCs/>
                <w:color w:val="000000"/>
                <w:sz w:val="18"/>
                <w:szCs w:val="18"/>
              </w:rPr>
              <w:t xml:space="preserve"> год</w:t>
            </w:r>
          </w:p>
        </w:tc>
        <w:tc>
          <w:tcPr>
            <w:tcW w:w="808" w:type="dxa"/>
            <w:shd w:val="clear" w:color="auto" w:fill="auto"/>
            <w:vAlign w:val="center"/>
            <w:hideMark/>
          </w:tcPr>
          <w:p w:rsidR="00D7197F" w:rsidRDefault="00D03D33" w:rsidP="00436F9C">
            <w:pPr>
              <w:spacing w:after="0" w:line="240" w:lineRule="auto"/>
              <w:jc w:val="center"/>
              <w:rPr>
                <w:rFonts w:ascii="Times New Roman" w:eastAsia="Times New Roman" w:hAnsi="Times New Roman" w:cs="Times New Roman"/>
                <w:bCs/>
                <w:color w:val="000000"/>
                <w:sz w:val="18"/>
                <w:szCs w:val="18"/>
              </w:rPr>
            </w:pPr>
            <w:r w:rsidRPr="00436F9C">
              <w:rPr>
                <w:rFonts w:ascii="Times New Roman" w:eastAsia="Times New Roman" w:hAnsi="Times New Roman" w:cs="Times New Roman"/>
                <w:bCs/>
                <w:color w:val="000000"/>
                <w:sz w:val="18"/>
                <w:szCs w:val="18"/>
              </w:rPr>
              <w:t xml:space="preserve">2009 год к 2008 году,  </w:t>
            </w:r>
          </w:p>
          <w:p w:rsidR="00D03D33" w:rsidRPr="00436F9C" w:rsidRDefault="00D03D33" w:rsidP="00436F9C">
            <w:pPr>
              <w:spacing w:after="0" w:line="240" w:lineRule="auto"/>
              <w:jc w:val="center"/>
              <w:rPr>
                <w:rFonts w:ascii="Times New Roman" w:eastAsia="Times New Roman" w:hAnsi="Times New Roman" w:cs="Times New Roman"/>
                <w:bCs/>
                <w:color w:val="000000"/>
                <w:sz w:val="18"/>
                <w:szCs w:val="18"/>
              </w:rPr>
            </w:pPr>
            <w:r w:rsidRPr="00436F9C">
              <w:rPr>
                <w:rFonts w:ascii="Times New Roman" w:eastAsia="Times New Roman" w:hAnsi="Times New Roman" w:cs="Times New Roman"/>
                <w:bCs/>
                <w:color w:val="000000"/>
                <w:sz w:val="18"/>
                <w:szCs w:val="18"/>
              </w:rPr>
              <w:t>%</w:t>
            </w:r>
          </w:p>
        </w:tc>
        <w:tc>
          <w:tcPr>
            <w:tcW w:w="808" w:type="dxa"/>
            <w:shd w:val="clear" w:color="auto" w:fill="auto"/>
            <w:vAlign w:val="center"/>
            <w:hideMark/>
          </w:tcPr>
          <w:p w:rsidR="00D03D33" w:rsidRPr="00436F9C" w:rsidRDefault="00D03D33" w:rsidP="00436F9C">
            <w:pPr>
              <w:spacing w:after="0" w:line="240" w:lineRule="auto"/>
              <w:jc w:val="center"/>
              <w:rPr>
                <w:rFonts w:ascii="Times New Roman" w:eastAsia="Times New Roman" w:hAnsi="Times New Roman" w:cs="Times New Roman"/>
                <w:bCs/>
                <w:color w:val="000000"/>
                <w:sz w:val="18"/>
                <w:szCs w:val="18"/>
              </w:rPr>
            </w:pPr>
            <w:r w:rsidRPr="00436F9C">
              <w:rPr>
                <w:rFonts w:ascii="Times New Roman" w:eastAsia="Times New Roman" w:hAnsi="Times New Roman" w:cs="Times New Roman"/>
                <w:bCs/>
                <w:color w:val="000000"/>
                <w:sz w:val="18"/>
                <w:szCs w:val="18"/>
              </w:rPr>
              <w:t>2010</w:t>
            </w:r>
            <w:r w:rsidR="00436F9C" w:rsidRPr="00436F9C">
              <w:rPr>
                <w:rFonts w:ascii="Times New Roman" w:eastAsia="Times New Roman" w:hAnsi="Times New Roman" w:cs="Times New Roman"/>
                <w:bCs/>
                <w:color w:val="000000"/>
                <w:sz w:val="18"/>
                <w:szCs w:val="18"/>
              </w:rPr>
              <w:t xml:space="preserve"> год</w:t>
            </w:r>
          </w:p>
        </w:tc>
        <w:tc>
          <w:tcPr>
            <w:tcW w:w="808" w:type="dxa"/>
            <w:shd w:val="clear" w:color="auto" w:fill="auto"/>
            <w:vAlign w:val="center"/>
            <w:hideMark/>
          </w:tcPr>
          <w:p w:rsidR="00D7197F" w:rsidRDefault="00D03D33" w:rsidP="00436F9C">
            <w:pPr>
              <w:spacing w:after="0" w:line="240" w:lineRule="auto"/>
              <w:jc w:val="center"/>
              <w:rPr>
                <w:rFonts w:ascii="Times New Roman" w:eastAsia="Times New Roman" w:hAnsi="Times New Roman" w:cs="Times New Roman"/>
                <w:bCs/>
                <w:color w:val="000000"/>
                <w:sz w:val="18"/>
                <w:szCs w:val="18"/>
              </w:rPr>
            </w:pPr>
            <w:r w:rsidRPr="00436F9C">
              <w:rPr>
                <w:rFonts w:ascii="Times New Roman" w:eastAsia="Times New Roman" w:hAnsi="Times New Roman" w:cs="Times New Roman"/>
                <w:bCs/>
                <w:color w:val="000000"/>
                <w:sz w:val="18"/>
                <w:szCs w:val="18"/>
              </w:rPr>
              <w:t xml:space="preserve">2010 год к 2009 году, </w:t>
            </w:r>
          </w:p>
          <w:p w:rsidR="00D03D33" w:rsidRPr="00436F9C" w:rsidRDefault="00D03D33" w:rsidP="00436F9C">
            <w:pPr>
              <w:spacing w:after="0" w:line="240" w:lineRule="auto"/>
              <w:jc w:val="center"/>
              <w:rPr>
                <w:rFonts w:ascii="Times New Roman" w:eastAsia="Times New Roman" w:hAnsi="Times New Roman" w:cs="Times New Roman"/>
                <w:bCs/>
                <w:color w:val="000000"/>
                <w:sz w:val="18"/>
                <w:szCs w:val="18"/>
              </w:rPr>
            </w:pPr>
            <w:r w:rsidRPr="00436F9C">
              <w:rPr>
                <w:rFonts w:ascii="Times New Roman" w:eastAsia="Times New Roman" w:hAnsi="Times New Roman" w:cs="Times New Roman"/>
                <w:bCs/>
                <w:color w:val="000000"/>
                <w:sz w:val="18"/>
                <w:szCs w:val="18"/>
              </w:rPr>
              <w:t>%</w:t>
            </w:r>
          </w:p>
        </w:tc>
        <w:tc>
          <w:tcPr>
            <w:tcW w:w="808" w:type="dxa"/>
            <w:shd w:val="clear" w:color="auto" w:fill="auto"/>
            <w:vAlign w:val="center"/>
            <w:hideMark/>
          </w:tcPr>
          <w:p w:rsidR="00D03D33" w:rsidRPr="00436F9C" w:rsidRDefault="00D03D33" w:rsidP="00436F9C">
            <w:pPr>
              <w:spacing w:after="0" w:line="240" w:lineRule="auto"/>
              <w:jc w:val="center"/>
              <w:rPr>
                <w:rFonts w:ascii="Times New Roman" w:eastAsia="Times New Roman" w:hAnsi="Times New Roman" w:cs="Times New Roman"/>
                <w:bCs/>
                <w:color w:val="000000"/>
                <w:sz w:val="18"/>
                <w:szCs w:val="18"/>
              </w:rPr>
            </w:pPr>
            <w:r w:rsidRPr="00436F9C">
              <w:rPr>
                <w:rFonts w:ascii="Times New Roman" w:eastAsia="Times New Roman" w:hAnsi="Times New Roman" w:cs="Times New Roman"/>
                <w:bCs/>
                <w:color w:val="000000"/>
                <w:sz w:val="18"/>
                <w:szCs w:val="18"/>
              </w:rPr>
              <w:t>2011</w:t>
            </w:r>
            <w:r w:rsidR="00436F9C" w:rsidRPr="00436F9C">
              <w:rPr>
                <w:rFonts w:ascii="Times New Roman" w:eastAsia="Times New Roman" w:hAnsi="Times New Roman" w:cs="Times New Roman"/>
                <w:bCs/>
                <w:color w:val="000000"/>
                <w:sz w:val="18"/>
                <w:szCs w:val="18"/>
              </w:rPr>
              <w:t xml:space="preserve"> год</w:t>
            </w:r>
          </w:p>
        </w:tc>
        <w:tc>
          <w:tcPr>
            <w:tcW w:w="808" w:type="dxa"/>
            <w:shd w:val="clear" w:color="auto" w:fill="auto"/>
            <w:vAlign w:val="center"/>
            <w:hideMark/>
          </w:tcPr>
          <w:p w:rsidR="00D7197F" w:rsidRDefault="00D03D33" w:rsidP="00436F9C">
            <w:pPr>
              <w:spacing w:after="0" w:line="240" w:lineRule="auto"/>
              <w:jc w:val="center"/>
              <w:rPr>
                <w:rFonts w:ascii="Times New Roman" w:eastAsia="Times New Roman" w:hAnsi="Times New Roman" w:cs="Times New Roman"/>
                <w:bCs/>
                <w:color w:val="000000"/>
                <w:sz w:val="18"/>
                <w:szCs w:val="18"/>
              </w:rPr>
            </w:pPr>
            <w:r w:rsidRPr="00436F9C">
              <w:rPr>
                <w:rFonts w:ascii="Times New Roman" w:eastAsia="Times New Roman" w:hAnsi="Times New Roman" w:cs="Times New Roman"/>
                <w:bCs/>
                <w:color w:val="000000"/>
                <w:sz w:val="18"/>
                <w:szCs w:val="18"/>
              </w:rPr>
              <w:t xml:space="preserve">2011 год к 2010 году, </w:t>
            </w:r>
          </w:p>
          <w:p w:rsidR="00D03D33" w:rsidRPr="00436F9C" w:rsidRDefault="00D03D33" w:rsidP="00436F9C">
            <w:pPr>
              <w:spacing w:after="0" w:line="240" w:lineRule="auto"/>
              <w:jc w:val="center"/>
              <w:rPr>
                <w:rFonts w:ascii="Times New Roman" w:eastAsia="Times New Roman" w:hAnsi="Times New Roman" w:cs="Times New Roman"/>
                <w:bCs/>
                <w:color w:val="000000"/>
                <w:sz w:val="18"/>
                <w:szCs w:val="18"/>
              </w:rPr>
            </w:pPr>
            <w:r w:rsidRPr="00436F9C">
              <w:rPr>
                <w:rFonts w:ascii="Times New Roman" w:eastAsia="Times New Roman" w:hAnsi="Times New Roman" w:cs="Times New Roman"/>
                <w:bCs/>
                <w:color w:val="000000"/>
                <w:sz w:val="18"/>
                <w:szCs w:val="18"/>
              </w:rPr>
              <w:t>%</w:t>
            </w:r>
          </w:p>
        </w:tc>
        <w:tc>
          <w:tcPr>
            <w:tcW w:w="808" w:type="dxa"/>
            <w:shd w:val="clear" w:color="auto" w:fill="auto"/>
            <w:vAlign w:val="center"/>
            <w:hideMark/>
          </w:tcPr>
          <w:p w:rsidR="00D03D33" w:rsidRPr="00436F9C" w:rsidRDefault="00D03D33" w:rsidP="00436F9C">
            <w:pPr>
              <w:spacing w:after="0" w:line="240" w:lineRule="auto"/>
              <w:jc w:val="center"/>
              <w:rPr>
                <w:rFonts w:ascii="Times New Roman" w:eastAsia="Times New Roman" w:hAnsi="Times New Roman" w:cs="Times New Roman"/>
                <w:bCs/>
                <w:color w:val="000000"/>
                <w:sz w:val="18"/>
                <w:szCs w:val="18"/>
              </w:rPr>
            </w:pPr>
            <w:r w:rsidRPr="00436F9C">
              <w:rPr>
                <w:rFonts w:ascii="Times New Roman" w:eastAsia="Times New Roman" w:hAnsi="Times New Roman" w:cs="Times New Roman"/>
                <w:bCs/>
                <w:color w:val="000000"/>
                <w:sz w:val="18"/>
                <w:szCs w:val="18"/>
              </w:rPr>
              <w:t>2012</w:t>
            </w:r>
            <w:r w:rsidR="00436F9C" w:rsidRPr="00436F9C">
              <w:rPr>
                <w:rFonts w:ascii="Times New Roman" w:eastAsia="Times New Roman" w:hAnsi="Times New Roman" w:cs="Times New Roman"/>
                <w:bCs/>
                <w:color w:val="000000"/>
                <w:sz w:val="18"/>
                <w:szCs w:val="18"/>
              </w:rPr>
              <w:t xml:space="preserve"> год</w:t>
            </w:r>
          </w:p>
        </w:tc>
        <w:tc>
          <w:tcPr>
            <w:tcW w:w="808" w:type="dxa"/>
            <w:shd w:val="clear" w:color="auto" w:fill="auto"/>
            <w:vAlign w:val="center"/>
            <w:hideMark/>
          </w:tcPr>
          <w:p w:rsidR="00D7197F" w:rsidRDefault="00D03D33" w:rsidP="00436F9C">
            <w:pPr>
              <w:spacing w:after="0" w:line="240" w:lineRule="auto"/>
              <w:jc w:val="center"/>
              <w:rPr>
                <w:rFonts w:ascii="Times New Roman" w:eastAsia="Times New Roman" w:hAnsi="Times New Roman" w:cs="Times New Roman"/>
                <w:bCs/>
                <w:color w:val="000000"/>
                <w:sz w:val="18"/>
                <w:szCs w:val="18"/>
              </w:rPr>
            </w:pPr>
            <w:r w:rsidRPr="00436F9C">
              <w:rPr>
                <w:rFonts w:ascii="Times New Roman" w:eastAsia="Times New Roman" w:hAnsi="Times New Roman" w:cs="Times New Roman"/>
                <w:bCs/>
                <w:color w:val="000000"/>
                <w:sz w:val="18"/>
                <w:szCs w:val="18"/>
              </w:rPr>
              <w:t>2012 год к 2011 году,</w:t>
            </w:r>
          </w:p>
          <w:p w:rsidR="00D03D33" w:rsidRPr="00436F9C" w:rsidRDefault="00D03D33" w:rsidP="00436F9C">
            <w:pPr>
              <w:spacing w:after="0" w:line="240" w:lineRule="auto"/>
              <w:jc w:val="center"/>
              <w:rPr>
                <w:rFonts w:ascii="Times New Roman" w:eastAsia="Times New Roman" w:hAnsi="Times New Roman" w:cs="Times New Roman"/>
                <w:bCs/>
                <w:color w:val="000000"/>
                <w:sz w:val="18"/>
                <w:szCs w:val="18"/>
              </w:rPr>
            </w:pPr>
            <w:r w:rsidRPr="00436F9C">
              <w:rPr>
                <w:rFonts w:ascii="Times New Roman" w:eastAsia="Times New Roman" w:hAnsi="Times New Roman" w:cs="Times New Roman"/>
                <w:bCs/>
                <w:color w:val="000000"/>
                <w:sz w:val="18"/>
                <w:szCs w:val="18"/>
              </w:rPr>
              <w:t>%</w:t>
            </w:r>
          </w:p>
        </w:tc>
      </w:tr>
      <w:tr w:rsidR="00436F9C" w:rsidRPr="00436F9C" w:rsidTr="001B14B3">
        <w:trPr>
          <w:trHeight w:val="134"/>
        </w:trPr>
        <w:tc>
          <w:tcPr>
            <w:tcW w:w="9781" w:type="dxa"/>
            <w:gridSpan w:val="11"/>
            <w:shd w:val="clear" w:color="auto" w:fill="auto"/>
            <w:vAlign w:val="center"/>
          </w:tcPr>
          <w:p w:rsidR="00436F9C" w:rsidRPr="00436F9C" w:rsidRDefault="00436F9C" w:rsidP="001B14B3">
            <w:pPr>
              <w:spacing w:after="0" w:line="240" w:lineRule="auto"/>
              <w:rPr>
                <w:rFonts w:ascii="Times New Roman" w:eastAsia="Times New Roman" w:hAnsi="Times New Roman" w:cs="Times New Roman"/>
                <w:color w:val="000000"/>
                <w:sz w:val="18"/>
                <w:szCs w:val="18"/>
              </w:rPr>
            </w:pPr>
            <w:r w:rsidRPr="00436F9C">
              <w:rPr>
                <w:rFonts w:ascii="Times New Roman" w:eastAsia="Times New Roman" w:hAnsi="Times New Roman" w:cs="Times New Roman"/>
                <w:bCs/>
                <w:color w:val="000000"/>
                <w:sz w:val="18"/>
                <w:szCs w:val="18"/>
              </w:rPr>
              <w:t>1. Промышленное производство</w:t>
            </w:r>
          </w:p>
        </w:tc>
      </w:tr>
      <w:tr w:rsidR="000A2BA1" w:rsidRPr="00436F9C" w:rsidTr="001B14B3">
        <w:trPr>
          <w:trHeight w:val="495"/>
        </w:trPr>
        <w:tc>
          <w:tcPr>
            <w:tcW w:w="1702" w:type="dxa"/>
            <w:shd w:val="clear" w:color="auto" w:fill="auto"/>
            <w:vAlign w:val="center"/>
            <w:hideMark/>
          </w:tcPr>
          <w:p w:rsidR="00D03D33" w:rsidRPr="00436F9C" w:rsidRDefault="00D03D33" w:rsidP="001B14B3">
            <w:pPr>
              <w:spacing w:after="0" w:line="240" w:lineRule="auto"/>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Индекс промышленного производства, % к предыдущему году</w:t>
            </w:r>
          </w:p>
        </w:tc>
        <w:tc>
          <w:tcPr>
            <w:tcW w:w="807"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106,6</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98</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103</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105,2</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116,2</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p>
        </w:tc>
      </w:tr>
      <w:tr w:rsidR="000A2BA1" w:rsidRPr="00436F9C" w:rsidTr="001B14B3">
        <w:trPr>
          <w:trHeight w:val="495"/>
        </w:trPr>
        <w:tc>
          <w:tcPr>
            <w:tcW w:w="1702" w:type="dxa"/>
            <w:shd w:val="clear" w:color="auto" w:fill="auto"/>
            <w:vAlign w:val="center"/>
            <w:hideMark/>
          </w:tcPr>
          <w:p w:rsidR="00D03D33" w:rsidRPr="00436F9C" w:rsidRDefault="00D03D33" w:rsidP="001B14B3">
            <w:pPr>
              <w:spacing w:after="0" w:line="240" w:lineRule="auto"/>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Добыча полезных ископаемых, млн. рублей</w:t>
            </w:r>
          </w:p>
        </w:tc>
        <w:tc>
          <w:tcPr>
            <w:tcW w:w="807"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10638</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101,4</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15401,6</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144,</w:t>
            </w:r>
            <w:r w:rsidR="005926DE">
              <w:rPr>
                <w:rFonts w:ascii="Times New Roman" w:eastAsia="Times New Roman" w:hAnsi="Times New Roman" w:cs="Times New Roman"/>
                <w:color w:val="000000"/>
                <w:sz w:val="18"/>
                <w:szCs w:val="18"/>
              </w:rPr>
              <w:t>8</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17185,8</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111,</w:t>
            </w:r>
            <w:r w:rsidR="005926DE">
              <w:rPr>
                <w:rFonts w:ascii="Times New Roman" w:eastAsia="Times New Roman" w:hAnsi="Times New Roman" w:cs="Times New Roman"/>
                <w:color w:val="000000"/>
                <w:sz w:val="18"/>
                <w:szCs w:val="18"/>
              </w:rPr>
              <w:t>6</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23962,5</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139,4</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28994,6</w:t>
            </w:r>
          </w:p>
        </w:tc>
        <w:tc>
          <w:tcPr>
            <w:tcW w:w="808" w:type="dxa"/>
            <w:shd w:val="clear" w:color="auto" w:fill="auto"/>
            <w:vAlign w:val="center"/>
            <w:hideMark/>
          </w:tcPr>
          <w:p w:rsidR="00D03D33" w:rsidRPr="00436F9C" w:rsidRDefault="00883EC6"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121,0</w:t>
            </w:r>
          </w:p>
        </w:tc>
      </w:tr>
      <w:tr w:rsidR="000A2BA1" w:rsidRPr="00436F9C" w:rsidTr="001B14B3">
        <w:trPr>
          <w:trHeight w:val="495"/>
        </w:trPr>
        <w:tc>
          <w:tcPr>
            <w:tcW w:w="1702" w:type="dxa"/>
            <w:shd w:val="clear" w:color="auto" w:fill="auto"/>
            <w:vAlign w:val="center"/>
            <w:hideMark/>
          </w:tcPr>
          <w:p w:rsidR="00D03D33" w:rsidRPr="00436F9C" w:rsidRDefault="00D03D33" w:rsidP="001B14B3">
            <w:pPr>
              <w:spacing w:after="0" w:line="240" w:lineRule="auto"/>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Обрабатывающие производства, млн. руб.</w:t>
            </w:r>
          </w:p>
        </w:tc>
        <w:tc>
          <w:tcPr>
            <w:tcW w:w="807"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205,9</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66,4</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172,6</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83,8</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213,1</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123,</w:t>
            </w:r>
            <w:r w:rsidR="005926DE">
              <w:rPr>
                <w:rFonts w:ascii="Times New Roman" w:eastAsia="Times New Roman" w:hAnsi="Times New Roman" w:cs="Times New Roman"/>
                <w:color w:val="000000"/>
                <w:sz w:val="18"/>
                <w:szCs w:val="18"/>
              </w:rPr>
              <w:t>5</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218,7</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102,6</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273,4</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125,0</w:t>
            </w:r>
          </w:p>
        </w:tc>
      </w:tr>
      <w:tr w:rsidR="000A2BA1" w:rsidRPr="00436F9C" w:rsidTr="001B14B3">
        <w:trPr>
          <w:trHeight w:val="735"/>
        </w:trPr>
        <w:tc>
          <w:tcPr>
            <w:tcW w:w="1702" w:type="dxa"/>
            <w:shd w:val="clear" w:color="auto" w:fill="auto"/>
            <w:vAlign w:val="center"/>
            <w:hideMark/>
          </w:tcPr>
          <w:p w:rsidR="00D03D33" w:rsidRPr="00436F9C" w:rsidRDefault="00D03D33" w:rsidP="001B14B3">
            <w:pPr>
              <w:spacing w:after="0" w:line="240" w:lineRule="auto"/>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Производство, передача и распределение электроэнергии, газа и воды, млн. рублей</w:t>
            </w:r>
          </w:p>
        </w:tc>
        <w:tc>
          <w:tcPr>
            <w:tcW w:w="807"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5224,8</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129,6</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6217</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11</w:t>
            </w:r>
            <w:r w:rsidR="005926DE">
              <w:rPr>
                <w:rFonts w:ascii="Times New Roman" w:eastAsia="Times New Roman" w:hAnsi="Times New Roman" w:cs="Times New Roman"/>
                <w:color w:val="000000"/>
                <w:sz w:val="18"/>
                <w:szCs w:val="18"/>
              </w:rPr>
              <w:t>9,0</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5943,9</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95,6</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6404,4</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107,7</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6468,4</w:t>
            </w:r>
          </w:p>
        </w:tc>
        <w:tc>
          <w:tcPr>
            <w:tcW w:w="808" w:type="dxa"/>
            <w:shd w:val="clear" w:color="auto" w:fill="auto"/>
            <w:vAlign w:val="center"/>
            <w:hideMark/>
          </w:tcPr>
          <w:p w:rsidR="00D03D33" w:rsidRPr="00436F9C" w:rsidRDefault="00883EC6"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101,0</w:t>
            </w:r>
          </w:p>
        </w:tc>
      </w:tr>
      <w:tr w:rsidR="00436F9C" w:rsidRPr="00436F9C" w:rsidTr="001B14B3">
        <w:trPr>
          <w:trHeight w:val="203"/>
        </w:trPr>
        <w:tc>
          <w:tcPr>
            <w:tcW w:w="9781" w:type="dxa"/>
            <w:gridSpan w:val="11"/>
            <w:shd w:val="clear" w:color="auto" w:fill="auto"/>
            <w:vAlign w:val="center"/>
          </w:tcPr>
          <w:p w:rsidR="00436F9C" w:rsidRPr="00436F9C" w:rsidRDefault="00436F9C" w:rsidP="001B14B3">
            <w:pPr>
              <w:spacing w:after="0" w:line="240" w:lineRule="auto"/>
              <w:rPr>
                <w:rFonts w:ascii="Times New Roman" w:eastAsia="Times New Roman" w:hAnsi="Times New Roman" w:cs="Times New Roman"/>
                <w:color w:val="000000"/>
                <w:sz w:val="18"/>
                <w:szCs w:val="18"/>
              </w:rPr>
            </w:pPr>
            <w:r w:rsidRPr="00436F9C">
              <w:rPr>
                <w:rFonts w:ascii="Times New Roman" w:eastAsia="Times New Roman" w:hAnsi="Times New Roman" w:cs="Times New Roman"/>
                <w:bCs/>
                <w:color w:val="000000"/>
                <w:sz w:val="18"/>
                <w:szCs w:val="18"/>
              </w:rPr>
              <w:t>2. Сельское хозяйство</w:t>
            </w:r>
          </w:p>
        </w:tc>
      </w:tr>
      <w:tr w:rsidR="000A2BA1" w:rsidRPr="00436F9C" w:rsidTr="001B14B3">
        <w:trPr>
          <w:trHeight w:val="735"/>
        </w:trPr>
        <w:tc>
          <w:tcPr>
            <w:tcW w:w="1702" w:type="dxa"/>
            <w:shd w:val="clear" w:color="auto" w:fill="auto"/>
            <w:vAlign w:val="center"/>
            <w:hideMark/>
          </w:tcPr>
          <w:p w:rsidR="00D03D33" w:rsidRPr="00436F9C" w:rsidRDefault="00D03D33" w:rsidP="001B14B3">
            <w:pPr>
              <w:spacing w:after="0" w:line="240" w:lineRule="auto"/>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Объем продукции сельского хозяйства в хозяйствах всех категорий, млн. рублей</w:t>
            </w:r>
          </w:p>
        </w:tc>
        <w:tc>
          <w:tcPr>
            <w:tcW w:w="807"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89,3</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116,</w:t>
            </w:r>
            <w:r w:rsidR="005926DE">
              <w:rPr>
                <w:rFonts w:ascii="Times New Roman" w:eastAsia="Times New Roman" w:hAnsi="Times New Roman" w:cs="Times New Roman"/>
                <w:color w:val="000000"/>
                <w:sz w:val="18"/>
                <w:szCs w:val="18"/>
              </w:rPr>
              <w:t>6</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86,4</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96,7</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87,5</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101,</w:t>
            </w:r>
            <w:r w:rsidR="005926DE">
              <w:rPr>
                <w:rFonts w:ascii="Times New Roman" w:eastAsia="Times New Roman" w:hAnsi="Times New Roman" w:cs="Times New Roman"/>
                <w:color w:val="000000"/>
                <w:sz w:val="18"/>
                <w:szCs w:val="18"/>
              </w:rPr>
              <w:t>3</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123</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140,</w:t>
            </w:r>
            <w:r w:rsidR="005926DE">
              <w:rPr>
                <w:rFonts w:ascii="Times New Roman" w:eastAsia="Times New Roman" w:hAnsi="Times New Roman" w:cs="Times New Roman"/>
                <w:color w:val="000000"/>
                <w:sz w:val="18"/>
                <w:szCs w:val="18"/>
              </w:rPr>
              <w:t>6</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126,8</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103,</w:t>
            </w:r>
            <w:r w:rsidR="00883EC6">
              <w:rPr>
                <w:rFonts w:ascii="Times New Roman" w:eastAsia="Times New Roman" w:hAnsi="Times New Roman" w:cs="Times New Roman"/>
                <w:color w:val="000000"/>
                <w:sz w:val="18"/>
                <w:szCs w:val="18"/>
              </w:rPr>
              <w:t>1</w:t>
            </w:r>
          </w:p>
        </w:tc>
      </w:tr>
      <w:tr w:rsidR="000A2BA1" w:rsidRPr="00436F9C" w:rsidTr="001B14B3">
        <w:trPr>
          <w:trHeight w:val="495"/>
        </w:trPr>
        <w:tc>
          <w:tcPr>
            <w:tcW w:w="1702" w:type="dxa"/>
            <w:shd w:val="clear" w:color="auto" w:fill="auto"/>
            <w:vAlign w:val="center"/>
            <w:hideMark/>
          </w:tcPr>
          <w:p w:rsidR="00D03D33" w:rsidRPr="00436F9C" w:rsidRDefault="00D03D33" w:rsidP="001B14B3">
            <w:pPr>
              <w:spacing w:after="0" w:line="240" w:lineRule="auto"/>
              <w:rPr>
                <w:rFonts w:ascii="Times New Roman" w:eastAsia="Times New Roman" w:hAnsi="Times New Roman" w:cs="Times New Roman"/>
                <w:bCs/>
                <w:color w:val="000000"/>
                <w:sz w:val="18"/>
                <w:szCs w:val="18"/>
              </w:rPr>
            </w:pPr>
            <w:r w:rsidRPr="00436F9C">
              <w:rPr>
                <w:rFonts w:ascii="Times New Roman" w:eastAsia="Times New Roman" w:hAnsi="Times New Roman" w:cs="Times New Roman"/>
                <w:bCs/>
                <w:color w:val="000000"/>
                <w:sz w:val="18"/>
                <w:szCs w:val="18"/>
              </w:rPr>
              <w:t>Продукции сельского хозяйства по категориям хозяйств:</w:t>
            </w:r>
          </w:p>
        </w:tc>
        <w:tc>
          <w:tcPr>
            <w:tcW w:w="807"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p>
        </w:tc>
      </w:tr>
      <w:tr w:rsidR="000A2BA1" w:rsidRPr="00436F9C" w:rsidTr="001B14B3">
        <w:trPr>
          <w:trHeight w:val="388"/>
        </w:trPr>
        <w:tc>
          <w:tcPr>
            <w:tcW w:w="1702" w:type="dxa"/>
            <w:shd w:val="clear" w:color="auto" w:fill="auto"/>
            <w:vAlign w:val="center"/>
            <w:hideMark/>
          </w:tcPr>
          <w:p w:rsidR="00D03D33" w:rsidRPr="00436F9C" w:rsidRDefault="00D03D33" w:rsidP="001B14B3">
            <w:pPr>
              <w:spacing w:after="0" w:line="240" w:lineRule="auto"/>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Продукция в сельскохозяйственных организациях, млн. рублей</w:t>
            </w:r>
          </w:p>
        </w:tc>
        <w:tc>
          <w:tcPr>
            <w:tcW w:w="807"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6,6</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8,7</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131,8</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14,1</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162,</w:t>
            </w:r>
            <w:r w:rsidR="005926DE">
              <w:rPr>
                <w:rFonts w:ascii="Times New Roman" w:eastAsia="Times New Roman" w:hAnsi="Times New Roman" w:cs="Times New Roman"/>
                <w:color w:val="000000"/>
                <w:sz w:val="18"/>
                <w:szCs w:val="18"/>
              </w:rPr>
              <w:t>1</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45,1</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319,</w:t>
            </w:r>
            <w:r w:rsidR="005926DE">
              <w:rPr>
                <w:rFonts w:ascii="Times New Roman" w:eastAsia="Times New Roman" w:hAnsi="Times New Roman" w:cs="Times New Roman"/>
                <w:color w:val="000000"/>
                <w:sz w:val="18"/>
                <w:szCs w:val="18"/>
              </w:rPr>
              <w:t>9</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47,3</w:t>
            </w:r>
          </w:p>
        </w:tc>
        <w:tc>
          <w:tcPr>
            <w:tcW w:w="808" w:type="dxa"/>
            <w:shd w:val="clear" w:color="auto" w:fill="auto"/>
            <w:vAlign w:val="center"/>
            <w:hideMark/>
          </w:tcPr>
          <w:p w:rsidR="00D03D33" w:rsidRPr="00436F9C" w:rsidRDefault="00883EC6"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104,9</w:t>
            </w:r>
          </w:p>
        </w:tc>
      </w:tr>
      <w:tr w:rsidR="000A2BA1" w:rsidRPr="00436F9C" w:rsidTr="001B14B3">
        <w:trPr>
          <w:trHeight w:val="405"/>
        </w:trPr>
        <w:tc>
          <w:tcPr>
            <w:tcW w:w="1702" w:type="dxa"/>
            <w:shd w:val="clear" w:color="auto" w:fill="auto"/>
            <w:vAlign w:val="center"/>
            <w:hideMark/>
          </w:tcPr>
          <w:p w:rsidR="00D03D33" w:rsidRPr="00436F9C" w:rsidRDefault="00D03D33" w:rsidP="001B14B3">
            <w:pPr>
              <w:spacing w:after="0" w:line="240" w:lineRule="auto"/>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 xml:space="preserve">Продукция в крестьянских (фермерских) хозяйствах и индивидуальных </w:t>
            </w:r>
            <w:r w:rsidR="000A2BA1">
              <w:rPr>
                <w:rFonts w:ascii="Times New Roman" w:eastAsia="Times New Roman" w:hAnsi="Times New Roman" w:cs="Times New Roman"/>
                <w:color w:val="000000"/>
                <w:sz w:val="18"/>
                <w:szCs w:val="18"/>
              </w:rPr>
              <w:t>предпринимателе</w:t>
            </w:r>
            <w:r w:rsidRPr="00436F9C">
              <w:rPr>
                <w:rFonts w:ascii="Times New Roman" w:eastAsia="Times New Roman" w:hAnsi="Times New Roman" w:cs="Times New Roman"/>
                <w:color w:val="000000"/>
                <w:sz w:val="18"/>
                <w:szCs w:val="18"/>
              </w:rPr>
              <w:t>, млн. рублей</w:t>
            </w:r>
          </w:p>
        </w:tc>
        <w:tc>
          <w:tcPr>
            <w:tcW w:w="807"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3,9</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4</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102,</w:t>
            </w:r>
            <w:r w:rsidR="005926DE">
              <w:rPr>
                <w:rFonts w:ascii="Times New Roman" w:eastAsia="Times New Roman" w:hAnsi="Times New Roman" w:cs="Times New Roman"/>
                <w:color w:val="000000"/>
                <w:sz w:val="18"/>
                <w:szCs w:val="18"/>
              </w:rPr>
              <w:t>6</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4,9</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122,5</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5,5</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112,2</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5,8</w:t>
            </w:r>
          </w:p>
        </w:tc>
        <w:tc>
          <w:tcPr>
            <w:tcW w:w="808" w:type="dxa"/>
            <w:shd w:val="clear" w:color="auto" w:fill="auto"/>
            <w:vAlign w:val="center"/>
            <w:hideMark/>
          </w:tcPr>
          <w:p w:rsidR="00D03D33" w:rsidRPr="00436F9C" w:rsidRDefault="00883EC6"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105,4</w:t>
            </w:r>
          </w:p>
        </w:tc>
      </w:tr>
      <w:tr w:rsidR="000A2BA1" w:rsidRPr="00436F9C" w:rsidTr="001B14B3">
        <w:trPr>
          <w:trHeight w:val="495"/>
        </w:trPr>
        <w:tc>
          <w:tcPr>
            <w:tcW w:w="1702" w:type="dxa"/>
            <w:shd w:val="clear" w:color="auto" w:fill="auto"/>
            <w:vAlign w:val="center"/>
            <w:hideMark/>
          </w:tcPr>
          <w:p w:rsidR="00D03D33" w:rsidRPr="00436F9C" w:rsidRDefault="00D03D33" w:rsidP="001B14B3">
            <w:pPr>
              <w:spacing w:after="0" w:line="240" w:lineRule="auto"/>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Продукция в хозяйствах населения, млн. рублей</w:t>
            </w:r>
          </w:p>
        </w:tc>
        <w:tc>
          <w:tcPr>
            <w:tcW w:w="807"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78,9</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73,7</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93,4</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68,5</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92,9</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72,4</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105,</w:t>
            </w:r>
            <w:r w:rsidR="005926DE">
              <w:rPr>
                <w:rFonts w:ascii="Times New Roman" w:eastAsia="Times New Roman" w:hAnsi="Times New Roman" w:cs="Times New Roman"/>
                <w:color w:val="000000"/>
                <w:sz w:val="18"/>
                <w:szCs w:val="18"/>
              </w:rPr>
              <w:t>7</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73,7</w:t>
            </w:r>
          </w:p>
        </w:tc>
        <w:tc>
          <w:tcPr>
            <w:tcW w:w="808" w:type="dxa"/>
            <w:shd w:val="clear" w:color="auto" w:fill="auto"/>
            <w:vAlign w:val="center"/>
            <w:hideMark/>
          </w:tcPr>
          <w:p w:rsidR="00D03D33" w:rsidRPr="00436F9C" w:rsidRDefault="00883EC6"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101,8</w:t>
            </w:r>
          </w:p>
        </w:tc>
      </w:tr>
      <w:tr w:rsidR="00436F9C" w:rsidRPr="00436F9C" w:rsidTr="001B14B3">
        <w:trPr>
          <w:trHeight w:val="195"/>
        </w:trPr>
        <w:tc>
          <w:tcPr>
            <w:tcW w:w="9781" w:type="dxa"/>
            <w:gridSpan w:val="11"/>
            <w:shd w:val="clear" w:color="auto" w:fill="auto"/>
            <w:vAlign w:val="center"/>
          </w:tcPr>
          <w:p w:rsidR="00436F9C" w:rsidRPr="00436F9C" w:rsidRDefault="00436F9C" w:rsidP="001B14B3">
            <w:pPr>
              <w:spacing w:after="0" w:line="240" w:lineRule="auto"/>
              <w:rPr>
                <w:rFonts w:ascii="Times New Roman" w:eastAsia="Times New Roman" w:hAnsi="Times New Roman" w:cs="Times New Roman"/>
                <w:color w:val="000000"/>
                <w:sz w:val="18"/>
                <w:szCs w:val="18"/>
              </w:rPr>
            </w:pPr>
            <w:r w:rsidRPr="00436F9C">
              <w:rPr>
                <w:rFonts w:ascii="Times New Roman" w:eastAsia="Times New Roman" w:hAnsi="Times New Roman" w:cs="Times New Roman"/>
                <w:bCs/>
                <w:color w:val="000000"/>
                <w:sz w:val="18"/>
                <w:szCs w:val="18"/>
              </w:rPr>
              <w:t>3. Строительство</w:t>
            </w:r>
          </w:p>
        </w:tc>
      </w:tr>
      <w:tr w:rsidR="000A2BA1" w:rsidRPr="00436F9C" w:rsidTr="001B14B3">
        <w:trPr>
          <w:trHeight w:val="553"/>
        </w:trPr>
        <w:tc>
          <w:tcPr>
            <w:tcW w:w="1702" w:type="dxa"/>
            <w:shd w:val="clear" w:color="auto" w:fill="auto"/>
            <w:vAlign w:val="center"/>
            <w:hideMark/>
          </w:tcPr>
          <w:p w:rsidR="00D03D33" w:rsidRPr="00436F9C" w:rsidRDefault="00D03D33" w:rsidP="001B14B3">
            <w:pPr>
              <w:spacing w:after="0" w:line="240" w:lineRule="auto"/>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Объем работ, выполненных по виду деятельности «Строительство», млн. рублей</w:t>
            </w:r>
          </w:p>
        </w:tc>
        <w:tc>
          <w:tcPr>
            <w:tcW w:w="807"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1588</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118,2</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9875,3</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621,</w:t>
            </w:r>
            <w:r w:rsidR="005926DE">
              <w:rPr>
                <w:rFonts w:ascii="Times New Roman" w:eastAsia="Times New Roman" w:hAnsi="Times New Roman" w:cs="Times New Roman"/>
                <w:color w:val="000000"/>
                <w:sz w:val="18"/>
                <w:szCs w:val="18"/>
              </w:rPr>
              <w:t>9</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9218</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93,3</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5530,8</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60</w:t>
            </w:r>
            <w:r w:rsidR="004F7116">
              <w:rPr>
                <w:rFonts w:ascii="Times New Roman" w:eastAsia="Times New Roman" w:hAnsi="Times New Roman" w:cs="Times New Roman"/>
                <w:color w:val="000000"/>
                <w:sz w:val="18"/>
                <w:szCs w:val="18"/>
              </w:rPr>
              <w:t>,0</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4568,4</w:t>
            </w:r>
          </w:p>
        </w:tc>
        <w:tc>
          <w:tcPr>
            <w:tcW w:w="808" w:type="dxa"/>
            <w:shd w:val="clear" w:color="auto" w:fill="auto"/>
            <w:vAlign w:val="center"/>
            <w:hideMark/>
          </w:tcPr>
          <w:p w:rsidR="00D03D33" w:rsidRPr="00436F9C" w:rsidRDefault="00883EC6"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82,6</w:t>
            </w:r>
          </w:p>
        </w:tc>
      </w:tr>
      <w:tr w:rsidR="00436F9C" w:rsidRPr="00436F9C" w:rsidTr="001B14B3">
        <w:trPr>
          <w:trHeight w:val="159"/>
        </w:trPr>
        <w:tc>
          <w:tcPr>
            <w:tcW w:w="9781" w:type="dxa"/>
            <w:gridSpan w:val="11"/>
            <w:shd w:val="clear" w:color="auto" w:fill="auto"/>
            <w:vAlign w:val="center"/>
          </w:tcPr>
          <w:p w:rsidR="00436F9C" w:rsidRPr="00436F9C" w:rsidRDefault="00436F9C" w:rsidP="001B14B3">
            <w:pPr>
              <w:spacing w:after="0" w:line="240" w:lineRule="auto"/>
              <w:rPr>
                <w:rFonts w:ascii="Times New Roman" w:eastAsia="Times New Roman" w:hAnsi="Times New Roman" w:cs="Times New Roman"/>
                <w:color w:val="000000"/>
                <w:sz w:val="18"/>
                <w:szCs w:val="18"/>
              </w:rPr>
            </w:pPr>
            <w:r w:rsidRPr="00436F9C">
              <w:rPr>
                <w:rFonts w:ascii="Times New Roman" w:eastAsia="Times New Roman" w:hAnsi="Times New Roman" w:cs="Times New Roman"/>
                <w:bCs/>
                <w:color w:val="000000"/>
                <w:sz w:val="18"/>
                <w:szCs w:val="18"/>
              </w:rPr>
              <w:t>4. Производство важнейших видов продукции в натуральном выражении</w:t>
            </w:r>
          </w:p>
        </w:tc>
      </w:tr>
      <w:tr w:rsidR="000A2BA1" w:rsidRPr="00436F9C" w:rsidTr="001B14B3">
        <w:trPr>
          <w:trHeight w:val="398"/>
        </w:trPr>
        <w:tc>
          <w:tcPr>
            <w:tcW w:w="1702" w:type="dxa"/>
            <w:shd w:val="clear" w:color="auto" w:fill="auto"/>
            <w:vAlign w:val="center"/>
            <w:hideMark/>
          </w:tcPr>
          <w:p w:rsidR="00D03D33" w:rsidRPr="00436F9C" w:rsidRDefault="00D03D33" w:rsidP="001B14B3">
            <w:pPr>
              <w:spacing w:after="0" w:line="240" w:lineRule="auto"/>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Нефть, включая газовый конденсат, тыс. тонн</w:t>
            </w:r>
          </w:p>
        </w:tc>
        <w:tc>
          <w:tcPr>
            <w:tcW w:w="807"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2179,7</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110,4</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2109,5</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96,</w:t>
            </w:r>
            <w:r w:rsidR="005926DE">
              <w:rPr>
                <w:rFonts w:ascii="Times New Roman" w:eastAsia="Times New Roman" w:hAnsi="Times New Roman" w:cs="Times New Roman"/>
                <w:color w:val="000000"/>
                <w:sz w:val="18"/>
                <w:szCs w:val="18"/>
              </w:rPr>
              <w:t>8</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2049,9</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97,</w:t>
            </w:r>
            <w:r w:rsidR="005926DE">
              <w:rPr>
                <w:rFonts w:ascii="Times New Roman" w:eastAsia="Times New Roman" w:hAnsi="Times New Roman" w:cs="Times New Roman"/>
                <w:color w:val="000000"/>
                <w:sz w:val="18"/>
                <w:szCs w:val="18"/>
              </w:rPr>
              <w:t>2</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2202,4</w:t>
            </w:r>
          </w:p>
        </w:tc>
        <w:tc>
          <w:tcPr>
            <w:tcW w:w="808" w:type="dxa"/>
            <w:shd w:val="clear" w:color="auto" w:fill="auto"/>
            <w:vAlign w:val="center"/>
            <w:hideMark/>
          </w:tcPr>
          <w:p w:rsidR="00D03D33" w:rsidRPr="00436F9C" w:rsidRDefault="00883EC6"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107,4</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2422,6</w:t>
            </w:r>
          </w:p>
        </w:tc>
        <w:tc>
          <w:tcPr>
            <w:tcW w:w="808" w:type="dxa"/>
            <w:shd w:val="clear" w:color="auto" w:fill="auto"/>
            <w:vAlign w:val="center"/>
            <w:hideMark/>
          </w:tcPr>
          <w:p w:rsidR="00D03D33" w:rsidRPr="00436F9C" w:rsidRDefault="00883EC6"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110,0</w:t>
            </w:r>
          </w:p>
        </w:tc>
      </w:tr>
      <w:tr w:rsidR="000A2BA1" w:rsidRPr="00436F9C" w:rsidTr="001B14B3">
        <w:trPr>
          <w:trHeight w:val="133"/>
        </w:trPr>
        <w:tc>
          <w:tcPr>
            <w:tcW w:w="1702" w:type="dxa"/>
            <w:shd w:val="clear" w:color="auto" w:fill="auto"/>
            <w:vAlign w:val="center"/>
            <w:hideMark/>
          </w:tcPr>
          <w:p w:rsidR="00D03D33" w:rsidRPr="00436F9C" w:rsidRDefault="00D03D33" w:rsidP="001B14B3">
            <w:pPr>
              <w:spacing w:after="0" w:line="240" w:lineRule="auto"/>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Газ природный и попутный, млн. куб. м</w:t>
            </w:r>
          </w:p>
        </w:tc>
        <w:tc>
          <w:tcPr>
            <w:tcW w:w="807"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641,1</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101,5</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533,3</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83,</w:t>
            </w:r>
            <w:r w:rsidR="005926DE">
              <w:rPr>
                <w:rFonts w:ascii="Times New Roman" w:eastAsia="Times New Roman" w:hAnsi="Times New Roman" w:cs="Times New Roman"/>
                <w:color w:val="000000"/>
                <w:sz w:val="18"/>
                <w:szCs w:val="18"/>
              </w:rPr>
              <w:t>2</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630</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118,1</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638</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101,</w:t>
            </w:r>
            <w:r w:rsidR="00883EC6">
              <w:rPr>
                <w:rFonts w:ascii="Times New Roman" w:eastAsia="Times New Roman" w:hAnsi="Times New Roman" w:cs="Times New Roman"/>
                <w:color w:val="000000"/>
                <w:sz w:val="18"/>
                <w:szCs w:val="18"/>
              </w:rPr>
              <w:t>3</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618,9</w:t>
            </w:r>
          </w:p>
        </w:tc>
        <w:tc>
          <w:tcPr>
            <w:tcW w:w="808" w:type="dxa"/>
            <w:shd w:val="clear" w:color="auto" w:fill="auto"/>
            <w:vAlign w:val="center"/>
            <w:hideMark/>
          </w:tcPr>
          <w:p w:rsidR="00D03D33" w:rsidRPr="00436F9C" w:rsidRDefault="00883EC6"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97,0</w:t>
            </w:r>
          </w:p>
        </w:tc>
      </w:tr>
      <w:tr w:rsidR="000A2BA1" w:rsidRPr="00436F9C" w:rsidTr="001B14B3">
        <w:trPr>
          <w:trHeight w:val="315"/>
        </w:trPr>
        <w:tc>
          <w:tcPr>
            <w:tcW w:w="1702" w:type="dxa"/>
            <w:shd w:val="clear" w:color="auto" w:fill="auto"/>
            <w:vAlign w:val="center"/>
            <w:hideMark/>
          </w:tcPr>
          <w:p w:rsidR="00D03D33" w:rsidRPr="00436F9C" w:rsidRDefault="00D03D33" w:rsidP="001B14B3">
            <w:pPr>
              <w:spacing w:after="0" w:line="240" w:lineRule="auto"/>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Картофель, тыс. тонн</w:t>
            </w:r>
          </w:p>
        </w:tc>
        <w:tc>
          <w:tcPr>
            <w:tcW w:w="807"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2,1</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2100,0</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1,1</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52,</w:t>
            </w:r>
            <w:r w:rsidR="005926DE">
              <w:rPr>
                <w:rFonts w:ascii="Times New Roman" w:eastAsia="Times New Roman" w:hAnsi="Times New Roman" w:cs="Times New Roman"/>
                <w:color w:val="000000"/>
                <w:sz w:val="18"/>
                <w:szCs w:val="18"/>
              </w:rPr>
              <w:t>4</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1,09</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99,</w:t>
            </w:r>
            <w:r w:rsidR="005926DE">
              <w:rPr>
                <w:rFonts w:ascii="Times New Roman" w:eastAsia="Times New Roman" w:hAnsi="Times New Roman" w:cs="Times New Roman"/>
                <w:color w:val="000000"/>
                <w:sz w:val="18"/>
                <w:szCs w:val="18"/>
              </w:rPr>
              <w:t>1</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2,17</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199,</w:t>
            </w:r>
            <w:r w:rsidR="00883EC6">
              <w:rPr>
                <w:rFonts w:ascii="Times New Roman" w:eastAsia="Times New Roman" w:hAnsi="Times New Roman" w:cs="Times New Roman"/>
                <w:color w:val="000000"/>
                <w:sz w:val="18"/>
                <w:szCs w:val="18"/>
              </w:rPr>
              <w:t>1</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2,95</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135,9</w:t>
            </w:r>
          </w:p>
        </w:tc>
      </w:tr>
      <w:tr w:rsidR="000A2BA1" w:rsidRPr="00436F9C" w:rsidTr="001B14B3">
        <w:trPr>
          <w:trHeight w:val="315"/>
        </w:trPr>
        <w:tc>
          <w:tcPr>
            <w:tcW w:w="1702" w:type="dxa"/>
            <w:shd w:val="clear" w:color="auto" w:fill="auto"/>
            <w:vAlign w:val="center"/>
            <w:hideMark/>
          </w:tcPr>
          <w:p w:rsidR="00D03D33" w:rsidRPr="00436F9C" w:rsidRDefault="00D03D33" w:rsidP="001B14B3">
            <w:pPr>
              <w:spacing w:after="0" w:line="240" w:lineRule="auto"/>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Овощи, тыс. тонн</w:t>
            </w:r>
          </w:p>
        </w:tc>
        <w:tc>
          <w:tcPr>
            <w:tcW w:w="807"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0,2</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80,0</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0,13</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65,0</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0,11</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84,6</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0,11</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100,</w:t>
            </w:r>
            <w:r w:rsidR="00883EC6">
              <w:rPr>
                <w:rFonts w:ascii="Times New Roman" w:eastAsia="Times New Roman" w:hAnsi="Times New Roman" w:cs="Times New Roman"/>
                <w:color w:val="000000"/>
                <w:sz w:val="18"/>
                <w:szCs w:val="18"/>
              </w:rPr>
              <w:t>0</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0,31</w:t>
            </w:r>
          </w:p>
        </w:tc>
        <w:tc>
          <w:tcPr>
            <w:tcW w:w="808" w:type="dxa"/>
            <w:shd w:val="clear" w:color="auto" w:fill="auto"/>
            <w:vAlign w:val="center"/>
            <w:hideMark/>
          </w:tcPr>
          <w:p w:rsidR="00D03D33" w:rsidRPr="00436F9C" w:rsidRDefault="00883EC6"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281,8</w:t>
            </w:r>
          </w:p>
        </w:tc>
      </w:tr>
      <w:tr w:rsidR="000A2BA1" w:rsidRPr="00436F9C" w:rsidTr="001B14B3">
        <w:trPr>
          <w:trHeight w:val="315"/>
        </w:trPr>
        <w:tc>
          <w:tcPr>
            <w:tcW w:w="1702" w:type="dxa"/>
            <w:shd w:val="clear" w:color="auto" w:fill="auto"/>
            <w:vAlign w:val="center"/>
            <w:hideMark/>
          </w:tcPr>
          <w:p w:rsidR="00D03D33" w:rsidRPr="00436F9C" w:rsidRDefault="00D03D33" w:rsidP="001B14B3">
            <w:pPr>
              <w:spacing w:after="0" w:line="240" w:lineRule="auto"/>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Скот и птица, тыс. тонн</w:t>
            </w:r>
          </w:p>
        </w:tc>
        <w:tc>
          <w:tcPr>
            <w:tcW w:w="807"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0,28</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0,25</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89,</w:t>
            </w:r>
            <w:r w:rsidR="005926DE">
              <w:rPr>
                <w:rFonts w:ascii="Times New Roman" w:eastAsia="Times New Roman" w:hAnsi="Times New Roman" w:cs="Times New Roman"/>
                <w:color w:val="000000"/>
                <w:sz w:val="18"/>
                <w:szCs w:val="18"/>
              </w:rPr>
              <w:t>3</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0,19</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76,0</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0,24</w:t>
            </w:r>
          </w:p>
        </w:tc>
        <w:tc>
          <w:tcPr>
            <w:tcW w:w="808" w:type="dxa"/>
            <w:shd w:val="clear" w:color="auto" w:fill="auto"/>
            <w:vAlign w:val="center"/>
            <w:hideMark/>
          </w:tcPr>
          <w:p w:rsidR="00D03D33" w:rsidRPr="00436F9C" w:rsidRDefault="00883EC6"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126,3</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0,25</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104,</w:t>
            </w:r>
            <w:r w:rsidR="00883EC6">
              <w:rPr>
                <w:rFonts w:ascii="Times New Roman" w:eastAsia="Times New Roman" w:hAnsi="Times New Roman" w:cs="Times New Roman"/>
                <w:color w:val="000000"/>
                <w:sz w:val="18"/>
                <w:szCs w:val="18"/>
              </w:rPr>
              <w:t>2</w:t>
            </w:r>
          </w:p>
        </w:tc>
      </w:tr>
      <w:tr w:rsidR="000A2BA1" w:rsidRPr="00436F9C" w:rsidTr="001B14B3">
        <w:trPr>
          <w:trHeight w:val="315"/>
        </w:trPr>
        <w:tc>
          <w:tcPr>
            <w:tcW w:w="1702" w:type="dxa"/>
            <w:shd w:val="clear" w:color="auto" w:fill="auto"/>
            <w:vAlign w:val="center"/>
            <w:hideMark/>
          </w:tcPr>
          <w:p w:rsidR="00D03D33" w:rsidRPr="00436F9C" w:rsidRDefault="00D03D33" w:rsidP="001B14B3">
            <w:pPr>
              <w:spacing w:after="0" w:line="240" w:lineRule="auto"/>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lastRenderedPageBreak/>
              <w:t>Молоко, тыс. тонн</w:t>
            </w:r>
          </w:p>
        </w:tc>
        <w:tc>
          <w:tcPr>
            <w:tcW w:w="807"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1,46</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1,57</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107,5</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1,52</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96,8</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1,78</w:t>
            </w:r>
          </w:p>
        </w:tc>
        <w:tc>
          <w:tcPr>
            <w:tcW w:w="808" w:type="dxa"/>
            <w:shd w:val="clear" w:color="auto" w:fill="auto"/>
            <w:vAlign w:val="center"/>
            <w:hideMark/>
          </w:tcPr>
          <w:p w:rsidR="00D03D33" w:rsidRPr="00436F9C" w:rsidRDefault="00883EC6"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117,1</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1,58</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88,</w:t>
            </w:r>
            <w:r w:rsidR="00883EC6">
              <w:rPr>
                <w:rFonts w:ascii="Times New Roman" w:eastAsia="Times New Roman" w:hAnsi="Times New Roman" w:cs="Times New Roman"/>
                <w:color w:val="000000"/>
                <w:sz w:val="18"/>
                <w:szCs w:val="18"/>
              </w:rPr>
              <w:t>8</w:t>
            </w:r>
          </w:p>
        </w:tc>
      </w:tr>
      <w:tr w:rsidR="000A2BA1" w:rsidRPr="00436F9C" w:rsidTr="001B14B3">
        <w:trPr>
          <w:trHeight w:val="495"/>
        </w:trPr>
        <w:tc>
          <w:tcPr>
            <w:tcW w:w="1702" w:type="dxa"/>
            <w:shd w:val="clear" w:color="auto" w:fill="auto"/>
            <w:vAlign w:val="center"/>
            <w:hideMark/>
          </w:tcPr>
          <w:p w:rsidR="00D03D33" w:rsidRPr="00436F9C" w:rsidRDefault="00D03D33" w:rsidP="001B14B3">
            <w:pPr>
              <w:spacing w:after="0" w:line="240" w:lineRule="auto"/>
              <w:rPr>
                <w:rFonts w:ascii="Times New Roman" w:eastAsia="Times New Roman" w:hAnsi="Times New Roman" w:cs="Times New Roman"/>
                <w:bCs/>
                <w:color w:val="000000"/>
                <w:sz w:val="18"/>
                <w:szCs w:val="18"/>
              </w:rPr>
            </w:pPr>
            <w:r w:rsidRPr="00436F9C">
              <w:rPr>
                <w:rFonts w:ascii="Times New Roman" w:eastAsia="Times New Roman" w:hAnsi="Times New Roman" w:cs="Times New Roman"/>
                <w:bCs/>
                <w:color w:val="000000"/>
                <w:sz w:val="18"/>
                <w:szCs w:val="18"/>
              </w:rPr>
              <w:t>5.</w:t>
            </w:r>
            <w:r w:rsidRPr="00436F9C">
              <w:rPr>
                <w:rFonts w:ascii="Times New Roman" w:eastAsia="Times New Roman" w:hAnsi="Times New Roman" w:cs="Times New Roman"/>
                <w:color w:val="000000"/>
                <w:sz w:val="18"/>
                <w:szCs w:val="18"/>
              </w:rPr>
              <w:t xml:space="preserve"> Инвестиции в основной капитал за счет всех источников, млн. рублей</w:t>
            </w:r>
          </w:p>
        </w:tc>
        <w:tc>
          <w:tcPr>
            <w:tcW w:w="807"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5609,2</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133,6</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20669,9</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368,5</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24586,5</w:t>
            </w:r>
          </w:p>
        </w:tc>
        <w:tc>
          <w:tcPr>
            <w:tcW w:w="808" w:type="dxa"/>
            <w:shd w:val="clear" w:color="auto" w:fill="auto"/>
            <w:vAlign w:val="center"/>
            <w:hideMark/>
          </w:tcPr>
          <w:p w:rsidR="00D03D33" w:rsidRPr="00436F9C" w:rsidRDefault="005926DE"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118,9</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32108,1</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130,</w:t>
            </w:r>
            <w:r w:rsidR="00883EC6">
              <w:rPr>
                <w:rFonts w:ascii="Times New Roman" w:eastAsia="Times New Roman" w:hAnsi="Times New Roman" w:cs="Times New Roman"/>
                <w:color w:val="000000"/>
                <w:sz w:val="18"/>
                <w:szCs w:val="18"/>
              </w:rPr>
              <w:t>6</w:t>
            </w:r>
          </w:p>
        </w:tc>
        <w:tc>
          <w:tcPr>
            <w:tcW w:w="808" w:type="dxa"/>
            <w:shd w:val="clear" w:color="auto" w:fill="auto"/>
            <w:vAlign w:val="center"/>
            <w:hideMark/>
          </w:tcPr>
          <w:p w:rsidR="00D03D33" w:rsidRPr="00436F9C" w:rsidRDefault="00D03D33" w:rsidP="00E5365D">
            <w:pPr>
              <w:spacing w:after="0" w:line="240" w:lineRule="auto"/>
              <w:jc w:val="center"/>
              <w:rPr>
                <w:rFonts w:ascii="Times New Roman" w:eastAsia="Times New Roman" w:hAnsi="Times New Roman" w:cs="Times New Roman"/>
                <w:color w:val="000000"/>
                <w:sz w:val="18"/>
                <w:szCs w:val="18"/>
              </w:rPr>
            </w:pPr>
            <w:r w:rsidRPr="00436F9C">
              <w:rPr>
                <w:rFonts w:ascii="Times New Roman" w:eastAsia="Times New Roman" w:hAnsi="Times New Roman" w:cs="Times New Roman"/>
                <w:color w:val="000000"/>
                <w:sz w:val="18"/>
                <w:szCs w:val="18"/>
              </w:rPr>
              <w:t>37441,6</w:t>
            </w:r>
          </w:p>
        </w:tc>
        <w:tc>
          <w:tcPr>
            <w:tcW w:w="808" w:type="dxa"/>
            <w:shd w:val="clear" w:color="auto" w:fill="auto"/>
            <w:vAlign w:val="center"/>
            <w:hideMark/>
          </w:tcPr>
          <w:p w:rsidR="00D03D33" w:rsidRPr="00436F9C" w:rsidRDefault="00883EC6" w:rsidP="00E536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116,6</w:t>
            </w:r>
          </w:p>
        </w:tc>
      </w:tr>
    </w:tbl>
    <w:p w:rsidR="00CE5EAB" w:rsidRPr="002147EE" w:rsidRDefault="00C67EC7" w:rsidP="00E26CDD">
      <w:pPr>
        <w:pStyle w:val="5"/>
        <w:spacing w:line="360" w:lineRule="exact"/>
        <w:rPr>
          <w:rFonts w:ascii="Times New Roman" w:hAnsi="Times New Roman" w:cs="Times New Roman"/>
          <w:b/>
          <w:color w:val="auto"/>
          <w:sz w:val="28"/>
        </w:rPr>
      </w:pPr>
      <w:r>
        <w:rPr>
          <w:rFonts w:ascii="Times New Roman" w:hAnsi="Times New Roman" w:cs="Times New Roman"/>
          <w:b/>
          <w:color w:val="auto"/>
          <w:sz w:val="28"/>
        </w:rPr>
        <w:t>Промышленность</w:t>
      </w:r>
    </w:p>
    <w:p w:rsidR="002F1E7C" w:rsidRPr="002147EE" w:rsidRDefault="005969D7" w:rsidP="005A051A">
      <w:pPr>
        <w:widowControl w:val="0"/>
        <w:spacing w:after="0" w:line="360" w:lineRule="exact"/>
        <w:ind w:firstLine="709"/>
        <w:jc w:val="both"/>
        <w:rPr>
          <w:rFonts w:ascii="Times New Roman" w:hAnsi="Times New Roman" w:cs="Times New Roman"/>
          <w:bCs/>
          <w:sz w:val="28"/>
          <w:szCs w:val="28"/>
        </w:rPr>
      </w:pPr>
      <w:r w:rsidRPr="002147EE">
        <w:rPr>
          <w:rFonts w:ascii="Times New Roman" w:hAnsi="Times New Roman" w:cs="Times New Roman"/>
          <w:bCs/>
          <w:sz w:val="28"/>
          <w:szCs w:val="28"/>
        </w:rPr>
        <w:t xml:space="preserve">Промышленность </w:t>
      </w:r>
      <w:proofErr w:type="spellStart"/>
      <w:r w:rsidRPr="002147EE">
        <w:rPr>
          <w:rFonts w:ascii="Times New Roman" w:hAnsi="Times New Roman" w:cs="Times New Roman"/>
          <w:sz w:val="28"/>
          <w:szCs w:val="28"/>
        </w:rPr>
        <w:t>муниципальногорайона</w:t>
      </w:r>
      <w:proofErr w:type="spellEnd"/>
      <w:r w:rsidRPr="002147EE">
        <w:rPr>
          <w:rFonts w:ascii="Times New Roman" w:hAnsi="Times New Roman" w:cs="Times New Roman"/>
          <w:sz w:val="28"/>
          <w:szCs w:val="28"/>
        </w:rPr>
        <w:t xml:space="preserve"> </w:t>
      </w:r>
      <w:r w:rsidRPr="002147EE">
        <w:rPr>
          <w:rFonts w:ascii="Times New Roman" w:hAnsi="Times New Roman" w:cs="Times New Roman"/>
          <w:bCs/>
          <w:sz w:val="28"/>
          <w:szCs w:val="28"/>
        </w:rPr>
        <w:t>составляет основу экономического потенциала.</w:t>
      </w:r>
    </w:p>
    <w:p w:rsidR="007203D1" w:rsidRPr="000B5FBF" w:rsidRDefault="005005F3" w:rsidP="000B5FBF">
      <w:pPr>
        <w:widowControl w:val="0"/>
        <w:spacing w:before="200" w:line="240" w:lineRule="auto"/>
        <w:jc w:val="right"/>
        <w:rPr>
          <w:rFonts w:ascii="Times New Roman" w:hAnsi="Times New Roman" w:cs="Times New Roman"/>
          <w:sz w:val="28"/>
          <w:szCs w:val="28"/>
        </w:rPr>
      </w:pPr>
      <w:r w:rsidRPr="000B5FBF">
        <w:rPr>
          <w:rFonts w:ascii="Times New Roman" w:hAnsi="Times New Roman" w:cs="Times New Roman"/>
          <w:sz w:val="28"/>
          <w:szCs w:val="28"/>
        </w:rPr>
        <w:t xml:space="preserve">Таблица </w:t>
      </w:r>
      <w:r w:rsidR="00D168F6" w:rsidRPr="000B5FBF">
        <w:rPr>
          <w:rFonts w:ascii="Times New Roman" w:hAnsi="Times New Roman" w:cs="Times New Roman"/>
          <w:sz w:val="28"/>
          <w:szCs w:val="28"/>
        </w:rPr>
        <w:t>4</w:t>
      </w:r>
      <w:r w:rsidR="00C67EC7" w:rsidRPr="000B5FBF">
        <w:rPr>
          <w:rFonts w:ascii="Times New Roman" w:hAnsi="Times New Roman" w:cs="Times New Roman"/>
          <w:sz w:val="28"/>
          <w:szCs w:val="28"/>
        </w:rPr>
        <w:t>.</w:t>
      </w:r>
      <w:bookmarkStart w:id="56" w:name="_Toc371591580"/>
      <w:bookmarkStart w:id="57" w:name="_Toc371592094"/>
      <w:r w:rsidR="007203D1" w:rsidRPr="000B5FBF">
        <w:rPr>
          <w:rFonts w:ascii="Times New Roman" w:hAnsi="Times New Roman" w:cs="Times New Roman"/>
          <w:sz w:val="28"/>
          <w:szCs w:val="28"/>
        </w:rPr>
        <w:t xml:space="preserve">Структура промышленного </w:t>
      </w:r>
      <w:proofErr w:type="spellStart"/>
      <w:r w:rsidR="007203D1" w:rsidRPr="000B5FBF">
        <w:rPr>
          <w:rFonts w:ascii="Times New Roman" w:hAnsi="Times New Roman" w:cs="Times New Roman"/>
          <w:sz w:val="28"/>
          <w:szCs w:val="28"/>
        </w:rPr>
        <w:t>производства</w:t>
      </w:r>
      <w:bookmarkStart w:id="58" w:name="_Toc371591581"/>
      <w:bookmarkStart w:id="59" w:name="_Toc371592095"/>
      <w:bookmarkEnd w:id="56"/>
      <w:bookmarkEnd w:id="57"/>
      <w:r w:rsidR="007203D1" w:rsidRPr="000B5FBF">
        <w:rPr>
          <w:rFonts w:ascii="Times New Roman" w:hAnsi="Times New Roman" w:cs="Times New Roman"/>
          <w:sz w:val="28"/>
          <w:szCs w:val="28"/>
        </w:rPr>
        <w:t>муниципального</w:t>
      </w:r>
      <w:proofErr w:type="spellEnd"/>
      <w:r w:rsidR="007203D1" w:rsidRPr="000B5FBF">
        <w:rPr>
          <w:rFonts w:ascii="Times New Roman" w:hAnsi="Times New Roman" w:cs="Times New Roman"/>
          <w:sz w:val="28"/>
          <w:szCs w:val="28"/>
        </w:rPr>
        <w:t xml:space="preserve"> района «</w:t>
      </w:r>
      <w:proofErr w:type="spellStart"/>
      <w:r w:rsidR="007203D1" w:rsidRPr="000B5FBF">
        <w:rPr>
          <w:rFonts w:ascii="Times New Roman" w:hAnsi="Times New Roman" w:cs="Times New Roman"/>
          <w:sz w:val="28"/>
          <w:szCs w:val="28"/>
        </w:rPr>
        <w:t>Печора</w:t>
      </w:r>
      <w:proofErr w:type="gramStart"/>
      <w:r w:rsidR="007203D1" w:rsidRPr="000B5FBF">
        <w:rPr>
          <w:rFonts w:ascii="Times New Roman" w:hAnsi="Times New Roman" w:cs="Times New Roman"/>
          <w:sz w:val="28"/>
          <w:szCs w:val="28"/>
        </w:rPr>
        <w:t>»</w:t>
      </w:r>
      <w:bookmarkEnd w:id="58"/>
      <w:bookmarkEnd w:id="59"/>
      <w:r w:rsidR="000B5FBF" w:rsidRPr="000B5FBF">
        <w:rPr>
          <w:rFonts w:ascii="Times New Roman" w:hAnsi="Times New Roman" w:cs="Times New Roman"/>
          <w:sz w:val="28"/>
          <w:szCs w:val="28"/>
        </w:rPr>
        <w:t>п</w:t>
      </w:r>
      <w:proofErr w:type="gramEnd"/>
      <w:r w:rsidR="000B5FBF" w:rsidRPr="000B5FBF">
        <w:rPr>
          <w:rFonts w:ascii="Times New Roman" w:hAnsi="Times New Roman" w:cs="Times New Roman"/>
          <w:sz w:val="28"/>
          <w:szCs w:val="28"/>
        </w:rPr>
        <w:t>о</w:t>
      </w:r>
      <w:proofErr w:type="spellEnd"/>
      <w:r w:rsidR="000B5FBF" w:rsidRPr="000B5FBF">
        <w:rPr>
          <w:rFonts w:ascii="Times New Roman" w:hAnsi="Times New Roman" w:cs="Times New Roman"/>
          <w:sz w:val="28"/>
          <w:szCs w:val="28"/>
        </w:rPr>
        <w:t xml:space="preserve"> </w:t>
      </w:r>
      <w:r w:rsidR="00501035" w:rsidRPr="000B5FBF">
        <w:rPr>
          <w:rFonts w:ascii="Times New Roman" w:hAnsi="Times New Roman" w:cs="Times New Roman"/>
          <w:sz w:val="28"/>
          <w:szCs w:val="28"/>
        </w:rPr>
        <w:t xml:space="preserve">основным </w:t>
      </w:r>
      <w:r w:rsidR="007203D1" w:rsidRPr="000B5FBF">
        <w:rPr>
          <w:rFonts w:ascii="Times New Roman" w:hAnsi="Times New Roman" w:cs="Times New Roman"/>
          <w:sz w:val="28"/>
          <w:szCs w:val="28"/>
        </w:rPr>
        <w:t>видам экономической деятельности (% к итогу)</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1135"/>
        <w:gridCol w:w="1135"/>
        <w:gridCol w:w="1135"/>
        <w:gridCol w:w="1135"/>
        <w:gridCol w:w="1136"/>
      </w:tblGrid>
      <w:tr w:rsidR="00573875" w:rsidRPr="00CF62FE" w:rsidTr="002B68E0">
        <w:trPr>
          <w:trHeight w:val="1086"/>
          <w:tblHeader/>
        </w:trPr>
        <w:tc>
          <w:tcPr>
            <w:tcW w:w="4219" w:type="dxa"/>
            <w:vAlign w:val="center"/>
          </w:tcPr>
          <w:p w:rsidR="00573875" w:rsidRPr="00CF62FE" w:rsidRDefault="00573875" w:rsidP="00960A5F">
            <w:pPr>
              <w:widowControl w:val="0"/>
              <w:spacing w:after="0" w:line="240" w:lineRule="auto"/>
              <w:jc w:val="center"/>
              <w:rPr>
                <w:rFonts w:ascii="Times New Roman" w:hAnsi="Times New Roman" w:cs="Times New Roman"/>
                <w:sz w:val="24"/>
                <w:szCs w:val="24"/>
              </w:rPr>
            </w:pPr>
            <w:r w:rsidRPr="00CF62FE">
              <w:rPr>
                <w:rFonts w:ascii="Times New Roman" w:hAnsi="Times New Roman" w:cs="Times New Roman"/>
                <w:sz w:val="24"/>
                <w:szCs w:val="24"/>
              </w:rPr>
              <w:t>Виды экономической деятельности</w:t>
            </w:r>
          </w:p>
        </w:tc>
        <w:tc>
          <w:tcPr>
            <w:tcW w:w="1135" w:type="dxa"/>
            <w:vAlign w:val="center"/>
          </w:tcPr>
          <w:p w:rsidR="00573875" w:rsidRPr="00CF62FE" w:rsidRDefault="00573875" w:rsidP="00960A5F">
            <w:pPr>
              <w:widowControl w:val="0"/>
              <w:spacing w:after="0" w:line="240" w:lineRule="auto"/>
              <w:jc w:val="center"/>
              <w:rPr>
                <w:rFonts w:ascii="Times New Roman" w:hAnsi="Times New Roman" w:cs="Times New Roman"/>
                <w:sz w:val="24"/>
                <w:szCs w:val="24"/>
              </w:rPr>
            </w:pPr>
            <w:r w:rsidRPr="00CF62FE">
              <w:rPr>
                <w:rFonts w:ascii="Times New Roman" w:hAnsi="Times New Roman" w:cs="Times New Roman"/>
                <w:sz w:val="24"/>
                <w:szCs w:val="24"/>
              </w:rPr>
              <w:t>2008</w:t>
            </w:r>
          </w:p>
          <w:p w:rsidR="005A4B3D" w:rsidRPr="00CF62FE" w:rsidRDefault="005A4B3D" w:rsidP="00960A5F">
            <w:pPr>
              <w:widowControl w:val="0"/>
              <w:spacing w:after="0" w:line="240" w:lineRule="auto"/>
              <w:jc w:val="center"/>
              <w:rPr>
                <w:rFonts w:ascii="Times New Roman" w:hAnsi="Times New Roman" w:cs="Times New Roman"/>
                <w:sz w:val="24"/>
                <w:szCs w:val="24"/>
              </w:rPr>
            </w:pPr>
            <w:r w:rsidRPr="00CF62FE">
              <w:rPr>
                <w:rFonts w:ascii="Times New Roman" w:hAnsi="Times New Roman" w:cs="Times New Roman"/>
                <w:sz w:val="24"/>
                <w:szCs w:val="24"/>
              </w:rPr>
              <w:t>год</w:t>
            </w:r>
          </w:p>
        </w:tc>
        <w:tc>
          <w:tcPr>
            <w:tcW w:w="1135" w:type="dxa"/>
            <w:vAlign w:val="center"/>
          </w:tcPr>
          <w:p w:rsidR="00573875" w:rsidRPr="00CF62FE" w:rsidRDefault="00573875" w:rsidP="00960A5F">
            <w:pPr>
              <w:widowControl w:val="0"/>
              <w:spacing w:after="0" w:line="240" w:lineRule="auto"/>
              <w:jc w:val="center"/>
              <w:rPr>
                <w:rFonts w:ascii="Times New Roman" w:hAnsi="Times New Roman" w:cs="Times New Roman"/>
                <w:sz w:val="24"/>
                <w:szCs w:val="24"/>
              </w:rPr>
            </w:pPr>
            <w:r w:rsidRPr="00CF62FE">
              <w:rPr>
                <w:rFonts w:ascii="Times New Roman" w:hAnsi="Times New Roman" w:cs="Times New Roman"/>
                <w:sz w:val="24"/>
                <w:szCs w:val="24"/>
              </w:rPr>
              <w:t>2009</w:t>
            </w:r>
          </w:p>
          <w:p w:rsidR="00573875" w:rsidRPr="00CF62FE" w:rsidRDefault="00573875" w:rsidP="00960A5F">
            <w:pPr>
              <w:widowControl w:val="0"/>
              <w:spacing w:after="0" w:line="240" w:lineRule="auto"/>
              <w:jc w:val="center"/>
              <w:rPr>
                <w:rFonts w:ascii="Times New Roman" w:hAnsi="Times New Roman" w:cs="Times New Roman"/>
                <w:sz w:val="24"/>
                <w:szCs w:val="24"/>
              </w:rPr>
            </w:pPr>
            <w:r w:rsidRPr="00CF62FE">
              <w:rPr>
                <w:rFonts w:ascii="Times New Roman" w:hAnsi="Times New Roman" w:cs="Times New Roman"/>
                <w:sz w:val="24"/>
                <w:szCs w:val="24"/>
              </w:rPr>
              <w:t>год</w:t>
            </w:r>
          </w:p>
        </w:tc>
        <w:tc>
          <w:tcPr>
            <w:tcW w:w="1135" w:type="dxa"/>
            <w:vAlign w:val="center"/>
          </w:tcPr>
          <w:p w:rsidR="00960A5F" w:rsidRPr="00CF62FE" w:rsidRDefault="00960A5F" w:rsidP="00960A5F">
            <w:pPr>
              <w:widowControl w:val="0"/>
              <w:spacing w:after="0" w:line="240" w:lineRule="auto"/>
              <w:jc w:val="center"/>
              <w:rPr>
                <w:rFonts w:ascii="Times New Roman" w:hAnsi="Times New Roman" w:cs="Times New Roman"/>
                <w:sz w:val="24"/>
                <w:szCs w:val="24"/>
              </w:rPr>
            </w:pPr>
            <w:r w:rsidRPr="00CF62FE">
              <w:rPr>
                <w:rFonts w:ascii="Times New Roman" w:hAnsi="Times New Roman" w:cs="Times New Roman"/>
                <w:sz w:val="24"/>
                <w:szCs w:val="24"/>
              </w:rPr>
              <w:t>2010</w:t>
            </w:r>
          </w:p>
          <w:p w:rsidR="009B3613" w:rsidRPr="00CF62FE" w:rsidRDefault="00960A5F" w:rsidP="00960A5F">
            <w:pPr>
              <w:widowControl w:val="0"/>
              <w:spacing w:after="0" w:line="240" w:lineRule="auto"/>
              <w:jc w:val="center"/>
              <w:rPr>
                <w:rFonts w:ascii="Times New Roman" w:hAnsi="Times New Roman" w:cs="Times New Roman"/>
                <w:sz w:val="24"/>
                <w:szCs w:val="24"/>
              </w:rPr>
            </w:pPr>
            <w:r w:rsidRPr="00CF62FE">
              <w:rPr>
                <w:rFonts w:ascii="Times New Roman" w:hAnsi="Times New Roman" w:cs="Times New Roman"/>
                <w:sz w:val="24"/>
                <w:szCs w:val="24"/>
              </w:rPr>
              <w:t>год</w:t>
            </w:r>
          </w:p>
        </w:tc>
        <w:tc>
          <w:tcPr>
            <w:tcW w:w="1135" w:type="dxa"/>
            <w:vAlign w:val="center"/>
          </w:tcPr>
          <w:p w:rsidR="00573875" w:rsidRPr="00CF62FE" w:rsidRDefault="00573875" w:rsidP="00960A5F">
            <w:pPr>
              <w:widowControl w:val="0"/>
              <w:spacing w:after="0" w:line="240" w:lineRule="auto"/>
              <w:jc w:val="center"/>
              <w:rPr>
                <w:rFonts w:ascii="Times New Roman" w:hAnsi="Times New Roman" w:cs="Times New Roman"/>
                <w:sz w:val="24"/>
                <w:szCs w:val="24"/>
              </w:rPr>
            </w:pPr>
            <w:r w:rsidRPr="00CF62FE">
              <w:rPr>
                <w:rFonts w:ascii="Times New Roman" w:hAnsi="Times New Roman" w:cs="Times New Roman"/>
                <w:sz w:val="24"/>
                <w:szCs w:val="24"/>
              </w:rPr>
              <w:t>2011</w:t>
            </w:r>
          </w:p>
          <w:p w:rsidR="00573875" w:rsidRPr="00CF62FE" w:rsidRDefault="00573875" w:rsidP="00960A5F">
            <w:pPr>
              <w:widowControl w:val="0"/>
              <w:spacing w:after="0" w:line="240" w:lineRule="auto"/>
              <w:jc w:val="center"/>
              <w:rPr>
                <w:rFonts w:ascii="Times New Roman" w:hAnsi="Times New Roman" w:cs="Times New Roman"/>
                <w:sz w:val="24"/>
                <w:szCs w:val="24"/>
              </w:rPr>
            </w:pPr>
            <w:r w:rsidRPr="00CF62FE">
              <w:rPr>
                <w:rFonts w:ascii="Times New Roman" w:hAnsi="Times New Roman" w:cs="Times New Roman"/>
                <w:sz w:val="24"/>
                <w:szCs w:val="24"/>
              </w:rPr>
              <w:t>год</w:t>
            </w:r>
          </w:p>
        </w:tc>
        <w:tc>
          <w:tcPr>
            <w:tcW w:w="1136" w:type="dxa"/>
            <w:vAlign w:val="center"/>
          </w:tcPr>
          <w:p w:rsidR="00573875" w:rsidRPr="00CF62FE" w:rsidRDefault="00573875" w:rsidP="00960A5F">
            <w:pPr>
              <w:widowControl w:val="0"/>
              <w:spacing w:after="0" w:line="240" w:lineRule="auto"/>
              <w:jc w:val="center"/>
              <w:rPr>
                <w:rFonts w:ascii="Times New Roman" w:hAnsi="Times New Roman" w:cs="Times New Roman"/>
                <w:sz w:val="24"/>
                <w:szCs w:val="24"/>
              </w:rPr>
            </w:pPr>
            <w:r w:rsidRPr="00CF62FE">
              <w:rPr>
                <w:rFonts w:ascii="Times New Roman" w:hAnsi="Times New Roman" w:cs="Times New Roman"/>
                <w:sz w:val="24"/>
                <w:szCs w:val="24"/>
              </w:rPr>
              <w:t>2012</w:t>
            </w:r>
          </w:p>
          <w:p w:rsidR="00573875" w:rsidRPr="00CF62FE" w:rsidRDefault="00573875" w:rsidP="00960A5F">
            <w:pPr>
              <w:widowControl w:val="0"/>
              <w:spacing w:after="0" w:line="240" w:lineRule="auto"/>
              <w:jc w:val="center"/>
              <w:rPr>
                <w:rFonts w:ascii="Times New Roman" w:hAnsi="Times New Roman" w:cs="Times New Roman"/>
                <w:sz w:val="24"/>
                <w:szCs w:val="24"/>
              </w:rPr>
            </w:pPr>
            <w:r w:rsidRPr="00CF62FE">
              <w:rPr>
                <w:rFonts w:ascii="Times New Roman" w:hAnsi="Times New Roman" w:cs="Times New Roman"/>
                <w:sz w:val="24"/>
                <w:szCs w:val="24"/>
              </w:rPr>
              <w:t>год</w:t>
            </w:r>
          </w:p>
        </w:tc>
      </w:tr>
      <w:tr w:rsidR="00573875" w:rsidRPr="00CF62FE" w:rsidTr="00011F90">
        <w:tc>
          <w:tcPr>
            <w:tcW w:w="4219" w:type="dxa"/>
          </w:tcPr>
          <w:p w:rsidR="00573875" w:rsidRPr="00CF62FE" w:rsidRDefault="00573875" w:rsidP="009B3613">
            <w:pPr>
              <w:widowControl w:val="0"/>
              <w:spacing w:after="0" w:line="240" w:lineRule="auto"/>
              <w:jc w:val="both"/>
              <w:rPr>
                <w:rFonts w:ascii="Times New Roman" w:hAnsi="Times New Roman" w:cs="Times New Roman"/>
                <w:sz w:val="24"/>
                <w:szCs w:val="24"/>
              </w:rPr>
            </w:pPr>
            <w:r w:rsidRPr="00CF62FE">
              <w:rPr>
                <w:rFonts w:ascii="Times New Roman" w:hAnsi="Times New Roman" w:cs="Times New Roman"/>
                <w:sz w:val="24"/>
                <w:szCs w:val="24"/>
              </w:rPr>
              <w:t>Всего</w:t>
            </w:r>
          </w:p>
        </w:tc>
        <w:tc>
          <w:tcPr>
            <w:tcW w:w="1135" w:type="dxa"/>
          </w:tcPr>
          <w:p w:rsidR="00573875" w:rsidRPr="00CF62FE" w:rsidRDefault="00573875" w:rsidP="009B3613">
            <w:pPr>
              <w:widowControl w:val="0"/>
              <w:spacing w:after="0" w:line="240" w:lineRule="auto"/>
              <w:jc w:val="center"/>
              <w:rPr>
                <w:rFonts w:ascii="Times New Roman" w:hAnsi="Times New Roman" w:cs="Times New Roman"/>
                <w:sz w:val="24"/>
                <w:szCs w:val="24"/>
              </w:rPr>
            </w:pPr>
            <w:r w:rsidRPr="00CF62FE">
              <w:rPr>
                <w:rFonts w:ascii="Times New Roman" w:hAnsi="Times New Roman" w:cs="Times New Roman"/>
                <w:sz w:val="24"/>
                <w:szCs w:val="24"/>
              </w:rPr>
              <w:t>100</w:t>
            </w:r>
          </w:p>
        </w:tc>
        <w:tc>
          <w:tcPr>
            <w:tcW w:w="1135" w:type="dxa"/>
          </w:tcPr>
          <w:p w:rsidR="00573875" w:rsidRPr="00CF62FE" w:rsidRDefault="00573875" w:rsidP="009B3613">
            <w:pPr>
              <w:widowControl w:val="0"/>
              <w:spacing w:after="0" w:line="240" w:lineRule="auto"/>
              <w:jc w:val="center"/>
              <w:rPr>
                <w:rFonts w:ascii="Times New Roman" w:hAnsi="Times New Roman" w:cs="Times New Roman"/>
                <w:sz w:val="24"/>
                <w:szCs w:val="24"/>
              </w:rPr>
            </w:pPr>
            <w:r w:rsidRPr="00CF62FE">
              <w:rPr>
                <w:rFonts w:ascii="Times New Roman" w:hAnsi="Times New Roman" w:cs="Times New Roman"/>
                <w:sz w:val="24"/>
                <w:szCs w:val="24"/>
              </w:rPr>
              <w:t>100</w:t>
            </w:r>
          </w:p>
        </w:tc>
        <w:tc>
          <w:tcPr>
            <w:tcW w:w="1135" w:type="dxa"/>
          </w:tcPr>
          <w:p w:rsidR="00573875" w:rsidRPr="00CF62FE" w:rsidRDefault="00573875" w:rsidP="009B3613">
            <w:pPr>
              <w:widowControl w:val="0"/>
              <w:spacing w:after="0" w:line="240" w:lineRule="auto"/>
              <w:jc w:val="center"/>
              <w:rPr>
                <w:rFonts w:ascii="Times New Roman" w:hAnsi="Times New Roman" w:cs="Times New Roman"/>
                <w:sz w:val="24"/>
                <w:szCs w:val="24"/>
              </w:rPr>
            </w:pPr>
            <w:r w:rsidRPr="00CF62FE">
              <w:rPr>
                <w:rFonts w:ascii="Times New Roman" w:hAnsi="Times New Roman" w:cs="Times New Roman"/>
                <w:sz w:val="24"/>
                <w:szCs w:val="24"/>
              </w:rPr>
              <w:t>100</w:t>
            </w:r>
          </w:p>
        </w:tc>
        <w:tc>
          <w:tcPr>
            <w:tcW w:w="1135" w:type="dxa"/>
          </w:tcPr>
          <w:p w:rsidR="00573875" w:rsidRPr="00CF62FE" w:rsidRDefault="00573875" w:rsidP="009B3613">
            <w:pPr>
              <w:widowControl w:val="0"/>
              <w:spacing w:after="0" w:line="240" w:lineRule="auto"/>
              <w:jc w:val="center"/>
              <w:rPr>
                <w:rFonts w:ascii="Times New Roman" w:hAnsi="Times New Roman" w:cs="Times New Roman"/>
                <w:sz w:val="24"/>
                <w:szCs w:val="24"/>
              </w:rPr>
            </w:pPr>
            <w:r w:rsidRPr="00CF62FE">
              <w:rPr>
                <w:rFonts w:ascii="Times New Roman" w:hAnsi="Times New Roman" w:cs="Times New Roman"/>
                <w:sz w:val="24"/>
                <w:szCs w:val="24"/>
              </w:rPr>
              <w:t>100</w:t>
            </w:r>
          </w:p>
        </w:tc>
        <w:tc>
          <w:tcPr>
            <w:tcW w:w="1136" w:type="dxa"/>
          </w:tcPr>
          <w:p w:rsidR="00573875" w:rsidRPr="00CF62FE" w:rsidRDefault="00573875" w:rsidP="009B3613">
            <w:pPr>
              <w:widowControl w:val="0"/>
              <w:spacing w:after="0" w:line="240" w:lineRule="auto"/>
              <w:jc w:val="center"/>
              <w:rPr>
                <w:rFonts w:ascii="Times New Roman" w:hAnsi="Times New Roman" w:cs="Times New Roman"/>
                <w:sz w:val="24"/>
                <w:szCs w:val="24"/>
              </w:rPr>
            </w:pPr>
            <w:r w:rsidRPr="00CF62FE">
              <w:rPr>
                <w:rFonts w:ascii="Times New Roman" w:hAnsi="Times New Roman" w:cs="Times New Roman"/>
                <w:sz w:val="24"/>
                <w:szCs w:val="24"/>
              </w:rPr>
              <w:t>100</w:t>
            </w:r>
          </w:p>
        </w:tc>
      </w:tr>
      <w:tr w:rsidR="00573875" w:rsidRPr="00F77664" w:rsidTr="00011F90">
        <w:tc>
          <w:tcPr>
            <w:tcW w:w="4219" w:type="dxa"/>
          </w:tcPr>
          <w:p w:rsidR="00573875" w:rsidRPr="00F77664" w:rsidRDefault="00573875" w:rsidP="009B3613">
            <w:pPr>
              <w:widowControl w:val="0"/>
              <w:spacing w:after="0" w:line="240" w:lineRule="auto"/>
              <w:rPr>
                <w:rFonts w:ascii="Times New Roman" w:hAnsi="Times New Roman" w:cs="Times New Roman"/>
                <w:sz w:val="24"/>
                <w:szCs w:val="24"/>
              </w:rPr>
            </w:pPr>
            <w:r w:rsidRPr="00F77664">
              <w:rPr>
                <w:rFonts w:ascii="Times New Roman" w:hAnsi="Times New Roman" w:cs="Times New Roman"/>
                <w:sz w:val="24"/>
                <w:szCs w:val="24"/>
              </w:rPr>
              <w:t>Добыча полезных ископаемых</w:t>
            </w:r>
          </w:p>
        </w:tc>
        <w:tc>
          <w:tcPr>
            <w:tcW w:w="1135" w:type="dxa"/>
          </w:tcPr>
          <w:p w:rsidR="00573875" w:rsidRPr="00F77664" w:rsidRDefault="00573875" w:rsidP="009B3613">
            <w:pPr>
              <w:widowControl w:val="0"/>
              <w:spacing w:after="0" w:line="240" w:lineRule="auto"/>
              <w:jc w:val="center"/>
              <w:rPr>
                <w:rFonts w:ascii="Times New Roman" w:hAnsi="Times New Roman" w:cs="Times New Roman"/>
                <w:sz w:val="24"/>
                <w:szCs w:val="24"/>
              </w:rPr>
            </w:pPr>
            <w:r w:rsidRPr="00F77664">
              <w:rPr>
                <w:rFonts w:ascii="Times New Roman" w:hAnsi="Times New Roman" w:cs="Times New Roman"/>
                <w:sz w:val="24"/>
                <w:szCs w:val="24"/>
              </w:rPr>
              <w:t>70,2</w:t>
            </w:r>
          </w:p>
        </w:tc>
        <w:tc>
          <w:tcPr>
            <w:tcW w:w="1135" w:type="dxa"/>
          </w:tcPr>
          <w:p w:rsidR="00573875" w:rsidRPr="00F77664" w:rsidRDefault="00573875" w:rsidP="009B3613">
            <w:pPr>
              <w:widowControl w:val="0"/>
              <w:spacing w:after="0" w:line="240" w:lineRule="auto"/>
              <w:jc w:val="center"/>
              <w:rPr>
                <w:rFonts w:ascii="Times New Roman" w:hAnsi="Times New Roman" w:cs="Times New Roman"/>
                <w:sz w:val="24"/>
                <w:szCs w:val="24"/>
              </w:rPr>
            </w:pPr>
            <w:r w:rsidRPr="00F77664">
              <w:rPr>
                <w:rFonts w:ascii="Times New Roman" w:hAnsi="Times New Roman" w:cs="Times New Roman"/>
                <w:sz w:val="24"/>
                <w:szCs w:val="24"/>
              </w:rPr>
              <w:t>71,3</w:t>
            </w:r>
          </w:p>
        </w:tc>
        <w:tc>
          <w:tcPr>
            <w:tcW w:w="1135" w:type="dxa"/>
          </w:tcPr>
          <w:p w:rsidR="00573875" w:rsidRPr="00F77664" w:rsidRDefault="00573875" w:rsidP="009B3613">
            <w:pPr>
              <w:widowControl w:val="0"/>
              <w:spacing w:after="0" w:line="240" w:lineRule="auto"/>
              <w:jc w:val="center"/>
              <w:rPr>
                <w:rFonts w:ascii="Times New Roman" w:hAnsi="Times New Roman" w:cs="Times New Roman"/>
                <w:sz w:val="24"/>
                <w:szCs w:val="24"/>
              </w:rPr>
            </w:pPr>
            <w:r w:rsidRPr="00F77664">
              <w:rPr>
                <w:rFonts w:ascii="Times New Roman" w:hAnsi="Times New Roman" w:cs="Times New Roman"/>
                <w:sz w:val="24"/>
                <w:szCs w:val="24"/>
              </w:rPr>
              <w:t>74,9</w:t>
            </w:r>
          </w:p>
        </w:tc>
        <w:tc>
          <w:tcPr>
            <w:tcW w:w="1135" w:type="dxa"/>
          </w:tcPr>
          <w:p w:rsidR="00573875" w:rsidRPr="00F77664" w:rsidRDefault="00573875" w:rsidP="009B3613">
            <w:pPr>
              <w:widowControl w:val="0"/>
              <w:spacing w:after="0" w:line="240" w:lineRule="auto"/>
              <w:jc w:val="center"/>
              <w:rPr>
                <w:rFonts w:ascii="Times New Roman" w:hAnsi="Times New Roman" w:cs="Times New Roman"/>
                <w:sz w:val="24"/>
                <w:szCs w:val="24"/>
              </w:rPr>
            </w:pPr>
            <w:r w:rsidRPr="00F77664">
              <w:rPr>
                <w:rFonts w:ascii="Times New Roman" w:hAnsi="Times New Roman" w:cs="Times New Roman"/>
                <w:sz w:val="24"/>
                <w:szCs w:val="24"/>
              </w:rPr>
              <w:t>78,3</w:t>
            </w:r>
          </w:p>
        </w:tc>
        <w:tc>
          <w:tcPr>
            <w:tcW w:w="1136" w:type="dxa"/>
          </w:tcPr>
          <w:p w:rsidR="00573875" w:rsidRPr="00F77664" w:rsidRDefault="000100EC" w:rsidP="009B3613">
            <w:pPr>
              <w:widowControl w:val="0"/>
              <w:spacing w:after="0" w:line="240" w:lineRule="auto"/>
              <w:jc w:val="center"/>
              <w:rPr>
                <w:rFonts w:ascii="Times New Roman" w:hAnsi="Times New Roman" w:cs="Times New Roman"/>
                <w:sz w:val="24"/>
                <w:szCs w:val="24"/>
              </w:rPr>
            </w:pPr>
            <w:r w:rsidRPr="00F77664">
              <w:rPr>
                <w:rFonts w:ascii="Times New Roman" w:hAnsi="Times New Roman" w:cs="Times New Roman"/>
                <w:sz w:val="24"/>
                <w:szCs w:val="24"/>
              </w:rPr>
              <w:t>81</w:t>
            </w:r>
            <w:r w:rsidR="008853DD" w:rsidRPr="00F77664">
              <w:rPr>
                <w:rFonts w:ascii="Times New Roman" w:hAnsi="Times New Roman" w:cs="Times New Roman"/>
                <w:sz w:val="24"/>
                <w:szCs w:val="24"/>
              </w:rPr>
              <w:t>,1</w:t>
            </w:r>
          </w:p>
        </w:tc>
      </w:tr>
      <w:tr w:rsidR="00573875" w:rsidRPr="00F77664" w:rsidTr="00011F90">
        <w:tc>
          <w:tcPr>
            <w:tcW w:w="4219" w:type="dxa"/>
          </w:tcPr>
          <w:p w:rsidR="00573875" w:rsidRPr="00F77664" w:rsidRDefault="000100EC" w:rsidP="009B3613">
            <w:pPr>
              <w:widowControl w:val="0"/>
              <w:spacing w:after="0" w:line="240" w:lineRule="auto"/>
              <w:rPr>
                <w:rFonts w:ascii="Times New Roman" w:hAnsi="Times New Roman" w:cs="Times New Roman"/>
                <w:sz w:val="24"/>
                <w:szCs w:val="24"/>
              </w:rPr>
            </w:pPr>
            <w:r w:rsidRPr="00F77664">
              <w:rPr>
                <w:rFonts w:ascii="Times New Roman" w:hAnsi="Times New Roman" w:cs="Times New Roman"/>
                <w:sz w:val="24"/>
                <w:szCs w:val="24"/>
              </w:rPr>
              <w:t>Обрабатывающие производства</w:t>
            </w:r>
          </w:p>
        </w:tc>
        <w:tc>
          <w:tcPr>
            <w:tcW w:w="1135" w:type="dxa"/>
          </w:tcPr>
          <w:p w:rsidR="00573875" w:rsidRPr="00F77664" w:rsidRDefault="000100EC" w:rsidP="009B3613">
            <w:pPr>
              <w:widowControl w:val="0"/>
              <w:spacing w:after="0" w:line="240" w:lineRule="auto"/>
              <w:jc w:val="center"/>
              <w:rPr>
                <w:rFonts w:ascii="Times New Roman" w:hAnsi="Times New Roman" w:cs="Times New Roman"/>
                <w:sz w:val="24"/>
                <w:szCs w:val="24"/>
              </w:rPr>
            </w:pPr>
            <w:r w:rsidRPr="00F77664">
              <w:rPr>
                <w:rFonts w:ascii="Times New Roman" w:hAnsi="Times New Roman" w:cs="Times New Roman"/>
                <w:sz w:val="24"/>
                <w:szCs w:val="24"/>
              </w:rPr>
              <w:t>2,1</w:t>
            </w:r>
          </w:p>
        </w:tc>
        <w:tc>
          <w:tcPr>
            <w:tcW w:w="1135" w:type="dxa"/>
          </w:tcPr>
          <w:p w:rsidR="00573875" w:rsidRPr="00F77664" w:rsidRDefault="000100EC" w:rsidP="009B3613">
            <w:pPr>
              <w:widowControl w:val="0"/>
              <w:spacing w:after="0" w:line="240" w:lineRule="auto"/>
              <w:jc w:val="center"/>
              <w:rPr>
                <w:rFonts w:ascii="Times New Roman" w:hAnsi="Times New Roman" w:cs="Times New Roman"/>
                <w:sz w:val="24"/>
                <w:szCs w:val="24"/>
              </w:rPr>
            </w:pPr>
            <w:r w:rsidRPr="00F77664">
              <w:rPr>
                <w:rFonts w:ascii="Times New Roman" w:hAnsi="Times New Roman" w:cs="Times New Roman"/>
                <w:sz w:val="24"/>
                <w:szCs w:val="24"/>
              </w:rPr>
              <w:t>1,6</w:t>
            </w:r>
          </w:p>
        </w:tc>
        <w:tc>
          <w:tcPr>
            <w:tcW w:w="1135" w:type="dxa"/>
          </w:tcPr>
          <w:p w:rsidR="00573875" w:rsidRPr="00F77664" w:rsidRDefault="000100EC" w:rsidP="009B3613">
            <w:pPr>
              <w:widowControl w:val="0"/>
              <w:spacing w:after="0" w:line="240" w:lineRule="auto"/>
              <w:jc w:val="center"/>
              <w:rPr>
                <w:rFonts w:ascii="Times New Roman" w:hAnsi="Times New Roman" w:cs="Times New Roman"/>
                <w:sz w:val="24"/>
                <w:szCs w:val="24"/>
              </w:rPr>
            </w:pPr>
            <w:r w:rsidRPr="00F77664">
              <w:rPr>
                <w:rFonts w:ascii="Times New Roman" w:hAnsi="Times New Roman" w:cs="Times New Roman"/>
                <w:sz w:val="24"/>
                <w:szCs w:val="24"/>
              </w:rPr>
              <w:t>1,7</w:t>
            </w:r>
          </w:p>
        </w:tc>
        <w:tc>
          <w:tcPr>
            <w:tcW w:w="1135" w:type="dxa"/>
          </w:tcPr>
          <w:p w:rsidR="00573875" w:rsidRPr="00F77664" w:rsidRDefault="000100EC" w:rsidP="009B3613">
            <w:pPr>
              <w:widowControl w:val="0"/>
              <w:spacing w:after="0" w:line="240" w:lineRule="auto"/>
              <w:jc w:val="center"/>
              <w:rPr>
                <w:rFonts w:ascii="Times New Roman" w:hAnsi="Times New Roman" w:cs="Times New Roman"/>
                <w:sz w:val="24"/>
                <w:szCs w:val="24"/>
              </w:rPr>
            </w:pPr>
            <w:r w:rsidRPr="00F77664">
              <w:rPr>
                <w:rFonts w:ascii="Times New Roman" w:hAnsi="Times New Roman" w:cs="Times New Roman"/>
                <w:sz w:val="24"/>
                <w:szCs w:val="24"/>
              </w:rPr>
              <w:t>0,7</w:t>
            </w:r>
          </w:p>
        </w:tc>
        <w:tc>
          <w:tcPr>
            <w:tcW w:w="1136" w:type="dxa"/>
          </w:tcPr>
          <w:p w:rsidR="00573875" w:rsidRPr="00F77664" w:rsidRDefault="000100EC" w:rsidP="009B3613">
            <w:pPr>
              <w:widowControl w:val="0"/>
              <w:spacing w:after="0" w:line="240" w:lineRule="auto"/>
              <w:jc w:val="center"/>
              <w:rPr>
                <w:rFonts w:ascii="Times New Roman" w:hAnsi="Times New Roman" w:cs="Times New Roman"/>
                <w:sz w:val="24"/>
                <w:szCs w:val="24"/>
              </w:rPr>
            </w:pPr>
            <w:r w:rsidRPr="00F77664">
              <w:rPr>
                <w:rFonts w:ascii="Times New Roman" w:hAnsi="Times New Roman" w:cs="Times New Roman"/>
                <w:sz w:val="24"/>
                <w:szCs w:val="24"/>
              </w:rPr>
              <w:t>0,8</w:t>
            </w:r>
          </w:p>
        </w:tc>
      </w:tr>
      <w:tr w:rsidR="00D3296E" w:rsidRPr="00F77664" w:rsidTr="00011F90">
        <w:tc>
          <w:tcPr>
            <w:tcW w:w="4219" w:type="dxa"/>
          </w:tcPr>
          <w:p w:rsidR="00D3296E" w:rsidRPr="00F77664" w:rsidRDefault="00EC2ED7" w:rsidP="009B3613">
            <w:pPr>
              <w:widowControl w:val="0"/>
              <w:spacing w:after="0" w:line="240" w:lineRule="auto"/>
              <w:rPr>
                <w:rFonts w:ascii="Times New Roman" w:hAnsi="Times New Roman" w:cs="Times New Roman"/>
                <w:i/>
                <w:sz w:val="20"/>
                <w:szCs w:val="20"/>
              </w:rPr>
            </w:pPr>
            <w:r w:rsidRPr="00F77664">
              <w:rPr>
                <w:rFonts w:ascii="Times New Roman" w:hAnsi="Times New Roman" w:cs="Times New Roman"/>
                <w:i/>
                <w:sz w:val="20"/>
                <w:szCs w:val="20"/>
              </w:rPr>
              <w:t>п</w:t>
            </w:r>
            <w:r w:rsidR="00D3296E" w:rsidRPr="00F77664">
              <w:rPr>
                <w:rFonts w:ascii="Times New Roman" w:hAnsi="Times New Roman" w:cs="Times New Roman"/>
                <w:i/>
                <w:sz w:val="20"/>
                <w:szCs w:val="20"/>
              </w:rPr>
              <w:t xml:space="preserve">роизводство </w:t>
            </w:r>
            <w:proofErr w:type="spellStart"/>
            <w:r w:rsidR="00D3296E" w:rsidRPr="00F77664">
              <w:rPr>
                <w:rFonts w:ascii="Times New Roman" w:hAnsi="Times New Roman" w:cs="Times New Roman"/>
                <w:i/>
                <w:sz w:val="20"/>
                <w:szCs w:val="20"/>
              </w:rPr>
              <w:t>пишевых</w:t>
            </w:r>
            <w:proofErr w:type="spellEnd"/>
            <w:r w:rsidR="00D3296E" w:rsidRPr="00F77664">
              <w:rPr>
                <w:rFonts w:ascii="Times New Roman" w:hAnsi="Times New Roman" w:cs="Times New Roman"/>
                <w:i/>
                <w:sz w:val="20"/>
                <w:szCs w:val="20"/>
              </w:rPr>
              <w:t xml:space="preserve"> продуктов</w:t>
            </w:r>
          </w:p>
        </w:tc>
        <w:tc>
          <w:tcPr>
            <w:tcW w:w="1135" w:type="dxa"/>
          </w:tcPr>
          <w:p w:rsidR="00D3296E" w:rsidRPr="00F77664" w:rsidRDefault="00D3296E"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0,8</w:t>
            </w:r>
          </w:p>
        </w:tc>
        <w:tc>
          <w:tcPr>
            <w:tcW w:w="1135" w:type="dxa"/>
          </w:tcPr>
          <w:p w:rsidR="00D3296E" w:rsidRPr="00F77664" w:rsidRDefault="00D3296E"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0,9</w:t>
            </w:r>
          </w:p>
        </w:tc>
        <w:tc>
          <w:tcPr>
            <w:tcW w:w="1135" w:type="dxa"/>
          </w:tcPr>
          <w:p w:rsidR="00D3296E" w:rsidRPr="00F77664" w:rsidRDefault="00D3296E"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0,7</w:t>
            </w:r>
          </w:p>
        </w:tc>
        <w:tc>
          <w:tcPr>
            <w:tcW w:w="1135" w:type="dxa"/>
          </w:tcPr>
          <w:p w:rsidR="00D3296E" w:rsidRPr="00F77664" w:rsidRDefault="00D3296E"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0,4</w:t>
            </w:r>
          </w:p>
        </w:tc>
        <w:tc>
          <w:tcPr>
            <w:tcW w:w="1136" w:type="dxa"/>
          </w:tcPr>
          <w:p w:rsidR="00D3296E" w:rsidRPr="00F77664" w:rsidRDefault="00D3296E"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0,5</w:t>
            </w:r>
          </w:p>
        </w:tc>
      </w:tr>
      <w:tr w:rsidR="00D3296E" w:rsidRPr="00F77664" w:rsidTr="00011F90">
        <w:tc>
          <w:tcPr>
            <w:tcW w:w="4219" w:type="dxa"/>
          </w:tcPr>
          <w:p w:rsidR="00D3296E" w:rsidRPr="00F77664" w:rsidRDefault="00EC2ED7" w:rsidP="009B3613">
            <w:pPr>
              <w:widowControl w:val="0"/>
              <w:spacing w:after="0" w:line="240" w:lineRule="auto"/>
              <w:rPr>
                <w:rFonts w:ascii="Times New Roman" w:hAnsi="Times New Roman" w:cs="Times New Roman"/>
                <w:i/>
                <w:sz w:val="20"/>
                <w:szCs w:val="20"/>
              </w:rPr>
            </w:pPr>
            <w:r w:rsidRPr="00F77664">
              <w:rPr>
                <w:rFonts w:ascii="Times New Roman" w:hAnsi="Times New Roman" w:cs="Times New Roman"/>
                <w:i/>
                <w:sz w:val="20"/>
                <w:szCs w:val="20"/>
              </w:rPr>
              <w:t>п</w:t>
            </w:r>
            <w:r w:rsidR="00D3296E" w:rsidRPr="00F77664">
              <w:rPr>
                <w:rFonts w:ascii="Times New Roman" w:hAnsi="Times New Roman" w:cs="Times New Roman"/>
                <w:i/>
                <w:sz w:val="20"/>
                <w:szCs w:val="20"/>
              </w:rPr>
              <w:t>роизводство прочих неметаллических минеральных продуктов</w:t>
            </w:r>
          </w:p>
        </w:tc>
        <w:tc>
          <w:tcPr>
            <w:tcW w:w="1135" w:type="dxa"/>
          </w:tcPr>
          <w:p w:rsidR="00D3296E" w:rsidRPr="00F77664" w:rsidRDefault="00501035"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0,8</w:t>
            </w:r>
          </w:p>
        </w:tc>
        <w:tc>
          <w:tcPr>
            <w:tcW w:w="1135" w:type="dxa"/>
          </w:tcPr>
          <w:p w:rsidR="00D3296E" w:rsidRPr="00F77664" w:rsidRDefault="00501035"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0,4</w:t>
            </w:r>
          </w:p>
        </w:tc>
        <w:tc>
          <w:tcPr>
            <w:tcW w:w="1135" w:type="dxa"/>
          </w:tcPr>
          <w:p w:rsidR="00D3296E" w:rsidRPr="00F77664" w:rsidRDefault="00501035"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0,7</w:t>
            </w:r>
          </w:p>
        </w:tc>
        <w:tc>
          <w:tcPr>
            <w:tcW w:w="1135" w:type="dxa"/>
          </w:tcPr>
          <w:p w:rsidR="00D3296E" w:rsidRPr="00F77664" w:rsidRDefault="00501035"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0,4</w:t>
            </w:r>
          </w:p>
        </w:tc>
        <w:tc>
          <w:tcPr>
            <w:tcW w:w="1136" w:type="dxa"/>
          </w:tcPr>
          <w:p w:rsidR="00D3296E" w:rsidRPr="00F77664" w:rsidRDefault="00501035"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0,4</w:t>
            </w:r>
          </w:p>
        </w:tc>
      </w:tr>
      <w:tr w:rsidR="00D3296E" w:rsidRPr="00F77664" w:rsidTr="00011F90">
        <w:tc>
          <w:tcPr>
            <w:tcW w:w="4219" w:type="dxa"/>
          </w:tcPr>
          <w:p w:rsidR="00D3296E" w:rsidRPr="00F77664" w:rsidRDefault="00EC2ED7" w:rsidP="009B3613">
            <w:pPr>
              <w:widowControl w:val="0"/>
              <w:spacing w:after="0" w:line="240" w:lineRule="auto"/>
              <w:rPr>
                <w:rFonts w:ascii="Times New Roman" w:hAnsi="Times New Roman" w:cs="Times New Roman"/>
                <w:i/>
                <w:sz w:val="20"/>
                <w:szCs w:val="20"/>
              </w:rPr>
            </w:pPr>
            <w:r w:rsidRPr="00F77664">
              <w:rPr>
                <w:rFonts w:ascii="Times New Roman" w:hAnsi="Times New Roman" w:cs="Times New Roman"/>
                <w:i/>
                <w:sz w:val="20"/>
                <w:szCs w:val="20"/>
              </w:rPr>
              <w:t>т</w:t>
            </w:r>
            <w:r w:rsidR="00501035" w:rsidRPr="00F77664">
              <w:rPr>
                <w:rFonts w:ascii="Times New Roman" w:hAnsi="Times New Roman" w:cs="Times New Roman"/>
                <w:i/>
                <w:sz w:val="20"/>
                <w:szCs w:val="20"/>
              </w:rPr>
              <w:t>екстильное и швейное производство</w:t>
            </w:r>
          </w:p>
        </w:tc>
        <w:tc>
          <w:tcPr>
            <w:tcW w:w="1135" w:type="dxa"/>
          </w:tcPr>
          <w:p w:rsidR="00D3296E" w:rsidRPr="00F77664" w:rsidRDefault="00501035"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0,03</w:t>
            </w:r>
          </w:p>
        </w:tc>
        <w:tc>
          <w:tcPr>
            <w:tcW w:w="1135" w:type="dxa"/>
          </w:tcPr>
          <w:p w:rsidR="00D3296E" w:rsidRPr="00F77664" w:rsidRDefault="00501035"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0,03</w:t>
            </w:r>
          </w:p>
        </w:tc>
        <w:tc>
          <w:tcPr>
            <w:tcW w:w="1135" w:type="dxa"/>
          </w:tcPr>
          <w:p w:rsidR="00D3296E" w:rsidRPr="00F77664" w:rsidRDefault="00501035"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0,01</w:t>
            </w:r>
          </w:p>
        </w:tc>
        <w:tc>
          <w:tcPr>
            <w:tcW w:w="1135" w:type="dxa"/>
          </w:tcPr>
          <w:p w:rsidR="00D3296E" w:rsidRPr="00F77664" w:rsidRDefault="00501035"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0,001</w:t>
            </w:r>
          </w:p>
        </w:tc>
        <w:tc>
          <w:tcPr>
            <w:tcW w:w="1136" w:type="dxa"/>
          </w:tcPr>
          <w:p w:rsidR="00D3296E" w:rsidRPr="00F77664" w:rsidRDefault="00501035"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0,01</w:t>
            </w:r>
          </w:p>
        </w:tc>
      </w:tr>
      <w:tr w:rsidR="00501035" w:rsidRPr="00F77664" w:rsidTr="00011F90">
        <w:tc>
          <w:tcPr>
            <w:tcW w:w="4219" w:type="dxa"/>
          </w:tcPr>
          <w:p w:rsidR="00501035" w:rsidRPr="00F77664" w:rsidRDefault="00EC2ED7" w:rsidP="009B3613">
            <w:pPr>
              <w:widowControl w:val="0"/>
              <w:spacing w:after="0" w:line="240" w:lineRule="auto"/>
              <w:rPr>
                <w:rFonts w:ascii="Times New Roman" w:hAnsi="Times New Roman" w:cs="Times New Roman"/>
                <w:i/>
                <w:sz w:val="20"/>
                <w:szCs w:val="20"/>
              </w:rPr>
            </w:pPr>
            <w:r w:rsidRPr="00F77664">
              <w:rPr>
                <w:rFonts w:ascii="Times New Roman" w:hAnsi="Times New Roman" w:cs="Times New Roman"/>
                <w:i/>
                <w:sz w:val="20"/>
                <w:szCs w:val="20"/>
              </w:rPr>
              <w:t>издательская</w:t>
            </w:r>
            <w:r w:rsidR="00501035" w:rsidRPr="00F77664">
              <w:rPr>
                <w:rFonts w:ascii="Times New Roman" w:hAnsi="Times New Roman" w:cs="Times New Roman"/>
                <w:i/>
                <w:sz w:val="20"/>
                <w:szCs w:val="20"/>
              </w:rPr>
              <w:t xml:space="preserve"> и полиграфическая деятельность</w:t>
            </w:r>
          </w:p>
        </w:tc>
        <w:tc>
          <w:tcPr>
            <w:tcW w:w="1135" w:type="dxa"/>
          </w:tcPr>
          <w:p w:rsidR="00501035" w:rsidRPr="00F77664" w:rsidRDefault="00501035"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0,04</w:t>
            </w:r>
          </w:p>
        </w:tc>
        <w:tc>
          <w:tcPr>
            <w:tcW w:w="1135" w:type="dxa"/>
          </w:tcPr>
          <w:p w:rsidR="00501035" w:rsidRPr="00F77664" w:rsidRDefault="00501035"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0,04</w:t>
            </w:r>
          </w:p>
        </w:tc>
        <w:tc>
          <w:tcPr>
            <w:tcW w:w="1135" w:type="dxa"/>
          </w:tcPr>
          <w:p w:rsidR="00501035" w:rsidRPr="00F77664" w:rsidRDefault="002624DF"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0,03</w:t>
            </w:r>
          </w:p>
        </w:tc>
        <w:tc>
          <w:tcPr>
            <w:tcW w:w="1135" w:type="dxa"/>
          </w:tcPr>
          <w:p w:rsidR="00501035" w:rsidRPr="00F77664" w:rsidRDefault="002624DF"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0,02</w:t>
            </w:r>
          </w:p>
        </w:tc>
        <w:tc>
          <w:tcPr>
            <w:tcW w:w="1136" w:type="dxa"/>
          </w:tcPr>
          <w:p w:rsidR="00501035" w:rsidRPr="00F77664" w:rsidRDefault="002624DF"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0,03</w:t>
            </w:r>
          </w:p>
        </w:tc>
      </w:tr>
      <w:tr w:rsidR="00501035" w:rsidRPr="00F77664" w:rsidTr="00011F90">
        <w:tc>
          <w:tcPr>
            <w:tcW w:w="4219" w:type="dxa"/>
          </w:tcPr>
          <w:p w:rsidR="00501035" w:rsidRPr="00F77664" w:rsidRDefault="00EC2ED7" w:rsidP="009B3613">
            <w:pPr>
              <w:widowControl w:val="0"/>
              <w:spacing w:after="0" w:line="240" w:lineRule="auto"/>
              <w:rPr>
                <w:rFonts w:ascii="Times New Roman" w:hAnsi="Times New Roman" w:cs="Times New Roman"/>
                <w:i/>
                <w:sz w:val="20"/>
                <w:szCs w:val="20"/>
              </w:rPr>
            </w:pPr>
            <w:r w:rsidRPr="00F77664">
              <w:rPr>
                <w:rFonts w:ascii="Times New Roman" w:hAnsi="Times New Roman" w:cs="Times New Roman"/>
                <w:i/>
                <w:sz w:val="20"/>
                <w:szCs w:val="20"/>
              </w:rPr>
              <w:t>производство машин и оборудования</w:t>
            </w:r>
          </w:p>
        </w:tc>
        <w:tc>
          <w:tcPr>
            <w:tcW w:w="1135" w:type="dxa"/>
          </w:tcPr>
          <w:p w:rsidR="00501035" w:rsidRPr="00F77664" w:rsidRDefault="00EC2ED7"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0,03</w:t>
            </w:r>
          </w:p>
        </w:tc>
        <w:tc>
          <w:tcPr>
            <w:tcW w:w="1135" w:type="dxa"/>
          </w:tcPr>
          <w:p w:rsidR="00501035" w:rsidRPr="00F77664" w:rsidRDefault="00EC2ED7"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0,04</w:t>
            </w:r>
          </w:p>
        </w:tc>
        <w:tc>
          <w:tcPr>
            <w:tcW w:w="1135" w:type="dxa"/>
          </w:tcPr>
          <w:p w:rsidR="00501035" w:rsidRPr="00F77664" w:rsidRDefault="00EC2ED7"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0,01</w:t>
            </w:r>
          </w:p>
        </w:tc>
        <w:tc>
          <w:tcPr>
            <w:tcW w:w="1135" w:type="dxa"/>
          </w:tcPr>
          <w:p w:rsidR="00501035" w:rsidRPr="00F77664" w:rsidRDefault="00EC2ED7"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0,01</w:t>
            </w:r>
          </w:p>
        </w:tc>
        <w:tc>
          <w:tcPr>
            <w:tcW w:w="1136" w:type="dxa"/>
          </w:tcPr>
          <w:p w:rsidR="00501035" w:rsidRPr="00F77664" w:rsidRDefault="00EC2ED7" w:rsidP="009B3613">
            <w:pPr>
              <w:widowControl w:val="0"/>
              <w:spacing w:after="0" w:line="240" w:lineRule="auto"/>
              <w:jc w:val="center"/>
              <w:rPr>
                <w:rFonts w:ascii="Times New Roman" w:hAnsi="Times New Roman" w:cs="Times New Roman"/>
                <w:i/>
                <w:sz w:val="20"/>
                <w:szCs w:val="20"/>
              </w:rPr>
            </w:pPr>
            <w:r w:rsidRPr="00F77664">
              <w:rPr>
                <w:rFonts w:ascii="Times New Roman" w:hAnsi="Times New Roman" w:cs="Times New Roman"/>
                <w:i/>
                <w:sz w:val="20"/>
                <w:szCs w:val="20"/>
              </w:rPr>
              <w:t>0,01</w:t>
            </w:r>
          </w:p>
        </w:tc>
      </w:tr>
      <w:tr w:rsidR="00573875" w:rsidRPr="00F77664" w:rsidTr="00011F90">
        <w:tc>
          <w:tcPr>
            <w:tcW w:w="4219" w:type="dxa"/>
          </w:tcPr>
          <w:p w:rsidR="00573875" w:rsidRPr="00F77664" w:rsidRDefault="000100EC" w:rsidP="009B3613">
            <w:pPr>
              <w:widowControl w:val="0"/>
              <w:spacing w:after="0" w:line="240" w:lineRule="auto"/>
              <w:rPr>
                <w:rFonts w:ascii="Times New Roman" w:hAnsi="Times New Roman" w:cs="Times New Roman"/>
                <w:sz w:val="24"/>
                <w:szCs w:val="24"/>
              </w:rPr>
            </w:pPr>
            <w:r w:rsidRPr="00F77664">
              <w:rPr>
                <w:rFonts w:ascii="Times New Roman" w:hAnsi="Times New Roman" w:cs="Times New Roman"/>
                <w:sz w:val="24"/>
                <w:szCs w:val="24"/>
              </w:rPr>
              <w:t>Производство и распределение электроэнергии, газа и воды</w:t>
            </w:r>
          </w:p>
        </w:tc>
        <w:tc>
          <w:tcPr>
            <w:tcW w:w="1135" w:type="dxa"/>
          </w:tcPr>
          <w:p w:rsidR="00573875" w:rsidRPr="00F77664" w:rsidRDefault="000100EC" w:rsidP="009B3613">
            <w:pPr>
              <w:widowControl w:val="0"/>
              <w:spacing w:after="0" w:line="240" w:lineRule="auto"/>
              <w:jc w:val="center"/>
              <w:rPr>
                <w:rFonts w:ascii="Times New Roman" w:hAnsi="Times New Roman" w:cs="Times New Roman"/>
                <w:sz w:val="24"/>
                <w:szCs w:val="24"/>
              </w:rPr>
            </w:pPr>
            <w:r w:rsidRPr="00F77664">
              <w:rPr>
                <w:rFonts w:ascii="Times New Roman" w:hAnsi="Times New Roman" w:cs="Times New Roman"/>
                <w:sz w:val="24"/>
                <w:szCs w:val="24"/>
              </w:rPr>
              <w:t>27,7</w:t>
            </w:r>
          </w:p>
        </w:tc>
        <w:tc>
          <w:tcPr>
            <w:tcW w:w="1135" w:type="dxa"/>
          </w:tcPr>
          <w:p w:rsidR="00573875" w:rsidRPr="00F77664" w:rsidRDefault="000100EC" w:rsidP="009B3613">
            <w:pPr>
              <w:widowControl w:val="0"/>
              <w:spacing w:after="0" w:line="240" w:lineRule="auto"/>
              <w:jc w:val="center"/>
              <w:rPr>
                <w:rFonts w:ascii="Times New Roman" w:hAnsi="Times New Roman" w:cs="Times New Roman"/>
                <w:sz w:val="24"/>
                <w:szCs w:val="24"/>
              </w:rPr>
            </w:pPr>
            <w:r w:rsidRPr="00F77664">
              <w:rPr>
                <w:rFonts w:ascii="Times New Roman" w:hAnsi="Times New Roman" w:cs="Times New Roman"/>
                <w:sz w:val="24"/>
                <w:szCs w:val="24"/>
              </w:rPr>
              <w:t>27,1</w:t>
            </w:r>
          </w:p>
        </w:tc>
        <w:tc>
          <w:tcPr>
            <w:tcW w:w="1135" w:type="dxa"/>
          </w:tcPr>
          <w:p w:rsidR="00573875" w:rsidRPr="00F77664" w:rsidRDefault="000100EC" w:rsidP="009B3613">
            <w:pPr>
              <w:widowControl w:val="0"/>
              <w:spacing w:after="0" w:line="240" w:lineRule="auto"/>
              <w:jc w:val="center"/>
              <w:rPr>
                <w:rFonts w:ascii="Times New Roman" w:hAnsi="Times New Roman" w:cs="Times New Roman"/>
                <w:sz w:val="24"/>
                <w:szCs w:val="24"/>
              </w:rPr>
            </w:pPr>
            <w:r w:rsidRPr="00F77664">
              <w:rPr>
                <w:rFonts w:ascii="Times New Roman" w:hAnsi="Times New Roman" w:cs="Times New Roman"/>
                <w:sz w:val="24"/>
                <w:szCs w:val="24"/>
              </w:rPr>
              <w:t>23,4</w:t>
            </w:r>
          </w:p>
        </w:tc>
        <w:tc>
          <w:tcPr>
            <w:tcW w:w="1135" w:type="dxa"/>
          </w:tcPr>
          <w:p w:rsidR="00573875" w:rsidRPr="00F77664" w:rsidRDefault="000100EC" w:rsidP="009B3613">
            <w:pPr>
              <w:widowControl w:val="0"/>
              <w:spacing w:after="0" w:line="240" w:lineRule="auto"/>
              <w:jc w:val="center"/>
              <w:rPr>
                <w:rFonts w:ascii="Times New Roman" w:hAnsi="Times New Roman" w:cs="Times New Roman"/>
                <w:sz w:val="24"/>
                <w:szCs w:val="24"/>
              </w:rPr>
            </w:pPr>
            <w:r w:rsidRPr="00F77664">
              <w:rPr>
                <w:rFonts w:ascii="Times New Roman" w:hAnsi="Times New Roman" w:cs="Times New Roman"/>
                <w:sz w:val="24"/>
                <w:szCs w:val="24"/>
              </w:rPr>
              <w:t>21</w:t>
            </w:r>
          </w:p>
        </w:tc>
        <w:tc>
          <w:tcPr>
            <w:tcW w:w="1136" w:type="dxa"/>
          </w:tcPr>
          <w:p w:rsidR="00573875" w:rsidRPr="00F77664" w:rsidRDefault="000100EC" w:rsidP="009B3613">
            <w:pPr>
              <w:widowControl w:val="0"/>
              <w:spacing w:after="0" w:line="240" w:lineRule="auto"/>
              <w:jc w:val="center"/>
              <w:rPr>
                <w:rFonts w:ascii="Times New Roman" w:hAnsi="Times New Roman" w:cs="Times New Roman"/>
                <w:sz w:val="24"/>
                <w:szCs w:val="24"/>
              </w:rPr>
            </w:pPr>
            <w:r w:rsidRPr="00F77664">
              <w:rPr>
                <w:rFonts w:ascii="Times New Roman" w:hAnsi="Times New Roman" w:cs="Times New Roman"/>
                <w:sz w:val="24"/>
                <w:szCs w:val="24"/>
              </w:rPr>
              <w:t>18</w:t>
            </w:r>
            <w:r w:rsidR="008853DD" w:rsidRPr="00F77664">
              <w:rPr>
                <w:rFonts w:ascii="Times New Roman" w:hAnsi="Times New Roman" w:cs="Times New Roman"/>
                <w:sz w:val="24"/>
                <w:szCs w:val="24"/>
              </w:rPr>
              <w:t>,1</w:t>
            </w:r>
          </w:p>
        </w:tc>
      </w:tr>
    </w:tbl>
    <w:p w:rsidR="00B731B5" w:rsidRPr="002147EE" w:rsidRDefault="00B731B5" w:rsidP="00E750DD">
      <w:pPr>
        <w:widowControl w:val="0"/>
        <w:autoSpaceDE w:val="0"/>
        <w:autoSpaceDN w:val="0"/>
        <w:adjustRightInd w:val="0"/>
        <w:spacing w:before="240"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Муниципальный район «Печора» входит в тройку </w:t>
      </w:r>
      <w:proofErr w:type="gramStart"/>
      <w:r w:rsidRPr="002147EE">
        <w:rPr>
          <w:rFonts w:ascii="Times New Roman" w:hAnsi="Times New Roman" w:cs="Times New Roman"/>
          <w:sz w:val="28"/>
          <w:szCs w:val="28"/>
        </w:rPr>
        <w:t>территорий центров нефтедобычи Республики</w:t>
      </w:r>
      <w:proofErr w:type="gramEnd"/>
      <w:r w:rsidRPr="002147EE">
        <w:rPr>
          <w:rFonts w:ascii="Times New Roman" w:hAnsi="Times New Roman" w:cs="Times New Roman"/>
          <w:sz w:val="28"/>
          <w:szCs w:val="28"/>
        </w:rPr>
        <w:t xml:space="preserve"> Коми, где расположены главные территориально-производственные силы нефтегазового комплекса. Основной объем добываемой нефти на территории муниципального района приходится на долю ООО «ЛУКОЙЛ-Коми». На начало 2013 года объем добычи полезных ископаемых на территории муниципального района «Печора», составлял 28994,6 млн. рублей или 15% от всей добычи в Республике Коми. </w:t>
      </w:r>
    </w:p>
    <w:p w:rsidR="00B731B5" w:rsidRPr="002147EE" w:rsidRDefault="00B731B5" w:rsidP="00E750DD">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Среднегодовой объем добычи нефти в 2008 - 2012 годах составил около 2,2 млн. тонн, газа природного и попутного – 613 млн. </w:t>
      </w:r>
      <w:proofErr w:type="spellStart"/>
      <w:r w:rsidR="003F467F">
        <w:rPr>
          <w:rFonts w:ascii="Times New Roman" w:hAnsi="Times New Roman" w:cs="Times New Roman"/>
          <w:sz w:val="28"/>
          <w:szCs w:val="28"/>
        </w:rPr>
        <w:t>куб.</w:t>
      </w:r>
      <w:r w:rsidRPr="002147EE">
        <w:rPr>
          <w:rFonts w:ascii="Times New Roman" w:hAnsi="Times New Roman" w:cs="Times New Roman"/>
          <w:sz w:val="28"/>
          <w:szCs w:val="28"/>
        </w:rPr>
        <w:t>м</w:t>
      </w:r>
      <w:proofErr w:type="spellEnd"/>
      <w:r w:rsidRPr="002147EE">
        <w:rPr>
          <w:rFonts w:ascii="Times New Roman" w:hAnsi="Times New Roman" w:cs="Times New Roman"/>
          <w:sz w:val="28"/>
          <w:szCs w:val="28"/>
        </w:rPr>
        <w:t>.</w:t>
      </w:r>
    </w:p>
    <w:p w:rsidR="00040BA9" w:rsidRPr="002147EE" w:rsidRDefault="00B731B5" w:rsidP="00E750DD">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Темпы развития топливно-энергетического комплекса муниципального района оказывают основное влияние на общую динамику промышленного производства. В 2012 году нефтегазодобывающий компле</w:t>
      </w:r>
      <w:proofErr w:type="gramStart"/>
      <w:r w:rsidRPr="002147EE">
        <w:rPr>
          <w:rFonts w:ascii="Times New Roman" w:hAnsi="Times New Roman" w:cs="Times New Roman"/>
          <w:sz w:val="28"/>
          <w:szCs w:val="28"/>
        </w:rPr>
        <w:t>кс в стр</w:t>
      </w:r>
      <w:proofErr w:type="gramEnd"/>
      <w:r w:rsidRPr="002147EE">
        <w:rPr>
          <w:rFonts w:ascii="Times New Roman" w:hAnsi="Times New Roman" w:cs="Times New Roman"/>
          <w:sz w:val="28"/>
          <w:szCs w:val="28"/>
        </w:rPr>
        <w:t>уктуре отгруженных товаров, выполненных работ и услуг муниципального района состави</w:t>
      </w:r>
      <w:r w:rsidR="00040BA9" w:rsidRPr="002147EE">
        <w:rPr>
          <w:rFonts w:ascii="Times New Roman" w:hAnsi="Times New Roman" w:cs="Times New Roman"/>
          <w:sz w:val="28"/>
          <w:szCs w:val="28"/>
        </w:rPr>
        <w:t>л 81,1%.</w:t>
      </w:r>
    </w:p>
    <w:p w:rsidR="005201F0" w:rsidRPr="002147EE" w:rsidRDefault="00040BA9" w:rsidP="00E750DD">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П</w:t>
      </w:r>
      <w:r w:rsidR="00B731B5" w:rsidRPr="002147EE">
        <w:rPr>
          <w:rFonts w:ascii="Times New Roman" w:hAnsi="Times New Roman" w:cs="Times New Roman"/>
          <w:sz w:val="28"/>
          <w:szCs w:val="28"/>
        </w:rPr>
        <w:t>роизводство, передача и распределение электроэнергии, газа и воды</w:t>
      </w:r>
      <w:r w:rsidRPr="002147EE">
        <w:rPr>
          <w:rFonts w:ascii="Times New Roman" w:hAnsi="Times New Roman" w:cs="Times New Roman"/>
          <w:sz w:val="28"/>
          <w:szCs w:val="28"/>
        </w:rPr>
        <w:t xml:space="preserve"> в </w:t>
      </w:r>
      <w:r w:rsidRPr="002147EE">
        <w:rPr>
          <w:rFonts w:ascii="Times New Roman" w:hAnsi="Times New Roman" w:cs="Times New Roman"/>
          <w:sz w:val="28"/>
          <w:szCs w:val="28"/>
        </w:rPr>
        <w:lastRenderedPageBreak/>
        <w:t xml:space="preserve">общем объеме составляет 18,1%. Производство электроэнергии составляет более 3 </w:t>
      </w:r>
      <w:proofErr w:type="spellStart"/>
      <w:r w:rsidRPr="002147EE">
        <w:rPr>
          <w:rFonts w:ascii="Times New Roman" w:hAnsi="Times New Roman" w:cs="Times New Roman"/>
          <w:sz w:val="28"/>
          <w:szCs w:val="28"/>
        </w:rPr>
        <w:t>млн</w:t>
      </w:r>
      <w:proofErr w:type="gramStart"/>
      <w:r w:rsidRPr="002147EE">
        <w:rPr>
          <w:rFonts w:ascii="Times New Roman" w:hAnsi="Times New Roman" w:cs="Times New Roman"/>
          <w:sz w:val="28"/>
          <w:szCs w:val="28"/>
        </w:rPr>
        <w:t>.к</w:t>
      </w:r>
      <w:proofErr w:type="gramEnd"/>
      <w:r w:rsidRPr="002147EE">
        <w:rPr>
          <w:rFonts w:ascii="Times New Roman" w:hAnsi="Times New Roman" w:cs="Times New Roman"/>
          <w:sz w:val="28"/>
          <w:szCs w:val="28"/>
        </w:rPr>
        <w:t>вт</w:t>
      </w:r>
      <w:proofErr w:type="spellEnd"/>
      <w:r w:rsidRPr="002147EE">
        <w:rPr>
          <w:rFonts w:ascii="Times New Roman" w:hAnsi="Times New Roman" w:cs="Times New Roman"/>
          <w:sz w:val="28"/>
          <w:szCs w:val="28"/>
        </w:rPr>
        <w:t>/ч</w:t>
      </w:r>
      <w:r w:rsidR="005201F0" w:rsidRPr="002147EE">
        <w:rPr>
          <w:rFonts w:ascii="Times New Roman" w:hAnsi="Times New Roman" w:cs="Times New Roman"/>
          <w:sz w:val="28"/>
          <w:szCs w:val="28"/>
        </w:rPr>
        <w:t>.</w:t>
      </w:r>
    </w:p>
    <w:p w:rsidR="00B731B5" w:rsidRPr="002147EE" w:rsidRDefault="005201F0" w:rsidP="00E750DD">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О</w:t>
      </w:r>
      <w:r w:rsidR="00B731B5" w:rsidRPr="002147EE">
        <w:rPr>
          <w:rFonts w:ascii="Times New Roman" w:hAnsi="Times New Roman" w:cs="Times New Roman"/>
          <w:sz w:val="28"/>
          <w:szCs w:val="28"/>
        </w:rPr>
        <w:t xml:space="preserve">брабатывающее производство (производство пищевых продуктов, швейных товаров, пиломатериалов, сборных </w:t>
      </w:r>
      <w:proofErr w:type="gramStart"/>
      <w:r w:rsidR="00B731B5" w:rsidRPr="002147EE">
        <w:rPr>
          <w:rFonts w:ascii="Times New Roman" w:hAnsi="Times New Roman" w:cs="Times New Roman"/>
          <w:sz w:val="28"/>
          <w:szCs w:val="28"/>
        </w:rPr>
        <w:t>железо-бетонных</w:t>
      </w:r>
      <w:proofErr w:type="gramEnd"/>
      <w:r w:rsidR="00B731B5" w:rsidRPr="002147EE">
        <w:rPr>
          <w:rFonts w:ascii="Times New Roman" w:hAnsi="Times New Roman" w:cs="Times New Roman"/>
          <w:sz w:val="28"/>
          <w:szCs w:val="28"/>
        </w:rPr>
        <w:t xml:space="preserve"> изделий и конструкций)</w:t>
      </w:r>
      <w:r w:rsidR="000432ED" w:rsidRPr="002147EE">
        <w:rPr>
          <w:rFonts w:ascii="Times New Roman" w:hAnsi="Times New Roman" w:cs="Times New Roman"/>
          <w:sz w:val="28"/>
          <w:szCs w:val="28"/>
        </w:rPr>
        <w:t xml:space="preserve"> в структуре промышленности </w:t>
      </w:r>
      <w:proofErr w:type="spellStart"/>
      <w:r w:rsidR="000432ED" w:rsidRPr="002147EE">
        <w:rPr>
          <w:rFonts w:ascii="Times New Roman" w:hAnsi="Times New Roman" w:cs="Times New Roman"/>
          <w:sz w:val="28"/>
          <w:szCs w:val="28"/>
        </w:rPr>
        <w:t>занимет</w:t>
      </w:r>
      <w:proofErr w:type="spellEnd"/>
      <w:r w:rsidR="00B731B5" w:rsidRPr="002147EE">
        <w:rPr>
          <w:rFonts w:ascii="Times New Roman" w:hAnsi="Times New Roman" w:cs="Times New Roman"/>
          <w:sz w:val="28"/>
          <w:szCs w:val="28"/>
        </w:rPr>
        <w:t xml:space="preserve"> 0,8%. </w:t>
      </w:r>
      <w:r w:rsidR="00262E87">
        <w:rPr>
          <w:rFonts w:ascii="Times New Roman" w:hAnsi="Times New Roman" w:cs="Times New Roman"/>
          <w:sz w:val="28"/>
          <w:szCs w:val="28"/>
        </w:rPr>
        <w:t>К</w:t>
      </w:r>
      <w:r w:rsidRPr="002147EE">
        <w:rPr>
          <w:rFonts w:ascii="Times New Roman" w:hAnsi="Times New Roman" w:cs="Times New Roman"/>
          <w:sz w:val="28"/>
          <w:szCs w:val="28"/>
        </w:rPr>
        <w:t xml:space="preserve"> данной сфере относится предприятие по производству хлебобулочных изделий </w:t>
      </w:r>
      <w:r w:rsidR="00262E87">
        <w:rPr>
          <w:rFonts w:ascii="Times New Roman" w:hAnsi="Times New Roman" w:cs="Times New Roman"/>
          <w:sz w:val="28"/>
          <w:szCs w:val="28"/>
        </w:rPr>
        <w:t xml:space="preserve">- </w:t>
      </w:r>
      <w:r w:rsidRPr="002147EE">
        <w:rPr>
          <w:rFonts w:ascii="Times New Roman" w:hAnsi="Times New Roman" w:cs="Times New Roman"/>
          <w:sz w:val="28"/>
          <w:szCs w:val="28"/>
        </w:rPr>
        <w:t>Печ</w:t>
      </w:r>
      <w:r w:rsidR="000432ED" w:rsidRPr="002147EE">
        <w:rPr>
          <w:rFonts w:ascii="Times New Roman" w:hAnsi="Times New Roman" w:cs="Times New Roman"/>
          <w:sz w:val="28"/>
          <w:szCs w:val="28"/>
        </w:rPr>
        <w:t xml:space="preserve">орский </w:t>
      </w:r>
      <w:proofErr w:type="spellStart"/>
      <w:r w:rsidR="000432ED" w:rsidRPr="002147EE">
        <w:rPr>
          <w:rFonts w:ascii="Times New Roman" w:hAnsi="Times New Roman" w:cs="Times New Roman"/>
          <w:sz w:val="28"/>
          <w:szCs w:val="28"/>
        </w:rPr>
        <w:t>хлебомакоронный</w:t>
      </w:r>
      <w:proofErr w:type="spellEnd"/>
      <w:r w:rsidR="000432ED" w:rsidRPr="002147EE">
        <w:rPr>
          <w:rFonts w:ascii="Times New Roman" w:hAnsi="Times New Roman" w:cs="Times New Roman"/>
          <w:sz w:val="28"/>
          <w:szCs w:val="28"/>
        </w:rPr>
        <w:t xml:space="preserve"> комбинат. Ежегодно на</w:t>
      </w:r>
      <w:r w:rsidR="00013B69" w:rsidRPr="002147EE">
        <w:rPr>
          <w:rFonts w:ascii="Times New Roman" w:hAnsi="Times New Roman" w:cs="Times New Roman"/>
          <w:sz w:val="28"/>
          <w:szCs w:val="28"/>
        </w:rPr>
        <w:t xml:space="preserve"> предприятии объем </w:t>
      </w:r>
      <w:proofErr w:type="spellStart"/>
      <w:r w:rsidR="00013B69" w:rsidRPr="002147EE">
        <w:rPr>
          <w:rFonts w:ascii="Times New Roman" w:hAnsi="Times New Roman" w:cs="Times New Roman"/>
          <w:sz w:val="28"/>
          <w:szCs w:val="28"/>
        </w:rPr>
        <w:t>произведенныххлебобулочных</w:t>
      </w:r>
      <w:proofErr w:type="spellEnd"/>
      <w:r w:rsidR="00013B69" w:rsidRPr="002147EE">
        <w:rPr>
          <w:rFonts w:ascii="Times New Roman" w:hAnsi="Times New Roman" w:cs="Times New Roman"/>
          <w:sz w:val="28"/>
          <w:szCs w:val="28"/>
        </w:rPr>
        <w:t xml:space="preserve"> изделий </w:t>
      </w:r>
      <w:r w:rsidR="000432ED" w:rsidRPr="002147EE">
        <w:rPr>
          <w:rFonts w:ascii="Times New Roman" w:hAnsi="Times New Roman" w:cs="Times New Roman"/>
          <w:sz w:val="28"/>
          <w:szCs w:val="28"/>
        </w:rPr>
        <w:t xml:space="preserve"> составляет</w:t>
      </w:r>
      <w:r w:rsidR="00262E87">
        <w:rPr>
          <w:rFonts w:ascii="Times New Roman" w:hAnsi="Times New Roman" w:cs="Times New Roman"/>
          <w:sz w:val="28"/>
          <w:szCs w:val="28"/>
        </w:rPr>
        <w:t>2,</w:t>
      </w:r>
      <w:r w:rsidR="00013B69" w:rsidRPr="002147EE">
        <w:rPr>
          <w:rFonts w:ascii="Times New Roman" w:hAnsi="Times New Roman" w:cs="Times New Roman"/>
          <w:sz w:val="28"/>
          <w:szCs w:val="28"/>
        </w:rPr>
        <w:t xml:space="preserve">7 </w:t>
      </w:r>
      <w:proofErr w:type="spellStart"/>
      <w:r w:rsidR="00013B69" w:rsidRPr="002147EE">
        <w:rPr>
          <w:rFonts w:ascii="Times New Roman" w:hAnsi="Times New Roman" w:cs="Times New Roman"/>
          <w:sz w:val="28"/>
          <w:szCs w:val="28"/>
        </w:rPr>
        <w:t>тыс</w:t>
      </w:r>
      <w:proofErr w:type="gramStart"/>
      <w:r w:rsidR="00013B69" w:rsidRPr="002147EE">
        <w:rPr>
          <w:rFonts w:ascii="Times New Roman" w:hAnsi="Times New Roman" w:cs="Times New Roman"/>
          <w:sz w:val="28"/>
          <w:szCs w:val="28"/>
        </w:rPr>
        <w:t>.т</w:t>
      </w:r>
      <w:proofErr w:type="gramEnd"/>
      <w:r w:rsidR="003F467F">
        <w:rPr>
          <w:rFonts w:ascii="Times New Roman" w:hAnsi="Times New Roman" w:cs="Times New Roman"/>
          <w:sz w:val="28"/>
          <w:szCs w:val="28"/>
        </w:rPr>
        <w:t>он</w:t>
      </w:r>
      <w:r w:rsidR="00013B69" w:rsidRPr="002147EE">
        <w:rPr>
          <w:rFonts w:ascii="Times New Roman" w:hAnsi="Times New Roman" w:cs="Times New Roman"/>
          <w:sz w:val="28"/>
          <w:szCs w:val="28"/>
        </w:rPr>
        <w:t>н</w:t>
      </w:r>
      <w:proofErr w:type="spellEnd"/>
      <w:r w:rsidR="00013B69" w:rsidRPr="002147EE">
        <w:rPr>
          <w:rFonts w:ascii="Times New Roman" w:hAnsi="Times New Roman" w:cs="Times New Roman"/>
          <w:sz w:val="28"/>
          <w:szCs w:val="28"/>
        </w:rPr>
        <w:t>.</w:t>
      </w:r>
    </w:p>
    <w:p w:rsidR="00040BA9" w:rsidRPr="002147EE" w:rsidRDefault="00040BA9" w:rsidP="00E750DD">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На территории муниципального района осуществляется производство щебня</w:t>
      </w:r>
      <w:r w:rsidR="00B11905" w:rsidRPr="002147EE">
        <w:rPr>
          <w:rFonts w:ascii="Times New Roman" w:hAnsi="Times New Roman" w:cs="Times New Roman"/>
          <w:sz w:val="28"/>
          <w:szCs w:val="28"/>
        </w:rPr>
        <w:t xml:space="preserve">, ежегодный объем которого </w:t>
      </w:r>
      <w:r w:rsidR="00A16BD1" w:rsidRPr="002147EE">
        <w:rPr>
          <w:rFonts w:ascii="Times New Roman" w:hAnsi="Times New Roman" w:cs="Times New Roman"/>
          <w:sz w:val="28"/>
          <w:szCs w:val="28"/>
        </w:rPr>
        <w:t xml:space="preserve">- </w:t>
      </w:r>
      <w:r w:rsidR="00B11905" w:rsidRPr="002147EE">
        <w:rPr>
          <w:rFonts w:ascii="Times New Roman" w:hAnsi="Times New Roman" w:cs="Times New Roman"/>
          <w:sz w:val="28"/>
          <w:szCs w:val="28"/>
        </w:rPr>
        <w:t xml:space="preserve">более 100 </w:t>
      </w:r>
      <w:proofErr w:type="spellStart"/>
      <w:r w:rsidR="003F467F">
        <w:rPr>
          <w:rFonts w:ascii="Times New Roman" w:hAnsi="Times New Roman" w:cs="Times New Roman"/>
          <w:sz w:val="28"/>
          <w:szCs w:val="28"/>
        </w:rPr>
        <w:t>куб.</w:t>
      </w:r>
      <w:r w:rsidR="00B11905" w:rsidRPr="002147EE">
        <w:rPr>
          <w:rFonts w:ascii="Times New Roman" w:hAnsi="Times New Roman" w:cs="Times New Roman"/>
          <w:sz w:val="28"/>
          <w:szCs w:val="28"/>
        </w:rPr>
        <w:t>м</w:t>
      </w:r>
      <w:proofErr w:type="spellEnd"/>
      <w:r w:rsidR="00B11905" w:rsidRPr="002147EE">
        <w:rPr>
          <w:rFonts w:ascii="Times New Roman" w:hAnsi="Times New Roman" w:cs="Times New Roman"/>
          <w:sz w:val="28"/>
          <w:szCs w:val="28"/>
        </w:rPr>
        <w:t xml:space="preserve">. По итогам текущего периода 2013 года объем </w:t>
      </w:r>
      <w:r w:rsidR="00A16BD1" w:rsidRPr="002147EE">
        <w:rPr>
          <w:rFonts w:ascii="Times New Roman" w:hAnsi="Times New Roman" w:cs="Times New Roman"/>
          <w:sz w:val="28"/>
          <w:szCs w:val="28"/>
        </w:rPr>
        <w:t>производства возрос на 49 процентов.</w:t>
      </w:r>
    </w:p>
    <w:p w:rsidR="00E66BCD" w:rsidRPr="00C416A9" w:rsidRDefault="00A16BD1" w:rsidP="00E26CDD">
      <w:pPr>
        <w:pStyle w:val="5"/>
        <w:spacing w:line="360" w:lineRule="exact"/>
        <w:rPr>
          <w:rFonts w:ascii="Times New Roman" w:hAnsi="Times New Roman" w:cs="Times New Roman"/>
          <w:b/>
          <w:i/>
          <w:color w:val="auto"/>
          <w:sz w:val="28"/>
        </w:rPr>
      </w:pPr>
      <w:r w:rsidRPr="00C416A9">
        <w:rPr>
          <w:rFonts w:ascii="Times New Roman" w:hAnsi="Times New Roman" w:cs="Times New Roman"/>
          <w:b/>
          <w:i/>
          <w:color w:val="auto"/>
          <w:sz w:val="28"/>
        </w:rPr>
        <w:t>Т</w:t>
      </w:r>
      <w:r w:rsidR="00E66BCD" w:rsidRPr="00C416A9">
        <w:rPr>
          <w:rFonts w:ascii="Times New Roman" w:hAnsi="Times New Roman" w:cs="Times New Roman"/>
          <w:b/>
          <w:i/>
          <w:color w:val="auto"/>
          <w:sz w:val="28"/>
        </w:rPr>
        <w:t>ранспортн</w:t>
      </w:r>
      <w:r w:rsidR="002C61D3" w:rsidRPr="00C416A9">
        <w:rPr>
          <w:rFonts w:ascii="Times New Roman" w:hAnsi="Times New Roman" w:cs="Times New Roman"/>
          <w:b/>
          <w:i/>
          <w:color w:val="auto"/>
          <w:sz w:val="28"/>
        </w:rPr>
        <w:t>ая</w:t>
      </w:r>
      <w:r w:rsidR="00E66BCD" w:rsidRPr="00C416A9">
        <w:rPr>
          <w:rFonts w:ascii="Times New Roman" w:hAnsi="Times New Roman" w:cs="Times New Roman"/>
          <w:b/>
          <w:i/>
          <w:color w:val="auto"/>
          <w:sz w:val="28"/>
        </w:rPr>
        <w:t xml:space="preserve"> систем</w:t>
      </w:r>
      <w:r w:rsidRPr="00C416A9">
        <w:rPr>
          <w:rFonts w:ascii="Times New Roman" w:hAnsi="Times New Roman" w:cs="Times New Roman"/>
          <w:b/>
          <w:i/>
          <w:color w:val="auto"/>
          <w:sz w:val="28"/>
        </w:rPr>
        <w:t>а</w:t>
      </w:r>
    </w:p>
    <w:p w:rsidR="003F7BD3" w:rsidRPr="00C416A9" w:rsidRDefault="002C61D3" w:rsidP="00E750DD">
      <w:pPr>
        <w:widowControl w:val="0"/>
        <w:autoSpaceDE w:val="0"/>
        <w:autoSpaceDN w:val="0"/>
        <w:adjustRightInd w:val="0"/>
        <w:spacing w:after="0" w:line="360" w:lineRule="exact"/>
        <w:ind w:firstLine="709"/>
        <w:jc w:val="both"/>
        <w:rPr>
          <w:rFonts w:ascii="Times New Roman" w:hAnsi="Times New Roman" w:cs="Times New Roman"/>
          <w:i/>
          <w:sz w:val="28"/>
          <w:szCs w:val="28"/>
        </w:rPr>
      </w:pPr>
      <w:r w:rsidRPr="00C416A9">
        <w:rPr>
          <w:rFonts w:ascii="Times New Roman" w:hAnsi="Times New Roman" w:cs="Times New Roman"/>
          <w:i/>
          <w:sz w:val="28"/>
          <w:szCs w:val="28"/>
        </w:rPr>
        <w:t>Железнодорожный транспорт</w:t>
      </w:r>
    </w:p>
    <w:p w:rsidR="00E66BCD" w:rsidRPr="002147EE" w:rsidRDefault="00E66BCD" w:rsidP="00E750DD">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Железнодорожная транспортная сеть в муниципальном районе составляет 340 км железнодорожных путей. На территории района осуществляет свою деятельность Северная железная дорога - филиал ОАО «Российские железные дороги» со своими структурными подразделениями.</w:t>
      </w:r>
    </w:p>
    <w:p w:rsidR="00E66BCD" w:rsidRPr="002147EE" w:rsidRDefault="00E66BCD" w:rsidP="00E750DD">
      <w:pPr>
        <w:spacing w:after="0" w:line="360" w:lineRule="exact"/>
        <w:ind w:firstLine="709"/>
        <w:jc w:val="both"/>
        <w:rPr>
          <w:rFonts w:ascii="Times New Roman" w:hAnsi="Times New Roman" w:cs="Times New Roman"/>
          <w:sz w:val="28"/>
        </w:rPr>
      </w:pPr>
      <w:bookmarkStart w:id="60" w:name="_Toc371591583"/>
      <w:bookmarkStart w:id="61" w:name="_Toc371592097"/>
      <w:r w:rsidRPr="002147EE">
        <w:rPr>
          <w:rFonts w:ascii="Times New Roman" w:hAnsi="Times New Roman" w:cs="Times New Roman"/>
          <w:sz w:val="28"/>
        </w:rPr>
        <w:t xml:space="preserve">На железнодорожной магистрали в пределах района расположены железнодорожные станции – Печора, Кожва, </w:t>
      </w:r>
      <w:proofErr w:type="spellStart"/>
      <w:r w:rsidRPr="002147EE">
        <w:rPr>
          <w:rFonts w:ascii="Times New Roman" w:hAnsi="Times New Roman" w:cs="Times New Roman"/>
          <w:sz w:val="28"/>
        </w:rPr>
        <w:t>Зеленоборск</w:t>
      </w:r>
      <w:proofErr w:type="spellEnd"/>
      <w:r w:rsidRPr="002147EE">
        <w:rPr>
          <w:rFonts w:ascii="Times New Roman" w:hAnsi="Times New Roman" w:cs="Times New Roman"/>
          <w:sz w:val="28"/>
        </w:rPr>
        <w:t xml:space="preserve">, </w:t>
      </w:r>
      <w:proofErr w:type="spellStart"/>
      <w:r w:rsidRPr="002147EE">
        <w:rPr>
          <w:rFonts w:ascii="Times New Roman" w:hAnsi="Times New Roman" w:cs="Times New Roman"/>
          <w:sz w:val="28"/>
        </w:rPr>
        <w:t>Каджером</w:t>
      </w:r>
      <w:proofErr w:type="spellEnd"/>
      <w:r w:rsidRPr="002147EE">
        <w:rPr>
          <w:rFonts w:ascii="Times New Roman" w:hAnsi="Times New Roman" w:cs="Times New Roman"/>
          <w:sz w:val="28"/>
        </w:rPr>
        <w:t xml:space="preserve">, Косью, </w:t>
      </w:r>
      <w:proofErr w:type="spellStart"/>
      <w:r w:rsidRPr="002147EE">
        <w:rPr>
          <w:rFonts w:ascii="Times New Roman" w:hAnsi="Times New Roman" w:cs="Times New Roman"/>
          <w:sz w:val="28"/>
        </w:rPr>
        <w:t>Сыня</w:t>
      </w:r>
      <w:proofErr w:type="spellEnd"/>
      <w:r w:rsidRPr="002147EE">
        <w:rPr>
          <w:rFonts w:ascii="Times New Roman" w:hAnsi="Times New Roman" w:cs="Times New Roman"/>
          <w:sz w:val="28"/>
        </w:rPr>
        <w:t xml:space="preserve"> и Чикшино</w:t>
      </w:r>
      <w:r w:rsidR="007E02DC">
        <w:rPr>
          <w:rFonts w:ascii="Times New Roman" w:hAnsi="Times New Roman" w:cs="Times New Roman"/>
          <w:sz w:val="28"/>
        </w:rPr>
        <w:t>, Талый, Рыбница, Каменка</w:t>
      </w:r>
      <w:r w:rsidRPr="002147EE">
        <w:rPr>
          <w:rFonts w:ascii="Times New Roman" w:hAnsi="Times New Roman" w:cs="Times New Roman"/>
          <w:sz w:val="28"/>
        </w:rPr>
        <w:t>. Расстояние центров поселений до ближайшей железнодорожной станции изменяется в пределах от 4 до 81 км. Общая плотность наземных путей составляет 20 км на 1000 кв. км территории.</w:t>
      </w:r>
      <w:bookmarkEnd w:id="60"/>
      <w:bookmarkEnd w:id="61"/>
    </w:p>
    <w:p w:rsidR="00E66BCD" w:rsidRPr="00C416A9" w:rsidRDefault="00E66BCD" w:rsidP="00E750DD">
      <w:pPr>
        <w:spacing w:after="0" w:line="360" w:lineRule="exact"/>
        <w:ind w:firstLine="709"/>
        <w:jc w:val="both"/>
        <w:rPr>
          <w:rFonts w:ascii="Times New Roman" w:hAnsi="Times New Roman" w:cs="Times New Roman"/>
          <w:i/>
          <w:sz w:val="28"/>
        </w:rPr>
      </w:pPr>
      <w:bookmarkStart w:id="62" w:name="_Toc371591584"/>
      <w:bookmarkStart w:id="63" w:name="_Toc371592098"/>
      <w:r w:rsidRPr="00C416A9">
        <w:rPr>
          <w:rFonts w:ascii="Times New Roman" w:hAnsi="Times New Roman" w:cs="Times New Roman"/>
          <w:i/>
          <w:sz w:val="28"/>
        </w:rPr>
        <w:t>Водный транспорт</w:t>
      </w:r>
      <w:bookmarkEnd w:id="62"/>
      <w:bookmarkEnd w:id="63"/>
    </w:p>
    <w:p w:rsidR="00E66BCD" w:rsidRPr="002147EE" w:rsidRDefault="000A50BB" w:rsidP="00E750DD">
      <w:pPr>
        <w:spacing w:after="0" w:line="360" w:lineRule="exact"/>
        <w:ind w:firstLine="709"/>
        <w:jc w:val="both"/>
        <w:rPr>
          <w:rFonts w:ascii="Times New Roman" w:hAnsi="Times New Roman" w:cs="Times New Roman"/>
          <w:sz w:val="28"/>
        </w:rPr>
      </w:pPr>
      <w:bookmarkStart w:id="64" w:name="_Toc371591585"/>
      <w:bookmarkStart w:id="65" w:name="_Toc371592099"/>
      <w:r>
        <w:rPr>
          <w:rFonts w:ascii="Times New Roman" w:hAnsi="Times New Roman" w:cs="Times New Roman"/>
          <w:sz w:val="28"/>
        </w:rPr>
        <w:t xml:space="preserve">Река </w:t>
      </w:r>
      <w:r w:rsidR="00E66BCD" w:rsidRPr="002147EE">
        <w:rPr>
          <w:rFonts w:ascii="Times New Roman" w:hAnsi="Times New Roman" w:cs="Times New Roman"/>
          <w:sz w:val="28"/>
        </w:rPr>
        <w:t xml:space="preserve">Печора - самая большая и мощная река Северного края. Протяженность </w:t>
      </w:r>
      <w:r>
        <w:rPr>
          <w:rFonts w:ascii="Times New Roman" w:hAnsi="Times New Roman" w:cs="Times New Roman"/>
          <w:sz w:val="28"/>
        </w:rPr>
        <w:t xml:space="preserve">Печоры -- 1809 </w:t>
      </w:r>
      <w:proofErr w:type="spellStart"/>
      <w:r>
        <w:rPr>
          <w:rFonts w:ascii="Times New Roman" w:hAnsi="Times New Roman" w:cs="Times New Roman"/>
          <w:sz w:val="28"/>
        </w:rPr>
        <w:t>км</w:t>
      </w:r>
      <w:proofErr w:type="gramStart"/>
      <w:r w:rsidR="00EB490C">
        <w:rPr>
          <w:rFonts w:ascii="Times New Roman" w:hAnsi="Times New Roman" w:cs="Times New Roman"/>
          <w:sz w:val="28"/>
        </w:rPr>
        <w:t>,п</w:t>
      </w:r>
      <w:proofErr w:type="gramEnd"/>
      <w:r w:rsidR="00EB490C">
        <w:rPr>
          <w:rFonts w:ascii="Times New Roman" w:hAnsi="Times New Roman" w:cs="Times New Roman"/>
          <w:sz w:val="28"/>
        </w:rPr>
        <w:t>лощадь</w:t>
      </w:r>
      <w:proofErr w:type="spellEnd"/>
      <w:r w:rsidR="00EB490C">
        <w:rPr>
          <w:rFonts w:ascii="Times New Roman" w:hAnsi="Times New Roman" w:cs="Times New Roman"/>
          <w:sz w:val="28"/>
        </w:rPr>
        <w:t xml:space="preserve"> бассейна – 322 </w:t>
      </w:r>
      <w:proofErr w:type="spellStart"/>
      <w:r w:rsidR="00EB490C">
        <w:rPr>
          <w:rFonts w:ascii="Times New Roman" w:hAnsi="Times New Roman" w:cs="Times New Roman"/>
          <w:sz w:val="28"/>
        </w:rPr>
        <w:t>тыс.кв.км</w:t>
      </w:r>
      <w:proofErr w:type="spellEnd"/>
      <w:r w:rsidR="00EB490C">
        <w:rPr>
          <w:rFonts w:ascii="Times New Roman" w:hAnsi="Times New Roman" w:cs="Times New Roman"/>
          <w:sz w:val="28"/>
        </w:rPr>
        <w:t xml:space="preserve">. </w:t>
      </w:r>
      <w:r w:rsidR="00BB5894">
        <w:rPr>
          <w:rFonts w:ascii="Times New Roman" w:hAnsi="Times New Roman" w:cs="Times New Roman"/>
          <w:sz w:val="28"/>
        </w:rPr>
        <w:t xml:space="preserve">В настоящее время </w:t>
      </w:r>
      <w:r w:rsidR="002F70CE" w:rsidRPr="002F70CE">
        <w:rPr>
          <w:rFonts w:ascii="Times New Roman" w:hAnsi="Times New Roman" w:cs="Times New Roman"/>
          <w:sz w:val="28"/>
        </w:rPr>
        <w:t>ФБУ «Администрация «</w:t>
      </w:r>
      <w:proofErr w:type="spellStart"/>
      <w:r w:rsidR="002F70CE" w:rsidRPr="002F70CE">
        <w:rPr>
          <w:rFonts w:ascii="Times New Roman" w:hAnsi="Times New Roman" w:cs="Times New Roman"/>
          <w:sz w:val="28"/>
        </w:rPr>
        <w:t>Печораводпуть</w:t>
      </w:r>
      <w:proofErr w:type="gramStart"/>
      <w:r w:rsidR="002F70CE" w:rsidRPr="002F70CE">
        <w:rPr>
          <w:rFonts w:ascii="Times New Roman" w:hAnsi="Times New Roman" w:cs="Times New Roman"/>
          <w:sz w:val="28"/>
        </w:rPr>
        <w:t>»</w:t>
      </w:r>
      <w:r w:rsidR="00E66BCD" w:rsidRPr="002147EE">
        <w:rPr>
          <w:rFonts w:ascii="Times New Roman" w:hAnsi="Times New Roman" w:cs="Times New Roman"/>
          <w:sz w:val="28"/>
        </w:rPr>
        <w:t>о</w:t>
      </w:r>
      <w:proofErr w:type="gramEnd"/>
      <w:r w:rsidR="00E66BCD" w:rsidRPr="002147EE">
        <w:rPr>
          <w:rFonts w:ascii="Times New Roman" w:hAnsi="Times New Roman" w:cs="Times New Roman"/>
          <w:sz w:val="28"/>
        </w:rPr>
        <w:t>бслуживает</w:t>
      </w:r>
      <w:proofErr w:type="spellEnd"/>
      <w:r w:rsidR="00E66BCD" w:rsidRPr="002147EE">
        <w:rPr>
          <w:rFonts w:ascii="Times New Roman" w:hAnsi="Times New Roman" w:cs="Times New Roman"/>
          <w:sz w:val="28"/>
        </w:rPr>
        <w:t xml:space="preserve"> свыше 2</w:t>
      </w:r>
      <w:r w:rsidR="00EB490C">
        <w:rPr>
          <w:rFonts w:ascii="Times New Roman" w:hAnsi="Times New Roman" w:cs="Times New Roman"/>
          <w:sz w:val="28"/>
        </w:rPr>
        <w:t>,</w:t>
      </w:r>
      <w:r w:rsidR="00E66BCD" w:rsidRPr="002147EE">
        <w:rPr>
          <w:rFonts w:ascii="Times New Roman" w:hAnsi="Times New Roman" w:cs="Times New Roman"/>
          <w:sz w:val="28"/>
        </w:rPr>
        <w:t>5</w:t>
      </w:r>
      <w:r w:rsidR="00EB490C">
        <w:rPr>
          <w:rFonts w:ascii="Times New Roman" w:hAnsi="Times New Roman" w:cs="Times New Roman"/>
          <w:sz w:val="28"/>
        </w:rPr>
        <w:t xml:space="preserve"> тыс.</w:t>
      </w:r>
      <w:r w:rsidR="00E66BCD" w:rsidRPr="002147EE">
        <w:rPr>
          <w:rFonts w:ascii="Times New Roman" w:hAnsi="Times New Roman" w:cs="Times New Roman"/>
          <w:sz w:val="28"/>
        </w:rPr>
        <w:t xml:space="preserve"> к</w:t>
      </w:r>
      <w:r w:rsidR="00EB490C">
        <w:rPr>
          <w:rFonts w:ascii="Times New Roman" w:hAnsi="Times New Roman" w:cs="Times New Roman"/>
          <w:sz w:val="28"/>
        </w:rPr>
        <w:t xml:space="preserve">м </w:t>
      </w:r>
      <w:r w:rsidR="00E66BCD" w:rsidRPr="002147EE">
        <w:rPr>
          <w:rFonts w:ascii="Times New Roman" w:hAnsi="Times New Roman" w:cs="Times New Roman"/>
          <w:sz w:val="28"/>
        </w:rPr>
        <w:t xml:space="preserve">водных путей, из них с гарантированными габаритами судового хода </w:t>
      </w:r>
      <w:r w:rsidR="00EB490C">
        <w:rPr>
          <w:rFonts w:ascii="Times New Roman" w:hAnsi="Times New Roman" w:cs="Times New Roman"/>
          <w:sz w:val="28"/>
        </w:rPr>
        <w:t>–</w:t>
      </w:r>
      <w:r w:rsidR="00E66BCD" w:rsidRPr="002147EE">
        <w:rPr>
          <w:rFonts w:ascii="Times New Roman" w:hAnsi="Times New Roman" w:cs="Times New Roman"/>
          <w:sz w:val="28"/>
        </w:rPr>
        <w:t xml:space="preserve"> 1</w:t>
      </w:r>
      <w:r w:rsidR="00EB490C">
        <w:rPr>
          <w:rFonts w:ascii="Times New Roman" w:hAnsi="Times New Roman" w:cs="Times New Roman"/>
          <w:sz w:val="28"/>
        </w:rPr>
        <w:t>,</w:t>
      </w:r>
      <w:r w:rsidR="00E66BCD" w:rsidRPr="002147EE">
        <w:rPr>
          <w:rFonts w:ascii="Times New Roman" w:hAnsi="Times New Roman" w:cs="Times New Roman"/>
          <w:sz w:val="28"/>
        </w:rPr>
        <w:t>2</w:t>
      </w:r>
      <w:r w:rsidR="00EB490C">
        <w:rPr>
          <w:rFonts w:ascii="Times New Roman" w:hAnsi="Times New Roman" w:cs="Times New Roman"/>
          <w:sz w:val="28"/>
        </w:rPr>
        <w:t xml:space="preserve"> тыс.</w:t>
      </w:r>
      <w:r w:rsidR="00E66BCD" w:rsidRPr="002147EE">
        <w:rPr>
          <w:rFonts w:ascii="Times New Roman" w:hAnsi="Times New Roman" w:cs="Times New Roman"/>
          <w:sz w:val="28"/>
        </w:rPr>
        <w:t xml:space="preserve"> км, что позволяет обеспечивать доставку разных грузов в районы Республики Коми. Основная деятельность предприятия - содержание внутренних водных путей; обеспечение судов путевой и гидрометеорологической информацией; организация технологической связи в бассейне.</w:t>
      </w:r>
      <w:bookmarkEnd w:id="64"/>
      <w:bookmarkEnd w:id="65"/>
    </w:p>
    <w:p w:rsidR="00B50468" w:rsidRDefault="00E66BCD" w:rsidP="00B50468">
      <w:pPr>
        <w:widowControl w:val="0"/>
        <w:spacing w:after="0" w:line="360" w:lineRule="exact"/>
        <w:ind w:firstLine="709"/>
        <w:jc w:val="both"/>
        <w:rPr>
          <w:rFonts w:ascii="Times New Roman" w:hAnsi="Times New Roman" w:cs="Times New Roman"/>
          <w:sz w:val="28"/>
        </w:rPr>
      </w:pPr>
      <w:bookmarkStart w:id="66" w:name="_Toc371591586"/>
      <w:bookmarkStart w:id="67" w:name="_Toc371592100"/>
      <w:r w:rsidRPr="002147EE">
        <w:rPr>
          <w:rFonts w:ascii="Times New Roman" w:hAnsi="Times New Roman" w:cs="Times New Roman"/>
          <w:sz w:val="28"/>
        </w:rPr>
        <w:t>Проблемами водного транспорта является мелководность рек, заиливание русла и продолжительный ледостав. Лимитирующим фактором является необеспеченность глубинами.</w:t>
      </w:r>
      <w:bookmarkStart w:id="68" w:name="_Toc371591587"/>
      <w:bookmarkStart w:id="69" w:name="_Toc371592101"/>
      <w:bookmarkEnd w:id="66"/>
      <w:bookmarkEnd w:id="67"/>
    </w:p>
    <w:p w:rsidR="00E66BCD" w:rsidRPr="002147EE" w:rsidRDefault="00E66BCD" w:rsidP="00B50468">
      <w:pPr>
        <w:widowControl w:val="0"/>
        <w:spacing w:after="0" w:line="360" w:lineRule="exact"/>
        <w:ind w:firstLine="709"/>
        <w:jc w:val="both"/>
        <w:rPr>
          <w:rFonts w:ascii="Times New Roman" w:hAnsi="Times New Roman" w:cs="Times New Roman"/>
          <w:sz w:val="28"/>
        </w:rPr>
      </w:pPr>
      <w:r w:rsidRPr="002147EE">
        <w:rPr>
          <w:rFonts w:ascii="Times New Roman" w:hAnsi="Times New Roman" w:cs="Times New Roman"/>
          <w:sz w:val="28"/>
        </w:rPr>
        <w:t>Речные пассажирские перевозки в межмуниципальном сообщении осуществляются ООО «Региональная транспортная компания» на катере КС-110-32А.</w:t>
      </w:r>
      <w:bookmarkEnd w:id="68"/>
      <w:bookmarkEnd w:id="69"/>
    </w:p>
    <w:p w:rsidR="00E66BCD" w:rsidRPr="002147EE" w:rsidRDefault="00E66BCD" w:rsidP="00E750DD">
      <w:pPr>
        <w:spacing w:after="0" w:line="360" w:lineRule="exact"/>
        <w:ind w:firstLine="709"/>
        <w:jc w:val="both"/>
        <w:rPr>
          <w:rFonts w:ascii="Times New Roman" w:hAnsi="Times New Roman" w:cs="Times New Roman"/>
          <w:sz w:val="28"/>
        </w:rPr>
      </w:pPr>
      <w:bookmarkStart w:id="70" w:name="_Toc371591588"/>
      <w:bookmarkStart w:id="71" w:name="_Toc371592102"/>
      <w:r w:rsidRPr="002147EE">
        <w:rPr>
          <w:rFonts w:ascii="Times New Roman" w:hAnsi="Times New Roman" w:cs="Times New Roman"/>
          <w:sz w:val="28"/>
        </w:rPr>
        <w:t xml:space="preserve">Новые речные суда закуплены в рамках реализации приоритетного проекта «Организация межмуниципальных и </w:t>
      </w:r>
      <w:proofErr w:type="spellStart"/>
      <w:r w:rsidRPr="002147EE">
        <w:rPr>
          <w:rFonts w:ascii="Times New Roman" w:hAnsi="Times New Roman" w:cs="Times New Roman"/>
          <w:sz w:val="28"/>
        </w:rPr>
        <w:t>внутримуниципальных</w:t>
      </w:r>
      <w:proofErr w:type="spellEnd"/>
      <w:r w:rsidR="001105CC">
        <w:rPr>
          <w:rFonts w:ascii="Times New Roman" w:hAnsi="Times New Roman" w:cs="Times New Roman"/>
          <w:sz w:val="28"/>
        </w:rPr>
        <w:t xml:space="preserve"> </w:t>
      </w:r>
      <w:r w:rsidRPr="002147EE">
        <w:rPr>
          <w:rFonts w:ascii="Times New Roman" w:hAnsi="Times New Roman" w:cs="Times New Roman"/>
          <w:sz w:val="28"/>
        </w:rPr>
        <w:lastRenderedPageBreak/>
        <w:t xml:space="preserve">пассажирских речных перевозок в пяти муниципальных образованиях: </w:t>
      </w:r>
      <w:proofErr w:type="spellStart"/>
      <w:proofErr w:type="gramStart"/>
      <w:r w:rsidRPr="002147EE">
        <w:rPr>
          <w:rFonts w:ascii="Times New Roman" w:hAnsi="Times New Roman" w:cs="Times New Roman"/>
          <w:sz w:val="28"/>
        </w:rPr>
        <w:t>Вуктыльском</w:t>
      </w:r>
      <w:proofErr w:type="spellEnd"/>
      <w:r w:rsidRPr="002147EE">
        <w:rPr>
          <w:rFonts w:ascii="Times New Roman" w:hAnsi="Times New Roman" w:cs="Times New Roman"/>
          <w:sz w:val="28"/>
        </w:rPr>
        <w:t xml:space="preserve">, </w:t>
      </w:r>
      <w:proofErr w:type="spellStart"/>
      <w:r w:rsidRPr="002147EE">
        <w:rPr>
          <w:rFonts w:ascii="Times New Roman" w:hAnsi="Times New Roman" w:cs="Times New Roman"/>
          <w:sz w:val="28"/>
        </w:rPr>
        <w:t>Усть-Цилемском</w:t>
      </w:r>
      <w:proofErr w:type="spellEnd"/>
      <w:r w:rsidRPr="002147EE">
        <w:rPr>
          <w:rFonts w:ascii="Times New Roman" w:hAnsi="Times New Roman" w:cs="Times New Roman"/>
          <w:sz w:val="28"/>
        </w:rPr>
        <w:t xml:space="preserve">, </w:t>
      </w:r>
      <w:proofErr w:type="spellStart"/>
      <w:r w:rsidRPr="002147EE">
        <w:rPr>
          <w:rFonts w:ascii="Times New Roman" w:hAnsi="Times New Roman" w:cs="Times New Roman"/>
          <w:sz w:val="28"/>
        </w:rPr>
        <w:t>Ижемском</w:t>
      </w:r>
      <w:proofErr w:type="spellEnd"/>
      <w:r w:rsidRPr="002147EE">
        <w:rPr>
          <w:rFonts w:ascii="Times New Roman" w:hAnsi="Times New Roman" w:cs="Times New Roman"/>
          <w:sz w:val="28"/>
        </w:rPr>
        <w:t>, Печорском, Усинском районах».</w:t>
      </w:r>
      <w:bookmarkEnd w:id="70"/>
      <w:bookmarkEnd w:id="71"/>
      <w:proofErr w:type="gramEnd"/>
    </w:p>
    <w:p w:rsidR="00E66BCD" w:rsidRPr="00C416A9" w:rsidRDefault="00E66BCD" w:rsidP="00E750DD">
      <w:pPr>
        <w:spacing w:after="0" w:line="360" w:lineRule="exact"/>
        <w:ind w:firstLine="709"/>
        <w:jc w:val="both"/>
        <w:rPr>
          <w:rFonts w:ascii="Times New Roman" w:hAnsi="Times New Roman" w:cs="Times New Roman"/>
          <w:i/>
          <w:sz w:val="28"/>
        </w:rPr>
      </w:pPr>
      <w:bookmarkStart w:id="72" w:name="_Toc371591589"/>
      <w:bookmarkStart w:id="73" w:name="_Toc371592103"/>
      <w:r w:rsidRPr="00C416A9">
        <w:rPr>
          <w:rFonts w:ascii="Times New Roman" w:hAnsi="Times New Roman" w:cs="Times New Roman"/>
          <w:i/>
          <w:sz w:val="28"/>
        </w:rPr>
        <w:t>Авиационный транспорт</w:t>
      </w:r>
      <w:bookmarkEnd w:id="72"/>
      <w:bookmarkEnd w:id="73"/>
    </w:p>
    <w:p w:rsidR="00E66BCD" w:rsidRPr="002147EE" w:rsidRDefault="00E66BCD" w:rsidP="00E750DD">
      <w:pPr>
        <w:spacing w:after="0" w:line="360" w:lineRule="exact"/>
        <w:ind w:firstLine="709"/>
        <w:jc w:val="both"/>
        <w:rPr>
          <w:rFonts w:ascii="Times New Roman" w:hAnsi="Times New Roman" w:cs="Times New Roman"/>
          <w:sz w:val="28"/>
        </w:rPr>
      </w:pPr>
      <w:r w:rsidRPr="002147EE">
        <w:rPr>
          <w:rFonts w:ascii="Times New Roman" w:hAnsi="Times New Roman" w:cs="Times New Roman"/>
          <w:sz w:val="28"/>
        </w:rPr>
        <w:t>На территории муниципального района находится аэропорт «Печора» класса «Г», связывающ</w:t>
      </w:r>
      <w:r w:rsidR="00FF720B">
        <w:rPr>
          <w:rFonts w:ascii="Times New Roman" w:hAnsi="Times New Roman" w:cs="Times New Roman"/>
          <w:sz w:val="28"/>
        </w:rPr>
        <w:t xml:space="preserve">ий город со столицей республики. </w:t>
      </w:r>
      <w:r w:rsidR="00C46AA9">
        <w:rPr>
          <w:rFonts w:ascii="Times New Roman" w:hAnsi="Times New Roman" w:cs="Times New Roman"/>
          <w:sz w:val="28"/>
        </w:rPr>
        <w:t>ОАО «</w:t>
      </w:r>
      <w:proofErr w:type="spellStart"/>
      <w:r w:rsidR="00C46AA9">
        <w:rPr>
          <w:rFonts w:ascii="Times New Roman" w:hAnsi="Times New Roman" w:cs="Times New Roman"/>
          <w:sz w:val="28"/>
        </w:rPr>
        <w:t>Комиавиатранс</w:t>
      </w:r>
      <w:proofErr w:type="spellEnd"/>
      <w:r w:rsidR="00C46AA9">
        <w:rPr>
          <w:rFonts w:ascii="Times New Roman" w:hAnsi="Times New Roman" w:cs="Times New Roman"/>
          <w:sz w:val="28"/>
        </w:rPr>
        <w:t xml:space="preserve">» </w:t>
      </w:r>
      <w:proofErr w:type="spellStart"/>
      <w:r w:rsidR="00C46AA9">
        <w:rPr>
          <w:rFonts w:ascii="Times New Roman" w:hAnsi="Times New Roman" w:cs="Times New Roman"/>
          <w:sz w:val="28"/>
        </w:rPr>
        <w:t>в</w:t>
      </w:r>
      <w:r w:rsidR="00FF720B" w:rsidRPr="002147EE">
        <w:rPr>
          <w:rFonts w:ascii="Times New Roman" w:hAnsi="Times New Roman" w:cs="Times New Roman"/>
          <w:sz w:val="28"/>
        </w:rPr>
        <w:t>ыполня</w:t>
      </w:r>
      <w:r w:rsidR="00C46AA9">
        <w:rPr>
          <w:rFonts w:ascii="Times New Roman" w:hAnsi="Times New Roman" w:cs="Times New Roman"/>
          <w:sz w:val="28"/>
        </w:rPr>
        <w:t>е</w:t>
      </w:r>
      <w:r w:rsidR="00FF720B" w:rsidRPr="002147EE">
        <w:rPr>
          <w:rFonts w:ascii="Times New Roman" w:hAnsi="Times New Roman" w:cs="Times New Roman"/>
          <w:sz w:val="28"/>
        </w:rPr>
        <w:t>трегулярные</w:t>
      </w:r>
      <w:proofErr w:type="spellEnd"/>
      <w:r w:rsidR="00FF720B" w:rsidRPr="002147EE">
        <w:rPr>
          <w:rFonts w:ascii="Times New Roman" w:hAnsi="Times New Roman" w:cs="Times New Roman"/>
          <w:sz w:val="28"/>
        </w:rPr>
        <w:t xml:space="preserve"> рейсы по маршруту Сыктывкар – П</w:t>
      </w:r>
      <w:r w:rsidR="00C46AA9">
        <w:rPr>
          <w:rFonts w:ascii="Times New Roman" w:hAnsi="Times New Roman" w:cs="Times New Roman"/>
          <w:sz w:val="28"/>
        </w:rPr>
        <w:t>ечора и обратно самолетом L410 и о</w:t>
      </w:r>
      <w:r w:rsidRPr="002147EE">
        <w:rPr>
          <w:rFonts w:ascii="Times New Roman" w:hAnsi="Times New Roman" w:cs="Times New Roman"/>
          <w:sz w:val="28"/>
        </w:rPr>
        <w:t>существля</w:t>
      </w:r>
      <w:r w:rsidR="00C46AA9">
        <w:rPr>
          <w:rFonts w:ascii="Times New Roman" w:hAnsi="Times New Roman" w:cs="Times New Roman"/>
          <w:sz w:val="28"/>
        </w:rPr>
        <w:t xml:space="preserve">ет </w:t>
      </w:r>
      <w:r w:rsidRPr="002147EE">
        <w:rPr>
          <w:rFonts w:ascii="Times New Roman" w:hAnsi="Times New Roman" w:cs="Times New Roman"/>
          <w:sz w:val="28"/>
        </w:rPr>
        <w:t xml:space="preserve">рейсы вертолетами </w:t>
      </w:r>
      <w:r w:rsidR="00FF720B">
        <w:rPr>
          <w:rFonts w:ascii="Times New Roman" w:hAnsi="Times New Roman" w:cs="Times New Roman"/>
          <w:sz w:val="28"/>
        </w:rPr>
        <w:t>в</w:t>
      </w:r>
      <w:r w:rsidRPr="002147EE">
        <w:rPr>
          <w:rFonts w:ascii="Times New Roman" w:hAnsi="Times New Roman" w:cs="Times New Roman"/>
          <w:sz w:val="28"/>
        </w:rPr>
        <w:t xml:space="preserve"> удаленны</w:t>
      </w:r>
      <w:r w:rsidR="00FF720B">
        <w:rPr>
          <w:rFonts w:ascii="Times New Roman" w:hAnsi="Times New Roman" w:cs="Times New Roman"/>
          <w:sz w:val="28"/>
        </w:rPr>
        <w:t>е</w:t>
      </w:r>
      <w:r w:rsidRPr="002147EE">
        <w:rPr>
          <w:rFonts w:ascii="Times New Roman" w:hAnsi="Times New Roman" w:cs="Times New Roman"/>
          <w:sz w:val="28"/>
        </w:rPr>
        <w:t xml:space="preserve"> населенны</w:t>
      </w:r>
      <w:r w:rsidR="00FF720B">
        <w:rPr>
          <w:rFonts w:ascii="Times New Roman" w:hAnsi="Times New Roman" w:cs="Times New Roman"/>
          <w:sz w:val="28"/>
        </w:rPr>
        <w:t>е</w:t>
      </w:r>
      <w:r w:rsidRPr="002147EE">
        <w:rPr>
          <w:rFonts w:ascii="Times New Roman" w:hAnsi="Times New Roman" w:cs="Times New Roman"/>
          <w:sz w:val="28"/>
        </w:rPr>
        <w:t xml:space="preserve"> пункт</w:t>
      </w:r>
      <w:r w:rsidR="00FF720B">
        <w:rPr>
          <w:rFonts w:ascii="Times New Roman" w:hAnsi="Times New Roman" w:cs="Times New Roman"/>
          <w:sz w:val="28"/>
        </w:rPr>
        <w:t>ы</w:t>
      </w:r>
      <w:r w:rsidRPr="002147EE">
        <w:rPr>
          <w:rFonts w:ascii="Times New Roman" w:hAnsi="Times New Roman" w:cs="Times New Roman"/>
          <w:sz w:val="28"/>
        </w:rPr>
        <w:t xml:space="preserve"> Приуральское, МР «</w:t>
      </w:r>
      <w:proofErr w:type="spellStart"/>
      <w:r w:rsidRPr="002147EE">
        <w:rPr>
          <w:rFonts w:ascii="Times New Roman" w:hAnsi="Times New Roman" w:cs="Times New Roman"/>
          <w:sz w:val="28"/>
        </w:rPr>
        <w:t>Ижемский</w:t>
      </w:r>
      <w:proofErr w:type="spellEnd"/>
      <w:r w:rsidRPr="002147EE">
        <w:rPr>
          <w:rFonts w:ascii="Times New Roman" w:hAnsi="Times New Roman" w:cs="Times New Roman"/>
          <w:sz w:val="28"/>
        </w:rPr>
        <w:t>» и «</w:t>
      </w:r>
      <w:proofErr w:type="spellStart"/>
      <w:r w:rsidRPr="002147EE">
        <w:rPr>
          <w:rFonts w:ascii="Times New Roman" w:hAnsi="Times New Roman" w:cs="Times New Roman"/>
          <w:sz w:val="28"/>
        </w:rPr>
        <w:t>Усть</w:t>
      </w:r>
      <w:proofErr w:type="spellEnd"/>
      <w:r w:rsidRPr="002147EE">
        <w:rPr>
          <w:rFonts w:ascii="Times New Roman" w:hAnsi="Times New Roman" w:cs="Times New Roman"/>
          <w:sz w:val="28"/>
        </w:rPr>
        <w:t xml:space="preserve"> – </w:t>
      </w:r>
      <w:proofErr w:type="spellStart"/>
      <w:r w:rsidRPr="002147EE">
        <w:rPr>
          <w:rFonts w:ascii="Times New Roman" w:hAnsi="Times New Roman" w:cs="Times New Roman"/>
          <w:sz w:val="28"/>
        </w:rPr>
        <w:t>Цилемский</w:t>
      </w:r>
      <w:proofErr w:type="spellEnd"/>
      <w:r w:rsidRPr="002147EE">
        <w:rPr>
          <w:rFonts w:ascii="Times New Roman" w:hAnsi="Times New Roman" w:cs="Times New Roman"/>
          <w:sz w:val="28"/>
        </w:rPr>
        <w:t>».</w:t>
      </w:r>
    </w:p>
    <w:p w:rsidR="00E66BCD" w:rsidRPr="00C416A9" w:rsidRDefault="00E66BCD" w:rsidP="00E750DD">
      <w:pPr>
        <w:spacing w:after="0" w:line="360" w:lineRule="exact"/>
        <w:ind w:firstLine="709"/>
        <w:jc w:val="both"/>
        <w:rPr>
          <w:rFonts w:ascii="Times New Roman" w:hAnsi="Times New Roman" w:cs="Times New Roman"/>
          <w:i/>
          <w:sz w:val="28"/>
        </w:rPr>
      </w:pPr>
      <w:bookmarkStart w:id="74" w:name="_Toc371591590"/>
      <w:bookmarkStart w:id="75" w:name="_Toc371592104"/>
      <w:r w:rsidRPr="00C416A9">
        <w:rPr>
          <w:rFonts w:ascii="Times New Roman" w:hAnsi="Times New Roman" w:cs="Times New Roman"/>
          <w:i/>
          <w:sz w:val="28"/>
        </w:rPr>
        <w:t>Автомобильный транспорт</w:t>
      </w:r>
      <w:bookmarkEnd w:id="74"/>
      <w:bookmarkEnd w:id="75"/>
    </w:p>
    <w:p w:rsidR="00E66BCD" w:rsidRPr="002147EE" w:rsidRDefault="00E66BCD" w:rsidP="00E750DD">
      <w:pPr>
        <w:spacing w:after="0" w:line="360" w:lineRule="exact"/>
        <w:ind w:firstLine="709"/>
        <w:jc w:val="both"/>
        <w:rPr>
          <w:rFonts w:ascii="Times New Roman" w:hAnsi="Times New Roman" w:cs="Times New Roman"/>
          <w:sz w:val="28"/>
        </w:rPr>
      </w:pPr>
      <w:bookmarkStart w:id="76" w:name="_Toc371591591"/>
      <w:bookmarkStart w:id="77" w:name="_Toc371592105"/>
      <w:proofErr w:type="gramStart"/>
      <w:r w:rsidRPr="002147EE">
        <w:rPr>
          <w:rFonts w:ascii="Times New Roman" w:hAnsi="Times New Roman" w:cs="Times New Roman"/>
          <w:sz w:val="28"/>
        </w:rPr>
        <w:t>На конец</w:t>
      </w:r>
      <w:proofErr w:type="gramEnd"/>
      <w:r w:rsidRPr="002147EE">
        <w:rPr>
          <w:rFonts w:ascii="Times New Roman" w:hAnsi="Times New Roman" w:cs="Times New Roman"/>
          <w:sz w:val="28"/>
        </w:rPr>
        <w:t xml:space="preserve"> 2012 года </w:t>
      </w:r>
      <w:proofErr w:type="spellStart"/>
      <w:r w:rsidRPr="002147EE">
        <w:rPr>
          <w:rFonts w:ascii="Times New Roman" w:hAnsi="Times New Roman" w:cs="Times New Roman"/>
          <w:sz w:val="28"/>
        </w:rPr>
        <w:t>протяженностьавтомобильныхдорог</w:t>
      </w:r>
      <w:proofErr w:type="spellEnd"/>
      <w:r w:rsidRPr="002147EE">
        <w:rPr>
          <w:rFonts w:ascii="Times New Roman" w:hAnsi="Times New Roman" w:cs="Times New Roman"/>
          <w:sz w:val="28"/>
        </w:rPr>
        <w:t xml:space="preserve"> общего пользования местного значения с твердым покрытием на конец года составила 90,7 км.</w:t>
      </w:r>
      <w:bookmarkEnd w:id="76"/>
      <w:bookmarkEnd w:id="77"/>
    </w:p>
    <w:p w:rsidR="003A0413" w:rsidRDefault="003A0413" w:rsidP="00E750DD">
      <w:pPr>
        <w:spacing w:after="0" w:line="360" w:lineRule="exact"/>
        <w:ind w:firstLine="709"/>
        <w:jc w:val="both"/>
        <w:rPr>
          <w:rFonts w:ascii="Times New Roman" w:hAnsi="Times New Roman" w:cs="Times New Roman"/>
          <w:sz w:val="28"/>
        </w:rPr>
      </w:pPr>
      <w:bookmarkStart w:id="78" w:name="_Toc371591592"/>
      <w:bookmarkStart w:id="79" w:name="_Toc371592106"/>
      <w:r>
        <w:rPr>
          <w:rFonts w:ascii="Times New Roman" w:hAnsi="Times New Roman" w:cs="Times New Roman"/>
          <w:sz w:val="28"/>
        </w:rPr>
        <w:t xml:space="preserve">Пассажирооборот за 2012 год составил 19275 тыс. пасс-км, грузооборот </w:t>
      </w:r>
      <w:r w:rsidR="00E66BCD" w:rsidRPr="002147EE">
        <w:rPr>
          <w:rFonts w:ascii="Times New Roman" w:hAnsi="Times New Roman" w:cs="Times New Roman"/>
          <w:sz w:val="28"/>
        </w:rPr>
        <w:t>автомобиль</w:t>
      </w:r>
      <w:r>
        <w:rPr>
          <w:rFonts w:ascii="Times New Roman" w:hAnsi="Times New Roman" w:cs="Times New Roman"/>
          <w:sz w:val="28"/>
        </w:rPr>
        <w:t>ного транспорта – 11018 тыс. т-км.</w:t>
      </w:r>
    </w:p>
    <w:bookmarkEnd w:id="78"/>
    <w:bookmarkEnd w:id="79"/>
    <w:p w:rsidR="00E66BCD" w:rsidRPr="002147EE" w:rsidRDefault="00E66BCD" w:rsidP="00E750DD">
      <w:pPr>
        <w:spacing w:after="0" w:line="360" w:lineRule="exact"/>
        <w:ind w:firstLine="709"/>
        <w:jc w:val="both"/>
        <w:rPr>
          <w:rFonts w:ascii="Times New Roman" w:hAnsi="Times New Roman" w:cs="Times New Roman"/>
          <w:sz w:val="28"/>
        </w:rPr>
      </w:pPr>
      <w:r w:rsidRPr="002147EE">
        <w:rPr>
          <w:rFonts w:ascii="Times New Roman" w:hAnsi="Times New Roman" w:cs="Times New Roman"/>
          <w:sz w:val="28"/>
        </w:rPr>
        <w:t xml:space="preserve">На территории муниципального района осуществляют деятельность 2 хозяйствующих субъекта в сфере автомобильного пассажирского </w:t>
      </w:r>
      <w:proofErr w:type="spellStart"/>
      <w:r w:rsidRPr="002147EE">
        <w:rPr>
          <w:rFonts w:ascii="Times New Roman" w:hAnsi="Times New Roman" w:cs="Times New Roman"/>
          <w:sz w:val="28"/>
        </w:rPr>
        <w:t>транспорта</w:t>
      </w:r>
      <w:proofErr w:type="gramStart"/>
      <w:r w:rsidR="003A0413">
        <w:rPr>
          <w:rFonts w:ascii="Times New Roman" w:hAnsi="Times New Roman" w:cs="Times New Roman"/>
          <w:sz w:val="28"/>
        </w:rPr>
        <w:t>,к</w:t>
      </w:r>
      <w:proofErr w:type="gramEnd"/>
      <w:r w:rsidR="003A0413">
        <w:rPr>
          <w:rFonts w:ascii="Times New Roman" w:hAnsi="Times New Roman" w:cs="Times New Roman"/>
          <w:sz w:val="28"/>
        </w:rPr>
        <w:t>оторые</w:t>
      </w:r>
      <w:proofErr w:type="spellEnd"/>
      <w:r w:rsidRPr="002147EE">
        <w:rPr>
          <w:rFonts w:ascii="Times New Roman" w:hAnsi="Times New Roman" w:cs="Times New Roman"/>
          <w:sz w:val="28"/>
        </w:rPr>
        <w:t xml:space="preserve"> определены по итогам конкурса.</w:t>
      </w:r>
    </w:p>
    <w:p w:rsidR="00E66BCD" w:rsidRPr="00F87A26" w:rsidRDefault="00E66BCD" w:rsidP="00E750DD">
      <w:pPr>
        <w:spacing w:after="0" w:line="360" w:lineRule="exact"/>
        <w:ind w:firstLine="709"/>
        <w:jc w:val="both"/>
        <w:rPr>
          <w:rFonts w:ascii="Times New Roman" w:hAnsi="Times New Roman" w:cs="Times New Roman"/>
          <w:i/>
          <w:sz w:val="28"/>
        </w:rPr>
      </w:pPr>
      <w:bookmarkStart w:id="80" w:name="_Toc371591593"/>
      <w:bookmarkStart w:id="81" w:name="_Toc371592107"/>
      <w:r w:rsidRPr="00F87A26">
        <w:rPr>
          <w:rFonts w:ascii="Times New Roman" w:hAnsi="Times New Roman" w:cs="Times New Roman"/>
          <w:i/>
          <w:sz w:val="28"/>
        </w:rPr>
        <w:t>Магистральный транспорт</w:t>
      </w:r>
      <w:bookmarkEnd w:id="80"/>
      <w:bookmarkEnd w:id="81"/>
    </w:p>
    <w:p w:rsidR="00E66BCD" w:rsidRPr="002147EE" w:rsidRDefault="00E66BCD" w:rsidP="00E750DD">
      <w:pPr>
        <w:spacing w:after="0" w:line="360" w:lineRule="exact"/>
        <w:ind w:firstLine="709"/>
        <w:jc w:val="both"/>
        <w:rPr>
          <w:rFonts w:ascii="Times New Roman" w:hAnsi="Times New Roman" w:cs="Times New Roman"/>
          <w:sz w:val="28"/>
        </w:rPr>
      </w:pPr>
      <w:r w:rsidRPr="002147EE">
        <w:rPr>
          <w:rFonts w:ascii="Times New Roman" w:hAnsi="Times New Roman" w:cs="Times New Roman"/>
          <w:sz w:val="28"/>
        </w:rPr>
        <w:t xml:space="preserve">В системе магистрального транспорта углеводородов на территории муниципального района осуществляют деятельность предприятия «Печорское ЛПУ МГООО «Газпром </w:t>
      </w:r>
      <w:proofErr w:type="spellStart"/>
      <w:r w:rsidRPr="002147EE">
        <w:rPr>
          <w:rFonts w:ascii="Times New Roman" w:hAnsi="Times New Roman" w:cs="Times New Roman"/>
          <w:sz w:val="28"/>
        </w:rPr>
        <w:t>трансгаз</w:t>
      </w:r>
      <w:proofErr w:type="spellEnd"/>
      <w:r w:rsidRPr="002147EE">
        <w:rPr>
          <w:rFonts w:ascii="Times New Roman" w:hAnsi="Times New Roman" w:cs="Times New Roman"/>
          <w:sz w:val="28"/>
        </w:rPr>
        <w:t xml:space="preserve"> Ухта», «Северное ЛПУ МГ филиал ООО «Газпром Переработка» и дочерние </w:t>
      </w:r>
      <w:proofErr w:type="spellStart"/>
      <w:r w:rsidRPr="002147EE">
        <w:rPr>
          <w:rFonts w:ascii="Times New Roman" w:hAnsi="Times New Roman" w:cs="Times New Roman"/>
          <w:sz w:val="28"/>
        </w:rPr>
        <w:t>предприятияООО</w:t>
      </w:r>
      <w:proofErr w:type="spellEnd"/>
      <w:r w:rsidRPr="002147EE">
        <w:rPr>
          <w:rFonts w:ascii="Times New Roman" w:hAnsi="Times New Roman" w:cs="Times New Roman"/>
          <w:sz w:val="28"/>
        </w:rPr>
        <w:t xml:space="preserve"> «ЛУКОЙЛ-Коми».</w:t>
      </w:r>
    </w:p>
    <w:p w:rsidR="00E66BCD" w:rsidRPr="002147EE" w:rsidRDefault="00E66BCD" w:rsidP="00E750DD">
      <w:pPr>
        <w:spacing w:after="0" w:line="360" w:lineRule="exact"/>
        <w:ind w:firstLine="709"/>
        <w:jc w:val="both"/>
        <w:rPr>
          <w:rFonts w:ascii="Times New Roman" w:hAnsi="Times New Roman" w:cs="Times New Roman"/>
          <w:sz w:val="28"/>
        </w:rPr>
      </w:pPr>
      <w:r w:rsidRPr="002147EE">
        <w:rPr>
          <w:rFonts w:ascii="Times New Roman" w:hAnsi="Times New Roman" w:cs="Times New Roman"/>
          <w:sz w:val="28"/>
        </w:rPr>
        <w:t xml:space="preserve">«Печорское ЛПУ МГООО «Газпром </w:t>
      </w:r>
      <w:proofErr w:type="spellStart"/>
      <w:r w:rsidRPr="002147EE">
        <w:rPr>
          <w:rFonts w:ascii="Times New Roman" w:hAnsi="Times New Roman" w:cs="Times New Roman"/>
          <w:sz w:val="28"/>
        </w:rPr>
        <w:t>трансгаз</w:t>
      </w:r>
      <w:proofErr w:type="spellEnd"/>
      <w:r w:rsidRPr="002147EE">
        <w:rPr>
          <w:rFonts w:ascii="Times New Roman" w:hAnsi="Times New Roman" w:cs="Times New Roman"/>
          <w:sz w:val="28"/>
        </w:rPr>
        <w:t xml:space="preserve"> </w:t>
      </w:r>
      <w:proofErr w:type="spellStart"/>
      <w:r w:rsidRPr="002147EE">
        <w:rPr>
          <w:rFonts w:ascii="Times New Roman" w:hAnsi="Times New Roman" w:cs="Times New Roman"/>
          <w:sz w:val="28"/>
        </w:rPr>
        <w:t>Ухта</w:t>
      </w:r>
      <w:proofErr w:type="gramStart"/>
      <w:r w:rsidRPr="002147EE">
        <w:rPr>
          <w:rFonts w:ascii="Times New Roman" w:hAnsi="Times New Roman" w:cs="Times New Roman"/>
          <w:sz w:val="28"/>
        </w:rPr>
        <w:t>»о</w:t>
      </w:r>
      <w:proofErr w:type="gramEnd"/>
      <w:r w:rsidRPr="002147EE">
        <w:rPr>
          <w:rFonts w:ascii="Times New Roman" w:hAnsi="Times New Roman" w:cs="Times New Roman"/>
          <w:sz w:val="28"/>
        </w:rPr>
        <w:t>бслуживает</w:t>
      </w:r>
      <w:proofErr w:type="spellEnd"/>
      <w:r w:rsidRPr="002147EE">
        <w:rPr>
          <w:rFonts w:ascii="Times New Roman" w:hAnsi="Times New Roman" w:cs="Times New Roman"/>
          <w:sz w:val="28"/>
        </w:rPr>
        <w:t xml:space="preserve"> </w:t>
      </w:r>
      <w:proofErr w:type="spellStart"/>
      <w:r w:rsidRPr="002147EE">
        <w:rPr>
          <w:rFonts w:ascii="Times New Roman" w:eastAsia="TimesNewRomanPSMT" w:hAnsi="Times New Roman" w:cs="Times New Roman"/>
          <w:sz w:val="28"/>
        </w:rPr>
        <w:t>газопровод«Вуктыл</w:t>
      </w:r>
      <w:proofErr w:type="spellEnd"/>
      <w:r w:rsidRPr="002147EE">
        <w:rPr>
          <w:rFonts w:ascii="Times New Roman" w:eastAsia="TimesNewRomanPSMT" w:hAnsi="Times New Roman" w:cs="Times New Roman"/>
          <w:sz w:val="28"/>
        </w:rPr>
        <w:t xml:space="preserve"> - Печорская </w:t>
      </w:r>
      <w:proofErr w:type="spellStart"/>
      <w:r w:rsidRPr="002147EE">
        <w:rPr>
          <w:rFonts w:ascii="Times New Roman" w:eastAsia="TimesNewRomanPSMT" w:hAnsi="Times New Roman" w:cs="Times New Roman"/>
          <w:sz w:val="28"/>
        </w:rPr>
        <w:t>ГРЭС»протяженностью</w:t>
      </w:r>
      <w:proofErr w:type="spellEnd"/>
      <w:r w:rsidRPr="002147EE">
        <w:rPr>
          <w:rFonts w:ascii="Times New Roman" w:eastAsia="TimesNewRomanPSMT" w:hAnsi="Times New Roman" w:cs="Times New Roman"/>
          <w:sz w:val="28"/>
        </w:rPr>
        <w:t xml:space="preserve"> 100 км, газораспределительные станции, несколько местных газопроводов, газопровод с местного месторождения («</w:t>
      </w:r>
      <w:proofErr w:type="spellStart"/>
      <w:r w:rsidRPr="002147EE">
        <w:rPr>
          <w:rFonts w:ascii="Times New Roman" w:eastAsia="TimesNewRomanPSMT" w:hAnsi="Times New Roman" w:cs="Times New Roman"/>
          <w:sz w:val="28"/>
        </w:rPr>
        <w:t>Печоро-Кожвинское</w:t>
      </w:r>
      <w:proofErr w:type="spellEnd"/>
      <w:r w:rsidRPr="002147EE">
        <w:rPr>
          <w:rFonts w:ascii="Times New Roman" w:eastAsia="TimesNewRomanPSMT" w:hAnsi="Times New Roman" w:cs="Times New Roman"/>
          <w:sz w:val="28"/>
        </w:rPr>
        <w:t xml:space="preserve"> ГКМ – ГРС-1 - г. Печора» - около 10 км), а также газопровод - отвод от магистрального </w:t>
      </w:r>
      <w:proofErr w:type="spellStart"/>
      <w:r w:rsidRPr="002147EE">
        <w:rPr>
          <w:rFonts w:ascii="Times New Roman" w:eastAsia="TimesNewRomanPSMT" w:hAnsi="Times New Roman" w:cs="Times New Roman"/>
          <w:sz w:val="28"/>
        </w:rPr>
        <w:t>газопроводаВуктыл</w:t>
      </w:r>
      <w:proofErr w:type="spellEnd"/>
      <w:r w:rsidRPr="002147EE">
        <w:rPr>
          <w:rFonts w:ascii="Times New Roman" w:eastAsia="TimesNewRomanPSMT" w:hAnsi="Times New Roman" w:cs="Times New Roman"/>
          <w:sz w:val="28"/>
        </w:rPr>
        <w:t xml:space="preserve"> – Печорская ГРЭС протяженностью 17 км и пять ГРС (две в Печоре и по одной в поселках Кожва, Луговой, Озерный).</w:t>
      </w:r>
      <w:r w:rsidRPr="002147EE">
        <w:rPr>
          <w:rFonts w:ascii="Times New Roman" w:hAnsi="Times New Roman" w:cs="Times New Roman"/>
          <w:sz w:val="28"/>
        </w:rPr>
        <w:t>Предприятие является сложнейшей высокотехнологичной системой по транспортировке газа, обслуживающей более 460 км газопровода «</w:t>
      </w:r>
      <w:proofErr w:type="spellStart"/>
      <w:r w:rsidRPr="002147EE">
        <w:rPr>
          <w:rFonts w:ascii="Times New Roman" w:hAnsi="Times New Roman" w:cs="Times New Roman"/>
          <w:sz w:val="28"/>
        </w:rPr>
        <w:t>Бованенково</w:t>
      </w:r>
      <w:proofErr w:type="spellEnd"/>
      <w:r w:rsidRPr="002147EE">
        <w:rPr>
          <w:rFonts w:ascii="Times New Roman" w:hAnsi="Times New Roman" w:cs="Times New Roman"/>
          <w:sz w:val="28"/>
        </w:rPr>
        <w:t xml:space="preserve"> - Ухта», включающей четыре </w:t>
      </w:r>
      <w:proofErr w:type="spellStart"/>
      <w:r w:rsidRPr="002147EE">
        <w:rPr>
          <w:rFonts w:ascii="Times New Roman" w:hAnsi="Times New Roman" w:cs="Times New Roman"/>
          <w:sz w:val="28"/>
        </w:rPr>
        <w:t>двухцеховые</w:t>
      </w:r>
      <w:proofErr w:type="spellEnd"/>
      <w:r w:rsidRPr="002147EE">
        <w:rPr>
          <w:rFonts w:ascii="Times New Roman" w:hAnsi="Times New Roman" w:cs="Times New Roman"/>
          <w:sz w:val="28"/>
        </w:rPr>
        <w:t xml:space="preserve"> компрессорные станции</w:t>
      </w:r>
      <w:proofErr w:type="gramStart"/>
      <w:r w:rsidRPr="002147EE">
        <w:rPr>
          <w:rFonts w:ascii="Times New Roman" w:hAnsi="Times New Roman" w:cs="Times New Roman"/>
          <w:sz w:val="28"/>
        </w:rPr>
        <w:t>:«</w:t>
      </w:r>
      <w:proofErr w:type="spellStart"/>
      <w:proofErr w:type="gramEnd"/>
      <w:r w:rsidRPr="002147EE">
        <w:rPr>
          <w:rFonts w:ascii="Times New Roman" w:hAnsi="Times New Roman" w:cs="Times New Roman"/>
          <w:sz w:val="28"/>
        </w:rPr>
        <w:t>Сынинская</w:t>
      </w:r>
      <w:proofErr w:type="spellEnd"/>
      <w:r w:rsidRPr="002147EE">
        <w:rPr>
          <w:rFonts w:ascii="Times New Roman" w:hAnsi="Times New Roman" w:cs="Times New Roman"/>
          <w:sz w:val="28"/>
        </w:rPr>
        <w:t>», «</w:t>
      </w:r>
      <w:proofErr w:type="spellStart"/>
      <w:r w:rsidRPr="002147EE">
        <w:rPr>
          <w:rFonts w:ascii="Times New Roman" w:hAnsi="Times New Roman" w:cs="Times New Roman"/>
          <w:sz w:val="28"/>
        </w:rPr>
        <w:t>Чикшинская</w:t>
      </w:r>
      <w:proofErr w:type="spellEnd"/>
      <w:r w:rsidRPr="002147EE">
        <w:rPr>
          <w:rFonts w:ascii="Times New Roman" w:hAnsi="Times New Roman" w:cs="Times New Roman"/>
          <w:sz w:val="28"/>
        </w:rPr>
        <w:t>», «</w:t>
      </w:r>
      <w:proofErr w:type="spellStart"/>
      <w:r w:rsidRPr="002147EE">
        <w:rPr>
          <w:rFonts w:ascii="Times New Roman" w:hAnsi="Times New Roman" w:cs="Times New Roman"/>
          <w:sz w:val="28"/>
        </w:rPr>
        <w:t>Усинская</w:t>
      </w:r>
      <w:proofErr w:type="spellEnd"/>
      <w:r w:rsidRPr="002147EE">
        <w:rPr>
          <w:rFonts w:ascii="Times New Roman" w:hAnsi="Times New Roman" w:cs="Times New Roman"/>
          <w:sz w:val="28"/>
        </w:rPr>
        <w:t>» и «Интинская».</w:t>
      </w:r>
    </w:p>
    <w:p w:rsidR="00E66BCD" w:rsidRPr="002147EE" w:rsidRDefault="00E66BCD" w:rsidP="00E750DD">
      <w:pPr>
        <w:spacing w:after="0" w:line="360" w:lineRule="exact"/>
        <w:ind w:firstLine="709"/>
        <w:jc w:val="both"/>
        <w:rPr>
          <w:rFonts w:ascii="Times New Roman" w:hAnsi="Times New Roman" w:cs="Times New Roman"/>
          <w:sz w:val="28"/>
        </w:rPr>
      </w:pPr>
      <w:bookmarkStart w:id="82" w:name="_Toc371591594"/>
      <w:bookmarkStart w:id="83" w:name="_Toc371592108"/>
      <w:r w:rsidRPr="002147EE">
        <w:rPr>
          <w:rFonts w:ascii="Times New Roman" w:hAnsi="Times New Roman" w:cs="Times New Roman"/>
          <w:sz w:val="28"/>
        </w:rPr>
        <w:t xml:space="preserve">«Северное ЛПУ МГ филиал ООО «Газпром Переработка» занимается транспортировкой углеводородного сырья по межпромысловым и магистральным продуктопроводам на </w:t>
      </w:r>
      <w:proofErr w:type="spellStart"/>
      <w:r w:rsidRPr="002147EE">
        <w:rPr>
          <w:rFonts w:ascii="Times New Roman" w:hAnsi="Times New Roman" w:cs="Times New Roman"/>
          <w:sz w:val="28"/>
        </w:rPr>
        <w:t>Сосногорский</w:t>
      </w:r>
      <w:proofErr w:type="spellEnd"/>
      <w:r w:rsidRPr="002147EE">
        <w:rPr>
          <w:rFonts w:ascii="Times New Roman" w:hAnsi="Times New Roman" w:cs="Times New Roman"/>
          <w:sz w:val="28"/>
        </w:rPr>
        <w:t xml:space="preserve"> ГПЗ для дальнейшей переработки добываемого </w:t>
      </w:r>
      <w:proofErr w:type="spellStart"/>
      <w:r w:rsidRPr="002147EE">
        <w:rPr>
          <w:rFonts w:ascii="Times New Roman" w:hAnsi="Times New Roman" w:cs="Times New Roman"/>
          <w:sz w:val="28"/>
        </w:rPr>
        <w:t>Вуктыльским</w:t>
      </w:r>
      <w:proofErr w:type="spellEnd"/>
      <w:r w:rsidRPr="002147EE">
        <w:rPr>
          <w:rFonts w:ascii="Times New Roman" w:hAnsi="Times New Roman" w:cs="Times New Roman"/>
          <w:sz w:val="28"/>
        </w:rPr>
        <w:t xml:space="preserve"> ГПУ природного газа и конденсата. Общая протяженность трубопроводов, проходящих по трем районам Республики Коми (Печорскому, </w:t>
      </w:r>
      <w:proofErr w:type="spellStart"/>
      <w:r w:rsidRPr="002147EE">
        <w:rPr>
          <w:rFonts w:ascii="Times New Roman" w:hAnsi="Times New Roman" w:cs="Times New Roman"/>
          <w:sz w:val="28"/>
        </w:rPr>
        <w:t>Вуктыльскому</w:t>
      </w:r>
      <w:proofErr w:type="spellEnd"/>
      <w:r w:rsidRPr="002147EE">
        <w:rPr>
          <w:rFonts w:ascii="Times New Roman" w:hAnsi="Times New Roman" w:cs="Times New Roman"/>
          <w:sz w:val="28"/>
        </w:rPr>
        <w:t xml:space="preserve"> и </w:t>
      </w:r>
      <w:proofErr w:type="spellStart"/>
      <w:r w:rsidRPr="002147EE">
        <w:rPr>
          <w:rFonts w:ascii="Times New Roman" w:hAnsi="Times New Roman" w:cs="Times New Roman"/>
          <w:sz w:val="28"/>
        </w:rPr>
        <w:t>Сосногорскому</w:t>
      </w:r>
      <w:proofErr w:type="spellEnd"/>
      <w:r w:rsidRPr="002147EE">
        <w:rPr>
          <w:rFonts w:ascii="Times New Roman" w:hAnsi="Times New Roman" w:cs="Times New Roman"/>
          <w:sz w:val="28"/>
        </w:rPr>
        <w:t>), в однониточном исполнении составляет 1000 км.</w:t>
      </w:r>
      <w:bookmarkEnd w:id="82"/>
      <w:bookmarkEnd w:id="83"/>
    </w:p>
    <w:p w:rsidR="00E66BCD" w:rsidRPr="002147EE" w:rsidRDefault="00E66BCD" w:rsidP="00C55C88">
      <w:pPr>
        <w:spacing w:after="0" w:line="360" w:lineRule="exact"/>
        <w:ind w:firstLine="709"/>
        <w:jc w:val="both"/>
        <w:rPr>
          <w:rFonts w:ascii="Times New Roman" w:hAnsi="Times New Roman" w:cs="Times New Roman"/>
          <w:sz w:val="28"/>
        </w:rPr>
      </w:pPr>
      <w:r w:rsidRPr="002147EE">
        <w:rPr>
          <w:rFonts w:ascii="Times New Roman" w:hAnsi="Times New Roman" w:cs="Times New Roman"/>
          <w:sz w:val="28"/>
        </w:rPr>
        <w:lastRenderedPageBreak/>
        <w:t>По территории Печорского района проходит магистральный нефтепровод «Уса – Ухта», по которому транспортируется нефть с давлением до 64 кгс/</w:t>
      </w:r>
      <w:proofErr w:type="gramStart"/>
      <w:r w:rsidRPr="002147EE">
        <w:rPr>
          <w:rFonts w:ascii="Times New Roman" w:hAnsi="Times New Roman" w:cs="Times New Roman"/>
          <w:sz w:val="28"/>
        </w:rPr>
        <w:t>см</w:t>
      </w:r>
      <w:proofErr w:type="gramEnd"/>
      <w:r w:rsidRPr="002147EE">
        <w:rPr>
          <w:rFonts w:ascii="Times New Roman" w:hAnsi="Times New Roman" w:cs="Times New Roman"/>
          <w:sz w:val="28"/>
        </w:rPr>
        <w:t>³ООО «ЛУКОЙЛ-Коми».</w:t>
      </w:r>
    </w:p>
    <w:p w:rsidR="006B2968" w:rsidRPr="00C416A9" w:rsidRDefault="006B2968" w:rsidP="00C55C88">
      <w:pPr>
        <w:spacing w:before="200" w:after="0" w:line="360" w:lineRule="exact"/>
        <w:ind w:firstLine="709"/>
        <w:rPr>
          <w:rFonts w:ascii="Times New Roman" w:hAnsi="Times New Roman" w:cs="Times New Roman"/>
          <w:b/>
          <w:bCs/>
          <w:i/>
          <w:sz w:val="28"/>
        </w:rPr>
      </w:pPr>
      <w:bookmarkStart w:id="84" w:name="_Toc371591595"/>
      <w:bookmarkStart w:id="85" w:name="_Toc371592109"/>
      <w:r w:rsidRPr="00C416A9">
        <w:rPr>
          <w:rFonts w:ascii="Times New Roman" w:hAnsi="Times New Roman" w:cs="Times New Roman"/>
          <w:b/>
          <w:bCs/>
          <w:i/>
          <w:sz w:val="28"/>
        </w:rPr>
        <w:t>Энергетика</w:t>
      </w:r>
      <w:bookmarkEnd w:id="84"/>
      <w:bookmarkEnd w:id="85"/>
    </w:p>
    <w:p w:rsidR="00A348CC" w:rsidRDefault="006B2968" w:rsidP="00C55C88">
      <w:pPr>
        <w:spacing w:after="0" w:line="360" w:lineRule="exact"/>
        <w:ind w:firstLine="709"/>
        <w:jc w:val="both"/>
        <w:rPr>
          <w:rFonts w:ascii="Times New Roman" w:hAnsi="Times New Roman" w:cs="Times New Roman"/>
          <w:bCs/>
          <w:sz w:val="28"/>
        </w:rPr>
      </w:pPr>
      <w:r w:rsidRPr="002147EE">
        <w:rPr>
          <w:rFonts w:ascii="Times New Roman" w:hAnsi="Times New Roman" w:cs="Times New Roman"/>
          <w:bCs/>
          <w:sz w:val="28"/>
        </w:rPr>
        <w:t xml:space="preserve">На территории муниципального района располагается Печорская ГРЭС (филиал ОАО «ИНТЕР РАО - </w:t>
      </w:r>
      <w:proofErr w:type="spellStart"/>
      <w:r w:rsidRPr="002147EE">
        <w:rPr>
          <w:rFonts w:ascii="Times New Roman" w:hAnsi="Times New Roman" w:cs="Times New Roman"/>
          <w:bCs/>
          <w:sz w:val="28"/>
        </w:rPr>
        <w:t>Электрогенерация</w:t>
      </w:r>
      <w:proofErr w:type="spellEnd"/>
      <w:r w:rsidRPr="002147EE">
        <w:rPr>
          <w:rFonts w:ascii="Times New Roman" w:hAnsi="Times New Roman" w:cs="Times New Roman"/>
          <w:bCs/>
          <w:sz w:val="28"/>
        </w:rPr>
        <w:t>» «Печорская ГРЭС), входящая в энергети</w:t>
      </w:r>
      <w:r w:rsidR="003C4804" w:rsidRPr="002147EE">
        <w:rPr>
          <w:rFonts w:ascii="Times New Roman" w:hAnsi="Times New Roman" w:cs="Times New Roman"/>
          <w:bCs/>
          <w:sz w:val="28"/>
        </w:rPr>
        <w:t>ческую систему Республики Коми, явля</w:t>
      </w:r>
      <w:r w:rsidR="00DD43CB" w:rsidRPr="002147EE">
        <w:rPr>
          <w:rFonts w:ascii="Times New Roman" w:hAnsi="Times New Roman" w:cs="Times New Roman"/>
          <w:bCs/>
          <w:sz w:val="28"/>
        </w:rPr>
        <w:t>ющаяся</w:t>
      </w:r>
      <w:r w:rsidR="003C4804" w:rsidRPr="002147EE">
        <w:rPr>
          <w:rFonts w:ascii="Times New Roman" w:hAnsi="Times New Roman" w:cs="Times New Roman"/>
          <w:bCs/>
          <w:sz w:val="28"/>
        </w:rPr>
        <w:t xml:space="preserve"> крупнейшим производителем электроэнергии</w:t>
      </w:r>
      <w:r w:rsidR="00DD43CB" w:rsidRPr="002147EE">
        <w:rPr>
          <w:rFonts w:ascii="Times New Roman" w:hAnsi="Times New Roman" w:cs="Times New Roman"/>
          <w:bCs/>
          <w:sz w:val="28"/>
        </w:rPr>
        <w:t xml:space="preserve"> - </w:t>
      </w:r>
      <w:r w:rsidR="003C4804" w:rsidRPr="002147EE">
        <w:rPr>
          <w:rFonts w:ascii="Times New Roman" w:hAnsi="Times New Roman" w:cs="Times New Roman"/>
          <w:bCs/>
          <w:sz w:val="28"/>
        </w:rPr>
        <w:t>на ее долю приходится око</w:t>
      </w:r>
      <w:r w:rsidR="00401270" w:rsidRPr="002147EE">
        <w:rPr>
          <w:rFonts w:ascii="Times New Roman" w:hAnsi="Times New Roman" w:cs="Times New Roman"/>
          <w:bCs/>
          <w:sz w:val="28"/>
        </w:rPr>
        <w:t>л</w:t>
      </w:r>
      <w:r w:rsidR="003C4804" w:rsidRPr="002147EE">
        <w:rPr>
          <w:rFonts w:ascii="Times New Roman" w:hAnsi="Times New Roman" w:cs="Times New Roman"/>
          <w:bCs/>
          <w:sz w:val="28"/>
        </w:rPr>
        <w:t xml:space="preserve">о </w:t>
      </w:r>
      <w:r w:rsidR="00DD43CB" w:rsidRPr="002147EE">
        <w:rPr>
          <w:rFonts w:ascii="Times New Roman" w:hAnsi="Times New Roman" w:cs="Times New Roman"/>
          <w:bCs/>
          <w:sz w:val="28"/>
        </w:rPr>
        <w:t>4</w:t>
      </w:r>
      <w:r w:rsidR="003C4804" w:rsidRPr="002147EE">
        <w:rPr>
          <w:rFonts w:ascii="Times New Roman" w:hAnsi="Times New Roman" w:cs="Times New Roman"/>
          <w:bCs/>
          <w:sz w:val="28"/>
        </w:rPr>
        <w:t>0% вырабатываемой в регионе электроэнергии.</w:t>
      </w:r>
    </w:p>
    <w:p w:rsidR="009F10FC" w:rsidRPr="000F102B" w:rsidRDefault="009F10FC" w:rsidP="00E750DD">
      <w:pPr>
        <w:shd w:val="clear" w:color="auto" w:fill="FFFFFF" w:themeFill="background1"/>
        <w:spacing w:after="0" w:line="360" w:lineRule="exact"/>
        <w:ind w:firstLine="709"/>
        <w:jc w:val="both"/>
        <w:rPr>
          <w:rFonts w:ascii="Times New Roman" w:hAnsi="Times New Roman" w:cs="Times New Roman"/>
          <w:bCs/>
          <w:sz w:val="28"/>
        </w:rPr>
      </w:pPr>
      <w:r w:rsidRPr="000F102B">
        <w:rPr>
          <w:rFonts w:ascii="Times New Roman" w:hAnsi="Times New Roman" w:cs="Times New Roman"/>
          <w:bCs/>
          <w:sz w:val="28"/>
          <w:shd w:val="clear" w:color="auto" w:fill="FFFFFF" w:themeFill="background1"/>
        </w:rPr>
        <w:t>Установленная мощность электростанции 1 060 МВт.</w:t>
      </w:r>
    </w:p>
    <w:p w:rsidR="00013B69" w:rsidRPr="000F102B" w:rsidRDefault="006B2968" w:rsidP="00E750DD">
      <w:pPr>
        <w:spacing w:after="0" w:line="360" w:lineRule="exact"/>
        <w:ind w:firstLine="709"/>
        <w:jc w:val="both"/>
        <w:rPr>
          <w:rFonts w:ascii="Times New Roman" w:hAnsi="Times New Roman" w:cs="Times New Roman"/>
          <w:bCs/>
          <w:sz w:val="28"/>
        </w:rPr>
      </w:pPr>
      <w:proofErr w:type="spellStart"/>
      <w:r w:rsidRPr="000F102B">
        <w:rPr>
          <w:rFonts w:ascii="Times New Roman" w:hAnsi="Times New Roman" w:cs="Times New Roman"/>
          <w:bCs/>
          <w:sz w:val="28"/>
        </w:rPr>
        <w:t>Энергоузел</w:t>
      </w:r>
      <w:proofErr w:type="spellEnd"/>
      <w:r w:rsidRPr="000F102B">
        <w:rPr>
          <w:rFonts w:ascii="Times New Roman" w:hAnsi="Times New Roman" w:cs="Times New Roman"/>
          <w:bCs/>
          <w:sz w:val="28"/>
        </w:rPr>
        <w:t xml:space="preserve"> избыточен по электрической мощности: его резерв составляет около 40</w:t>
      </w:r>
      <w:r w:rsidR="00997F68" w:rsidRPr="000F102B">
        <w:rPr>
          <w:rFonts w:ascii="Times New Roman" w:hAnsi="Times New Roman" w:cs="Times New Roman"/>
          <w:bCs/>
          <w:sz w:val="28"/>
        </w:rPr>
        <w:t>-50%</w:t>
      </w:r>
      <w:r w:rsidRPr="000F102B">
        <w:rPr>
          <w:rFonts w:ascii="Times New Roman" w:hAnsi="Times New Roman" w:cs="Times New Roman"/>
          <w:bCs/>
          <w:sz w:val="28"/>
        </w:rPr>
        <w:t>%.</w:t>
      </w:r>
      <w:r w:rsidR="00A16BD1" w:rsidRPr="000F102B">
        <w:rPr>
          <w:rFonts w:ascii="Times New Roman" w:hAnsi="Times New Roman" w:cs="Times New Roman"/>
          <w:bCs/>
          <w:sz w:val="28"/>
        </w:rPr>
        <w:t xml:space="preserve"> Таким образом, есть возможность передачи электроэнергии за пределы республики или развития энергоемких производств. </w:t>
      </w:r>
    </w:p>
    <w:p w:rsidR="006B2968" w:rsidRPr="000F102B" w:rsidRDefault="002769E3" w:rsidP="00E750DD">
      <w:pPr>
        <w:spacing w:after="0" w:line="360" w:lineRule="exact"/>
        <w:ind w:firstLine="709"/>
        <w:jc w:val="both"/>
        <w:rPr>
          <w:rFonts w:ascii="Times New Roman" w:hAnsi="Times New Roman" w:cs="Times New Roman"/>
          <w:bCs/>
          <w:sz w:val="28"/>
        </w:rPr>
      </w:pPr>
      <w:r w:rsidRPr="000F102B">
        <w:rPr>
          <w:rFonts w:ascii="Times New Roman" w:hAnsi="Times New Roman" w:cs="Times New Roman"/>
          <w:sz w:val="28"/>
          <w:shd w:val="clear" w:color="auto" w:fill="FFFFFF"/>
        </w:rPr>
        <w:t>В осенне-зимний период Печорская ГРЭС загружена не более чем на 50%</w:t>
      </w:r>
      <w:r w:rsidR="006B2968" w:rsidRPr="000F102B">
        <w:rPr>
          <w:rFonts w:ascii="Times New Roman" w:hAnsi="Times New Roman" w:cs="Times New Roman"/>
          <w:bCs/>
          <w:sz w:val="28"/>
        </w:rPr>
        <w:t>. Низкая загрузка станции обусловлена системными ограничениями — изолированностью электросетей, их недостаточной пропускной способностью и, возможно, неполным освоением близлежащих полей месторождений нефти.</w:t>
      </w:r>
    </w:p>
    <w:p w:rsidR="00997F68" w:rsidRPr="000F102B" w:rsidRDefault="006B2968" w:rsidP="00E750DD">
      <w:pPr>
        <w:spacing w:after="0" w:line="360" w:lineRule="exact"/>
        <w:ind w:firstLine="709"/>
        <w:jc w:val="both"/>
        <w:rPr>
          <w:rFonts w:ascii="Times New Roman" w:hAnsi="Times New Roman" w:cs="Times New Roman"/>
          <w:bCs/>
          <w:sz w:val="28"/>
        </w:rPr>
      </w:pPr>
      <w:r w:rsidRPr="000F102B">
        <w:rPr>
          <w:rFonts w:ascii="Times New Roman" w:hAnsi="Times New Roman" w:cs="Times New Roman"/>
          <w:bCs/>
          <w:sz w:val="28"/>
        </w:rPr>
        <w:t xml:space="preserve">Установленная тепловая мощность </w:t>
      </w:r>
      <w:r w:rsidR="00DD43CB" w:rsidRPr="000F102B">
        <w:rPr>
          <w:rFonts w:ascii="Times New Roman" w:hAnsi="Times New Roman" w:cs="Times New Roman"/>
          <w:bCs/>
          <w:sz w:val="28"/>
        </w:rPr>
        <w:t>станции составляет 3</w:t>
      </w:r>
      <w:r w:rsidR="00997F68" w:rsidRPr="000F102B">
        <w:rPr>
          <w:rFonts w:ascii="Times New Roman" w:hAnsi="Times New Roman" w:cs="Times New Roman"/>
          <w:bCs/>
          <w:sz w:val="28"/>
        </w:rPr>
        <w:t>2</w:t>
      </w:r>
      <w:r w:rsidR="00DD43CB" w:rsidRPr="000F102B">
        <w:rPr>
          <w:rFonts w:ascii="Times New Roman" w:hAnsi="Times New Roman" w:cs="Times New Roman"/>
          <w:bCs/>
          <w:sz w:val="28"/>
        </w:rPr>
        <w:t xml:space="preserve">7 </w:t>
      </w:r>
      <w:proofErr w:type="spellStart"/>
      <w:r w:rsidR="00DD43CB" w:rsidRPr="000F102B">
        <w:rPr>
          <w:rFonts w:ascii="Times New Roman" w:hAnsi="Times New Roman" w:cs="Times New Roman"/>
          <w:bCs/>
          <w:sz w:val="28"/>
        </w:rPr>
        <w:t>ГКал</w:t>
      </w:r>
      <w:proofErr w:type="spellEnd"/>
      <w:r w:rsidR="00DD43CB" w:rsidRPr="000F102B">
        <w:rPr>
          <w:rFonts w:ascii="Times New Roman" w:hAnsi="Times New Roman" w:cs="Times New Roman"/>
          <w:bCs/>
          <w:sz w:val="28"/>
        </w:rPr>
        <w:t>. К</w:t>
      </w:r>
      <w:r w:rsidRPr="000F102B">
        <w:rPr>
          <w:rFonts w:ascii="Times New Roman" w:hAnsi="Times New Roman" w:cs="Times New Roman"/>
          <w:bCs/>
          <w:sz w:val="28"/>
        </w:rPr>
        <w:t xml:space="preserve">аждый энергоблок имеет в своём составе блочные бойлерные установки </w:t>
      </w:r>
      <w:r w:rsidR="00997F68" w:rsidRPr="000F102B">
        <w:rPr>
          <w:rFonts w:ascii="Times New Roman" w:hAnsi="Times New Roman" w:cs="Times New Roman"/>
          <w:bCs/>
          <w:sz w:val="28"/>
        </w:rPr>
        <w:t>производительностью</w:t>
      </w:r>
      <w:r w:rsidRPr="000F102B">
        <w:rPr>
          <w:rFonts w:ascii="Times New Roman" w:hAnsi="Times New Roman" w:cs="Times New Roman"/>
          <w:bCs/>
          <w:sz w:val="28"/>
        </w:rPr>
        <w:t xml:space="preserve"> 37,4 </w:t>
      </w:r>
      <w:proofErr w:type="spellStart"/>
      <w:r w:rsidRPr="000F102B">
        <w:rPr>
          <w:rFonts w:ascii="Times New Roman" w:hAnsi="Times New Roman" w:cs="Times New Roman"/>
          <w:bCs/>
          <w:sz w:val="28"/>
        </w:rPr>
        <w:t>ГКал</w:t>
      </w:r>
      <w:proofErr w:type="spellEnd"/>
      <w:r w:rsidRPr="000F102B">
        <w:rPr>
          <w:rFonts w:ascii="Times New Roman" w:hAnsi="Times New Roman" w:cs="Times New Roman"/>
          <w:bCs/>
          <w:sz w:val="28"/>
        </w:rPr>
        <w:t xml:space="preserve">/ч. Общая номинальная мощность этих установок составляет 187 </w:t>
      </w:r>
      <w:proofErr w:type="spellStart"/>
      <w:r w:rsidRPr="000F102B">
        <w:rPr>
          <w:rFonts w:ascii="Times New Roman" w:hAnsi="Times New Roman" w:cs="Times New Roman"/>
          <w:bCs/>
          <w:sz w:val="28"/>
        </w:rPr>
        <w:t>ГКал</w:t>
      </w:r>
      <w:proofErr w:type="spellEnd"/>
      <w:r w:rsidRPr="000F102B">
        <w:rPr>
          <w:rFonts w:ascii="Times New Roman" w:hAnsi="Times New Roman" w:cs="Times New Roman"/>
          <w:bCs/>
          <w:sz w:val="28"/>
        </w:rPr>
        <w:t xml:space="preserve">/ч. </w:t>
      </w:r>
    </w:p>
    <w:p w:rsidR="00DD43CB" w:rsidRPr="002147EE" w:rsidRDefault="002769E3" w:rsidP="00E750DD">
      <w:pPr>
        <w:spacing w:after="0" w:line="360" w:lineRule="exact"/>
        <w:ind w:firstLine="709"/>
        <w:jc w:val="both"/>
        <w:rPr>
          <w:rStyle w:val="apple-converted-space"/>
          <w:rFonts w:ascii="Times New Roman" w:hAnsi="Times New Roman" w:cs="Times New Roman"/>
          <w:sz w:val="36"/>
          <w:szCs w:val="28"/>
          <w:shd w:val="clear" w:color="auto" w:fill="FFFFFF"/>
        </w:rPr>
      </w:pPr>
      <w:r w:rsidRPr="000F102B">
        <w:rPr>
          <w:rFonts w:ascii="Times New Roman" w:hAnsi="Times New Roman" w:cs="Times New Roman"/>
          <w:sz w:val="28"/>
          <w:shd w:val="clear" w:color="auto" w:fill="FFFFFF"/>
        </w:rPr>
        <w:t>Рас</w:t>
      </w:r>
      <w:r w:rsidR="000340DA">
        <w:rPr>
          <w:rFonts w:ascii="Times New Roman" w:hAnsi="Times New Roman" w:cs="Times New Roman"/>
          <w:sz w:val="28"/>
          <w:shd w:val="clear" w:color="auto" w:fill="FFFFFF"/>
        </w:rPr>
        <w:t>положенная на территории района</w:t>
      </w:r>
      <w:r w:rsidRPr="002147EE">
        <w:rPr>
          <w:rFonts w:ascii="Times New Roman" w:hAnsi="Times New Roman" w:cs="Times New Roman"/>
          <w:sz w:val="28"/>
          <w:shd w:val="clear" w:color="auto" w:fill="FFFFFF"/>
        </w:rPr>
        <w:t xml:space="preserve"> Крайнего Севера, станция обеспечивает электроэнергией промышленный, социальный и жилищно-бытовые секторы экономики, функционирующие в экстремальных климатических условиях. Крупнейшими потребителями вырабатываемой Печорской ГРЭС электроэнергии являются предприятия нефтегазового, угольного, лесопромышленного комплексов, транспорта.</w:t>
      </w:r>
      <w:r w:rsidRPr="002147EE">
        <w:rPr>
          <w:rStyle w:val="apple-converted-space"/>
          <w:rFonts w:ascii="Times New Roman" w:hAnsi="Times New Roman" w:cs="Times New Roman"/>
          <w:sz w:val="36"/>
          <w:szCs w:val="28"/>
          <w:shd w:val="clear" w:color="auto" w:fill="FFFFFF"/>
        </w:rPr>
        <w:t> </w:t>
      </w:r>
    </w:p>
    <w:p w:rsidR="00DD43CB" w:rsidRPr="002147EE" w:rsidRDefault="00DD43CB" w:rsidP="00E750DD">
      <w:pPr>
        <w:spacing w:after="0" w:line="360" w:lineRule="exact"/>
        <w:ind w:firstLine="709"/>
        <w:jc w:val="both"/>
        <w:rPr>
          <w:rFonts w:ascii="Times New Roman" w:hAnsi="Times New Roman" w:cs="Times New Roman"/>
          <w:sz w:val="28"/>
        </w:rPr>
      </w:pPr>
      <w:r w:rsidRPr="002147EE">
        <w:rPr>
          <w:rFonts w:ascii="Times New Roman" w:hAnsi="Times New Roman" w:cs="Times New Roman"/>
          <w:sz w:val="28"/>
        </w:rPr>
        <w:t>Магистральная теплосеть протяженностью 1</w:t>
      </w:r>
      <w:r w:rsidR="00997F68">
        <w:rPr>
          <w:rFonts w:ascii="Times New Roman" w:hAnsi="Times New Roman" w:cs="Times New Roman"/>
          <w:sz w:val="28"/>
        </w:rPr>
        <w:t>2,6</w:t>
      </w:r>
      <w:r w:rsidRPr="002147EE">
        <w:rPr>
          <w:rFonts w:ascii="Times New Roman" w:hAnsi="Times New Roman" w:cs="Times New Roman"/>
          <w:sz w:val="28"/>
        </w:rPr>
        <w:t xml:space="preserve"> км обеспечивает теплоносителем весь комплекс жилых и промышленных зданий железнодорожной части города и частично речной части города.</w:t>
      </w:r>
    </w:p>
    <w:p w:rsidR="00997F68" w:rsidRDefault="007E02DC" w:rsidP="00E750DD">
      <w:pPr>
        <w:spacing w:after="0" w:line="360" w:lineRule="exact"/>
        <w:ind w:firstLine="709"/>
        <w:jc w:val="both"/>
        <w:rPr>
          <w:rFonts w:ascii="Times New Roman" w:hAnsi="Times New Roman" w:cs="Times New Roman"/>
          <w:sz w:val="28"/>
          <w:shd w:val="clear" w:color="auto" w:fill="FFFFFF"/>
        </w:rPr>
      </w:pPr>
      <w:r>
        <w:rPr>
          <w:rFonts w:ascii="Times New Roman" w:hAnsi="Times New Roman" w:cs="Times New Roman"/>
          <w:sz w:val="28"/>
          <w:shd w:val="clear" w:color="auto" w:fill="FFFFFF"/>
        </w:rPr>
        <w:t>П</w:t>
      </w:r>
      <w:r w:rsidR="002769E3" w:rsidRPr="002147EE">
        <w:rPr>
          <w:rFonts w:ascii="Times New Roman" w:hAnsi="Times New Roman" w:cs="Times New Roman"/>
          <w:sz w:val="28"/>
          <w:shd w:val="clear" w:color="auto" w:fill="FFFFFF"/>
        </w:rPr>
        <w:t>ланируется строительство второй цепи линии электропередачи 220 кВ</w:t>
      </w:r>
      <w:r w:rsidR="00401270" w:rsidRPr="002147EE">
        <w:rPr>
          <w:rFonts w:ascii="Times New Roman" w:hAnsi="Times New Roman" w:cs="Times New Roman"/>
          <w:sz w:val="28"/>
          <w:shd w:val="clear" w:color="auto" w:fill="FFFFFF"/>
        </w:rPr>
        <w:t>т «</w:t>
      </w:r>
      <w:r w:rsidR="002769E3" w:rsidRPr="002147EE">
        <w:rPr>
          <w:rFonts w:ascii="Times New Roman" w:hAnsi="Times New Roman" w:cs="Times New Roman"/>
          <w:sz w:val="28"/>
          <w:shd w:val="clear" w:color="auto" w:fill="FFFFFF"/>
        </w:rPr>
        <w:t>Печорская ГРЭС – Ухта – Микунь</w:t>
      </w:r>
      <w:r w:rsidR="00401270" w:rsidRPr="002147EE">
        <w:rPr>
          <w:rFonts w:ascii="Times New Roman" w:hAnsi="Times New Roman" w:cs="Times New Roman"/>
          <w:sz w:val="28"/>
          <w:shd w:val="clear" w:color="auto" w:fill="FFFFFF"/>
        </w:rPr>
        <w:t>»</w:t>
      </w:r>
      <w:r w:rsidR="002769E3" w:rsidRPr="002147EE">
        <w:rPr>
          <w:rFonts w:ascii="Times New Roman" w:hAnsi="Times New Roman" w:cs="Times New Roman"/>
          <w:sz w:val="28"/>
          <w:shd w:val="clear" w:color="auto" w:fill="FFFFFF"/>
        </w:rPr>
        <w:t xml:space="preserve">. Выполненные работы позволят значительно повысить надежность электроснабжения Центрального и Южного </w:t>
      </w:r>
      <w:proofErr w:type="spellStart"/>
      <w:r w:rsidR="002769E3" w:rsidRPr="002147EE">
        <w:rPr>
          <w:rFonts w:ascii="Times New Roman" w:hAnsi="Times New Roman" w:cs="Times New Roman"/>
          <w:sz w:val="28"/>
          <w:shd w:val="clear" w:color="auto" w:fill="FFFFFF"/>
        </w:rPr>
        <w:t>энергоузлов</w:t>
      </w:r>
      <w:proofErr w:type="spellEnd"/>
      <w:r w:rsidR="002769E3" w:rsidRPr="002147EE">
        <w:rPr>
          <w:rFonts w:ascii="Times New Roman" w:hAnsi="Times New Roman" w:cs="Times New Roman"/>
          <w:sz w:val="28"/>
          <w:shd w:val="clear" w:color="auto" w:fill="FFFFFF"/>
        </w:rPr>
        <w:t xml:space="preserve"> Республики Коми, </w:t>
      </w:r>
      <w:proofErr w:type="spellStart"/>
      <w:r w:rsidR="002769E3" w:rsidRPr="002147EE">
        <w:rPr>
          <w:rFonts w:ascii="Times New Roman" w:hAnsi="Times New Roman" w:cs="Times New Roman"/>
          <w:sz w:val="28"/>
          <w:shd w:val="clear" w:color="auto" w:fill="FFFFFF"/>
        </w:rPr>
        <w:t>Котласскогоэн</w:t>
      </w:r>
      <w:r w:rsidR="00997F68">
        <w:rPr>
          <w:rFonts w:ascii="Times New Roman" w:hAnsi="Times New Roman" w:cs="Times New Roman"/>
          <w:sz w:val="28"/>
          <w:shd w:val="clear" w:color="auto" w:fill="FFFFFF"/>
        </w:rPr>
        <w:t>ергоузла</w:t>
      </w:r>
      <w:proofErr w:type="spellEnd"/>
      <w:r w:rsidR="00997F68">
        <w:rPr>
          <w:rFonts w:ascii="Times New Roman" w:hAnsi="Times New Roman" w:cs="Times New Roman"/>
          <w:sz w:val="28"/>
          <w:shd w:val="clear" w:color="auto" w:fill="FFFFFF"/>
        </w:rPr>
        <w:t xml:space="preserve"> Архангельской области. </w:t>
      </w:r>
    </w:p>
    <w:p w:rsidR="006B2968" w:rsidRPr="002147EE" w:rsidRDefault="006B2968" w:rsidP="00C55C88">
      <w:pPr>
        <w:spacing w:after="0" w:line="360" w:lineRule="exact"/>
        <w:ind w:firstLine="709"/>
        <w:jc w:val="both"/>
        <w:rPr>
          <w:rFonts w:ascii="Times New Roman" w:hAnsi="Times New Roman" w:cs="Times New Roman"/>
          <w:bCs/>
          <w:sz w:val="28"/>
        </w:rPr>
      </w:pPr>
      <w:r w:rsidRPr="002147EE">
        <w:rPr>
          <w:rFonts w:ascii="Times New Roman" w:hAnsi="Times New Roman" w:cs="Times New Roman"/>
          <w:bCs/>
          <w:sz w:val="28"/>
        </w:rPr>
        <w:t xml:space="preserve">Среднегодовой объем производства электроэнергии в 2010 - 2012 годах составил 3,6 млрд. </w:t>
      </w:r>
      <w:proofErr w:type="spellStart"/>
      <w:r w:rsidRPr="002147EE">
        <w:rPr>
          <w:rFonts w:ascii="Times New Roman" w:hAnsi="Times New Roman" w:cs="Times New Roman"/>
          <w:bCs/>
          <w:sz w:val="28"/>
        </w:rPr>
        <w:t>кВт</w:t>
      </w:r>
      <w:proofErr w:type="gramStart"/>
      <w:r w:rsidRPr="002147EE">
        <w:rPr>
          <w:rFonts w:ascii="Times New Roman" w:hAnsi="Times New Roman" w:cs="Times New Roman"/>
          <w:bCs/>
          <w:sz w:val="28"/>
        </w:rPr>
        <w:t>.ч</w:t>
      </w:r>
      <w:proofErr w:type="spellEnd"/>
      <w:proofErr w:type="gramEnd"/>
      <w:r w:rsidRPr="002147EE">
        <w:rPr>
          <w:rFonts w:ascii="Times New Roman" w:hAnsi="Times New Roman" w:cs="Times New Roman"/>
          <w:bCs/>
          <w:sz w:val="28"/>
        </w:rPr>
        <w:t>.</w:t>
      </w:r>
    </w:p>
    <w:p w:rsidR="00780F7D" w:rsidRPr="00C416A9" w:rsidRDefault="00780F7D" w:rsidP="00C55C88">
      <w:pPr>
        <w:spacing w:before="200" w:after="0" w:line="360" w:lineRule="exact"/>
        <w:ind w:firstLine="709"/>
        <w:rPr>
          <w:rFonts w:ascii="Times New Roman" w:hAnsi="Times New Roman" w:cs="Times New Roman"/>
          <w:b/>
          <w:i/>
          <w:sz w:val="28"/>
        </w:rPr>
      </w:pPr>
      <w:r w:rsidRPr="00C416A9">
        <w:rPr>
          <w:rFonts w:ascii="Times New Roman" w:hAnsi="Times New Roman" w:cs="Times New Roman"/>
          <w:b/>
          <w:i/>
          <w:sz w:val="28"/>
        </w:rPr>
        <w:t>Сельское хозяйство</w:t>
      </w:r>
    </w:p>
    <w:p w:rsidR="004511CB" w:rsidRPr="002147EE" w:rsidRDefault="00E05E25" w:rsidP="00C55C88">
      <w:pPr>
        <w:widowControl w:val="0"/>
        <w:spacing w:after="0" w:line="360" w:lineRule="exact"/>
        <w:ind w:firstLine="709"/>
        <w:jc w:val="both"/>
        <w:rPr>
          <w:rFonts w:ascii="Times New Roman" w:hAnsi="Times New Roman" w:cs="Times New Roman"/>
          <w:bCs/>
          <w:sz w:val="28"/>
        </w:rPr>
      </w:pPr>
      <w:r w:rsidRPr="002147EE">
        <w:rPr>
          <w:rFonts w:ascii="Times New Roman" w:hAnsi="Times New Roman" w:cs="Times New Roman"/>
          <w:sz w:val="28"/>
        </w:rPr>
        <w:t>Отрасль «</w:t>
      </w:r>
      <w:r w:rsidR="002506A7" w:rsidRPr="002147EE">
        <w:rPr>
          <w:rFonts w:ascii="Times New Roman" w:hAnsi="Times New Roman" w:cs="Times New Roman"/>
          <w:sz w:val="28"/>
        </w:rPr>
        <w:t>Сельское хозяйство</w:t>
      </w:r>
      <w:r w:rsidRPr="002147EE">
        <w:rPr>
          <w:rFonts w:ascii="Times New Roman" w:hAnsi="Times New Roman" w:cs="Times New Roman"/>
          <w:sz w:val="28"/>
        </w:rPr>
        <w:t>»</w:t>
      </w:r>
      <w:r w:rsidR="002506A7" w:rsidRPr="002147EE">
        <w:rPr>
          <w:rFonts w:ascii="Times New Roman" w:hAnsi="Times New Roman" w:cs="Times New Roman"/>
          <w:bCs/>
          <w:sz w:val="28"/>
        </w:rPr>
        <w:t xml:space="preserve"> представлен</w:t>
      </w:r>
      <w:r w:rsidRPr="002147EE">
        <w:rPr>
          <w:rFonts w:ascii="Times New Roman" w:hAnsi="Times New Roman" w:cs="Times New Roman"/>
          <w:bCs/>
          <w:sz w:val="28"/>
        </w:rPr>
        <w:t>а</w:t>
      </w:r>
      <w:r w:rsidR="00585F8E" w:rsidRPr="002147EE">
        <w:rPr>
          <w:rFonts w:ascii="Times New Roman" w:hAnsi="Times New Roman" w:cs="Times New Roman"/>
          <w:bCs/>
          <w:sz w:val="28"/>
        </w:rPr>
        <w:t xml:space="preserve"> 1 </w:t>
      </w:r>
      <w:proofErr w:type="spellStart"/>
      <w:r w:rsidR="00585F8E" w:rsidRPr="002147EE">
        <w:rPr>
          <w:rFonts w:ascii="Times New Roman" w:hAnsi="Times New Roman" w:cs="Times New Roman"/>
          <w:bCs/>
          <w:sz w:val="28"/>
        </w:rPr>
        <w:lastRenderedPageBreak/>
        <w:t>сельскохозяйственнымпредприятием</w:t>
      </w:r>
      <w:proofErr w:type="spellEnd"/>
      <w:r w:rsidR="002506A7" w:rsidRPr="002147EE">
        <w:rPr>
          <w:rFonts w:ascii="Times New Roman" w:hAnsi="Times New Roman" w:cs="Times New Roman"/>
          <w:bCs/>
          <w:sz w:val="28"/>
        </w:rPr>
        <w:t xml:space="preserve">; </w:t>
      </w:r>
      <w:r w:rsidR="008E496A" w:rsidRPr="002147EE">
        <w:rPr>
          <w:rFonts w:ascii="Times New Roman" w:hAnsi="Times New Roman" w:cs="Times New Roman"/>
          <w:bCs/>
          <w:sz w:val="28"/>
        </w:rPr>
        <w:t>2</w:t>
      </w:r>
      <w:r w:rsidR="006D1D21" w:rsidRPr="002147EE">
        <w:rPr>
          <w:rFonts w:ascii="Times New Roman" w:hAnsi="Times New Roman" w:cs="Times New Roman"/>
          <w:bCs/>
          <w:sz w:val="28"/>
        </w:rPr>
        <w:t>4 крестьянскими (</w:t>
      </w:r>
      <w:r w:rsidR="002506A7" w:rsidRPr="002147EE">
        <w:rPr>
          <w:rFonts w:ascii="Times New Roman" w:hAnsi="Times New Roman" w:cs="Times New Roman"/>
          <w:bCs/>
          <w:sz w:val="28"/>
        </w:rPr>
        <w:t>фермерскими</w:t>
      </w:r>
      <w:r w:rsidR="006D1D21" w:rsidRPr="002147EE">
        <w:rPr>
          <w:rFonts w:ascii="Times New Roman" w:hAnsi="Times New Roman" w:cs="Times New Roman"/>
          <w:bCs/>
          <w:sz w:val="28"/>
        </w:rPr>
        <w:t>)</w:t>
      </w:r>
      <w:r w:rsidR="002506A7" w:rsidRPr="002147EE">
        <w:rPr>
          <w:rFonts w:ascii="Times New Roman" w:hAnsi="Times New Roman" w:cs="Times New Roman"/>
          <w:bCs/>
          <w:sz w:val="28"/>
        </w:rPr>
        <w:t xml:space="preserve"> хозяйствами, включая индивидуальных предпринимателей</w:t>
      </w:r>
      <w:r w:rsidR="004511CB" w:rsidRPr="002147EE">
        <w:rPr>
          <w:rFonts w:ascii="Times New Roman" w:hAnsi="Times New Roman" w:cs="Times New Roman"/>
          <w:bCs/>
          <w:sz w:val="28"/>
        </w:rPr>
        <w:t xml:space="preserve">; 5704личными </w:t>
      </w:r>
      <w:r w:rsidR="00FB7806">
        <w:rPr>
          <w:rFonts w:ascii="Times New Roman" w:hAnsi="Times New Roman" w:cs="Times New Roman"/>
          <w:bCs/>
          <w:sz w:val="28"/>
        </w:rPr>
        <w:t xml:space="preserve">подсобными </w:t>
      </w:r>
      <w:r w:rsidR="004511CB" w:rsidRPr="002147EE">
        <w:rPr>
          <w:rFonts w:ascii="Times New Roman" w:hAnsi="Times New Roman" w:cs="Times New Roman"/>
          <w:bCs/>
          <w:sz w:val="28"/>
        </w:rPr>
        <w:t>хозяйств</w:t>
      </w:r>
      <w:r w:rsidR="007E6C22" w:rsidRPr="002147EE">
        <w:rPr>
          <w:rFonts w:ascii="Times New Roman" w:hAnsi="Times New Roman" w:cs="Times New Roman"/>
          <w:bCs/>
          <w:sz w:val="28"/>
        </w:rPr>
        <w:t>ами</w:t>
      </w:r>
      <w:r w:rsidR="004511CB" w:rsidRPr="002147EE">
        <w:rPr>
          <w:rFonts w:ascii="Times New Roman" w:hAnsi="Times New Roman" w:cs="Times New Roman"/>
          <w:bCs/>
          <w:sz w:val="28"/>
        </w:rPr>
        <w:t xml:space="preserve">. </w:t>
      </w:r>
    </w:p>
    <w:p w:rsidR="00DA329D" w:rsidRPr="002147EE" w:rsidRDefault="00DA329D" w:rsidP="00E750DD">
      <w:pPr>
        <w:spacing w:after="0" w:line="360" w:lineRule="exact"/>
        <w:ind w:firstLine="709"/>
        <w:jc w:val="both"/>
        <w:rPr>
          <w:rFonts w:ascii="Times New Roman" w:hAnsi="Times New Roman" w:cs="Times New Roman"/>
          <w:bCs/>
          <w:sz w:val="28"/>
        </w:rPr>
      </w:pPr>
      <w:r w:rsidRPr="002147EE">
        <w:rPr>
          <w:rFonts w:ascii="Times New Roman" w:hAnsi="Times New Roman" w:cs="Times New Roman"/>
          <w:bCs/>
          <w:sz w:val="28"/>
        </w:rPr>
        <w:t xml:space="preserve">Объем реализации сельскохозяйственной продукции в 2012 году составил </w:t>
      </w:r>
      <w:r w:rsidR="00D70E77">
        <w:rPr>
          <w:rFonts w:ascii="Times New Roman" w:hAnsi="Times New Roman" w:cs="Times New Roman"/>
          <w:bCs/>
          <w:sz w:val="28"/>
        </w:rPr>
        <w:t>145,9</w:t>
      </w:r>
      <w:r w:rsidRPr="002147EE">
        <w:rPr>
          <w:rFonts w:ascii="Times New Roman" w:hAnsi="Times New Roman" w:cs="Times New Roman"/>
          <w:bCs/>
          <w:sz w:val="28"/>
        </w:rPr>
        <w:t xml:space="preserve"> млн. рублей или </w:t>
      </w:r>
      <w:r w:rsidR="0021540D" w:rsidRPr="002147EE">
        <w:rPr>
          <w:rFonts w:ascii="Times New Roman" w:hAnsi="Times New Roman" w:cs="Times New Roman"/>
          <w:bCs/>
          <w:sz w:val="28"/>
        </w:rPr>
        <w:t>0,</w:t>
      </w:r>
      <w:r w:rsidR="00D70E77">
        <w:rPr>
          <w:rFonts w:ascii="Times New Roman" w:hAnsi="Times New Roman" w:cs="Times New Roman"/>
          <w:bCs/>
          <w:sz w:val="28"/>
        </w:rPr>
        <w:t>3</w:t>
      </w:r>
      <w:r w:rsidR="0021540D" w:rsidRPr="002147EE">
        <w:rPr>
          <w:rFonts w:ascii="Times New Roman" w:hAnsi="Times New Roman" w:cs="Times New Roman"/>
          <w:bCs/>
          <w:sz w:val="28"/>
        </w:rPr>
        <w:t>% в о</w:t>
      </w:r>
      <w:r w:rsidR="00C91143" w:rsidRPr="002147EE">
        <w:rPr>
          <w:rFonts w:ascii="Times New Roman" w:hAnsi="Times New Roman" w:cs="Times New Roman"/>
          <w:bCs/>
          <w:sz w:val="28"/>
        </w:rPr>
        <w:t>б</w:t>
      </w:r>
      <w:r w:rsidR="0021540D" w:rsidRPr="002147EE">
        <w:rPr>
          <w:rFonts w:ascii="Times New Roman" w:hAnsi="Times New Roman" w:cs="Times New Roman"/>
          <w:bCs/>
          <w:sz w:val="28"/>
        </w:rPr>
        <w:t>щем объеме производства продукции муниципального района.</w:t>
      </w:r>
    </w:p>
    <w:p w:rsidR="00C31593" w:rsidRPr="002147EE" w:rsidRDefault="00C31593" w:rsidP="00E750DD">
      <w:pPr>
        <w:spacing w:after="0" w:line="360" w:lineRule="exact"/>
        <w:ind w:firstLine="709"/>
        <w:jc w:val="both"/>
        <w:rPr>
          <w:rFonts w:ascii="Times New Roman" w:hAnsi="Times New Roman" w:cs="Times New Roman"/>
          <w:bCs/>
          <w:sz w:val="28"/>
        </w:rPr>
      </w:pPr>
      <w:r w:rsidRPr="002147EE">
        <w:rPr>
          <w:rFonts w:ascii="Times New Roman" w:hAnsi="Times New Roman" w:cs="Times New Roman"/>
          <w:bCs/>
          <w:sz w:val="28"/>
        </w:rPr>
        <w:t xml:space="preserve">Несмотря на небольшие объемы производства, </w:t>
      </w:r>
      <w:r w:rsidR="00DA329D" w:rsidRPr="002147EE">
        <w:rPr>
          <w:rFonts w:ascii="Times New Roman" w:hAnsi="Times New Roman" w:cs="Times New Roman"/>
          <w:bCs/>
          <w:sz w:val="28"/>
        </w:rPr>
        <w:t>субъекты</w:t>
      </w:r>
      <w:r w:rsidR="00C91143" w:rsidRPr="002147EE">
        <w:rPr>
          <w:rFonts w:ascii="Times New Roman" w:hAnsi="Times New Roman" w:cs="Times New Roman"/>
          <w:bCs/>
          <w:sz w:val="28"/>
        </w:rPr>
        <w:t xml:space="preserve"> </w:t>
      </w:r>
      <w:proofErr w:type="spellStart"/>
      <w:r w:rsidR="00C91143" w:rsidRPr="002147EE">
        <w:rPr>
          <w:rFonts w:ascii="Times New Roman" w:hAnsi="Times New Roman" w:cs="Times New Roman"/>
          <w:bCs/>
          <w:sz w:val="28"/>
        </w:rPr>
        <w:t>отрасли</w:t>
      </w:r>
      <w:r w:rsidRPr="002147EE">
        <w:rPr>
          <w:rFonts w:ascii="Times New Roman" w:hAnsi="Times New Roman" w:cs="Times New Roman"/>
          <w:bCs/>
          <w:sz w:val="28"/>
        </w:rPr>
        <w:t>играют</w:t>
      </w:r>
      <w:proofErr w:type="spellEnd"/>
      <w:r w:rsidRPr="002147EE">
        <w:rPr>
          <w:rFonts w:ascii="Times New Roman" w:hAnsi="Times New Roman" w:cs="Times New Roman"/>
          <w:bCs/>
          <w:sz w:val="28"/>
        </w:rPr>
        <w:t xml:space="preserve"> определенную роль в обеспечении населения муниципального района продуктами питания. В сельских населенных пунктах, в которых сельское хозяйство остается традиционным, является важнейшей сферой в обеспечении занятости населения и основой развития </w:t>
      </w:r>
      <w:r w:rsidR="00C91143" w:rsidRPr="002147EE">
        <w:rPr>
          <w:rFonts w:ascii="Times New Roman" w:hAnsi="Times New Roman" w:cs="Times New Roman"/>
          <w:bCs/>
          <w:sz w:val="28"/>
        </w:rPr>
        <w:t>данных тер</w:t>
      </w:r>
      <w:r w:rsidRPr="002147EE">
        <w:rPr>
          <w:rFonts w:ascii="Times New Roman" w:hAnsi="Times New Roman" w:cs="Times New Roman"/>
          <w:bCs/>
          <w:sz w:val="28"/>
        </w:rPr>
        <w:t>риторий.</w:t>
      </w:r>
    </w:p>
    <w:p w:rsidR="0023482D" w:rsidRPr="002147EE" w:rsidRDefault="0023482D" w:rsidP="00E750DD">
      <w:pPr>
        <w:spacing w:after="0" w:line="360" w:lineRule="exact"/>
        <w:ind w:firstLine="709"/>
        <w:jc w:val="both"/>
        <w:rPr>
          <w:rFonts w:ascii="Times New Roman" w:hAnsi="Times New Roman" w:cs="Times New Roman"/>
          <w:sz w:val="28"/>
        </w:rPr>
      </w:pPr>
      <w:r w:rsidRPr="002147EE">
        <w:rPr>
          <w:rFonts w:ascii="Times New Roman" w:hAnsi="Times New Roman" w:cs="Times New Roman"/>
          <w:sz w:val="28"/>
        </w:rPr>
        <w:t xml:space="preserve">В объеме валовой сельскохозяйственной продукции муниципального района доля сельскохозяйственных организаций составляет </w:t>
      </w:r>
      <w:r w:rsidR="00D70E77">
        <w:rPr>
          <w:rFonts w:ascii="Times New Roman" w:hAnsi="Times New Roman" w:cs="Times New Roman"/>
          <w:sz w:val="28"/>
        </w:rPr>
        <w:t>46,4</w:t>
      </w:r>
      <w:r w:rsidRPr="002147EE">
        <w:rPr>
          <w:rFonts w:ascii="Times New Roman" w:hAnsi="Times New Roman" w:cs="Times New Roman"/>
          <w:sz w:val="28"/>
        </w:rPr>
        <w:t xml:space="preserve">%, личных подсобных хозяйств населения </w:t>
      </w:r>
      <w:r w:rsidR="00D70E77">
        <w:rPr>
          <w:rFonts w:ascii="Times New Roman" w:hAnsi="Times New Roman" w:cs="Times New Roman"/>
          <w:sz w:val="28"/>
        </w:rPr>
        <w:t>–41,8</w:t>
      </w:r>
      <w:r w:rsidRPr="002147EE">
        <w:rPr>
          <w:rFonts w:ascii="Times New Roman" w:hAnsi="Times New Roman" w:cs="Times New Roman"/>
          <w:sz w:val="28"/>
        </w:rPr>
        <w:t xml:space="preserve">%, крестьянских (фермерских) хозяйств </w:t>
      </w:r>
      <w:r w:rsidR="00CC67DE" w:rsidRPr="002147EE">
        <w:rPr>
          <w:rFonts w:ascii="Times New Roman" w:hAnsi="Times New Roman" w:cs="Times New Roman"/>
          <w:sz w:val="28"/>
        </w:rPr>
        <w:t>–</w:t>
      </w:r>
      <w:r w:rsidR="00D70E77">
        <w:rPr>
          <w:rFonts w:ascii="Times New Roman" w:hAnsi="Times New Roman" w:cs="Times New Roman"/>
          <w:sz w:val="28"/>
        </w:rPr>
        <w:t>11,8</w:t>
      </w:r>
      <w:r w:rsidRPr="002147EE">
        <w:rPr>
          <w:rFonts w:ascii="Times New Roman" w:hAnsi="Times New Roman" w:cs="Times New Roman"/>
          <w:sz w:val="28"/>
        </w:rPr>
        <w:t>%.</w:t>
      </w:r>
    </w:p>
    <w:p w:rsidR="00C31593" w:rsidRPr="002147EE" w:rsidRDefault="00C31593" w:rsidP="00E750DD">
      <w:pPr>
        <w:spacing w:after="0" w:line="360" w:lineRule="exact"/>
        <w:ind w:firstLine="709"/>
        <w:jc w:val="both"/>
        <w:rPr>
          <w:rFonts w:ascii="Times New Roman" w:hAnsi="Times New Roman" w:cs="Times New Roman"/>
          <w:bCs/>
          <w:sz w:val="28"/>
        </w:rPr>
      </w:pPr>
      <w:r w:rsidRPr="002147EE">
        <w:rPr>
          <w:rFonts w:ascii="Times New Roman" w:hAnsi="Times New Roman" w:cs="Times New Roman"/>
          <w:bCs/>
          <w:sz w:val="28"/>
        </w:rPr>
        <w:t>Отрасль животноводства представлена молочным скотоводством, в незначительном объеме присутствует свиноводство. В растениеводстве возделывается картофель</w:t>
      </w:r>
      <w:r w:rsidR="00D70E77">
        <w:rPr>
          <w:rFonts w:ascii="Times New Roman" w:hAnsi="Times New Roman" w:cs="Times New Roman"/>
          <w:bCs/>
          <w:sz w:val="28"/>
        </w:rPr>
        <w:t xml:space="preserve"> (2,9</w:t>
      </w:r>
      <w:r w:rsidR="00E61D26" w:rsidRPr="002147EE">
        <w:rPr>
          <w:rFonts w:ascii="Times New Roman" w:hAnsi="Times New Roman" w:cs="Times New Roman"/>
          <w:bCs/>
          <w:sz w:val="28"/>
        </w:rPr>
        <w:t xml:space="preserve"> </w:t>
      </w:r>
      <w:proofErr w:type="spellStart"/>
      <w:r w:rsidR="00E61D26" w:rsidRPr="002147EE">
        <w:rPr>
          <w:rFonts w:ascii="Times New Roman" w:hAnsi="Times New Roman" w:cs="Times New Roman"/>
          <w:bCs/>
          <w:sz w:val="28"/>
        </w:rPr>
        <w:t>тыс</w:t>
      </w:r>
      <w:proofErr w:type="gramStart"/>
      <w:r w:rsidR="00E61D26" w:rsidRPr="002147EE">
        <w:rPr>
          <w:rFonts w:ascii="Times New Roman" w:hAnsi="Times New Roman" w:cs="Times New Roman"/>
          <w:bCs/>
          <w:sz w:val="28"/>
        </w:rPr>
        <w:t>.т</w:t>
      </w:r>
      <w:proofErr w:type="gramEnd"/>
      <w:r w:rsidR="00E61D26" w:rsidRPr="002147EE">
        <w:rPr>
          <w:rFonts w:ascii="Times New Roman" w:hAnsi="Times New Roman" w:cs="Times New Roman"/>
          <w:bCs/>
          <w:sz w:val="28"/>
        </w:rPr>
        <w:t>онн</w:t>
      </w:r>
      <w:proofErr w:type="spellEnd"/>
      <w:r w:rsidR="00E61D26" w:rsidRPr="002147EE">
        <w:rPr>
          <w:rFonts w:ascii="Times New Roman" w:hAnsi="Times New Roman" w:cs="Times New Roman"/>
          <w:bCs/>
          <w:sz w:val="28"/>
        </w:rPr>
        <w:t>)</w:t>
      </w:r>
      <w:r w:rsidRPr="002147EE">
        <w:rPr>
          <w:rFonts w:ascii="Times New Roman" w:hAnsi="Times New Roman" w:cs="Times New Roman"/>
          <w:bCs/>
          <w:sz w:val="28"/>
        </w:rPr>
        <w:t>, производится заготовка кормов, в незначительном объеме выращиваются капуста, морковь, зелень</w:t>
      </w:r>
      <w:r w:rsidR="00E61D26" w:rsidRPr="002147EE">
        <w:rPr>
          <w:rFonts w:ascii="Times New Roman" w:hAnsi="Times New Roman" w:cs="Times New Roman"/>
          <w:bCs/>
          <w:sz w:val="28"/>
        </w:rPr>
        <w:t xml:space="preserve"> (</w:t>
      </w:r>
      <w:r w:rsidR="00D70E77">
        <w:rPr>
          <w:rFonts w:ascii="Times New Roman" w:hAnsi="Times New Roman" w:cs="Times New Roman"/>
          <w:bCs/>
          <w:sz w:val="28"/>
        </w:rPr>
        <w:t>307</w:t>
      </w:r>
      <w:r w:rsidR="00E61D26" w:rsidRPr="002147EE">
        <w:rPr>
          <w:rFonts w:ascii="Times New Roman" w:hAnsi="Times New Roman" w:cs="Times New Roman"/>
          <w:bCs/>
          <w:sz w:val="28"/>
        </w:rPr>
        <w:t xml:space="preserve"> тонн)</w:t>
      </w:r>
      <w:r w:rsidRPr="002147EE">
        <w:rPr>
          <w:rFonts w:ascii="Times New Roman" w:hAnsi="Times New Roman" w:cs="Times New Roman"/>
          <w:bCs/>
          <w:sz w:val="28"/>
        </w:rPr>
        <w:t>.</w:t>
      </w:r>
    </w:p>
    <w:p w:rsidR="00C31593" w:rsidRDefault="00C31593" w:rsidP="00E750DD">
      <w:pPr>
        <w:spacing w:after="0" w:line="360" w:lineRule="exact"/>
        <w:ind w:firstLine="709"/>
        <w:jc w:val="both"/>
        <w:rPr>
          <w:rFonts w:ascii="Times New Roman" w:hAnsi="Times New Roman" w:cs="Times New Roman"/>
          <w:bCs/>
          <w:sz w:val="28"/>
        </w:rPr>
      </w:pPr>
      <w:proofErr w:type="gramStart"/>
      <w:r w:rsidRPr="002147EE">
        <w:rPr>
          <w:rFonts w:ascii="Times New Roman" w:hAnsi="Times New Roman" w:cs="Times New Roman"/>
          <w:bCs/>
          <w:sz w:val="28"/>
        </w:rPr>
        <w:t>В 201</w:t>
      </w:r>
      <w:r w:rsidR="00AD2BD7" w:rsidRPr="002147EE">
        <w:rPr>
          <w:rFonts w:ascii="Times New Roman" w:hAnsi="Times New Roman" w:cs="Times New Roman"/>
          <w:bCs/>
          <w:sz w:val="28"/>
        </w:rPr>
        <w:t>2</w:t>
      </w:r>
      <w:r w:rsidRPr="002147EE">
        <w:rPr>
          <w:rFonts w:ascii="Times New Roman" w:hAnsi="Times New Roman" w:cs="Times New Roman"/>
          <w:bCs/>
          <w:sz w:val="28"/>
        </w:rPr>
        <w:t xml:space="preserve"> году </w:t>
      </w:r>
      <w:r w:rsidR="00F6146C" w:rsidRPr="002147EE">
        <w:rPr>
          <w:rFonts w:ascii="Times New Roman" w:hAnsi="Times New Roman" w:cs="Times New Roman"/>
          <w:bCs/>
          <w:sz w:val="28"/>
        </w:rPr>
        <w:t xml:space="preserve">рост объемов производства молока составил 116% за счет </w:t>
      </w:r>
      <w:r w:rsidR="00C26E64" w:rsidRPr="002147EE">
        <w:rPr>
          <w:rFonts w:ascii="Times New Roman" w:hAnsi="Times New Roman" w:cs="Times New Roman"/>
          <w:bCs/>
          <w:sz w:val="28"/>
        </w:rPr>
        <w:t xml:space="preserve">повышения продуктивности коров, </w:t>
      </w:r>
      <w:r w:rsidRPr="002147EE">
        <w:rPr>
          <w:rFonts w:ascii="Times New Roman" w:hAnsi="Times New Roman" w:cs="Times New Roman"/>
          <w:bCs/>
          <w:sz w:val="28"/>
        </w:rPr>
        <w:t>в муниципальном рай</w:t>
      </w:r>
      <w:r w:rsidR="00F6146C" w:rsidRPr="002147EE">
        <w:rPr>
          <w:rFonts w:ascii="Times New Roman" w:hAnsi="Times New Roman" w:cs="Times New Roman"/>
          <w:bCs/>
          <w:sz w:val="28"/>
        </w:rPr>
        <w:t xml:space="preserve">оне </w:t>
      </w:r>
      <w:proofErr w:type="spellStart"/>
      <w:r w:rsidR="00F6146C" w:rsidRPr="002147EE">
        <w:rPr>
          <w:rFonts w:ascii="Times New Roman" w:hAnsi="Times New Roman" w:cs="Times New Roman"/>
          <w:bCs/>
          <w:sz w:val="28"/>
        </w:rPr>
        <w:t>хозяйствамивсех</w:t>
      </w:r>
      <w:proofErr w:type="spellEnd"/>
      <w:r w:rsidR="00F6146C" w:rsidRPr="002147EE">
        <w:rPr>
          <w:rFonts w:ascii="Times New Roman" w:hAnsi="Times New Roman" w:cs="Times New Roman"/>
          <w:bCs/>
          <w:sz w:val="28"/>
        </w:rPr>
        <w:t xml:space="preserve"> категорий </w:t>
      </w:r>
      <w:r w:rsidRPr="002147EE">
        <w:rPr>
          <w:rFonts w:ascii="Times New Roman" w:hAnsi="Times New Roman" w:cs="Times New Roman"/>
          <w:bCs/>
          <w:sz w:val="28"/>
        </w:rPr>
        <w:t xml:space="preserve">произведено </w:t>
      </w:r>
      <w:r w:rsidR="00E04F5E">
        <w:rPr>
          <w:rFonts w:ascii="Times New Roman" w:hAnsi="Times New Roman" w:cs="Times New Roman"/>
          <w:bCs/>
          <w:sz w:val="28"/>
        </w:rPr>
        <w:t xml:space="preserve">1580 </w:t>
      </w:r>
      <w:r w:rsidRPr="002147EE">
        <w:rPr>
          <w:rFonts w:ascii="Times New Roman" w:hAnsi="Times New Roman" w:cs="Times New Roman"/>
          <w:bCs/>
          <w:sz w:val="28"/>
        </w:rPr>
        <w:t>т</w:t>
      </w:r>
      <w:r w:rsidR="00D97050">
        <w:rPr>
          <w:rFonts w:ascii="Times New Roman" w:hAnsi="Times New Roman" w:cs="Times New Roman"/>
          <w:bCs/>
          <w:sz w:val="28"/>
        </w:rPr>
        <w:t>онн</w:t>
      </w:r>
      <w:r w:rsidRPr="002147EE">
        <w:rPr>
          <w:rFonts w:ascii="Times New Roman" w:hAnsi="Times New Roman" w:cs="Times New Roman"/>
          <w:bCs/>
          <w:sz w:val="28"/>
        </w:rPr>
        <w:t xml:space="preserve"> молока, в расчете на душу населения </w:t>
      </w:r>
      <w:r w:rsidR="00F6146C" w:rsidRPr="002147EE">
        <w:rPr>
          <w:rFonts w:ascii="Times New Roman" w:hAnsi="Times New Roman" w:cs="Times New Roman"/>
          <w:bCs/>
          <w:sz w:val="28"/>
        </w:rPr>
        <w:t>–</w:t>
      </w:r>
      <w:r w:rsidR="004F4706">
        <w:rPr>
          <w:rFonts w:ascii="Times New Roman" w:hAnsi="Times New Roman" w:cs="Times New Roman"/>
          <w:bCs/>
          <w:sz w:val="28"/>
        </w:rPr>
        <w:t>28,4</w:t>
      </w:r>
      <w:r w:rsidRPr="002147EE">
        <w:rPr>
          <w:rFonts w:ascii="Times New Roman" w:hAnsi="Times New Roman" w:cs="Times New Roman"/>
          <w:bCs/>
          <w:sz w:val="28"/>
        </w:rPr>
        <w:t xml:space="preserve"> кг.</w:t>
      </w:r>
      <w:proofErr w:type="gramEnd"/>
    </w:p>
    <w:p w:rsidR="00416DC3" w:rsidRDefault="00F51445" w:rsidP="00E750DD">
      <w:pPr>
        <w:spacing w:after="0" w:line="360" w:lineRule="exact"/>
        <w:ind w:firstLine="709"/>
        <w:jc w:val="both"/>
        <w:rPr>
          <w:rFonts w:ascii="Times New Roman" w:hAnsi="Times New Roman" w:cs="Times New Roman"/>
          <w:bCs/>
          <w:sz w:val="28"/>
        </w:rPr>
      </w:pPr>
      <w:r>
        <w:rPr>
          <w:rFonts w:ascii="Times New Roman" w:hAnsi="Times New Roman" w:cs="Times New Roman"/>
          <w:bCs/>
          <w:sz w:val="28"/>
        </w:rPr>
        <w:t xml:space="preserve">За 9 месяцев 2013 года производство молока в хозяйствах всех категорий составило – </w:t>
      </w:r>
      <w:r w:rsidR="00E04F5E">
        <w:rPr>
          <w:rFonts w:ascii="Times New Roman" w:hAnsi="Times New Roman" w:cs="Times New Roman"/>
          <w:bCs/>
          <w:sz w:val="28"/>
        </w:rPr>
        <w:t>1250</w:t>
      </w:r>
      <w:r>
        <w:rPr>
          <w:rFonts w:ascii="Times New Roman" w:hAnsi="Times New Roman" w:cs="Times New Roman"/>
          <w:bCs/>
          <w:sz w:val="28"/>
        </w:rPr>
        <w:t xml:space="preserve"> т</w:t>
      </w:r>
      <w:r w:rsidR="00D97050">
        <w:rPr>
          <w:rFonts w:ascii="Times New Roman" w:hAnsi="Times New Roman" w:cs="Times New Roman"/>
          <w:bCs/>
          <w:sz w:val="28"/>
        </w:rPr>
        <w:t>онн.</w:t>
      </w:r>
    </w:p>
    <w:p w:rsidR="007E1C2D" w:rsidRDefault="00BC7334" w:rsidP="00F87A26">
      <w:pPr>
        <w:widowControl w:val="0"/>
        <w:spacing w:after="0" w:line="360" w:lineRule="exact"/>
        <w:jc w:val="right"/>
        <w:rPr>
          <w:rFonts w:ascii="Times New Roman" w:hAnsi="Times New Roman" w:cs="Times New Roman"/>
          <w:sz w:val="28"/>
          <w:szCs w:val="28"/>
        </w:rPr>
      </w:pPr>
      <w:r w:rsidRPr="007E1C2D">
        <w:rPr>
          <w:rFonts w:ascii="Times New Roman" w:hAnsi="Times New Roman" w:cs="Times New Roman"/>
          <w:sz w:val="28"/>
          <w:szCs w:val="28"/>
        </w:rPr>
        <w:t>Таблица</w:t>
      </w:r>
      <w:r w:rsidR="00932C17" w:rsidRPr="007E1C2D">
        <w:rPr>
          <w:rFonts w:ascii="Times New Roman" w:hAnsi="Times New Roman" w:cs="Times New Roman"/>
          <w:sz w:val="28"/>
          <w:szCs w:val="28"/>
        </w:rPr>
        <w:t xml:space="preserve"> 5</w:t>
      </w:r>
      <w:r w:rsidR="00FB7806" w:rsidRPr="007E1C2D">
        <w:rPr>
          <w:rFonts w:ascii="Times New Roman" w:hAnsi="Times New Roman" w:cs="Times New Roman"/>
          <w:sz w:val="28"/>
          <w:szCs w:val="28"/>
        </w:rPr>
        <w:t>.</w:t>
      </w:r>
      <w:r w:rsidR="00A16BD1" w:rsidRPr="007E1C2D">
        <w:rPr>
          <w:rFonts w:ascii="Times New Roman" w:hAnsi="Times New Roman" w:cs="Times New Roman"/>
          <w:sz w:val="28"/>
          <w:szCs w:val="28"/>
        </w:rPr>
        <w:t>Объем производства основных видо</w:t>
      </w:r>
      <w:r w:rsidR="00F748F3" w:rsidRPr="007E1C2D">
        <w:rPr>
          <w:rFonts w:ascii="Times New Roman" w:hAnsi="Times New Roman" w:cs="Times New Roman"/>
          <w:sz w:val="28"/>
          <w:szCs w:val="28"/>
        </w:rPr>
        <w:t>в</w:t>
      </w:r>
    </w:p>
    <w:p w:rsidR="00BC7334" w:rsidRPr="007E1C2D" w:rsidRDefault="00A16BD1" w:rsidP="00BD177F">
      <w:pPr>
        <w:widowControl w:val="0"/>
        <w:spacing w:line="360" w:lineRule="exact"/>
        <w:jc w:val="right"/>
        <w:rPr>
          <w:rFonts w:ascii="Times New Roman" w:hAnsi="Times New Roman" w:cs="Times New Roman"/>
          <w:sz w:val="28"/>
          <w:szCs w:val="28"/>
        </w:rPr>
      </w:pPr>
      <w:r w:rsidRPr="007E1C2D">
        <w:rPr>
          <w:rFonts w:ascii="Times New Roman" w:hAnsi="Times New Roman" w:cs="Times New Roman"/>
          <w:sz w:val="28"/>
          <w:szCs w:val="28"/>
        </w:rPr>
        <w:t>продукции сельского хозяйства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968"/>
        <w:gridCol w:w="969"/>
        <w:gridCol w:w="969"/>
        <w:gridCol w:w="968"/>
        <w:gridCol w:w="969"/>
        <w:gridCol w:w="969"/>
      </w:tblGrid>
      <w:tr w:rsidR="00D03D33" w:rsidRPr="00CF62FE" w:rsidTr="00011F90">
        <w:trPr>
          <w:trHeight w:val="870"/>
        </w:trPr>
        <w:tc>
          <w:tcPr>
            <w:tcW w:w="3686" w:type="dxa"/>
            <w:shd w:val="clear" w:color="auto" w:fill="auto"/>
            <w:vAlign w:val="center"/>
            <w:hideMark/>
          </w:tcPr>
          <w:p w:rsidR="00D03D33" w:rsidRPr="00CF62FE" w:rsidRDefault="002E4196" w:rsidP="007E1C2D">
            <w:pPr>
              <w:spacing w:after="0" w:line="240" w:lineRule="auto"/>
              <w:jc w:val="center"/>
              <w:rPr>
                <w:rFonts w:ascii="Times New Roman" w:eastAsia="Times New Roman" w:hAnsi="Times New Roman" w:cs="Times New Roman"/>
                <w:bCs/>
                <w:color w:val="000000"/>
                <w:sz w:val="18"/>
                <w:szCs w:val="18"/>
              </w:rPr>
            </w:pPr>
            <w:r w:rsidRPr="002E4196">
              <w:rPr>
                <w:rFonts w:ascii="Times New Roman" w:eastAsia="Times New Roman" w:hAnsi="Times New Roman" w:cs="Times New Roman"/>
                <w:bCs/>
                <w:color w:val="000000"/>
                <w:sz w:val="18"/>
                <w:szCs w:val="18"/>
              </w:rPr>
              <w:t>Наименование показателей</w:t>
            </w:r>
          </w:p>
        </w:tc>
        <w:tc>
          <w:tcPr>
            <w:tcW w:w="968" w:type="dxa"/>
            <w:shd w:val="clear" w:color="auto" w:fill="auto"/>
            <w:vAlign w:val="center"/>
            <w:hideMark/>
          </w:tcPr>
          <w:p w:rsidR="00D03D33" w:rsidRPr="00CF62FE" w:rsidRDefault="00D03D33" w:rsidP="007E1C2D">
            <w:pPr>
              <w:spacing w:after="0" w:line="240" w:lineRule="auto"/>
              <w:jc w:val="center"/>
              <w:rPr>
                <w:rFonts w:ascii="Times New Roman" w:eastAsia="Times New Roman" w:hAnsi="Times New Roman" w:cs="Times New Roman"/>
                <w:bCs/>
                <w:color w:val="000000"/>
                <w:sz w:val="18"/>
                <w:szCs w:val="18"/>
              </w:rPr>
            </w:pPr>
            <w:r w:rsidRPr="00CF62FE">
              <w:rPr>
                <w:rFonts w:ascii="Times New Roman" w:eastAsia="Times New Roman" w:hAnsi="Times New Roman" w:cs="Times New Roman"/>
                <w:bCs/>
                <w:color w:val="000000"/>
                <w:sz w:val="18"/>
                <w:szCs w:val="18"/>
              </w:rPr>
              <w:t>2010 год</w:t>
            </w:r>
          </w:p>
        </w:tc>
        <w:tc>
          <w:tcPr>
            <w:tcW w:w="969" w:type="dxa"/>
            <w:shd w:val="clear" w:color="auto" w:fill="auto"/>
            <w:vAlign w:val="center"/>
            <w:hideMark/>
          </w:tcPr>
          <w:p w:rsidR="00D03D33" w:rsidRPr="00CF62FE" w:rsidRDefault="00BB3E24" w:rsidP="007E1C2D">
            <w:pPr>
              <w:spacing w:after="0" w:line="240" w:lineRule="auto"/>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 xml:space="preserve">2010 год к 2011 году, </w:t>
            </w:r>
            <w:r w:rsidR="00D03D33" w:rsidRPr="00CF62FE">
              <w:rPr>
                <w:rFonts w:ascii="Times New Roman" w:eastAsia="Times New Roman" w:hAnsi="Times New Roman" w:cs="Times New Roman"/>
                <w:bCs/>
                <w:color w:val="000000"/>
                <w:sz w:val="18"/>
                <w:szCs w:val="18"/>
              </w:rPr>
              <w:t>%</w:t>
            </w:r>
          </w:p>
        </w:tc>
        <w:tc>
          <w:tcPr>
            <w:tcW w:w="969" w:type="dxa"/>
            <w:shd w:val="clear" w:color="auto" w:fill="auto"/>
            <w:vAlign w:val="center"/>
            <w:hideMark/>
          </w:tcPr>
          <w:p w:rsidR="00D03D33" w:rsidRPr="00CF62FE" w:rsidRDefault="00D03D33" w:rsidP="007E1C2D">
            <w:pPr>
              <w:spacing w:after="0" w:line="240" w:lineRule="auto"/>
              <w:jc w:val="center"/>
              <w:rPr>
                <w:rFonts w:ascii="Times New Roman" w:eastAsia="Times New Roman" w:hAnsi="Times New Roman" w:cs="Times New Roman"/>
                <w:bCs/>
                <w:color w:val="000000"/>
                <w:sz w:val="18"/>
                <w:szCs w:val="18"/>
              </w:rPr>
            </w:pPr>
            <w:r w:rsidRPr="00CF62FE">
              <w:rPr>
                <w:rFonts w:ascii="Times New Roman" w:eastAsia="Times New Roman" w:hAnsi="Times New Roman" w:cs="Times New Roman"/>
                <w:bCs/>
                <w:color w:val="000000"/>
                <w:sz w:val="18"/>
                <w:szCs w:val="18"/>
              </w:rPr>
              <w:t>2011 год</w:t>
            </w:r>
          </w:p>
        </w:tc>
        <w:tc>
          <w:tcPr>
            <w:tcW w:w="968" w:type="dxa"/>
            <w:shd w:val="clear" w:color="auto" w:fill="auto"/>
            <w:vAlign w:val="center"/>
            <w:hideMark/>
          </w:tcPr>
          <w:p w:rsidR="00D03D33" w:rsidRPr="00CF62FE" w:rsidRDefault="00BB3E24" w:rsidP="007E1C2D">
            <w:pPr>
              <w:spacing w:after="0" w:line="240" w:lineRule="auto"/>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 xml:space="preserve">2011 год к 2010 году, </w:t>
            </w:r>
            <w:r w:rsidR="00D03D33" w:rsidRPr="00CF62FE">
              <w:rPr>
                <w:rFonts w:ascii="Times New Roman" w:eastAsia="Times New Roman" w:hAnsi="Times New Roman" w:cs="Times New Roman"/>
                <w:bCs/>
                <w:color w:val="000000"/>
                <w:sz w:val="18"/>
                <w:szCs w:val="18"/>
              </w:rPr>
              <w:t xml:space="preserve"> %</w:t>
            </w:r>
          </w:p>
        </w:tc>
        <w:tc>
          <w:tcPr>
            <w:tcW w:w="969" w:type="dxa"/>
            <w:shd w:val="clear" w:color="auto" w:fill="auto"/>
            <w:vAlign w:val="center"/>
            <w:hideMark/>
          </w:tcPr>
          <w:p w:rsidR="00D03D33" w:rsidRPr="00CF62FE" w:rsidRDefault="00D03D33" w:rsidP="007E1C2D">
            <w:pPr>
              <w:spacing w:after="0" w:line="240" w:lineRule="auto"/>
              <w:jc w:val="center"/>
              <w:rPr>
                <w:rFonts w:ascii="Times New Roman" w:eastAsia="Times New Roman" w:hAnsi="Times New Roman" w:cs="Times New Roman"/>
                <w:bCs/>
                <w:color w:val="000000"/>
                <w:sz w:val="18"/>
                <w:szCs w:val="18"/>
              </w:rPr>
            </w:pPr>
            <w:r w:rsidRPr="00CF62FE">
              <w:rPr>
                <w:rFonts w:ascii="Times New Roman" w:eastAsia="Times New Roman" w:hAnsi="Times New Roman" w:cs="Times New Roman"/>
                <w:bCs/>
                <w:color w:val="000000"/>
                <w:sz w:val="18"/>
                <w:szCs w:val="18"/>
              </w:rPr>
              <w:t>2012 год</w:t>
            </w:r>
          </w:p>
        </w:tc>
        <w:tc>
          <w:tcPr>
            <w:tcW w:w="969" w:type="dxa"/>
            <w:shd w:val="clear" w:color="auto" w:fill="auto"/>
            <w:vAlign w:val="center"/>
            <w:hideMark/>
          </w:tcPr>
          <w:p w:rsidR="00D03D33" w:rsidRPr="00CF62FE" w:rsidRDefault="00BB3E24" w:rsidP="007E1C2D">
            <w:pPr>
              <w:spacing w:after="0" w:line="240" w:lineRule="auto"/>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 xml:space="preserve">2012 год к 2011 году, </w:t>
            </w:r>
            <w:r w:rsidR="00D03D33" w:rsidRPr="00CF62FE">
              <w:rPr>
                <w:rFonts w:ascii="Times New Roman" w:eastAsia="Times New Roman" w:hAnsi="Times New Roman" w:cs="Times New Roman"/>
                <w:bCs/>
                <w:color w:val="000000"/>
                <w:sz w:val="18"/>
                <w:szCs w:val="18"/>
              </w:rPr>
              <w:t>%</w:t>
            </w:r>
          </w:p>
        </w:tc>
      </w:tr>
      <w:tr w:rsidR="00D03D33" w:rsidRPr="00CF62FE" w:rsidTr="00011F90">
        <w:trPr>
          <w:trHeight w:val="439"/>
        </w:trPr>
        <w:tc>
          <w:tcPr>
            <w:tcW w:w="3686" w:type="dxa"/>
            <w:shd w:val="clear" w:color="auto" w:fill="auto"/>
            <w:vAlign w:val="center"/>
            <w:hideMark/>
          </w:tcPr>
          <w:p w:rsidR="00D03D33" w:rsidRPr="00CF62FE" w:rsidRDefault="00D03D33" w:rsidP="007E1C2D">
            <w:pPr>
              <w:spacing w:after="0" w:line="240" w:lineRule="auto"/>
              <w:rPr>
                <w:rFonts w:ascii="Times New Roman" w:eastAsia="Times New Roman" w:hAnsi="Times New Roman" w:cs="Times New Roman"/>
                <w:color w:val="000000"/>
                <w:sz w:val="18"/>
                <w:szCs w:val="18"/>
              </w:rPr>
            </w:pPr>
            <w:r w:rsidRPr="00CF62FE">
              <w:rPr>
                <w:rFonts w:ascii="Times New Roman" w:eastAsia="Times New Roman" w:hAnsi="Times New Roman" w:cs="Times New Roman"/>
                <w:color w:val="000000"/>
                <w:sz w:val="18"/>
                <w:szCs w:val="18"/>
              </w:rPr>
              <w:t>Производство молока в хозяйствах всех категорий, тонн</w:t>
            </w:r>
          </w:p>
        </w:tc>
        <w:tc>
          <w:tcPr>
            <w:tcW w:w="968" w:type="dxa"/>
            <w:shd w:val="clear" w:color="auto" w:fill="auto"/>
            <w:vAlign w:val="center"/>
            <w:hideMark/>
          </w:tcPr>
          <w:p w:rsidR="00D03D33" w:rsidRPr="00CF62FE" w:rsidRDefault="00D03D33" w:rsidP="007E1C2D">
            <w:pPr>
              <w:spacing w:after="0" w:line="240" w:lineRule="auto"/>
              <w:jc w:val="center"/>
              <w:rPr>
                <w:rFonts w:ascii="Times New Roman" w:eastAsia="Times New Roman" w:hAnsi="Times New Roman" w:cs="Times New Roman"/>
                <w:color w:val="000000"/>
                <w:sz w:val="18"/>
                <w:szCs w:val="18"/>
              </w:rPr>
            </w:pPr>
            <w:r w:rsidRPr="00CF62FE">
              <w:rPr>
                <w:rFonts w:ascii="Times New Roman" w:eastAsia="Times New Roman" w:hAnsi="Times New Roman" w:cs="Times New Roman"/>
                <w:color w:val="000000"/>
                <w:sz w:val="18"/>
                <w:szCs w:val="18"/>
              </w:rPr>
              <w:t>1650</w:t>
            </w:r>
          </w:p>
        </w:tc>
        <w:tc>
          <w:tcPr>
            <w:tcW w:w="969" w:type="dxa"/>
            <w:shd w:val="clear" w:color="auto" w:fill="auto"/>
            <w:vAlign w:val="center"/>
            <w:hideMark/>
          </w:tcPr>
          <w:p w:rsidR="00D03D33" w:rsidRPr="00CF62FE" w:rsidRDefault="002920D5" w:rsidP="007E1C2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105,1</w:t>
            </w:r>
          </w:p>
        </w:tc>
        <w:tc>
          <w:tcPr>
            <w:tcW w:w="969" w:type="dxa"/>
            <w:shd w:val="clear" w:color="auto" w:fill="auto"/>
            <w:vAlign w:val="center"/>
            <w:hideMark/>
          </w:tcPr>
          <w:p w:rsidR="00D03D33" w:rsidRPr="00CF62FE" w:rsidRDefault="00D03D33" w:rsidP="007E1C2D">
            <w:pPr>
              <w:spacing w:after="0" w:line="240" w:lineRule="auto"/>
              <w:jc w:val="center"/>
              <w:rPr>
                <w:rFonts w:ascii="Times New Roman" w:eastAsia="Times New Roman" w:hAnsi="Times New Roman" w:cs="Times New Roman"/>
                <w:color w:val="000000"/>
                <w:sz w:val="18"/>
                <w:szCs w:val="18"/>
              </w:rPr>
            </w:pPr>
            <w:r w:rsidRPr="00CF62FE">
              <w:rPr>
                <w:rFonts w:ascii="Times New Roman" w:eastAsia="Times New Roman" w:hAnsi="Times New Roman" w:cs="Times New Roman"/>
                <w:color w:val="000000"/>
                <w:sz w:val="18"/>
                <w:szCs w:val="18"/>
              </w:rPr>
              <w:t>1777</w:t>
            </w:r>
          </w:p>
        </w:tc>
        <w:tc>
          <w:tcPr>
            <w:tcW w:w="968" w:type="dxa"/>
            <w:shd w:val="clear" w:color="auto" w:fill="auto"/>
            <w:vAlign w:val="center"/>
            <w:hideMark/>
          </w:tcPr>
          <w:p w:rsidR="00D03D33" w:rsidRPr="00CF62FE" w:rsidRDefault="002920D5" w:rsidP="007E1C2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107,7</w:t>
            </w:r>
          </w:p>
        </w:tc>
        <w:tc>
          <w:tcPr>
            <w:tcW w:w="969" w:type="dxa"/>
            <w:shd w:val="clear" w:color="auto" w:fill="auto"/>
            <w:vAlign w:val="center"/>
            <w:hideMark/>
          </w:tcPr>
          <w:p w:rsidR="00D03D33" w:rsidRPr="00E04F5E" w:rsidRDefault="00212C00" w:rsidP="007E1C2D">
            <w:pPr>
              <w:spacing w:after="0" w:line="240" w:lineRule="auto"/>
              <w:jc w:val="center"/>
              <w:rPr>
                <w:rFonts w:ascii="Times New Roman" w:eastAsia="Times New Roman" w:hAnsi="Times New Roman" w:cs="Times New Roman"/>
                <w:color w:val="000000"/>
                <w:sz w:val="18"/>
                <w:szCs w:val="18"/>
              </w:rPr>
            </w:pPr>
            <w:r w:rsidRPr="00E04F5E">
              <w:rPr>
                <w:rFonts w:ascii="Times New Roman" w:eastAsia="Times New Roman" w:hAnsi="Times New Roman" w:cs="Times New Roman"/>
                <w:color w:val="000000"/>
                <w:sz w:val="18"/>
                <w:szCs w:val="18"/>
              </w:rPr>
              <w:t>1580</w:t>
            </w:r>
          </w:p>
        </w:tc>
        <w:tc>
          <w:tcPr>
            <w:tcW w:w="969" w:type="dxa"/>
            <w:shd w:val="clear" w:color="auto" w:fill="auto"/>
            <w:noWrap/>
            <w:vAlign w:val="center"/>
            <w:hideMark/>
          </w:tcPr>
          <w:p w:rsidR="00D03D33" w:rsidRPr="00E04F5E" w:rsidRDefault="00212C00" w:rsidP="002920D5">
            <w:pPr>
              <w:spacing w:after="0" w:line="240" w:lineRule="auto"/>
              <w:jc w:val="center"/>
              <w:rPr>
                <w:rFonts w:ascii="Times New Roman" w:eastAsia="Times New Roman" w:hAnsi="Times New Roman" w:cs="Times New Roman"/>
                <w:color w:val="000000"/>
                <w:sz w:val="18"/>
                <w:szCs w:val="18"/>
              </w:rPr>
            </w:pPr>
            <w:r w:rsidRPr="00E04F5E">
              <w:rPr>
                <w:rFonts w:ascii="Times New Roman" w:eastAsia="Times New Roman" w:hAnsi="Times New Roman" w:cs="Times New Roman"/>
                <w:color w:val="000000"/>
                <w:sz w:val="18"/>
                <w:szCs w:val="18"/>
              </w:rPr>
              <w:t>88,9</w:t>
            </w:r>
          </w:p>
        </w:tc>
      </w:tr>
      <w:tr w:rsidR="00D03D33" w:rsidRPr="00CF62FE" w:rsidTr="00011F90">
        <w:trPr>
          <w:trHeight w:val="315"/>
        </w:trPr>
        <w:tc>
          <w:tcPr>
            <w:tcW w:w="3686" w:type="dxa"/>
            <w:shd w:val="clear" w:color="auto" w:fill="auto"/>
            <w:vAlign w:val="center"/>
            <w:hideMark/>
          </w:tcPr>
          <w:p w:rsidR="00D03D33" w:rsidRPr="002920D5" w:rsidRDefault="00D03D33" w:rsidP="007E1C2D">
            <w:pPr>
              <w:spacing w:after="0" w:line="240" w:lineRule="auto"/>
              <w:rPr>
                <w:rFonts w:ascii="Times New Roman" w:eastAsia="Times New Roman" w:hAnsi="Times New Roman" w:cs="Times New Roman"/>
                <w:i/>
                <w:color w:val="000000"/>
                <w:sz w:val="18"/>
                <w:szCs w:val="18"/>
              </w:rPr>
            </w:pPr>
            <w:r w:rsidRPr="002920D5">
              <w:rPr>
                <w:rFonts w:ascii="Times New Roman" w:eastAsia="Times New Roman" w:hAnsi="Times New Roman" w:cs="Times New Roman"/>
                <w:i/>
                <w:color w:val="000000"/>
                <w:sz w:val="18"/>
                <w:szCs w:val="18"/>
              </w:rPr>
              <w:t xml:space="preserve">в т. ч. </w:t>
            </w:r>
            <w:proofErr w:type="spellStart"/>
            <w:r w:rsidRPr="002920D5">
              <w:rPr>
                <w:rFonts w:ascii="Times New Roman" w:eastAsia="Times New Roman" w:hAnsi="Times New Roman" w:cs="Times New Roman"/>
                <w:i/>
                <w:color w:val="000000"/>
                <w:sz w:val="18"/>
                <w:szCs w:val="18"/>
              </w:rPr>
              <w:t>сельхозорганизациями</w:t>
            </w:r>
            <w:proofErr w:type="spellEnd"/>
          </w:p>
        </w:tc>
        <w:tc>
          <w:tcPr>
            <w:tcW w:w="968" w:type="dxa"/>
            <w:shd w:val="clear" w:color="auto" w:fill="auto"/>
            <w:vAlign w:val="center"/>
            <w:hideMark/>
          </w:tcPr>
          <w:p w:rsidR="00D03D33" w:rsidRPr="002920D5" w:rsidRDefault="00D03D33" w:rsidP="007E1C2D">
            <w:pPr>
              <w:spacing w:after="0" w:line="240" w:lineRule="auto"/>
              <w:jc w:val="center"/>
              <w:rPr>
                <w:rFonts w:ascii="Times New Roman" w:eastAsia="Times New Roman" w:hAnsi="Times New Roman" w:cs="Times New Roman"/>
                <w:i/>
                <w:color w:val="000000"/>
                <w:sz w:val="18"/>
                <w:szCs w:val="18"/>
              </w:rPr>
            </w:pPr>
            <w:r w:rsidRPr="002920D5">
              <w:rPr>
                <w:rFonts w:ascii="Times New Roman" w:eastAsia="Times New Roman" w:hAnsi="Times New Roman" w:cs="Times New Roman"/>
                <w:i/>
                <w:color w:val="000000"/>
                <w:sz w:val="18"/>
                <w:szCs w:val="18"/>
              </w:rPr>
              <w:t>567</w:t>
            </w:r>
          </w:p>
        </w:tc>
        <w:tc>
          <w:tcPr>
            <w:tcW w:w="969" w:type="dxa"/>
            <w:shd w:val="clear" w:color="auto" w:fill="auto"/>
            <w:vAlign w:val="center"/>
            <w:hideMark/>
          </w:tcPr>
          <w:p w:rsidR="00D03D33" w:rsidRPr="002920D5" w:rsidRDefault="00D03D33" w:rsidP="002920D5">
            <w:pPr>
              <w:spacing w:after="0" w:line="240" w:lineRule="auto"/>
              <w:jc w:val="center"/>
              <w:rPr>
                <w:rFonts w:ascii="Times New Roman" w:eastAsia="Times New Roman" w:hAnsi="Times New Roman" w:cs="Times New Roman"/>
                <w:i/>
                <w:color w:val="000000"/>
                <w:sz w:val="18"/>
                <w:szCs w:val="18"/>
              </w:rPr>
            </w:pPr>
            <w:r w:rsidRPr="002920D5">
              <w:rPr>
                <w:rFonts w:ascii="Times New Roman" w:eastAsia="Times New Roman" w:hAnsi="Times New Roman" w:cs="Times New Roman"/>
                <w:i/>
                <w:color w:val="000000"/>
                <w:sz w:val="18"/>
                <w:szCs w:val="18"/>
              </w:rPr>
              <w:t>123,</w:t>
            </w:r>
            <w:r w:rsidR="002920D5">
              <w:rPr>
                <w:rFonts w:ascii="Times New Roman" w:eastAsia="Times New Roman" w:hAnsi="Times New Roman" w:cs="Times New Roman"/>
                <w:i/>
                <w:color w:val="000000"/>
                <w:sz w:val="18"/>
                <w:szCs w:val="18"/>
              </w:rPr>
              <w:t>3</w:t>
            </w:r>
          </w:p>
        </w:tc>
        <w:tc>
          <w:tcPr>
            <w:tcW w:w="969" w:type="dxa"/>
            <w:shd w:val="clear" w:color="auto" w:fill="auto"/>
            <w:vAlign w:val="center"/>
            <w:hideMark/>
          </w:tcPr>
          <w:p w:rsidR="00D03D33" w:rsidRPr="002920D5" w:rsidRDefault="00D03D33" w:rsidP="007E1C2D">
            <w:pPr>
              <w:spacing w:after="0" w:line="240" w:lineRule="auto"/>
              <w:jc w:val="center"/>
              <w:rPr>
                <w:rFonts w:ascii="Times New Roman" w:eastAsia="Times New Roman" w:hAnsi="Times New Roman" w:cs="Times New Roman"/>
                <w:i/>
                <w:color w:val="000000"/>
                <w:sz w:val="18"/>
                <w:szCs w:val="18"/>
              </w:rPr>
            </w:pPr>
            <w:r w:rsidRPr="002920D5">
              <w:rPr>
                <w:rFonts w:ascii="Times New Roman" w:eastAsia="Times New Roman" w:hAnsi="Times New Roman" w:cs="Times New Roman"/>
                <w:i/>
                <w:color w:val="000000"/>
                <w:sz w:val="18"/>
                <w:szCs w:val="18"/>
              </w:rPr>
              <w:t>627</w:t>
            </w:r>
          </w:p>
        </w:tc>
        <w:tc>
          <w:tcPr>
            <w:tcW w:w="968" w:type="dxa"/>
            <w:shd w:val="clear" w:color="auto" w:fill="auto"/>
            <w:vAlign w:val="center"/>
            <w:hideMark/>
          </w:tcPr>
          <w:p w:rsidR="00D03D33" w:rsidRPr="002920D5" w:rsidRDefault="00D03D33" w:rsidP="002920D5">
            <w:pPr>
              <w:spacing w:after="0" w:line="240" w:lineRule="auto"/>
              <w:jc w:val="center"/>
              <w:rPr>
                <w:rFonts w:ascii="Times New Roman" w:eastAsia="Times New Roman" w:hAnsi="Times New Roman" w:cs="Times New Roman"/>
                <w:i/>
                <w:color w:val="000000"/>
                <w:sz w:val="18"/>
                <w:szCs w:val="18"/>
              </w:rPr>
            </w:pPr>
            <w:r w:rsidRPr="002920D5">
              <w:rPr>
                <w:rFonts w:ascii="Times New Roman" w:eastAsia="Times New Roman" w:hAnsi="Times New Roman" w:cs="Times New Roman"/>
                <w:i/>
                <w:color w:val="000000"/>
                <w:sz w:val="18"/>
                <w:szCs w:val="18"/>
              </w:rPr>
              <w:t>110,</w:t>
            </w:r>
            <w:r w:rsidR="002920D5">
              <w:rPr>
                <w:rFonts w:ascii="Times New Roman" w:eastAsia="Times New Roman" w:hAnsi="Times New Roman" w:cs="Times New Roman"/>
                <w:i/>
                <w:color w:val="000000"/>
                <w:sz w:val="18"/>
                <w:szCs w:val="18"/>
              </w:rPr>
              <w:t>6</w:t>
            </w:r>
          </w:p>
        </w:tc>
        <w:tc>
          <w:tcPr>
            <w:tcW w:w="969" w:type="dxa"/>
            <w:shd w:val="clear" w:color="auto" w:fill="auto"/>
            <w:vAlign w:val="center"/>
            <w:hideMark/>
          </w:tcPr>
          <w:p w:rsidR="00D03D33" w:rsidRPr="00E04F5E" w:rsidRDefault="00D03D33" w:rsidP="007E1C2D">
            <w:pPr>
              <w:spacing w:after="0" w:line="240" w:lineRule="auto"/>
              <w:jc w:val="center"/>
              <w:rPr>
                <w:rFonts w:ascii="Times New Roman" w:eastAsia="Times New Roman" w:hAnsi="Times New Roman" w:cs="Times New Roman"/>
                <w:i/>
                <w:color w:val="000000"/>
                <w:sz w:val="18"/>
                <w:szCs w:val="18"/>
              </w:rPr>
            </w:pPr>
            <w:r w:rsidRPr="00E04F5E">
              <w:rPr>
                <w:rFonts w:ascii="Times New Roman" w:eastAsia="Times New Roman" w:hAnsi="Times New Roman" w:cs="Times New Roman"/>
                <w:i/>
                <w:color w:val="000000"/>
                <w:sz w:val="18"/>
                <w:szCs w:val="18"/>
              </w:rPr>
              <w:t>733</w:t>
            </w:r>
          </w:p>
        </w:tc>
        <w:tc>
          <w:tcPr>
            <w:tcW w:w="969" w:type="dxa"/>
            <w:shd w:val="clear" w:color="auto" w:fill="auto"/>
            <w:noWrap/>
            <w:vAlign w:val="center"/>
            <w:hideMark/>
          </w:tcPr>
          <w:p w:rsidR="00D03D33" w:rsidRPr="00E04F5E" w:rsidRDefault="00D03D33" w:rsidP="007E1C2D">
            <w:pPr>
              <w:spacing w:after="0" w:line="240" w:lineRule="auto"/>
              <w:jc w:val="center"/>
              <w:rPr>
                <w:rFonts w:ascii="Times New Roman" w:eastAsia="Times New Roman" w:hAnsi="Times New Roman" w:cs="Times New Roman"/>
                <w:i/>
                <w:color w:val="000000"/>
                <w:sz w:val="18"/>
                <w:szCs w:val="18"/>
              </w:rPr>
            </w:pPr>
            <w:r w:rsidRPr="00E04F5E">
              <w:rPr>
                <w:rFonts w:ascii="Times New Roman" w:eastAsia="Times New Roman" w:hAnsi="Times New Roman" w:cs="Times New Roman"/>
                <w:i/>
                <w:color w:val="000000"/>
                <w:sz w:val="18"/>
                <w:szCs w:val="18"/>
              </w:rPr>
              <w:t>116,</w:t>
            </w:r>
            <w:r w:rsidR="002920D5" w:rsidRPr="00E04F5E">
              <w:rPr>
                <w:rFonts w:ascii="Times New Roman" w:eastAsia="Times New Roman" w:hAnsi="Times New Roman" w:cs="Times New Roman"/>
                <w:i/>
                <w:color w:val="000000"/>
                <w:sz w:val="18"/>
                <w:szCs w:val="18"/>
              </w:rPr>
              <w:t>9</w:t>
            </w:r>
          </w:p>
        </w:tc>
      </w:tr>
      <w:tr w:rsidR="00D03D33" w:rsidRPr="00CF62FE" w:rsidTr="00011F90">
        <w:trPr>
          <w:trHeight w:val="351"/>
        </w:trPr>
        <w:tc>
          <w:tcPr>
            <w:tcW w:w="3686" w:type="dxa"/>
            <w:shd w:val="clear" w:color="auto" w:fill="auto"/>
            <w:vAlign w:val="center"/>
            <w:hideMark/>
          </w:tcPr>
          <w:p w:rsidR="00D03D33" w:rsidRPr="00CF62FE" w:rsidRDefault="00D03D33" w:rsidP="007E1C2D">
            <w:pPr>
              <w:spacing w:after="0" w:line="240" w:lineRule="auto"/>
              <w:rPr>
                <w:rFonts w:ascii="Times New Roman" w:eastAsia="Times New Roman" w:hAnsi="Times New Roman" w:cs="Times New Roman"/>
                <w:color w:val="000000"/>
                <w:sz w:val="18"/>
                <w:szCs w:val="18"/>
              </w:rPr>
            </w:pPr>
            <w:r w:rsidRPr="00CF62FE">
              <w:rPr>
                <w:rFonts w:ascii="Times New Roman" w:eastAsia="Times New Roman" w:hAnsi="Times New Roman" w:cs="Times New Roman"/>
                <w:color w:val="000000"/>
                <w:sz w:val="18"/>
                <w:szCs w:val="18"/>
              </w:rPr>
              <w:t>Производство скота на убой в живом весе, тонн</w:t>
            </w:r>
          </w:p>
        </w:tc>
        <w:tc>
          <w:tcPr>
            <w:tcW w:w="968" w:type="dxa"/>
            <w:shd w:val="clear" w:color="auto" w:fill="auto"/>
            <w:vAlign w:val="center"/>
            <w:hideMark/>
          </w:tcPr>
          <w:p w:rsidR="00D03D33" w:rsidRPr="00CF62FE" w:rsidRDefault="00D03D33" w:rsidP="007E1C2D">
            <w:pPr>
              <w:spacing w:after="0" w:line="240" w:lineRule="auto"/>
              <w:jc w:val="center"/>
              <w:rPr>
                <w:rFonts w:ascii="Times New Roman" w:eastAsia="Times New Roman" w:hAnsi="Times New Roman" w:cs="Times New Roman"/>
                <w:color w:val="000000"/>
                <w:sz w:val="18"/>
                <w:szCs w:val="18"/>
              </w:rPr>
            </w:pPr>
            <w:r w:rsidRPr="00CF62FE">
              <w:rPr>
                <w:rFonts w:ascii="Times New Roman" w:eastAsia="Times New Roman" w:hAnsi="Times New Roman" w:cs="Times New Roman"/>
                <w:color w:val="000000"/>
                <w:sz w:val="18"/>
                <w:szCs w:val="18"/>
              </w:rPr>
              <w:t>270</w:t>
            </w:r>
          </w:p>
        </w:tc>
        <w:tc>
          <w:tcPr>
            <w:tcW w:w="969" w:type="dxa"/>
            <w:shd w:val="clear" w:color="auto" w:fill="auto"/>
            <w:vAlign w:val="center"/>
            <w:hideMark/>
          </w:tcPr>
          <w:p w:rsidR="00D03D33" w:rsidRPr="00CF62FE" w:rsidRDefault="00D03D33" w:rsidP="002920D5">
            <w:pPr>
              <w:spacing w:after="0" w:line="240" w:lineRule="auto"/>
              <w:jc w:val="center"/>
              <w:rPr>
                <w:rFonts w:ascii="Times New Roman" w:eastAsia="Times New Roman" w:hAnsi="Times New Roman" w:cs="Times New Roman"/>
                <w:color w:val="000000"/>
                <w:sz w:val="18"/>
                <w:szCs w:val="18"/>
              </w:rPr>
            </w:pPr>
            <w:r w:rsidRPr="00CF62FE">
              <w:rPr>
                <w:rFonts w:ascii="Times New Roman" w:eastAsia="Times New Roman" w:hAnsi="Times New Roman" w:cs="Times New Roman"/>
                <w:color w:val="000000"/>
                <w:sz w:val="18"/>
                <w:szCs w:val="18"/>
              </w:rPr>
              <w:t>94,</w:t>
            </w:r>
            <w:r w:rsidR="002920D5">
              <w:rPr>
                <w:rFonts w:ascii="Times New Roman" w:eastAsia="Times New Roman" w:hAnsi="Times New Roman" w:cs="Times New Roman"/>
                <w:color w:val="000000"/>
                <w:sz w:val="18"/>
                <w:szCs w:val="18"/>
              </w:rPr>
              <w:t>1</w:t>
            </w:r>
          </w:p>
        </w:tc>
        <w:tc>
          <w:tcPr>
            <w:tcW w:w="969" w:type="dxa"/>
            <w:shd w:val="clear" w:color="auto" w:fill="auto"/>
            <w:vAlign w:val="center"/>
            <w:hideMark/>
          </w:tcPr>
          <w:p w:rsidR="00D03D33" w:rsidRPr="00CF62FE" w:rsidRDefault="00D03D33" w:rsidP="007E1C2D">
            <w:pPr>
              <w:spacing w:after="0" w:line="240" w:lineRule="auto"/>
              <w:jc w:val="center"/>
              <w:rPr>
                <w:rFonts w:ascii="Times New Roman" w:eastAsia="Times New Roman" w:hAnsi="Times New Roman" w:cs="Times New Roman"/>
                <w:color w:val="000000"/>
                <w:sz w:val="18"/>
                <w:szCs w:val="18"/>
              </w:rPr>
            </w:pPr>
            <w:r w:rsidRPr="00CF62FE">
              <w:rPr>
                <w:rFonts w:ascii="Times New Roman" w:eastAsia="Times New Roman" w:hAnsi="Times New Roman" w:cs="Times New Roman"/>
                <w:color w:val="000000"/>
                <w:sz w:val="18"/>
                <w:szCs w:val="18"/>
              </w:rPr>
              <w:t>239</w:t>
            </w:r>
          </w:p>
        </w:tc>
        <w:tc>
          <w:tcPr>
            <w:tcW w:w="968" w:type="dxa"/>
            <w:shd w:val="clear" w:color="auto" w:fill="auto"/>
            <w:vAlign w:val="center"/>
            <w:hideMark/>
          </w:tcPr>
          <w:p w:rsidR="00D03D33" w:rsidRPr="00CF62FE" w:rsidRDefault="002920D5" w:rsidP="007E1C2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88,5</w:t>
            </w:r>
          </w:p>
        </w:tc>
        <w:tc>
          <w:tcPr>
            <w:tcW w:w="969" w:type="dxa"/>
            <w:shd w:val="clear" w:color="auto" w:fill="auto"/>
            <w:vAlign w:val="center"/>
            <w:hideMark/>
          </w:tcPr>
          <w:p w:rsidR="00D03D33" w:rsidRPr="00E04F5E" w:rsidRDefault="00212C00" w:rsidP="007E1C2D">
            <w:pPr>
              <w:spacing w:after="0" w:line="240" w:lineRule="auto"/>
              <w:jc w:val="center"/>
              <w:rPr>
                <w:rFonts w:ascii="Times New Roman" w:eastAsia="Times New Roman" w:hAnsi="Times New Roman" w:cs="Times New Roman"/>
                <w:color w:val="000000"/>
                <w:sz w:val="18"/>
                <w:szCs w:val="18"/>
              </w:rPr>
            </w:pPr>
            <w:r w:rsidRPr="00E04F5E">
              <w:rPr>
                <w:rFonts w:ascii="Times New Roman" w:eastAsia="Times New Roman" w:hAnsi="Times New Roman" w:cs="Times New Roman"/>
                <w:color w:val="000000"/>
                <w:sz w:val="18"/>
                <w:szCs w:val="18"/>
              </w:rPr>
              <w:t>253</w:t>
            </w:r>
          </w:p>
        </w:tc>
        <w:tc>
          <w:tcPr>
            <w:tcW w:w="969" w:type="dxa"/>
            <w:shd w:val="clear" w:color="auto" w:fill="auto"/>
            <w:noWrap/>
            <w:vAlign w:val="center"/>
            <w:hideMark/>
          </w:tcPr>
          <w:p w:rsidR="00D03D33" w:rsidRPr="00E04F5E" w:rsidRDefault="00212C00" w:rsidP="007E1C2D">
            <w:pPr>
              <w:spacing w:after="0" w:line="240" w:lineRule="auto"/>
              <w:jc w:val="center"/>
              <w:rPr>
                <w:rFonts w:ascii="Times New Roman" w:eastAsia="Times New Roman" w:hAnsi="Times New Roman" w:cs="Times New Roman"/>
                <w:color w:val="000000"/>
                <w:sz w:val="18"/>
                <w:szCs w:val="18"/>
              </w:rPr>
            </w:pPr>
            <w:r w:rsidRPr="00E04F5E">
              <w:rPr>
                <w:rFonts w:ascii="Times New Roman" w:eastAsia="Times New Roman" w:hAnsi="Times New Roman" w:cs="Times New Roman"/>
                <w:color w:val="000000"/>
                <w:sz w:val="18"/>
                <w:szCs w:val="18"/>
              </w:rPr>
              <w:t>105,8</w:t>
            </w:r>
          </w:p>
        </w:tc>
      </w:tr>
      <w:tr w:rsidR="00D03D33" w:rsidRPr="00CF62FE" w:rsidTr="00011F90">
        <w:trPr>
          <w:trHeight w:val="315"/>
        </w:trPr>
        <w:tc>
          <w:tcPr>
            <w:tcW w:w="3686" w:type="dxa"/>
            <w:shd w:val="clear" w:color="auto" w:fill="auto"/>
            <w:vAlign w:val="center"/>
            <w:hideMark/>
          </w:tcPr>
          <w:p w:rsidR="00D03D33" w:rsidRPr="002920D5" w:rsidRDefault="00D03D33" w:rsidP="007E1C2D">
            <w:pPr>
              <w:spacing w:after="0" w:line="240" w:lineRule="auto"/>
              <w:rPr>
                <w:rFonts w:ascii="Times New Roman" w:eastAsia="Times New Roman" w:hAnsi="Times New Roman" w:cs="Times New Roman"/>
                <w:i/>
                <w:color w:val="000000"/>
                <w:sz w:val="18"/>
                <w:szCs w:val="18"/>
              </w:rPr>
            </w:pPr>
            <w:r w:rsidRPr="002920D5">
              <w:rPr>
                <w:rFonts w:ascii="Times New Roman" w:eastAsia="Times New Roman" w:hAnsi="Times New Roman" w:cs="Times New Roman"/>
                <w:i/>
                <w:color w:val="000000"/>
                <w:sz w:val="18"/>
                <w:szCs w:val="18"/>
              </w:rPr>
              <w:t xml:space="preserve">в т. ч. </w:t>
            </w:r>
            <w:proofErr w:type="spellStart"/>
            <w:r w:rsidRPr="002920D5">
              <w:rPr>
                <w:rFonts w:ascii="Times New Roman" w:eastAsia="Times New Roman" w:hAnsi="Times New Roman" w:cs="Times New Roman"/>
                <w:i/>
                <w:color w:val="000000"/>
                <w:sz w:val="18"/>
                <w:szCs w:val="18"/>
              </w:rPr>
              <w:t>сельхозорганизациями</w:t>
            </w:r>
            <w:proofErr w:type="spellEnd"/>
          </w:p>
        </w:tc>
        <w:tc>
          <w:tcPr>
            <w:tcW w:w="968" w:type="dxa"/>
            <w:shd w:val="clear" w:color="auto" w:fill="auto"/>
            <w:vAlign w:val="center"/>
            <w:hideMark/>
          </w:tcPr>
          <w:p w:rsidR="00D03D33" w:rsidRPr="002920D5" w:rsidRDefault="00D03D33" w:rsidP="007E1C2D">
            <w:pPr>
              <w:spacing w:after="0" w:line="240" w:lineRule="auto"/>
              <w:jc w:val="center"/>
              <w:rPr>
                <w:rFonts w:ascii="Times New Roman" w:eastAsia="Times New Roman" w:hAnsi="Times New Roman" w:cs="Times New Roman"/>
                <w:i/>
                <w:color w:val="000000"/>
                <w:sz w:val="18"/>
                <w:szCs w:val="18"/>
              </w:rPr>
            </w:pPr>
            <w:r w:rsidRPr="002920D5">
              <w:rPr>
                <w:rFonts w:ascii="Times New Roman" w:eastAsia="Times New Roman" w:hAnsi="Times New Roman" w:cs="Times New Roman"/>
                <w:i/>
                <w:color w:val="000000"/>
                <w:sz w:val="18"/>
                <w:szCs w:val="18"/>
              </w:rPr>
              <w:t>25</w:t>
            </w:r>
          </w:p>
        </w:tc>
        <w:tc>
          <w:tcPr>
            <w:tcW w:w="969" w:type="dxa"/>
            <w:shd w:val="clear" w:color="auto" w:fill="auto"/>
            <w:vAlign w:val="center"/>
            <w:hideMark/>
          </w:tcPr>
          <w:p w:rsidR="00D03D33" w:rsidRPr="002920D5" w:rsidRDefault="00D03D33" w:rsidP="002920D5">
            <w:pPr>
              <w:spacing w:after="0" w:line="240" w:lineRule="auto"/>
              <w:jc w:val="center"/>
              <w:rPr>
                <w:rFonts w:ascii="Times New Roman" w:eastAsia="Times New Roman" w:hAnsi="Times New Roman" w:cs="Times New Roman"/>
                <w:i/>
                <w:color w:val="000000"/>
                <w:sz w:val="18"/>
                <w:szCs w:val="18"/>
              </w:rPr>
            </w:pPr>
            <w:r w:rsidRPr="002920D5">
              <w:rPr>
                <w:rFonts w:ascii="Times New Roman" w:eastAsia="Times New Roman" w:hAnsi="Times New Roman" w:cs="Times New Roman"/>
                <w:i/>
                <w:color w:val="000000"/>
                <w:sz w:val="18"/>
                <w:szCs w:val="18"/>
              </w:rPr>
              <w:t>147,</w:t>
            </w:r>
            <w:r w:rsidR="002920D5">
              <w:rPr>
                <w:rFonts w:ascii="Times New Roman" w:eastAsia="Times New Roman" w:hAnsi="Times New Roman" w:cs="Times New Roman"/>
                <w:i/>
                <w:color w:val="000000"/>
                <w:sz w:val="18"/>
                <w:szCs w:val="18"/>
              </w:rPr>
              <w:t>1</w:t>
            </w:r>
          </w:p>
        </w:tc>
        <w:tc>
          <w:tcPr>
            <w:tcW w:w="969" w:type="dxa"/>
            <w:shd w:val="clear" w:color="auto" w:fill="auto"/>
            <w:vAlign w:val="center"/>
            <w:hideMark/>
          </w:tcPr>
          <w:p w:rsidR="00D03D33" w:rsidRPr="002920D5" w:rsidRDefault="00D03D33" w:rsidP="007E1C2D">
            <w:pPr>
              <w:spacing w:after="0" w:line="240" w:lineRule="auto"/>
              <w:jc w:val="center"/>
              <w:rPr>
                <w:rFonts w:ascii="Times New Roman" w:eastAsia="Times New Roman" w:hAnsi="Times New Roman" w:cs="Times New Roman"/>
                <w:i/>
                <w:color w:val="000000"/>
                <w:sz w:val="18"/>
                <w:szCs w:val="18"/>
              </w:rPr>
            </w:pPr>
            <w:r w:rsidRPr="002920D5">
              <w:rPr>
                <w:rFonts w:ascii="Times New Roman" w:eastAsia="Times New Roman" w:hAnsi="Times New Roman" w:cs="Times New Roman"/>
                <w:i/>
                <w:color w:val="000000"/>
                <w:sz w:val="18"/>
                <w:szCs w:val="18"/>
              </w:rPr>
              <w:t>25</w:t>
            </w:r>
          </w:p>
        </w:tc>
        <w:tc>
          <w:tcPr>
            <w:tcW w:w="968" w:type="dxa"/>
            <w:shd w:val="clear" w:color="auto" w:fill="auto"/>
            <w:vAlign w:val="center"/>
            <w:hideMark/>
          </w:tcPr>
          <w:p w:rsidR="00D03D33" w:rsidRPr="002920D5" w:rsidRDefault="002920D5" w:rsidP="007E1C2D">
            <w:pPr>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100,0</w:t>
            </w:r>
          </w:p>
        </w:tc>
        <w:tc>
          <w:tcPr>
            <w:tcW w:w="969" w:type="dxa"/>
            <w:shd w:val="clear" w:color="auto" w:fill="auto"/>
            <w:vAlign w:val="center"/>
            <w:hideMark/>
          </w:tcPr>
          <w:p w:rsidR="00D03D33" w:rsidRPr="00E04F5E" w:rsidRDefault="00D03D33" w:rsidP="007E1C2D">
            <w:pPr>
              <w:spacing w:after="0" w:line="240" w:lineRule="auto"/>
              <w:jc w:val="center"/>
              <w:rPr>
                <w:rFonts w:ascii="Times New Roman" w:eastAsia="Times New Roman" w:hAnsi="Times New Roman" w:cs="Times New Roman"/>
                <w:i/>
                <w:color w:val="000000"/>
                <w:sz w:val="18"/>
                <w:szCs w:val="18"/>
              </w:rPr>
            </w:pPr>
            <w:r w:rsidRPr="00E04F5E">
              <w:rPr>
                <w:rFonts w:ascii="Times New Roman" w:eastAsia="Times New Roman" w:hAnsi="Times New Roman" w:cs="Times New Roman"/>
                <w:i/>
                <w:color w:val="000000"/>
                <w:sz w:val="18"/>
                <w:szCs w:val="18"/>
              </w:rPr>
              <w:t>19</w:t>
            </w:r>
          </w:p>
        </w:tc>
        <w:tc>
          <w:tcPr>
            <w:tcW w:w="969" w:type="dxa"/>
            <w:shd w:val="clear" w:color="auto" w:fill="auto"/>
            <w:noWrap/>
            <w:vAlign w:val="center"/>
            <w:hideMark/>
          </w:tcPr>
          <w:p w:rsidR="00D03D33" w:rsidRPr="00E04F5E" w:rsidRDefault="002920D5" w:rsidP="007E1C2D">
            <w:pPr>
              <w:spacing w:after="0" w:line="240" w:lineRule="auto"/>
              <w:jc w:val="center"/>
              <w:rPr>
                <w:rFonts w:ascii="Times New Roman" w:eastAsia="Times New Roman" w:hAnsi="Times New Roman" w:cs="Times New Roman"/>
                <w:i/>
                <w:color w:val="000000"/>
                <w:sz w:val="18"/>
                <w:szCs w:val="18"/>
              </w:rPr>
            </w:pPr>
            <w:r w:rsidRPr="00E04F5E">
              <w:rPr>
                <w:rFonts w:ascii="Times New Roman" w:eastAsia="Times New Roman" w:hAnsi="Times New Roman" w:cs="Times New Roman"/>
                <w:i/>
                <w:color w:val="000000"/>
                <w:sz w:val="18"/>
                <w:szCs w:val="18"/>
              </w:rPr>
              <w:t>76,0</w:t>
            </w:r>
          </w:p>
        </w:tc>
      </w:tr>
    </w:tbl>
    <w:p w:rsidR="00F81BFC" w:rsidRPr="002147EE" w:rsidRDefault="00F81BFC" w:rsidP="005A051A">
      <w:pPr>
        <w:pStyle w:val="31"/>
        <w:widowControl w:val="0"/>
        <w:spacing w:before="200" w:after="0" w:line="360" w:lineRule="exact"/>
        <w:ind w:left="0"/>
        <w:jc w:val="both"/>
        <w:rPr>
          <w:rFonts w:ascii="Times New Roman" w:hAnsi="Times New Roman" w:cs="Times New Roman"/>
          <w:b/>
          <w:i/>
          <w:sz w:val="28"/>
          <w:szCs w:val="28"/>
        </w:rPr>
      </w:pPr>
      <w:r w:rsidRPr="002147EE">
        <w:rPr>
          <w:rFonts w:ascii="Times New Roman" w:hAnsi="Times New Roman" w:cs="Times New Roman"/>
          <w:b/>
          <w:i/>
          <w:sz w:val="28"/>
          <w:szCs w:val="28"/>
        </w:rPr>
        <w:t>Малое и среднее предпринимательство</w:t>
      </w:r>
    </w:p>
    <w:p w:rsidR="00A11EC5" w:rsidRDefault="00A11EC5" w:rsidP="00E26CDD">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 xml:space="preserve">Малое и среднее предпринимательство является важнейшим резервом для наиболее полной реализации социально-экономического потенциала муниципального района: обеспечивает население муниципального района работой, создает новые рабочие места, обеспечивает устойчивые поступления в бюджет муниципального района «Печора», а также в бюджеты городских и </w:t>
      </w:r>
      <w:r w:rsidRPr="002147EE">
        <w:rPr>
          <w:rFonts w:ascii="Times New Roman" w:hAnsi="Times New Roman" w:cs="Times New Roman"/>
          <w:sz w:val="28"/>
          <w:szCs w:val="28"/>
        </w:rPr>
        <w:lastRenderedPageBreak/>
        <w:t>сельских поселений</w:t>
      </w:r>
      <w:r w:rsidR="000325D0" w:rsidRPr="002147EE">
        <w:rPr>
          <w:rFonts w:ascii="Times New Roman" w:hAnsi="Times New Roman" w:cs="Times New Roman"/>
          <w:sz w:val="28"/>
          <w:szCs w:val="28"/>
        </w:rPr>
        <w:t xml:space="preserve"> муниципального района «Печора»</w:t>
      </w:r>
      <w:r w:rsidRPr="002147EE">
        <w:rPr>
          <w:rFonts w:ascii="Times New Roman" w:hAnsi="Times New Roman" w:cs="Times New Roman"/>
          <w:sz w:val="28"/>
          <w:szCs w:val="28"/>
        </w:rPr>
        <w:t>.</w:t>
      </w:r>
    </w:p>
    <w:p w:rsidR="00D14DFA" w:rsidRPr="00755226" w:rsidRDefault="00D14DFA" w:rsidP="0030629A">
      <w:pPr>
        <w:widowControl w:val="0"/>
        <w:spacing w:line="360" w:lineRule="exact"/>
        <w:ind w:firstLine="709"/>
        <w:jc w:val="right"/>
        <w:rPr>
          <w:rFonts w:ascii="Times New Roman" w:hAnsi="Times New Roman" w:cs="Times New Roman"/>
          <w:sz w:val="28"/>
          <w:szCs w:val="28"/>
        </w:rPr>
      </w:pPr>
      <w:r w:rsidRPr="00755226">
        <w:rPr>
          <w:rFonts w:ascii="Times New Roman" w:hAnsi="Times New Roman" w:cs="Times New Roman"/>
          <w:sz w:val="28"/>
          <w:szCs w:val="28"/>
        </w:rPr>
        <w:t>Таблица</w:t>
      </w:r>
      <w:r w:rsidR="00932C17" w:rsidRPr="00755226">
        <w:rPr>
          <w:rFonts w:ascii="Times New Roman" w:hAnsi="Times New Roman" w:cs="Times New Roman"/>
          <w:sz w:val="28"/>
          <w:szCs w:val="28"/>
        </w:rPr>
        <w:t xml:space="preserve"> 6</w:t>
      </w:r>
      <w:r w:rsidR="00755226">
        <w:rPr>
          <w:rFonts w:ascii="Times New Roman" w:hAnsi="Times New Roman" w:cs="Times New Roman"/>
          <w:sz w:val="28"/>
          <w:szCs w:val="28"/>
        </w:rPr>
        <w:t>.</w:t>
      </w:r>
      <w:r w:rsidR="000F3F5F" w:rsidRPr="00755226">
        <w:rPr>
          <w:rFonts w:ascii="Times New Roman" w:hAnsi="Times New Roman" w:cs="Times New Roman"/>
          <w:sz w:val="28"/>
          <w:szCs w:val="28"/>
        </w:rPr>
        <w:t xml:space="preserve"> Малое предпринимательство</w:t>
      </w:r>
    </w:p>
    <w:tbl>
      <w:tblPr>
        <w:tblW w:w="948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4"/>
        <w:gridCol w:w="992"/>
        <w:gridCol w:w="992"/>
        <w:gridCol w:w="993"/>
        <w:gridCol w:w="992"/>
        <w:gridCol w:w="992"/>
        <w:gridCol w:w="993"/>
      </w:tblGrid>
      <w:tr w:rsidR="00C825EE" w:rsidRPr="00755226" w:rsidTr="00011F90">
        <w:trPr>
          <w:trHeight w:val="960"/>
        </w:trPr>
        <w:tc>
          <w:tcPr>
            <w:tcW w:w="3534" w:type="dxa"/>
            <w:shd w:val="clear" w:color="auto" w:fill="auto"/>
            <w:vAlign w:val="center"/>
            <w:hideMark/>
          </w:tcPr>
          <w:p w:rsidR="00C825EE" w:rsidRPr="00755226" w:rsidRDefault="002E4196" w:rsidP="00755226">
            <w:pPr>
              <w:spacing w:after="0" w:line="240" w:lineRule="auto"/>
              <w:jc w:val="center"/>
              <w:rPr>
                <w:rFonts w:ascii="Times New Roman" w:eastAsia="Times New Roman" w:hAnsi="Times New Roman" w:cs="Times New Roman"/>
                <w:bCs/>
                <w:color w:val="000000"/>
                <w:sz w:val="18"/>
                <w:szCs w:val="18"/>
              </w:rPr>
            </w:pPr>
            <w:r w:rsidRPr="002E4196">
              <w:rPr>
                <w:rFonts w:ascii="Times New Roman" w:eastAsia="Times New Roman" w:hAnsi="Times New Roman" w:cs="Times New Roman"/>
                <w:bCs/>
                <w:color w:val="000000"/>
                <w:sz w:val="18"/>
                <w:szCs w:val="18"/>
              </w:rPr>
              <w:t>Наименование показателей</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bCs/>
                <w:color w:val="000000"/>
                <w:sz w:val="18"/>
                <w:szCs w:val="18"/>
              </w:rPr>
            </w:pPr>
            <w:r w:rsidRPr="00755226">
              <w:rPr>
                <w:rFonts w:ascii="Times New Roman" w:eastAsia="Times New Roman" w:hAnsi="Times New Roman" w:cs="Times New Roman"/>
                <w:bCs/>
                <w:color w:val="000000"/>
                <w:sz w:val="18"/>
                <w:szCs w:val="18"/>
              </w:rPr>
              <w:t>2010 год</w:t>
            </w:r>
          </w:p>
        </w:tc>
        <w:tc>
          <w:tcPr>
            <w:tcW w:w="992" w:type="dxa"/>
            <w:shd w:val="clear" w:color="auto" w:fill="auto"/>
            <w:vAlign w:val="center"/>
            <w:hideMark/>
          </w:tcPr>
          <w:p w:rsidR="00C825EE" w:rsidRPr="00755226" w:rsidRDefault="0039736C" w:rsidP="00755226">
            <w:pPr>
              <w:spacing w:after="0" w:line="240" w:lineRule="auto"/>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2010 год к 2009 году</w:t>
            </w:r>
            <w:r w:rsidR="00BB3E24">
              <w:rPr>
                <w:rFonts w:ascii="Times New Roman" w:eastAsia="Times New Roman" w:hAnsi="Times New Roman" w:cs="Times New Roman"/>
                <w:bCs/>
                <w:color w:val="000000"/>
                <w:sz w:val="18"/>
                <w:szCs w:val="18"/>
              </w:rPr>
              <w:t xml:space="preserve">, </w:t>
            </w:r>
            <w:r w:rsidR="00C825EE" w:rsidRPr="00755226">
              <w:rPr>
                <w:rFonts w:ascii="Times New Roman" w:eastAsia="Times New Roman" w:hAnsi="Times New Roman" w:cs="Times New Roman"/>
                <w:bCs/>
                <w:color w:val="000000"/>
                <w:sz w:val="18"/>
                <w:szCs w:val="18"/>
              </w:rPr>
              <w:t>%</w:t>
            </w:r>
          </w:p>
        </w:tc>
        <w:tc>
          <w:tcPr>
            <w:tcW w:w="993"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bCs/>
                <w:color w:val="000000"/>
                <w:sz w:val="18"/>
                <w:szCs w:val="18"/>
              </w:rPr>
            </w:pPr>
            <w:r w:rsidRPr="00755226">
              <w:rPr>
                <w:rFonts w:ascii="Times New Roman" w:eastAsia="Times New Roman" w:hAnsi="Times New Roman" w:cs="Times New Roman"/>
                <w:bCs/>
                <w:color w:val="000000"/>
                <w:sz w:val="18"/>
                <w:szCs w:val="18"/>
              </w:rPr>
              <w:t>2011 год</w:t>
            </w:r>
          </w:p>
        </w:tc>
        <w:tc>
          <w:tcPr>
            <w:tcW w:w="992" w:type="dxa"/>
            <w:shd w:val="clear" w:color="auto" w:fill="auto"/>
            <w:vAlign w:val="center"/>
            <w:hideMark/>
          </w:tcPr>
          <w:p w:rsidR="00C825EE" w:rsidRPr="00755226" w:rsidRDefault="00BB3E24" w:rsidP="00BB3E24">
            <w:pPr>
              <w:spacing w:after="0" w:line="240" w:lineRule="auto"/>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 xml:space="preserve">2011 год к 2010 году, </w:t>
            </w:r>
            <w:r w:rsidR="00C825EE" w:rsidRPr="00755226">
              <w:rPr>
                <w:rFonts w:ascii="Times New Roman" w:eastAsia="Times New Roman" w:hAnsi="Times New Roman" w:cs="Times New Roman"/>
                <w:bCs/>
                <w:color w:val="000000"/>
                <w:sz w:val="18"/>
                <w:szCs w:val="18"/>
              </w:rPr>
              <w:t>%</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bCs/>
                <w:color w:val="000000"/>
                <w:sz w:val="18"/>
                <w:szCs w:val="18"/>
              </w:rPr>
            </w:pPr>
            <w:r w:rsidRPr="00755226">
              <w:rPr>
                <w:rFonts w:ascii="Times New Roman" w:eastAsia="Times New Roman" w:hAnsi="Times New Roman" w:cs="Times New Roman"/>
                <w:bCs/>
                <w:color w:val="000000"/>
                <w:sz w:val="18"/>
                <w:szCs w:val="18"/>
              </w:rPr>
              <w:t>2012 год</w:t>
            </w:r>
          </w:p>
        </w:tc>
        <w:tc>
          <w:tcPr>
            <w:tcW w:w="993"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bCs/>
                <w:color w:val="000000"/>
                <w:sz w:val="18"/>
                <w:szCs w:val="18"/>
              </w:rPr>
            </w:pPr>
            <w:r w:rsidRPr="00755226">
              <w:rPr>
                <w:rFonts w:ascii="Times New Roman" w:eastAsia="Times New Roman" w:hAnsi="Times New Roman" w:cs="Times New Roman"/>
                <w:bCs/>
                <w:color w:val="000000"/>
                <w:sz w:val="18"/>
                <w:szCs w:val="18"/>
              </w:rPr>
              <w:t xml:space="preserve">2012 год к 2011 году, </w:t>
            </w:r>
            <w:proofErr w:type="gramStart"/>
            <w:r w:rsidRPr="00755226">
              <w:rPr>
                <w:rFonts w:ascii="Times New Roman" w:eastAsia="Times New Roman" w:hAnsi="Times New Roman" w:cs="Times New Roman"/>
                <w:bCs/>
                <w:color w:val="000000"/>
                <w:sz w:val="18"/>
                <w:szCs w:val="18"/>
              </w:rPr>
              <w:t>в</w:t>
            </w:r>
            <w:proofErr w:type="gramEnd"/>
            <w:r w:rsidRPr="00755226">
              <w:rPr>
                <w:rFonts w:ascii="Times New Roman" w:eastAsia="Times New Roman" w:hAnsi="Times New Roman" w:cs="Times New Roman"/>
                <w:bCs/>
                <w:color w:val="000000"/>
                <w:sz w:val="18"/>
                <w:szCs w:val="18"/>
              </w:rPr>
              <w:t xml:space="preserve"> %</w:t>
            </w:r>
          </w:p>
        </w:tc>
      </w:tr>
      <w:tr w:rsidR="00C825EE" w:rsidRPr="00755226" w:rsidTr="00011F90">
        <w:trPr>
          <w:trHeight w:val="202"/>
        </w:trPr>
        <w:tc>
          <w:tcPr>
            <w:tcW w:w="3534" w:type="dxa"/>
            <w:shd w:val="clear" w:color="auto" w:fill="auto"/>
            <w:hideMark/>
          </w:tcPr>
          <w:p w:rsidR="00C825EE" w:rsidRPr="00755226" w:rsidRDefault="00C825EE" w:rsidP="00755226">
            <w:pPr>
              <w:spacing w:after="0" w:line="240" w:lineRule="auto"/>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Количество средних предприятий, единиц</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10</w:t>
            </w:r>
          </w:p>
        </w:tc>
        <w:tc>
          <w:tcPr>
            <w:tcW w:w="992" w:type="dxa"/>
            <w:shd w:val="clear" w:color="auto" w:fill="auto"/>
            <w:vAlign w:val="center"/>
            <w:hideMark/>
          </w:tcPr>
          <w:p w:rsidR="00C825EE" w:rsidRPr="00755226" w:rsidRDefault="0052247C"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w:t>
            </w:r>
          </w:p>
        </w:tc>
        <w:tc>
          <w:tcPr>
            <w:tcW w:w="993"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7</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6</w:t>
            </w:r>
          </w:p>
        </w:tc>
        <w:tc>
          <w:tcPr>
            <w:tcW w:w="993" w:type="dxa"/>
            <w:shd w:val="clear" w:color="auto" w:fill="auto"/>
            <w:noWrap/>
            <w:vAlign w:val="center"/>
            <w:hideMark/>
          </w:tcPr>
          <w:p w:rsidR="00C825EE" w:rsidRPr="00755226" w:rsidRDefault="00755226" w:rsidP="00755226">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85,7</w:t>
            </w:r>
          </w:p>
        </w:tc>
      </w:tr>
      <w:tr w:rsidR="00C825EE" w:rsidRPr="00755226" w:rsidTr="00011F90">
        <w:trPr>
          <w:trHeight w:val="403"/>
        </w:trPr>
        <w:tc>
          <w:tcPr>
            <w:tcW w:w="3534" w:type="dxa"/>
            <w:shd w:val="clear" w:color="auto" w:fill="auto"/>
            <w:hideMark/>
          </w:tcPr>
          <w:p w:rsidR="00C825EE" w:rsidRPr="00755226" w:rsidRDefault="00C825EE" w:rsidP="00755226">
            <w:pPr>
              <w:spacing w:after="0" w:line="240" w:lineRule="auto"/>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 xml:space="preserve">Количество малых предприятий, в том числе </w:t>
            </w:r>
            <w:proofErr w:type="spellStart"/>
            <w:r w:rsidRPr="00755226">
              <w:rPr>
                <w:rFonts w:ascii="Times New Roman" w:eastAsia="Times New Roman" w:hAnsi="Times New Roman" w:cs="Times New Roman"/>
                <w:color w:val="000000"/>
                <w:sz w:val="18"/>
                <w:szCs w:val="18"/>
              </w:rPr>
              <w:t>микропредприятий</w:t>
            </w:r>
            <w:proofErr w:type="spellEnd"/>
            <w:r w:rsidRPr="00755226">
              <w:rPr>
                <w:rFonts w:ascii="Times New Roman" w:eastAsia="Times New Roman" w:hAnsi="Times New Roman" w:cs="Times New Roman"/>
                <w:color w:val="000000"/>
                <w:sz w:val="18"/>
                <w:szCs w:val="18"/>
              </w:rPr>
              <w:t>, единиц</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517</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891,</w:t>
            </w:r>
            <w:r w:rsidR="00755226">
              <w:rPr>
                <w:rFonts w:ascii="Times New Roman" w:eastAsia="Times New Roman" w:hAnsi="Times New Roman" w:cs="Times New Roman"/>
                <w:color w:val="000000"/>
                <w:sz w:val="18"/>
                <w:szCs w:val="18"/>
              </w:rPr>
              <w:t>4</w:t>
            </w:r>
          </w:p>
        </w:tc>
        <w:tc>
          <w:tcPr>
            <w:tcW w:w="993"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469</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52,6</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439</w:t>
            </w:r>
          </w:p>
        </w:tc>
        <w:tc>
          <w:tcPr>
            <w:tcW w:w="993" w:type="dxa"/>
            <w:shd w:val="clear" w:color="auto" w:fill="auto"/>
            <w:noWrap/>
            <w:vAlign w:val="center"/>
            <w:hideMark/>
          </w:tcPr>
          <w:p w:rsidR="00C825EE" w:rsidRPr="00755226" w:rsidRDefault="00755226" w:rsidP="00755226">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93,6</w:t>
            </w:r>
          </w:p>
        </w:tc>
      </w:tr>
      <w:tr w:rsidR="00C825EE" w:rsidRPr="00755226" w:rsidTr="00011F90">
        <w:trPr>
          <w:trHeight w:val="381"/>
        </w:trPr>
        <w:tc>
          <w:tcPr>
            <w:tcW w:w="3534" w:type="dxa"/>
            <w:shd w:val="clear" w:color="auto" w:fill="auto"/>
            <w:hideMark/>
          </w:tcPr>
          <w:p w:rsidR="00C825EE" w:rsidRPr="00755226" w:rsidRDefault="00C825EE" w:rsidP="00755226">
            <w:pPr>
              <w:spacing w:after="0" w:line="240" w:lineRule="auto"/>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Количество индивидуальных предпринимателей, единиц</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1844</w:t>
            </w:r>
          </w:p>
        </w:tc>
        <w:tc>
          <w:tcPr>
            <w:tcW w:w="992" w:type="dxa"/>
            <w:shd w:val="clear" w:color="auto" w:fill="auto"/>
            <w:vAlign w:val="center"/>
            <w:hideMark/>
          </w:tcPr>
          <w:p w:rsidR="00C825EE" w:rsidRPr="00755226" w:rsidRDefault="00755226" w:rsidP="00755226">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99,7</w:t>
            </w:r>
          </w:p>
        </w:tc>
        <w:tc>
          <w:tcPr>
            <w:tcW w:w="993"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1985</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1990,</w:t>
            </w:r>
            <w:r w:rsidR="00755226">
              <w:rPr>
                <w:rFonts w:ascii="Times New Roman" w:eastAsia="Times New Roman" w:hAnsi="Times New Roman" w:cs="Times New Roman"/>
                <w:color w:val="000000"/>
                <w:sz w:val="18"/>
                <w:szCs w:val="18"/>
              </w:rPr>
              <w:t>4</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2050</w:t>
            </w:r>
          </w:p>
        </w:tc>
        <w:tc>
          <w:tcPr>
            <w:tcW w:w="993" w:type="dxa"/>
            <w:shd w:val="clear" w:color="auto" w:fill="auto"/>
            <w:noWrap/>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103,</w:t>
            </w:r>
            <w:r w:rsidR="00755226">
              <w:rPr>
                <w:rFonts w:ascii="Times New Roman" w:eastAsia="Times New Roman" w:hAnsi="Times New Roman" w:cs="Times New Roman"/>
                <w:color w:val="000000"/>
                <w:sz w:val="18"/>
                <w:szCs w:val="18"/>
              </w:rPr>
              <w:t>3</w:t>
            </w:r>
          </w:p>
        </w:tc>
      </w:tr>
      <w:tr w:rsidR="00C825EE" w:rsidRPr="00755226" w:rsidTr="00011F90">
        <w:trPr>
          <w:trHeight w:val="657"/>
        </w:trPr>
        <w:tc>
          <w:tcPr>
            <w:tcW w:w="3534" w:type="dxa"/>
            <w:shd w:val="clear" w:color="auto" w:fill="auto"/>
            <w:hideMark/>
          </w:tcPr>
          <w:p w:rsidR="00C825EE" w:rsidRPr="00755226" w:rsidRDefault="00C825EE" w:rsidP="00755226">
            <w:pPr>
              <w:spacing w:after="0" w:line="240" w:lineRule="auto"/>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Среднесписочная численность работников (без внешних совместителей), занятых на средних предприятиях – всего, человек</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910</w:t>
            </w:r>
          </w:p>
        </w:tc>
        <w:tc>
          <w:tcPr>
            <w:tcW w:w="992" w:type="dxa"/>
            <w:shd w:val="clear" w:color="auto" w:fill="auto"/>
            <w:vAlign w:val="center"/>
            <w:hideMark/>
          </w:tcPr>
          <w:p w:rsidR="00C825EE" w:rsidRPr="00755226" w:rsidRDefault="0052247C"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w:t>
            </w:r>
          </w:p>
        </w:tc>
        <w:tc>
          <w:tcPr>
            <w:tcW w:w="993"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840</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450</w:t>
            </w:r>
          </w:p>
        </w:tc>
        <w:tc>
          <w:tcPr>
            <w:tcW w:w="993" w:type="dxa"/>
            <w:shd w:val="clear" w:color="auto" w:fill="auto"/>
            <w:noWrap/>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53,</w:t>
            </w:r>
            <w:r w:rsidR="00755226">
              <w:rPr>
                <w:rFonts w:ascii="Times New Roman" w:eastAsia="Times New Roman" w:hAnsi="Times New Roman" w:cs="Times New Roman"/>
                <w:color w:val="000000"/>
                <w:sz w:val="18"/>
                <w:szCs w:val="18"/>
              </w:rPr>
              <w:t>6</w:t>
            </w:r>
          </w:p>
        </w:tc>
      </w:tr>
      <w:tr w:rsidR="00C825EE" w:rsidRPr="00755226" w:rsidTr="00011F90">
        <w:trPr>
          <w:trHeight w:val="837"/>
        </w:trPr>
        <w:tc>
          <w:tcPr>
            <w:tcW w:w="3534" w:type="dxa"/>
            <w:shd w:val="clear" w:color="auto" w:fill="auto"/>
            <w:hideMark/>
          </w:tcPr>
          <w:p w:rsidR="00C825EE" w:rsidRPr="00755226" w:rsidRDefault="00C825EE" w:rsidP="00755226">
            <w:pPr>
              <w:spacing w:after="0" w:line="240" w:lineRule="auto"/>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 xml:space="preserve">Среднесписочная численность работников (без внешних совместителей), занятых на малых предприятиях, в том числе </w:t>
            </w:r>
            <w:proofErr w:type="spellStart"/>
            <w:r w:rsidRPr="00755226">
              <w:rPr>
                <w:rFonts w:ascii="Times New Roman" w:eastAsia="Times New Roman" w:hAnsi="Times New Roman" w:cs="Times New Roman"/>
                <w:color w:val="000000"/>
                <w:sz w:val="18"/>
                <w:szCs w:val="18"/>
              </w:rPr>
              <w:t>микропредприятиях</w:t>
            </w:r>
            <w:proofErr w:type="spellEnd"/>
            <w:r w:rsidRPr="00755226">
              <w:rPr>
                <w:rFonts w:ascii="Times New Roman" w:eastAsia="Times New Roman" w:hAnsi="Times New Roman" w:cs="Times New Roman"/>
                <w:color w:val="000000"/>
                <w:sz w:val="18"/>
                <w:szCs w:val="18"/>
              </w:rPr>
              <w:t xml:space="preserve"> – всего, человек</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1605</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106,</w:t>
            </w:r>
            <w:r w:rsidR="00755226">
              <w:rPr>
                <w:rFonts w:ascii="Times New Roman" w:eastAsia="Times New Roman" w:hAnsi="Times New Roman" w:cs="Times New Roman"/>
                <w:color w:val="000000"/>
                <w:sz w:val="18"/>
                <w:szCs w:val="18"/>
              </w:rPr>
              <w:t>4</w:t>
            </w:r>
          </w:p>
        </w:tc>
        <w:tc>
          <w:tcPr>
            <w:tcW w:w="993"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2700</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2538,5</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2500</w:t>
            </w:r>
          </w:p>
        </w:tc>
        <w:tc>
          <w:tcPr>
            <w:tcW w:w="993" w:type="dxa"/>
            <w:shd w:val="clear" w:color="auto" w:fill="auto"/>
            <w:noWrap/>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92,</w:t>
            </w:r>
            <w:r w:rsidR="00755226">
              <w:rPr>
                <w:rFonts w:ascii="Times New Roman" w:eastAsia="Times New Roman" w:hAnsi="Times New Roman" w:cs="Times New Roman"/>
                <w:color w:val="000000"/>
                <w:sz w:val="18"/>
                <w:szCs w:val="18"/>
              </w:rPr>
              <w:t>6</w:t>
            </w:r>
          </w:p>
        </w:tc>
      </w:tr>
      <w:tr w:rsidR="00C825EE" w:rsidRPr="00755226" w:rsidTr="00011F90">
        <w:trPr>
          <w:trHeight w:val="835"/>
        </w:trPr>
        <w:tc>
          <w:tcPr>
            <w:tcW w:w="3534" w:type="dxa"/>
            <w:shd w:val="clear" w:color="auto" w:fill="auto"/>
            <w:hideMark/>
          </w:tcPr>
          <w:p w:rsidR="00C825EE" w:rsidRPr="00755226" w:rsidRDefault="00C825EE" w:rsidP="00755226">
            <w:pPr>
              <w:spacing w:after="0" w:line="240" w:lineRule="auto"/>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Объем отгруженных товаров собственного производства, выполненных работ и услуг собственными силами средних предприятий, млн. рублей</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938,5</w:t>
            </w:r>
          </w:p>
        </w:tc>
        <w:tc>
          <w:tcPr>
            <w:tcW w:w="992" w:type="dxa"/>
            <w:shd w:val="clear" w:color="auto" w:fill="auto"/>
            <w:vAlign w:val="center"/>
            <w:hideMark/>
          </w:tcPr>
          <w:p w:rsidR="00C825EE" w:rsidRPr="00755226" w:rsidRDefault="0052247C"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w:t>
            </w:r>
          </w:p>
        </w:tc>
        <w:tc>
          <w:tcPr>
            <w:tcW w:w="993"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1061,7</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431,3</w:t>
            </w:r>
          </w:p>
        </w:tc>
        <w:tc>
          <w:tcPr>
            <w:tcW w:w="993" w:type="dxa"/>
            <w:shd w:val="clear" w:color="auto" w:fill="auto"/>
            <w:noWrap/>
            <w:vAlign w:val="center"/>
            <w:hideMark/>
          </w:tcPr>
          <w:p w:rsidR="00C825EE" w:rsidRPr="00755226" w:rsidRDefault="00755226" w:rsidP="00755226">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40,6</w:t>
            </w:r>
          </w:p>
        </w:tc>
      </w:tr>
      <w:tr w:rsidR="00C825EE" w:rsidRPr="00755226" w:rsidTr="00BC2878">
        <w:trPr>
          <w:trHeight w:val="161"/>
        </w:trPr>
        <w:tc>
          <w:tcPr>
            <w:tcW w:w="3534" w:type="dxa"/>
            <w:shd w:val="clear" w:color="auto" w:fill="auto"/>
            <w:hideMark/>
          </w:tcPr>
          <w:p w:rsidR="00C825EE" w:rsidRPr="00755226" w:rsidRDefault="00C825EE" w:rsidP="00755226">
            <w:pPr>
              <w:spacing w:after="0" w:line="240" w:lineRule="auto"/>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 xml:space="preserve">Оборот малых предприятий и </w:t>
            </w:r>
            <w:proofErr w:type="spellStart"/>
            <w:r w:rsidRPr="00755226">
              <w:rPr>
                <w:rFonts w:ascii="Times New Roman" w:eastAsia="Times New Roman" w:hAnsi="Times New Roman" w:cs="Times New Roman"/>
                <w:color w:val="000000"/>
                <w:sz w:val="18"/>
                <w:szCs w:val="18"/>
              </w:rPr>
              <w:t>микропредприятий</w:t>
            </w:r>
            <w:proofErr w:type="spellEnd"/>
            <w:r w:rsidRPr="00755226">
              <w:rPr>
                <w:rFonts w:ascii="Times New Roman" w:eastAsia="Times New Roman" w:hAnsi="Times New Roman" w:cs="Times New Roman"/>
                <w:color w:val="000000"/>
                <w:sz w:val="18"/>
                <w:szCs w:val="18"/>
              </w:rPr>
              <w:t>, млн. рублей</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2058,8</w:t>
            </w:r>
          </w:p>
        </w:tc>
        <w:tc>
          <w:tcPr>
            <w:tcW w:w="992" w:type="dxa"/>
            <w:shd w:val="clear" w:color="auto" w:fill="auto"/>
            <w:vAlign w:val="center"/>
            <w:hideMark/>
          </w:tcPr>
          <w:p w:rsidR="00C825EE" w:rsidRPr="00755226" w:rsidRDefault="0052247C"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w:t>
            </w:r>
          </w:p>
        </w:tc>
        <w:tc>
          <w:tcPr>
            <w:tcW w:w="993"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2140,7</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2335,7</w:t>
            </w:r>
          </w:p>
        </w:tc>
        <w:tc>
          <w:tcPr>
            <w:tcW w:w="993" w:type="dxa"/>
            <w:shd w:val="clear" w:color="auto" w:fill="auto"/>
            <w:noWrap/>
            <w:vAlign w:val="center"/>
            <w:hideMark/>
          </w:tcPr>
          <w:p w:rsidR="00C825EE" w:rsidRPr="00755226" w:rsidRDefault="00755226" w:rsidP="00755226">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109,1</w:t>
            </w:r>
          </w:p>
        </w:tc>
      </w:tr>
      <w:tr w:rsidR="00C825EE" w:rsidRPr="00755226" w:rsidTr="00011F90">
        <w:trPr>
          <w:trHeight w:val="811"/>
        </w:trPr>
        <w:tc>
          <w:tcPr>
            <w:tcW w:w="3534" w:type="dxa"/>
            <w:shd w:val="clear" w:color="auto" w:fill="auto"/>
            <w:hideMark/>
          </w:tcPr>
          <w:p w:rsidR="00C825EE" w:rsidRPr="00755226" w:rsidRDefault="00C825EE" w:rsidP="00755226">
            <w:pPr>
              <w:spacing w:after="0" w:line="240" w:lineRule="auto"/>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 xml:space="preserve">Объем отгруженных товаров собственного производства, выполненных работ и услуг собственными силами малых предприятий и </w:t>
            </w:r>
            <w:proofErr w:type="spellStart"/>
            <w:r w:rsidRPr="00755226">
              <w:rPr>
                <w:rFonts w:ascii="Times New Roman" w:eastAsia="Times New Roman" w:hAnsi="Times New Roman" w:cs="Times New Roman"/>
                <w:color w:val="000000"/>
                <w:sz w:val="18"/>
                <w:szCs w:val="18"/>
              </w:rPr>
              <w:t>микропредприятий</w:t>
            </w:r>
            <w:proofErr w:type="spellEnd"/>
            <w:r w:rsidRPr="00755226">
              <w:rPr>
                <w:rFonts w:ascii="Times New Roman" w:eastAsia="Times New Roman" w:hAnsi="Times New Roman" w:cs="Times New Roman"/>
                <w:color w:val="000000"/>
                <w:sz w:val="18"/>
                <w:szCs w:val="18"/>
              </w:rPr>
              <w:t>, млн. рублей</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910,6</w:t>
            </w:r>
          </w:p>
        </w:tc>
        <w:tc>
          <w:tcPr>
            <w:tcW w:w="992" w:type="dxa"/>
            <w:shd w:val="clear" w:color="auto" w:fill="auto"/>
            <w:vAlign w:val="center"/>
            <w:hideMark/>
          </w:tcPr>
          <w:p w:rsidR="00C825EE" w:rsidRPr="00755226" w:rsidRDefault="00755226" w:rsidP="00755226">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113,9</w:t>
            </w:r>
          </w:p>
        </w:tc>
        <w:tc>
          <w:tcPr>
            <w:tcW w:w="993"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1029,6</w:t>
            </w:r>
          </w:p>
        </w:tc>
        <w:tc>
          <w:tcPr>
            <w:tcW w:w="992" w:type="dxa"/>
            <w:shd w:val="clear" w:color="auto" w:fill="auto"/>
            <w:vAlign w:val="center"/>
            <w:hideMark/>
          </w:tcPr>
          <w:p w:rsidR="00C825EE" w:rsidRPr="00755226" w:rsidRDefault="00755226" w:rsidP="00755226">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903,6</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1155,4</w:t>
            </w:r>
          </w:p>
        </w:tc>
        <w:tc>
          <w:tcPr>
            <w:tcW w:w="993" w:type="dxa"/>
            <w:shd w:val="clear" w:color="auto" w:fill="auto"/>
            <w:noWrap/>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112,2</w:t>
            </w:r>
          </w:p>
        </w:tc>
      </w:tr>
      <w:tr w:rsidR="00C825EE" w:rsidRPr="00755226" w:rsidTr="00011F90">
        <w:trPr>
          <w:trHeight w:val="822"/>
        </w:trPr>
        <w:tc>
          <w:tcPr>
            <w:tcW w:w="3534" w:type="dxa"/>
            <w:shd w:val="clear" w:color="auto" w:fill="auto"/>
            <w:hideMark/>
          </w:tcPr>
          <w:p w:rsidR="00C825EE" w:rsidRPr="00755226" w:rsidRDefault="00C825EE" w:rsidP="00755226">
            <w:pPr>
              <w:spacing w:after="0" w:line="240" w:lineRule="auto"/>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 xml:space="preserve">Объем работ, выполненных по виду деятельности «Строительство» малыми предприятиями и </w:t>
            </w:r>
            <w:proofErr w:type="spellStart"/>
            <w:r w:rsidRPr="00755226">
              <w:rPr>
                <w:rFonts w:ascii="Times New Roman" w:eastAsia="Times New Roman" w:hAnsi="Times New Roman" w:cs="Times New Roman"/>
                <w:color w:val="000000"/>
                <w:sz w:val="18"/>
                <w:szCs w:val="18"/>
              </w:rPr>
              <w:t>микропредприятиями</w:t>
            </w:r>
            <w:proofErr w:type="spellEnd"/>
            <w:r w:rsidRPr="00755226">
              <w:rPr>
                <w:rFonts w:ascii="Times New Roman" w:eastAsia="Times New Roman" w:hAnsi="Times New Roman" w:cs="Times New Roman"/>
                <w:color w:val="000000"/>
                <w:sz w:val="18"/>
                <w:szCs w:val="18"/>
              </w:rPr>
              <w:t>, млн. рублей</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w:t>
            </w:r>
          </w:p>
        </w:tc>
        <w:tc>
          <w:tcPr>
            <w:tcW w:w="992" w:type="dxa"/>
            <w:shd w:val="clear" w:color="auto" w:fill="auto"/>
            <w:vAlign w:val="center"/>
            <w:hideMark/>
          </w:tcPr>
          <w:p w:rsidR="00C825EE" w:rsidRPr="00755226" w:rsidRDefault="0052247C"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w:t>
            </w:r>
          </w:p>
        </w:tc>
        <w:tc>
          <w:tcPr>
            <w:tcW w:w="993"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385,6</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w:t>
            </w:r>
          </w:p>
        </w:tc>
        <w:tc>
          <w:tcPr>
            <w:tcW w:w="992" w:type="dxa"/>
            <w:shd w:val="clear" w:color="auto" w:fill="auto"/>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373,1</w:t>
            </w:r>
          </w:p>
        </w:tc>
        <w:tc>
          <w:tcPr>
            <w:tcW w:w="993" w:type="dxa"/>
            <w:shd w:val="clear" w:color="auto" w:fill="auto"/>
            <w:noWrap/>
            <w:vAlign w:val="center"/>
            <w:hideMark/>
          </w:tcPr>
          <w:p w:rsidR="00C825EE" w:rsidRPr="00755226" w:rsidRDefault="00C825EE" w:rsidP="00755226">
            <w:pPr>
              <w:spacing w:after="0" w:line="240" w:lineRule="auto"/>
              <w:jc w:val="center"/>
              <w:rPr>
                <w:rFonts w:ascii="Times New Roman" w:eastAsia="Times New Roman" w:hAnsi="Times New Roman" w:cs="Times New Roman"/>
                <w:color w:val="000000"/>
                <w:sz w:val="18"/>
                <w:szCs w:val="18"/>
              </w:rPr>
            </w:pPr>
            <w:r w:rsidRPr="00755226">
              <w:rPr>
                <w:rFonts w:ascii="Times New Roman" w:eastAsia="Times New Roman" w:hAnsi="Times New Roman" w:cs="Times New Roman"/>
                <w:color w:val="000000"/>
                <w:sz w:val="18"/>
                <w:szCs w:val="18"/>
              </w:rPr>
              <w:t>96,</w:t>
            </w:r>
            <w:r w:rsidR="00755226">
              <w:rPr>
                <w:rFonts w:ascii="Times New Roman" w:eastAsia="Times New Roman" w:hAnsi="Times New Roman" w:cs="Times New Roman"/>
                <w:color w:val="000000"/>
                <w:sz w:val="18"/>
                <w:szCs w:val="18"/>
              </w:rPr>
              <w:t>8</w:t>
            </w:r>
          </w:p>
        </w:tc>
      </w:tr>
    </w:tbl>
    <w:p w:rsidR="00A11EC5" w:rsidRDefault="00A11EC5" w:rsidP="00011F90">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В 2012 году количество средних предприятий составило </w:t>
      </w:r>
      <w:r w:rsidR="00476168" w:rsidRPr="002147EE">
        <w:rPr>
          <w:rFonts w:ascii="Times New Roman" w:hAnsi="Times New Roman" w:cs="Times New Roman"/>
          <w:sz w:val="28"/>
          <w:szCs w:val="28"/>
        </w:rPr>
        <w:t>6</w:t>
      </w:r>
      <w:r w:rsidRPr="002147EE">
        <w:rPr>
          <w:rFonts w:ascii="Times New Roman" w:hAnsi="Times New Roman" w:cs="Times New Roman"/>
          <w:sz w:val="28"/>
          <w:szCs w:val="28"/>
        </w:rPr>
        <w:t xml:space="preserve"> единиц, </w:t>
      </w:r>
      <w:r w:rsidR="00476168" w:rsidRPr="002147EE">
        <w:rPr>
          <w:rFonts w:ascii="Times New Roman" w:hAnsi="Times New Roman" w:cs="Times New Roman"/>
          <w:sz w:val="28"/>
          <w:szCs w:val="28"/>
        </w:rPr>
        <w:t>м</w:t>
      </w:r>
      <w:r w:rsidR="00D14DFA" w:rsidRPr="002147EE">
        <w:rPr>
          <w:rFonts w:ascii="Times New Roman" w:hAnsi="Times New Roman" w:cs="Times New Roman"/>
          <w:sz w:val="28"/>
          <w:szCs w:val="28"/>
        </w:rPr>
        <w:t xml:space="preserve">алых предприятий, в том числе </w:t>
      </w:r>
      <w:proofErr w:type="spellStart"/>
      <w:r w:rsidR="00D14DFA" w:rsidRPr="002147EE">
        <w:rPr>
          <w:rFonts w:ascii="Times New Roman" w:hAnsi="Times New Roman" w:cs="Times New Roman"/>
          <w:sz w:val="28"/>
          <w:szCs w:val="28"/>
        </w:rPr>
        <w:t>микропредприятий</w:t>
      </w:r>
      <w:proofErr w:type="spellEnd"/>
      <w:r w:rsidR="00D14DFA" w:rsidRPr="002147EE">
        <w:rPr>
          <w:rFonts w:ascii="Times New Roman" w:hAnsi="Times New Roman" w:cs="Times New Roman"/>
          <w:sz w:val="28"/>
          <w:szCs w:val="28"/>
        </w:rPr>
        <w:t xml:space="preserve"> </w:t>
      </w:r>
      <w:r w:rsidR="00476168" w:rsidRPr="002147EE">
        <w:rPr>
          <w:rFonts w:ascii="Times New Roman" w:hAnsi="Times New Roman" w:cs="Times New Roman"/>
          <w:sz w:val="28"/>
          <w:szCs w:val="28"/>
        </w:rPr>
        <w:t>– 439,</w:t>
      </w:r>
      <w:r w:rsidRPr="002147EE">
        <w:rPr>
          <w:rFonts w:ascii="Times New Roman" w:hAnsi="Times New Roman" w:cs="Times New Roman"/>
          <w:sz w:val="28"/>
          <w:szCs w:val="28"/>
        </w:rPr>
        <w:t xml:space="preserve">индивидуальных предпринимателей - 2050 человек. </w:t>
      </w:r>
    </w:p>
    <w:p w:rsidR="00823098" w:rsidRPr="002147EE" w:rsidRDefault="00823098" w:rsidP="00011F90">
      <w:pPr>
        <w:widowControl w:val="0"/>
        <w:spacing w:after="0" w:line="360" w:lineRule="exact"/>
        <w:ind w:firstLine="709"/>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За 9 месяцев</w:t>
      </w:r>
      <w:r w:rsidRPr="00823098">
        <w:rPr>
          <w:rFonts w:ascii="Times New Roman" w:eastAsia="SimSun" w:hAnsi="Times New Roman" w:cs="Times New Roman"/>
          <w:sz w:val="28"/>
          <w:szCs w:val="28"/>
          <w:lang w:eastAsia="zh-CN"/>
        </w:rPr>
        <w:t xml:space="preserve"> 201</w:t>
      </w:r>
      <w:r>
        <w:rPr>
          <w:rFonts w:ascii="Times New Roman" w:eastAsia="SimSun" w:hAnsi="Times New Roman" w:cs="Times New Roman"/>
          <w:sz w:val="28"/>
          <w:szCs w:val="28"/>
          <w:lang w:eastAsia="zh-CN"/>
        </w:rPr>
        <w:t>3</w:t>
      </w:r>
      <w:r w:rsidRPr="00823098">
        <w:rPr>
          <w:rFonts w:ascii="Times New Roman" w:eastAsia="SimSun" w:hAnsi="Times New Roman" w:cs="Times New Roman"/>
          <w:sz w:val="28"/>
          <w:szCs w:val="28"/>
          <w:lang w:eastAsia="zh-CN"/>
        </w:rPr>
        <w:t xml:space="preserve"> год</w:t>
      </w:r>
      <w:r>
        <w:rPr>
          <w:rFonts w:ascii="Times New Roman" w:eastAsia="SimSun" w:hAnsi="Times New Roman" w:cs="Times New Roman"/>
          <w:sz w:val="28"/>
          <w:szCs w:val="28"/>
          <w:lang w:eastAsia="zh-CN"/>
        </w:rPr>
        <w:t>а</w:t>
      </w:r>
      <w:r w:rsidRPr="00823098">
        <w:rPr>
          <w:rFonts w:ascii="Times New Roman" w:eastAsia="SimSun" w:hAnsi="Times New Roman" w:cs="Times New Roman"/>
          <w:sz w:val="28"/>
          <w:szCs w:val="28"/>
          <w:lang w:eastAsia="zh-CN"/>
        </w:rPr>
        <w:t xml:space="preserve"> количество средних предприятий составило </w:t>
      </w:r>
      <w:r>
        <w:rPr>
          <w:rFonts w:ascii="Times New Roman" w:eastAsia="SimSun" w:hAnsi="Times New Roman" w:cs="Times New Roman"/>
          <w:sz w:val="28"/>
          <w:szCs w:val="28"/>
          <w:lang w:eastAsia="zh-CN"/>
        </w:rPr>
        <w:t xml:space="preserve">7 </w:t>
      </w:r>
      <w:r w:rsidRPr="00823098">
        <w:rPr>
          <w:rFonts w:ascii="Times New Roman" w:eastAsia="SimSun" w:hAnsi="Times New Roman" w:cs="Times New Roman"/>
          <w:sz w:val="28"/>
          <w:szCs w:val="28"/>
          <w:lang w:eastAsia="zh-CN"/>
        </w:rPr>
        <w:t xml:space="preserve">единиц, малых предприятий, в том числе </w:t>
      </w:r>
      <w:proofErr w:type="spellStart"/>
      <w:r w:rsidRPr="00823098">
        <w:rPr>
          <w:rFonts w:ascii="Times New Roman" w:eastAsia="SimSun" w:hAnsi="Times New Roman" w:cs="Times New Roman"/>
          <w:sz w:val="28"/>
          <w:szCs w:val="28"/>
          <w:lang w:eastAsia="zh-CN"/>
        </w:rPr>
        <w:t>микропредприятий</w:t>
      </w:r>
      <w:proofErr w:type="spellEnd"/>
      <w:r w:rsidRPr="00823098">
        <w:rPr>
          <w:rFonts w:ascii="Times New Roman" w:eastAsia="SimSun" w:hAnsi="Times New Roman" w:cs="Times New Roman"/>
          <w:sz w:val="28"/>
          <w:szCs w:val="28"/>
          <w:lang w:eastAsia="zh-CN"/>
        </w:rPr>
        <w:t xml:space="preserve"> – </w:t>
      </w:r>
      <w:r>
        <w:rPr>
          <w:rFonts w:ascii="Times New Roman" w:eastAsia="SimSun" w:hAnsi="Times New Roman" w:cs="Times New Roman"/>
          <w:sz w:val="28"/>
          <w:szCs w:val="28"/>
          <w:lang w:eastAsia="zh-CN"/>
        </w:rPr>
        <w:t>326</w:t>
      </w:r>
      <w:r w:rsidRPr="00823098">
        <w:rPr>
          <w:rFonts w:ascii="Times New Roman" w:eastAsia="SimSun" w:hAnsi="Times New Roman" w:cs="Times New Roman"/>
          <w:sz w:val="28"/>
          <w:szCs w:val="28"/>
          <w:lang w:eastAsia="zh-CN"/>
        </w:rPr>
        <w:t xml:space="preserve">, индивидуальных предпринимателей - </w:t>
      </w:r>
      <w:r>
        <w:rPr>
          <w:rFonts w:ascii="Times New Roman" w:eastAsia="SimSun" w:hAnsi="Times New Roman" w:cs="Times New Roman"/>
          <w:sz w:val="28"/>
          <w:szCs w:val="28"/>
          <w:lang w:eastAsia="zh-CN"/>
        </w:rPr>
        <w:t>1537</w:t>
      </w:r>
      <w:r w:rsidRPr="00823098">
        <w:rPr>
          <w:rFonts w:ascii="Times New Roman" w:eastAsia="SimSun" w:hAnsi="Times New Roman" w:cs="Times New Roman"/>
          <w:sz w:val="28"/>
          <w:szCs w:val="28"/>
          <w:lang w:eastAsia="zh-CN"/>
        </w:rPr>
        <w:t xml:space="preserve"> человек.</w:t>
      </w:r>
    </w:p>
    <w:p w:rsidR="00A11EC5" w:rsidRPr="002147EE" w:rsidRDefault="00A11EC5" w:rsidP="00011F90">
      <w:pPr>
        <w:widowControl w:val="0"/>
        <w:overflowPunct w:val="0"/>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2147EE">
        <w:rPr>
          <w:rFonts w:ascii="Times New Roman" w:eastAsia="Times New Roman" w:hAnsi="Times New Roman" w:cs="Times New Roman"/>
          <w:sz w:val="28"/>
          <w:szCs w:val="28"/>
        </w:rPr>
        <w:t>По видам деятельности субъекты малого и среднего предпринимательства охватывают практически все отрасли экономики: оптовую и розничную торговлю, транспорт и связь, операции с недвижимостью, предоставление услуг, строительство.</w:t>
      </w:r>
    </w:p>
    <w:p w:rsidR="00A11EC5" w:rsidRPr="002147EE" w:rsidRDefault="00A11EC5" w:rsidP="00011F90">
      <w:pPr>
        <w:widowControl w:val="0"/>
        <w:overflowPunct w:val="0"/>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2147EE">
        <w:rPr>
          <w:rFonts w:ascii="Times New Roman" w:eastAsia="Times New Roman" w:hAnsi="Times New Roman" w:cs="Times New Roman"/>
          <w:sz w:val="28"/>
          <w:szCs w:val="28"/>
        </w:rPr>
        <w:t xml:space="preserve">Наиболее благоприятными для развития малого и среднего предпринимательства на территории </w:t>
      </w:r>
      <w:r w:rsidR="00B53709" w:rsidRPr="002147EE">
        <w:rPr>
          <w:rFonts w:ascii="Times New Roman" w:eastAsia="Times New Roman" w:hAnsi="Times New Roman" w:cs="Times New Roman"/>
          <w:sz w:val="28"/>
          <w:szCs w:val="28"/>
        </w:rPr>
        <w:t>муниципального района</w:t>
      </w:r>
      <w:r w:rsidRPr="002147EE">
        <w:rPr>
          <w:rFonts w:ascii="Times New Roman" w:eastAsia="Times New Roman" w:hAnsi="Times New Roman" w:cs="Times New Roman"/>
          <w:sz w:val="28"/>
          <w:szCs w:val="28"/>
        </w:rPr>
        <w:t xml:space="preserve"> «Печора» является розничная и оптовая торговля, которая составляет 46,4% в общем числе средних, малых, </w:t>
      </w:r>
      <w:proofErr w:type="spellStart"/>
      <w:r w:rsidRPr="002147EE">
        <w:rPr>
          <w:rFonts w:ascii="Times New Roman" w:eastAsia="Times New Roman" w:hAnsi="Times New Roman" w:cs="Times New Roman"/>
          <w:sz w:val="28"/>
          <w:szCs w:val="28"/>
        </w:rPr>
        <w:t>микропредприятий</w:t>
      </w:r>
      <w:proofErr w:type="spellEnd"/>
      <w:r w:rsidRPr="002147EE">
        <w:rPr>
          <w:rFonts w:ascii="Times New Roman" w:eastAsia="Times New Roman" w:hAnsi="Times New Roman" w:cs="Times New Roman"/>
          <w:sz w:val="28"/>
          <w:szCs w:val="28"/>
        </w:rPr>
        <w:t xml:space="preserve"> и индивидуальных предпринимателей.</w:t>
      </w:r>
    </w:p>
    <w:p w:rsidR="00A11EC5" w:rsidRDefault="00A11EC5" w:rsidP="00011F90">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В 2010 - 2012 годах в сфере малого и средне</w:t>
      </w:r>
      <w:r w:rsidR="000340DA">
        <w:rPr>
          <w:rFonts w:ascii="Times New Roman" w:hAnsi="Times New Roman" w:cs="Times New Roman"/>
          <w:sz w:val="28"/>
          <w:szCs w:val="28"/>
        </w:rPr>
        <w:t>го предпринимательства наблюдал</w:t>
      </w:r>
      <w:r w:rsidRPr="002147EE">
        <w:rPr>
          <w:rFonts w:ascii="Times New Roman" w:hAnsi="Times New Roman" w:cs="Times New Roman"/>
          <w:sz w:val="28"/>
          <w:szCs w:val="28"/>
        </w:rPr>
        <w:t>ся рост деловой активност</w:t>
      </w:r>
      <w:r w:rsidR="00476168" w:rsidRPr="002147EE">
        <w:rPr>
          <w:rFonts w:ascii="Times New Roman" w:hAnsi="Times New Roman" w:cs="Times New Roman"/>
          <w:sz w:val="28"/>
          <w:szCs w:val="28"/>
        </w:rPr>
        <w:t>и по сравнению с 2009 годом, не</w:t>
      </w:r>
      <w:r w:rsidRPr="002147EE">
        <w:rPr>
          <w:rFonts w:ascii="Times New Roman" w:hAnsi="Times New Roman" w:cs="Times New Roman"/>
          <w:sz w:val="28"/>
          <w:szCs w:val="28"/>
        </w:rPr>
        <w:t xml:space="preserve">смотря на общее снижение числа хозяйствующих субъектов, отнесенных к категории малых и средних предприятий. </w:t>
      </w:r>
      <w:proofErr w:type="gramStart"/>
      <w:r w:rsidRPr="002147EE">
        <w:rPr>
          <w:rFonts w:ascii="Times New Roman" w:hAnsi="Times New Roman" w:cs="Times New Roman"/>
          <w:sz w:val="28"/>
          <w:szCs w:val="28"/>
        </w:rPr>
        <w:t xml:space="preserve">По основным показателям деятельности организаций малого и среднего предпринимательства фиксируются: повышение объема отгруженных товаров собственного производства, </w:t>
      </w:r>
      <w:r w:rsidRPr="002147EE">
        <w:rPr>
          <w:rFonts w:ascii="Times New Roman" w:hAnsi="Times New Roman" w:cs="Times New Roman"/>
          <w:sz w:val="28"/>
          <w:szCs w:val="28"/>
        </w:rPr>
        <w:lastRenderedPageBreak/>
        <w:t>выполненных работ и услуг собственными силами, повышение уровня инвестирования в основной капитал.</w:t>
      </w:r>
      <w:proofErr w:type="gramEnd"/>
    </w:p>
    <w:p w:rsidR="006F4B04" w:rsidRPr="002147EE" w:rsidRDefault="00593B2B" w:rsidP="00011F90">
      <w:pPr>
        <w:widowControl w:val="0"/>
        <w:overflowPunct w:val="0"/>
        <w:autoSpaceDE w:val="0"/>
        <w:autoSpaceDN w:val="0"/>
        <w:adjustRightInd w:val="0"/>
        <w:spacing w:before="200" w:after="0" w:line="360" w:lineRule="exact"/>
        <w:ind w:firstLine="709"/>
        <w:jc w:val="both"/>
        <w:rPr>
          <w:rFonts w:ascii="Times New Roman" w:eastAsia="Times New Roman" w:hAnsi="Times New Roman" w:cs="Times New Roman"/>
          <w:b/>
          <w:i/>
          <w:sz w:val="28"/>
          <w:szCs w:val="28"/>
        </w:rPr>
      </w:pPr>
      <w:r w:rsidRPr="002147EE">
        <w:rPr>
          <w:rFonts w:ascii="Times New Roman" w:eastAsia="Times New Roman" w:hAnsi="Times New Roman" w:cs="Times New Roman"/>
          <w:b/>
          <w:i/>
          <w:sz w:val="28"/>
          <w:szCs w:val="28"/>
        </w:rPr>
        <w:t>Рынок товаров и услуг</w:t>
      </w:r>
    </w:p>
    <w:p w:rsidR="000C601D" w:rsidRPr="002147EE" w:rsidRDefault="006F4B04" w:rsidP="00011F90">
      <w:pPr>
        <w:widowControl w:val="0"/>
        <w:overflowPunct w:val="0"/>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2147EE">
        <w:rPr>
          <w:rFonts w:ascii="Times New Roman" w:eastAsia="Times New Roman" w:hAnsi="Times New Roman" w:cs="Times New Roman"/>
          <w:sz w:val="28"/>
          <w:szCs w:val="28"/>
        </w:rPr>
        <w:t xml:space="preserve">На территории муниципального района «Печора» торговлей в основном занимаются предприятия малого и среднего </w:t>
      </w:r>
      <w:proofErr w:type="spellStart"/>
      <w:r w:rsidRPr="002147EE">
        <w:rPr>
          <w:rFonts w:ascii="Times New Roman" w:eastAsia="Times New Roman" w:hAnsi="Times New Roman" w:cs="Times New Roman"/>
          <w:sz w:val="28"/>
          <w:szCs w:val="28"/>
        </w:rPr>
        <w:t>бизнеса</w:t>
      </w:r>
      <w:proofErr w:type="gramStart"/>
      <w:r w:rsidRPr="002147EE">
        <w:rPr>
          <w:rFonts w:ascii="Times New Roman" w:eastAsia="Times New Roman" w:hAnsi="Times New Roman" w:cs="Times New Roman"/>
          <w:sz w:val="28"/>
          <w:szCs w:val="28"/>
        </w:rPr>
        <w:t>,и</w:t>
      </w:r>
      <w:proofErr w:type="gramEnd"/>
      <w:r w:rsidRPr="002147EE">
        <w:rPr>
          <w:rFonts w:ascii="Times New Roman" w:eastAsia="Times New Roman" w:hAnsi="Times New Roman" w:cs="Times New Roman"/>
          <w:sz w:val="28"/>
          <w:szCs w:val="28"/>
        </w:rPr>
        <w:t>ндивидуальные</w:t>
      </w:r>
      <w:proofErr w:type="spellEnd"/>
      <w:r w:rsidRPr="002147EE">
        <w:rPr>
          <w:rFonts w:ascii="Times New Roman" w:eastAsia="Times New Roman" w:hAnsi="Times New Roman" w:cs="Times New Roman"/>
          <w:sz w:val="28"/>
          <w:szCs w:val="28"/>
        </w:rPr>
        <w:t xml:space="preserve"> предприниматели</w:t>
      </w:r>
      <w:r w:rsidRPr="00BD46A5">
        <w:rPr>
          <w:rFonts w:ascii="Times New Roman" w:eastAsia="Times New Roman" w:hAnsi="Times New Roman" w:cs="Times New Roman"/>
          <w:sz w:val="28"/>
          <w:szCs w:val="28"/>
        </w:rPr>
        <w:t xml:space="preserve">, </w:t>
      </w:r>
      <w:r w:rsidR="00BD46A5" w:rsidRPr="00BD46A5">
        <w:rPr>
          <w:rFonts w:ascii="Times New Roman" w:eastAsia="Times New Roman" w:hAnsi="Times New Roman" w:cs="Times New Roman"/>
          <w:sz w:val="28"/>
          <w:szCs w:val="28"/>
        </w:rPr>
        <w:t>4</w:t>
      </w:r>
      <w:r w:rsidRPr="00BD46A5">
        <w:rPr>
          <w:rFonts w:ascii="Times New Roman" w:eastAsia="Times New Roman" w:hAnsi="Times New Roman" w:cs="Times New Roman"/>
          <w:sz w:val="28"/>
          <w:szCs w:val="28"/>
        </w:rPr>
        <w:t xml:space="preserve">7 % из которых занимаются торговлей. </w:t>
      </w:r>
      <w:r w:rsidR="000C601D" w:rsidRPr="00BD46A5">
        <w:rPr>
          <w:rFonts w:ascii="Times New Roman" w:eastAsia="Times New Roman" w:hAnsi="Times New Roman" w:cs="Times New Roman"/>
          <w:sz w:val="28"/>
          <w:szCs w:val="28"/>
        </w:rPr>
        <w:t xml:space="preserve">В отрасли трудятся </w:t>
      </w:r>
      <w:r w:rsidR="00BD46A5" w:rsidRPr="00BD46A5">
        <w:rPr>
          <w:rFonts w:ascii="Times New Roman" w:eastAsia="Times New Roman" w:hAnsi="Times New Roman" w:cs="Times New Roman"/>
          <w:sz w:val="28"/>
          <w:szCs w:val="28"/>
        </w:rPr>
        <w:t>4296</w:t>
      </w:r>
      <w:r w:rsidR="000C601D" w:rsidRPr="00BD46A5">
        <w:rPr>
          <w:rFonts w:ascii="Times New Roman" w:eastAsia="Times New Roman" w:hAnsi="Times New Roman" w:cs="Times New Roman"/>
          <w:sz w:val="28"/>
          <w:szCs w:val="28"/>
        </w:rPr>
        <w:t xml:space="preserve"> человек(</w:t>
      </w:r>
      <w:r w:rsidR="00BD46A5" w:rsidRPr="00BD46A5">
        <w:rPr>
          <w:rFonts w:ascii="Times New Roman" w:eastAsia="Times New Roman" w:hAnsi="Times New Roman" w:cs="Times New Roman"/>
          <w:sz w:val="28"/>
          <w:szCs w:val="28"/>
        </w:rPr>
        <w:t>17</w:t>
      </w:r>
      <w:r w:rsidR="000C601D" w:rsidRPr="00BD46A5">
        <w:rPr>
          <w:rFonts w:ascii="Times New Roman" w:eastAsia="Times New Roman" w:hAnsi="Times New Roman" w:cs="Times New Roman"/>
          <w:sz w:val="28"/>
          <w:szCs w:val="28"/>
        </w:rPr>
        <w:t>%</w:t>
      </w:r>
      <w:r w:rsidRPr="00BD46A5">
        <w:rPr>
          <w:rFonts w:ascii="Times New Roman" w:eastAsia="Times New Roman" w:hAnsi="Times New Roman" w:cs="Times New Roman"/>
          <w:sz w:val="28"/>
          <w:szCs w:val="28"/>
        </w:rPr>
        <w:t xml:space="preserve"> от экономически активного населения</w:t>
      </w:r>
      <w:r w:rsidR="000C601D" w:rsidRPr="00BD46A5">
        <w:rPr>
          <w:rFonts w:ascii="Times New Roman" w:eastAsia="Times New Roman" w:hAnsi="Times New Roman" w:cs="Times New Roman"/>
          <w:sz w:val="28"/>
          <w:szCs w:val="28"/>
        </w:rPr>
        <w:t>)</w:t>
      </w:r>
      <w:r w:rsidRPr="00BD46A5">
        <w:rPr>
          <w:rFonts w:ascii="Times New Roman" w:eastAsia="Times New Roman" w:hAnsi="Times New Roman" w:cs="Times New Roman"/>
          <w:sz w:val="28"/>
          <w:szCs w:val="28"/>
        </w:rPr>
        <w:t>.</w:t>
      </w:r>
    </w:p>
    <w:p w:rsidR="00323CEB" w:rsidRPr="002147EE" w:rsidRDefault="000C601D" w:rsidP="00011F90">
      <w:pPr>
        <w:widowControl w:val="0"/>
        <w:overflowPunct w:val="0"/>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2147EE">
        <w:rPr>
          <w:rFonts w:ascii="Times New Roman" w:eastAsia="Times New Roman" w:hAnsi="Times New Roman" w:cs="Times New Roman"/>
          <w:sz w:val="28"/>
          <w:szCs w:val="28"/>
        </w:rPr>
        <w:t xml:space="preserve">За 2010 – 2011 </w:t>
      </w:r>
      <w:proofErr w:type="spellStart"/>
      <w:r w:rsidRPr="002147EE">
        <w:rPr>
          <w:rFonts w:ascii="Times New Roman" w:eastAsia="Times New Roman" w:hAnsi="Times New Roman" w:cs="Times New Roman"/>
          <w:sz w:val="28"/>
          <w:szCs w:val="28"/>
        </w:rPr>
        <w:t>годыпоступленияединого</w:t>
      </w:r>
      <w:r w:rsidR="006F4B04" w:rsidRPr="002147EE">
        <w:rPr>
          <w:rFonts w:ascii="Times New Roman" w:eastAsia="Times New Roman" w:hAnsi="Times New Roman" w:cs="Times New Roman"/>
          <w:sz w:val="28"/>
          <w:szCs w:val="28"/>
        </w:rPr>
        <w:t>налог</w:t>
      </w:r>
      <w:r w:rsidRPr="002147EE">
        <w:rPr>
          <w:rFonts w:ascii="Times New Roman" w:eastAsia="Times New Roman" w:hAnsi="Times New Roman" w:cs="Times New Roman"/>
          <w:sz w:val="28"/>
          <w:szCs w:val="28"/>
        </w:rPr>
        <w:t>а</w:t>
      </w:r>
      <w:r w:rsidR="006F4B04" w:rsidRPr="002147EE">
        <w:rPr>
          <w:rFonts w:ascii="Times New Roman" w:eastAsia="Times New Roman" w:hAnsi="Times New Roman" w:cs="Times New Roman"/>
          <w:sz w:val="28"/>
          <w:szCs w:val="28"/>
        </w:rPr>
        <w:t>на</w:t>
      </w:r>
      <w:proofErr w:type="spellEnd"/>
      <w:r w:rsidR="006F4B04" w:rsidRPr="002147EE">
        <w:rPr>
          <w:rFonts w:ascii="Times New Roman" w:eastAsia="Times New Roman" w:hAnsi="Times New Roman" w:cs="Times New Roman"/>
          <w:sz w:val="28"/>
          <w:szCs w:val="28"/>
        </w:rPr>
        <w:t xml:space="preserve"> вмененный доход</w:t>
      </w:r>
      <w:r w:rsidRPr="002147EE">
        <w:rPr>
          <w:rFonts w:ascii="Times New Roman" w:eastAsia="Times New Roman" w:hAnsi="Times New Roman" w:cs="Times New Roman"/>
          <w:sz w:val="28"/>
          <w:szCs w:val="28"/>
        </w:rPr>
        <w:t xml:space="preserve"> в бюджет муниципального района составили в среднем 53,5 млн. рублей, в 2012 году объем поступлений увеличился на 20% и составил 64,6 млн. рублей</w:t>
      </w:r>
      <w:r w:rsidR="00BB03E9" w:rsidRPr="002147EE">
        <w:rPr>
          <w:rFonts w:ascii="Times New Roman" w:eastAsia="Times New Roman" w:hAnsi="Times New Roman" w:cs="Times New Roman"/>
          <w:sz w:val="28"/>
          <w:szCs w:val="28"/>
        </w:rPr>
        <w:t xml:space="preserve">. </w:t>
      </w:r>
      <w:r w:rsidR="006F4B04" w:rsidRPr="002147EE">
        <w:rPr>
          <w:rFonts w:ascii="Times New Roman" w:eastAsia="Times New Roman" w:hAnsi="Times New Roman" w:cs="Times New Roman"/>
          <w:sz w:val="28"/>
          <w:szCs w:val="28"/>
        </w:rPr>
        <w:t>Розничный товарооборот в 2012 году составил более 5мл</w:t>
      </w:r>
      <w:r w:rsidR="00593B2B" w:rsidRPr="002147EE">
        <w:rPr>
          <w:rFonts w:ascii="Times New Roman" w:eastAsia="Times New Roman" w:hAnsi="Times New Roman" w:cs="Times New Roman"/>
          <w:sz w:val="28"/>
          <w:szCs w:val="28"/>
        </w:rPr>
        <w:t>н. рублей,</w:t>
      </w:r>
      <w:r w:rsidR="006F4B04" w:rsidRPr="002147EE">
        <w:rPr>
          <w:rFonts w:ascii="Times New Roman" w:eastAsia="Times New Roman" w:hAnsi="Times New Roman" w:cs="Times New Roman"/>
          <w:sz w:val="28"/>
          <w:szCs w:val="28"/>
        </w:rPr>
        <w:t xml:space="preserve"> темп </w:t>
      </w:r>
      <w:proofErr w:type="spellStart"/>
      <w:r w:rsidR="006F4B04" w:rsidRPr="002147EE">
        <w:rPr>
          <w:rFonts w:ascii="Times New Roman" w:eastAsia="Times New Roman" w:hAnsi="Times New Roman" w:cs="Times New Roman"/>
          <w:sz w:val="28"/>
          <w:szCs w:val="28"/>
        </w:rPr>
        <w:t>роста</w:t>
      </w:r>
      <w:r w:rsidR="00593B2B" w:rsidRPr="002147EE">
        <w:rPr>
          <w:rFonts w:ascii="Times New Roman" w:eastAsia="Times New Roman" w:hAnsi="Times New Roman" w:cs="Times New Roman"/>
          <w:sz w:val="28"/>
          <w:szCs w:val="28"/>
        </w:rPr>
        <w:t>к</w:t>
      </w:r>
      <w:proofErr w:type="spellEnd"/>
      <w:r w:rsidR="00593B2B" w:rsidRPr="002147EE">
        <w:rPr>
          <w:rFonts w:ascii="Times New Roman" w:eastAsia="Times New Roman" w:hAnsi="Times New Roman" w:cs="Times New Roman"/>
          <w:sz w:val="28"/>
          <w:szCs w:val="28"/>
        </w:rPr>
        <w:t xml:space="preserve"> предыдущему периоду – 9%.</w:t>
      </w:r>
    </w:p>
    <w:p w:rsidR="00BA7506" w:rsidRDefault="006F4B04" w:rsidP="00011F90">
      <w:pPr>
        <w:widowControl w:val="0"/>
        <w:overflowPunct w:val="0"/>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2147EE">
        <w:rPr>
          <w:rFonts w:ascii="Times New Roman" w:eastAsia="Times New Roman" w:hAnsi="Times New Roman" w:cs="Times New Roman"/>
          <w:sz w:val="28"/>
          <w:szCs w:val="28"/>
        </w:rPr>
        <w:t xml:space="preserve">К общему объему розничной торговли по </w:t>
      </w:r>
      <w:proofErr w:type="spellStart"/>
      <w:r w:rsidRPr="002147EE">
        <w:rPr>
          <w:rFonts w:ascii="Times New Roman" w:eastAsia="Times New Roman" w:hAnsi="Times New Roman" w:cs="Times New Roman"/>
          <w:sz w:val="28"/>
          <w:szCs w:val="28"/>
        </w:rPr>
        <w:t>республикемуниципальный</w:t>
      </w:r>
      <w:proofErr w:type="spellEnd"/>
      <w:r w:rsidRPr="002147EE">
        <w:rPr>
          <w:rFonts w:ascii="Times New Roman" w:eastAsia="Times New Roman" w:hAnsi="Times New Roman" w:cs="Times New Roman"/>
          <w:sz w:val="28"/>
          <w:szCs w:val="28"/>
        </w:rPr>
        <w:t xml:space="preserve"> район занимает пятое место </w:t>
      </w:r>
      <w:proofErr w:type="spellStart"/>
      <w:r w:rsidR="00323CEB" w:rsidRPr="002147EE">
        <w:rPr>
          <w:rFonts w:ascii="Times New Roman" w:eastAsia="Times New Roman" w:hAnsi="Times New Roman" w:cs="Times New Roman"/>
          <w:sz w:val="28"/>
          <w:szCs w:val="28"/>
        </w:rPr>
        <w:t>после</w:t>
      </w:r>
      <w:r w:rsidR="00C03B49" w:rsidRPr="002147EE">
        <w:rPr>
          <w:rFonts w:ascii="Times New Roman" w:eastAsia="Times New Roman" w:hAnsi="Times New Roman" w:cs="Times New Roman"/>
          <w:sz w:val="28"/>
          <w:szCs w:val="28"/>
        </w:rPr>
        <w:t>г</w:t>
      </w:r>
      <w:r w:rsidR="003A31CA" w:rsidRPr="002147EE">
        <w:rPr>
          <w:rFonts w:ascii="Times New Roman" w:eastAsia="Times New Roman" w:hAnsi="Times New Roman" w:cs="Times New Roman"/>
          <w:sz w:val="28"/>
          <w:szCs w:val="28"/>
        </w:rPr>
        <w:t>орода</w:t>
      </w:r>
      <w:r w:rsidR="00323CEB" w:rsidRPr="002147EE">
        <w:rPr>
          <w:rFonts w:ascii="Times New Roman" w:eastAsia="Times New Roman" w:hAnsi="Times New Roman" w:cs="Times New Roman"/>
          <w:sz w:val="28"/>
          <w:szCs w:val="28"/>
        </w:rPr>
        <w:t>Сыктывкара</w:t>
      </w:r>
      <w:proofErr w:type="spellEnd"/>
      <w:r w:rsidR="00323CEB" w:rsidRPr="002147EE">
        <w:rPr>
          <w:rFonts w:ascii="Times New Roman" w:eastAsia="Times New Roman" w:hAnsi="Times New Roman" w:cs="Times New Roman"/>
          <w:sz w:val="28"/>
          <w:szCs w:val="28"/>
        </w:rPr>
        <w:t xml:space="preserve"> (50 </w:t>
      </w:r>
      <w:r w:rsidR="00F2753A">
        <w:rPr>
          <w:rFonts w:ascii="Times New Roman" w:eastAsia="Times New Roman" w:hAnsi="Times New Roman" w:cs="Times New Roman"/>
          <w:sz w:val="28"/>
          <w:szCs w:val="28"/>
        </w:rPr>
        <w:t>%</w:t>
      </w:r>
      <w:r w:rsidR="00323CEB" w:rsidRPr="002147EE">
        <w:rPr>
          <w:rFonts w:ascii="Times New Roman" w:eastAsia="Times New Roman" w:hAnsi="Times New Roman" w:cs="Times New Roman"/>
          <w:sz w:val="28"/>
          <w:szCs w:val="28"/>
        </w:rPr>
        <w:t>).</w:t>
      </w:r>
      <w:r w:rsidRPr="002147EE">
        <w:rPr>
          <w:rFonts w:ascii="Times New Roman" w:eastAsia="Times New Roman" w:hAnsi="Times New Roman" w:cs="Times New Roman"/>
          <w:sz w:val="28"/>
          <w:szCs w:val="28"/>
        </w:rPr>
        <w:t>Основной объем розничной торговли приходится на торго</w:t>
      </w:r>
      <w:r w:rsidR="00C03B49" w:rsidRPr="002147EE">
        <w:rPr>
          <w:rFonts w:ascii="Times New Roman" w:eastAsia="Times New Roman" w:hAnsi="Times New Roman" w:cs="Times New Roman"/>
          <w:sz w:val="28"/>
          <w:szCs w:val="28"/>
        </w:rPr>
        <w:t>влю продовольственными товарами (</w:t>
      </w:r>
      <w:r w:rsidRPr="002147EE">
        <w:rPr>
          <w:rFonts w:ascii="Times New Roman" w:eastAsia="Times New Roman" w:hAnsi="Times New Roman" w:cs="Times New Roman"/>
          <w:sz w:val="28"/>
          <w:szCs w:val="28"/>
        </w:rPr>
        <w:t>3</w:t>
      </w:r>
      <w:r w:rsidR="00F13A4D" w:rsidRPr="002147EE">
        <w:rPr>
          <w:rFonts w:ascii="Times New Roman" w:eastAsia="Times New Roman" w:hAnsi="Times New Roman" w:cs="Times New Roman"/>
          <w:sz w:val="28"/>
          <w:szCs w:val="28"/>
        </w:rPr>
        <w:t>3</w:t>
      </w:r>
      <w:r w:rsidR="00C03B49" w:rsidRPr="002147EE">
        <w:rPr>
          <w:rFonts w:ascii="Times New Roman" w:eastAsia="Times New Roman" w:hAnsi="Times New Roman" w:cs="Times New Roman"/>
          <w:sz w:val="28"/>
          <w:szCs w:val="28"/>
        </w:rPr>
        <w:t>00</w:t>
      </w:r>
      <w:r w:rsidR="00B16C4B" w:rsidRPr="002147EE">
        <w:rPr>
          <w:rFonts w:ascii="Times New Roman" w:eastAsia="Times New Roman" w:hAnsi="Times New Roman" w:cs="Times New Roman"/>
          <w:sz w:val="28"/>
          <w:szCs w:val="28"/>
        </w:rPr>
        <w:t>,0</w:t>
      </w:r>
      <w:r w:rsidRPr="002147EE">
        <w:rPr>
          <w:rFonts w:ascii="Times New Roman" w:eastAsia="Times New Roman" w:hAnsi="Times New Roman" w:cs="Times New Roman"/>
          <w:sz w:val="28"/>
          <w:szCs w:val="28"/>
        </w:rPr>
        <w:t xml:space="preserve"> мл</w:t>
      </w:r>
      <w:r w:rsidR="00C03B49" w:rsidRPr="002147EE">
        <w:rPr>
          <w:rFonts w:ascii="Times New Roman" w:eastAsia="Times New Roman" w:hAnsi="Times New Roman" w:cs="Times New Roman"/>
          <w:sz w:val="28"/>
          <w:szCs w:val="28"/>
        </w:rPr>
        <w:t>н</w:t>
      </w:r>
      <w:r w:rsidRPr="002147EE">
        <w:rPr>
          <w:rFonts w:ascii="Times New Roman" w:eastAsia="Times New Roman" w:hAnsi="Times New Roman" w:cs="Times New Roman"/>
          <w:sz w:val="28"/>
          <w:szCs w:val="28"/>
        </w:rPr>
        <w:t>. рублей</w:t>
      </w:r>
      <w:r w:rsidR="00C03B49" w:rsidRPr="002147EE">
        <w:rPr>
          <w:rFonts w:ascii="Times New Roman" w:eastAsia="Times New Roman" w:hAnsi="Times New Roman" w:cs="Times New Roman"/>
          <w:sz w:val="28"/>
          <w:szCs w:val="28"/>
        </w:rPr>
        <w:t>)</w:t>
      </w:r>
      <w:r w:rsidRPr="002147EE">
        <w:rPr>
          <w:rFonts w:ascii="Times New Roman" w:eastAsia="Times New Roman" w:hAnsi="Times New Roman" w:cs="Times New Roman"/>
          <w:sz w:val="28"/>
          <w:szCs w:val="28"/>
        </w:rPr>
        <w:t xml:space="preserve">, объем реализованных продовольственных товаров на 1 жителя составляет </w:t>
      </w:r>
      <w:r w:rsidR="00A9313A" w:rsidRPr="002147EE">
        <w:rPr>
          <w:rFonts w:ascii="Times New Roman" w:eastAsia="Times New Roman" w:hAnsi="Times New Roman" w:cs="Times New Roman"/>
          <w:sz w:val="28"/>
          <w:szCs w:val="28"/>
        </w:rPr>
        <w:t>5</w:t>
      </w:r>
      <w:r w:rsidR="00D66BF6" w:rsidRPr="002147EE">
        <w:rPr>
          <w:rFonts w:ascii="Times New Roman" w:eastAsia="Times New Roman" w:hAnsi="Times New Roman" w:cs="Times New Roman"/>
          <w:sz w:val="28"/>
          <w:szCs w:val="28"/>
        </w:rPr>
        <w:t>9245</w:t>
      </w:r>
      <w:r w:rsidRPr="002147EE">
        <w:rPr>
          <w:rFonts w:ascii="Times New Roman" w:eastAsia="Times New Roman" w:hAnsi="Times New Roman" w:cs="Times New Roman"/>
          <w:sz w:val="28"/>
          <w:szCs w:val="28"/>
        </w:rPr>
        <w:t xml:space="preserve"> рублей.</w:t>
      </w:r>
    </w:p>
    <w:p w:rsidR="0074086F" w:rsidRPr="003F5C93" w:rsidRDefault="0074086F" w:rsidP="0074086F">
      <w:pPr>
        <w:widowControl w:val="0"/>
        <w:overflowPunct w:val="0"/>
        <w:autoSpaceDE w:val="0"/>
        <w:autoSpaceDN w:val="0"/>
        <w:adjustRightInd w:val="0"/>
        <w:spacing w:line="360" w:lineRule="exact"/>
        <w:ind w:firstLine="709"/>
        <w:jc w:val="right"/>
        <w:rPr>
          <w:rFonts w:ascii="Times New Roman" w:eastAsia="Times New Roman" w:hAnsi="Times New Roman" w:cs="Times New Roman"/>
          <w:color w:val="FF0000"/>
          <w:sz w:val="28"/>
          <w:szCs w:val="28"/>
        </w:rPr>
      </w:pPr>
      <w:r w:rsidRPr="003F5C93">
        <w:rPr>
          <w:rFonts w:ascii="Times New Roman" w:eastAsia="Times New Roman" w:hAnsi="Times New Roman" w:cs="Times New Roman"/>
          <w:sz w:val="28"/>
          <w:szCs w:val="28"/>
        </w:rPr>
        <w:t>Таблица 7.Показатели розничной торговли и общественного питания</w:t>
      </w: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4"/>
        <w:gridCol w:w="1009"/>
        <w:gridCol w:w="976"/>
        <w:gridCol w:w="1043"/>
        <w:gridCol w:w="1009"/>
        <w:gridCol w:w="1009"/>
        <w:gridCol w:w="1010"/>
      </w:tblGrid>
      <w:tr w:rsidR="0074086F" w:rsidRPr="0087754F" w:rsidTr="000B54F9">
        <w:trPr>
          <w:jc w:val="center"/>
        </w:trPr>
        <w:tc>
          <w:tcPr>
            <w:tcW w:w="3364" w:type="dxa"/>
            <w:vAlign w:val="center"/>
            <w:hideMark/>
          </w:tcPr>
          <w:p w:rsidR="0074086F" w:rsidRPr="0087754F" w:rsidRDefault="0074086F" w:rsidP="000B54F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2E4196">
              <w:rPr>
                <w:rFonts w:ascii="Times New Roman" w:eastAsia="Times New Roman" w:hAnsi="Times New Roman" w:cs="Times New Roman"/>
                <w:sz w:val="18"/>
                <w:szCs w:val="18"/>
              </w:rPr>
              <w:t>Наименование показателей</w:t>
            </w:r>
          </w:p>
        </w:tc>
        <w:tc>
          <w:tcPr>
            <w:tcW w:w="1009" w:type="dxa"/>
            <w:vAlign w:val="center"/>
          </w:tcPr>
          <w:p w:rsidR="0074086F" w:rsidRPr="0087754F" w:rsidRDefault="0074086F" w:rsidP="000B54F9">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7754F">
              <w:rPr>
                <w:rFonts w:ascii="Times New Roman" w:eastAsia="Times New Roman" w:hAnsi="Times New Roman" w:cs="Times New Roman"/>
                <w:sz w:val="18"/>
                <w:szCs w:val="18"/>
              </w:rPr>
              <w:t>2010 год</w:t>
            </w:r>
          </w:p>
        </w:tc>
        <w:tc>
          <w:tcPr>
            <w:tcW w:w="976" w:type="dxa"/>
            <w:vAlign w:val="center"/>
          </w:tcPr>
          <w:p w:rsidR="0074086F" w:rsidRPr="0087754F" w:rsidRDefault="0074086F" w:rsidP="000B54F9">
            <w:pPr>
              <w:widowControl w:val="0"/>
              <w:overflowPunct w:val="0"/>
              <w:autoSpaceDE w:val="0"/>
              <w:autoSpaceDN w:val="0"/>
              <w:adjustRightInd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 xml:space="preserve">2010 год к 2009 году, </w:t>
            </w:r>
          </w:p>
          <w:p w:rsidR="0074086F" w:rsidRPr="0087754F" w:rsidRDefault="0074086F" w:rsidP="000B54F9">
            <w:pPr>
              <w:widowControl w:val="0"/>
              <w:overflowPunct w:val="0"/>
              <w:autoSpaceDE w:val="0"/>
              <w:autoSpaceDN w:val="0"/>
              <w:adjustRightInd w:val="0"/>
              <w:spacing w:after="0" w:line="240" w:lineRule="auto"/>
              <w:jc w:val="center"/>
              <w:rPr>
                <w:rFonts w:ascii="Times New Roman" w:eastAsia="Times New Roman" w:hAnsi="Times New Roman" w:cs="Times New Roman"/>
                <w:bCs/>
                <w:sz w:val="18"/>
                <w:szCs w:val="18"/>
              </w:rPr>
            </w:pPr>
            <w:proofErr w:type="gramStart"/>
            <w:r w:rsidRPr="0087754F">
              <w:rPr>
                <w:rFonts w:ascii="Times New Roman" w:eastAsia="Times New Roman" w:hAnsi="Times New Roman" w:cs="Times New Roman"/>
                <w:bCs/>
                <w:sz w:val="18"/>
                <w:szCs w:val="18"/>
              </w:rPr>
              <w:t>в  %</w:t>
            </w:r>
            <w:proofErr w:type="gramEnd"/>
          </w:p>
        </w:tc>
        <w:tc>
          <w:tcPr>
            <w:tcW w:w="1043" w:type="dxa"/>
            <w:vAlign w:val="center"/>
          </w:tcPr>
          <w:p w:rsidR="0074086F" w:rsidRPr="0087754F" w:rsidRDefault="0074086F" w:rsidP="000B54F9">
            <w:pPr>
              <w:widowControl w:val="0"/>
              <w:overflowPunct w:val="0"/>
              <w:autoSpaceDE w:val="0"/>
              <w:autoSpaceDN w:val="0"/>
              <w:adjustRightInd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2011 год</w:t>
            </w:r>
          </w:p>
        </w:tc>
        <w:tc>
          <w:tcPr>
            <w:tcW w:w="1009" w:type="dxa"/>
            <w:vAlign w:val="center"/>
          </w:tcPr>
          <w:p w:rsidR="0074086F" w:rsidRPr="0087754F" w:rsidRDefault="0074086F" w:rsidP="000B54F9">
            <w:pPr>
              <w:widowControl w:val="0"/>
              <w:overflowPunct w:val="0"/>
              <w:autoSpaceDE w:val="0"/>
              <w:autoSpaceDN w:val="0"/>
              <w:adjustRightInd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2011 год к 2010 году,</w:t>
            </w:r>
          </w:p>
          <w:p w:rsidR="0074086F" w:rsidRPr="0087754F" w:rsidRDefault="0074086F" w:rsidP="000B54F9">
            <w:pPr>
              <w:widowControl w:val="0"/>
              <w:overflowPunct w:val="0"/>
              <w:autoSpaceDE w:val="0"/>
              <w:autoSpaceDN w:val="0"/>
              <w:adjustRightInd w:val="0"/>
              <w:spacing w:after="0" w:line="240" w:lineRule="auto"/>
              <w:jc w:val="center"/>
              <w:rPr>
                <w:rFonts w:ascii="Times New Roman" w:eastAsia="Times New Roman" w:hAnsi="Times New Roman" w:cs="Times New Roman"/>
                <w:bCs/>
                <w:sz w:val="18"/>
                <w:szCs w:val="18"/>
              </w:rPr>
            </w:pPr>
            <w:proofErr w:type="gramStart"/>
            <w:r w:rsidRPr="0087754F">
              <w:rPr>
                <w:rFonts w:ascii="Times New Roman" w:eastAsia="Times New Roman" w:hAnsi="Times New Roman" w:cs="Times New Roman"/>
                <w:bCs/>
                <w:sz w:val="18"/>
                <w:szCs w:val="18"/>
              </w:rPr>
              <w:t>в  %</w:t>
            </w:r>
            <w:proofErr w:type="gramEnd"/>
          </w:p>
        </w:tc>
        <w:tc>
          <w:tcPr>
            <w:tcW w:w="1009" w:type="dxa"/>
            <w:vAlign w:val="center"/>
          </w:tcPr>
          <w:p w:rsidR="0074086F" w:rsidRPr="0087754F" w:rsidRDefault="0074086F" w:rsidP="000B54F9">
            <w:pPr>
              <w:widowControl w:val="0"/>
              <w:overflowPunct w:val="0"/>
              <w:autoSpaceDE w:val="0"/>
              <w:autoSpaceDN w:val="0"/>
              <w:adjustRightInd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2012 год</w:t>
            </w:r>
          </w:p>
        </w:tc>
        <w:tc>
          <w:tcPr>
            <w:tcW w:w="1010" w:type="dxa"/>
            <w:vAlign w:val="center"/>
          </w:tcPr>
          <w:p w:rsidR="0074086F" w:rsidRPr="0087754F" w:rsidRDefault="0074086F" w:rsidP="000B54F9">
            <w:pPr>
              <w:widowControl w:val="0"/>
              <w:overflowPunct w:val="0"/>
              <w:autoSpaceDE w:val="0"/>
              <w:autoSpaceDN w:val="0"/>
              <w:adjustRightInd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2012 год к 2011 году,</w:t>
            </w:r>
          </w:p>
          <w:p w:rsidR="0074086F" w:rsidRPr="0087754F" w:rsidRDefault="0074086F" w:rsidP="000B54F9">
            <w:pPr>
              <w:widowControl w:val="0"/>
              <w:overflowPunct w:val="0"/>
              <w:autoSpaceDE w:val="0"/>
              <w:autoSpaceDN w:val="0"/>
              <w:adjustRightInd w:val="0"/>
              <w:spacing w:after="0" w:line="240" w:lineRule="auto"/>
              <w:jc w:val="center"/>
              <w:rPr>
                <w:rFonts w:ascii="Times New Roman" w:eastAsia="Times New Roman" w:hAnsi="Times New Roman" w:cs="Times New Roman"/>
                <w:bCs/>
                <w:sz w:val="18"/>
                <w:szCs w:val="18"/>
              </w:rPr>
            </w:pPr>
            <w:proofErr w:type="gramStart"/>
            <w:r w:rsidRPr="0087754F">
              <w:rPr>
                <w:rFonts w:ascii="Times New Roman" w:eastAsia="Times New Roman" w:hAnsi="Times New Roman" w:cs="Times New Roman"/>
                <w:bCs/>
                <w:sz w:val="18"/>
                <w:szCs w:val="18"/>
              </w:rPr>
              <w:t>в  %</w:t>
            </w:r>
            <w:proofErr w:type="gramEnd"/>
          </w:p>
        </w:tc>
      </w:tr>
      <w:tr w:rsidR="0074086F" w:rsidRPr="0087754F" w:rsidTr="000B54F9">
        <w:trPr>
          <w:jc w:val="center"/>
        </w:trPr>
        <w:tc>
          <w:tcPr>
            <w:tcW w:w="3364" w:type="dxa"/>
            <w:hideMark/>
          </w:tcPr>
          <w:p w:rsidR="0074086F" w:rsidRPr="0087754F" w:rsidRDefault="0074086F" w:rsidP="000B54F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87754F">
              <w:rPr>
                <w:rFonts w:ascii="Times New Roman" w:eastAsia="Times New Roman" w:hAnsi="Times New Roman" w:cs="Times New Roman"/>
                <w:sz w:val="18"/>
                <w:szCs w:val="18"/>
              </w:rPr>
              <w:t>Оборот розничной торговли, млн. рублей</w:t>
            </w:r>
          </w:p>
        </w:tc>
        <w:tc>
          <w:tcPr>
            <w:tcW w:w="1009"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7122,2</w:t>
            </w:r>
          </w:p>
        </w:tc>
        <w:tc>
          <w:tcPr>
            <w:tcW w:w="976"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106,3</w:t>
            </w:r>
          </w:p>
        </w:tc>
        <w:tc>
          <w:tcPr>
            <w:tcW w:w="1043"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4714,70</w:t>
            </w:r>
          </w:p>
        </w:tc>
        <w:tc>
          <w:tcPr>
            <w:tcW w:w="1009"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66,2</w:t>
            </w:r>
          </w:p>
        </w:tc>
        <w:tc>
          <w:tcPr>
            <w:tcW w:w="1009"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4933,45</w:t>
            </w:r>
          </w:p>
        </w:tc>
        <w:tc>
          <w:tcPr>
            <w:tcW w:w="1010"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104,6</w:t>
            </w:r>
          </w:p>
        </w:tc>
      </w:tr>
      <w:tr w:rsidR="0074086F" w:rsidRPr="0087754F" w:rsidTr="000B54F9">
        <w:trPr>
          <w:jc w:val="center"/>
        </w:trPr>
        <w:tc>
          <w:tcPr>
            <w:tcW w:w="3364" w:type="dxa"/>
          </w:tcPr>
          <w:p w:rsidR="0074086F" w:rsidRPr="0087754F" w:rsidRDefault="0074086F" w:rsidP="000B54F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87754F">
              <w:rPr>
                <w:rFonts w:ascii="Times New Roman" w:eastAsia="Times New Roman" w:hAnsi="Times New Roman" w:cs="Times New Roman"/>
                <w:sz w:val="18"/>
                <w:szCs w:val="18"/>
              </w:rPr>
              <w:t>в том числе продовольственными товарами, млн. рублей</w:t>
            </w:r>
          </w:p>
        </w:tc>
        <w:tc>
          <w:tcPr>
            <w:tcW w:w="1009"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3531,7</w:t>
            </w:r>
          </w:p>
        </w:tc>
        <w:tc>
          <w:tcPr>
            <w:tcW w:w="976"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w:t>
            </w:r>
          </w:p>
        </w:tc>
        <w:tc>
          <w:tcPr>
            <w:tcW w:w="1043"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3233,3</w:t>
            </w:r>
          </w:p>
        </w:tc>
        <w:tc>
          <w:tcPr>
            <w:tcW w:w="1009"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91,5</w:t>
            </w:r>
          </w:p>
        </w:tc>
        <w:tc>
          <w:tcPr>
            <w:tcW w:w="1009"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3300,0</w:t>
            </w:r>
          </w:p>
        </w:tc>
        <w:tc>
          <w:tcPr>
            <w:tcW w:w="1010"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102,1</w:t>
            </w:r>
          </w:p>
        </w:tc>
      </w:tr>
      <w:tr w:rsidR="0074086F" w:rsidRPr="0087754F" w:rsidTr="000B54F9">
        <w:trPr>
          <w:jc w:val="center"/>
        </w:trPr>
        <w:tc>
          <w:tcPr>
            <w:tcW w:w="3364" w:type="dxa"/>
          </w:tcPr>
          <w:p w:rsidR="0074086F" w:rsidRPr="0087754F" w:rsidRDefault="0074086F" w:rsidP="000B54F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87754F">
              <w:rPr>
                <w:rFonts w:ascii="Times New Roman" w:eastAsia="Times New Roman" w:hAnsi="Times New Roman" w:cs="Times New Roman"/>
                <w:sz w:val="18"/>
                <w:szCs w:val="18"/>
              </w:rPr>
              <w:t>Оборот розничной торговли на душу населения, рублей</w:t>
            </w:r>
          </w:p>
        </w:tc>
        <w:tc>
          <w:tcPr>
            <w:tcW w:w="1009"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124166,6</w:t>
            </w:r>
          </w:p>
        </w:tc>
        <w:tc>
          <w:tcPr>
            <w:tcW w:w="976"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114,0</w:t>
            </w:r>
          </w:p>
        </w:tc>
        <w:tc>
          <w:tcPr>
            <w:tcW w:w="1043"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83254</w:t>
            </w:r>
          </w:p>
        </w:tc>
        <w:tc>
          <w:tcPr>
            <w:tcW w:w="1009"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67,0</w:t>
            </w:r>
          </w:p>
        </w:tc>
        <w:tc>
          <w:tcPr>
            <w:tcW w:w="1009"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88571,8</w:t>
            </w:r>
          </w:p>
        </w:tc>
        <w:tc>
          <w:tcPr>
            <w:tcW w:w="1010"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106,4</w:t>
            </w:r>
          </w:p>
        </w:tc>
      </w:tr>
      <w:tr w:rsidR="0074086F" w:rsidRPr="0087754F" w:rsidTr="000B54F9">
        <w:trPr>
          <w:jc w:val="center"/>
        </w:trPr>
        <w:tc>
          <w:tcPr>
            <w:tcW w:w="3364" w:type="dxa"/>
            <w:hideMark/>
          </w:tcPr>
          <w:p w:rsidR="0074086F" w:rsidRPr="0087754F" w:rsidRDefault="0074086F" w:rsidP="000B54F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87754F">
              <w:rPr>
                <w:rFonts w:ascii="Times New Roman" w:eastAsia="Times New Roman" w:hAnsi="Times New Roman" w:cs="Times New Roman"/>
                <w:sz w:val="18"/>
                <w:szCs w:val="18"/>
              </w:rPr>
              <w:t>Оборот общественного питания, млн. рублей</w:t>
            </w:r>
          </w:p>
        </w:tc>
        <w:tc>
          <w:tcPr>
            <w:tcW w:w="1009"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204,0</w:t>
            </w:r>
          </w:p>
        </w:tc>
        <w:tc>
          <w:tcPr>
            <w:tcW w:w="976"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w:t>
            </w:r>
          </w:p>
        </w:tc>
        <w:tc>
          <w:tcPr>
            <w:tcW w:w="1043"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237,1</w:t>
            </w:r>
          </w:p>
        </w:tc>
        <w:tc>
          <w:tcPr>
            <w:tcW w:w="1009"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116,2</w:t>
            </w:r>
          </w:p>
        </w:tc>
        <w:tc>
          <w:tcPr>
            <w:tcW w:w="1009"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273,9</w:t>
            </w:r>
          </w:p>
        </w:tc>
        <w:tc>
          <w:tcPr>
            <w:tcW w:w="1010"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115,5</w:t>
            </w:r>
          </w:p>
        </w:tc>
      </w:tr>
      <w:tr w:rsidR="0074086F" w:rsidRPr="0087754F" w:rsidTr="000B54F9">
        <w:trPr>
          <w:jc w:val="center"/>
        </w:trPr>
        <w:tc>
          <w:tcPr>
            <w:tcW w:w="3364" w:type="dxa"/>
          </w:tcPr>
          <w:p w:rsidR="0074086F" w:rsidRPr="0087754F" w:rsidRDefault="0074086F" w:rsidP="000B54F9">
            <w:pPr>
              <w:widowControl w:val="0"/>
              <w:autoSpaceDE w:val="0"/>
              <w:autoSpaceDN w:val="0"/>
              <w:adjustRightInd w:val="0"/>
              <w:spacing w:after="0" w:line="240" w:lineRule="auto"/>
              <w:jc w:val="both"/>
              <w:rPr>
                <w:rFonts w:ascii="Times New Roman" w:eastAsia="Times New Roman" w:hAnsi="Times New Roman" w:cs="Times New Roman"/>
                <w:sz w:val="18"/>
                <w:szCs w:val="18"/>
              </w:rPr>
            </w:pPr>
            <w:r w:rsidRPr="0087754F">
              <w:rPr>
                <w:rFonts w:ascii="Times New Roman" w:eastAsia="Times New Roman" w:hAnsi="Times New Roman" w:cs="Times New Roman"/>
                <w:sz w:val="18"/>
                <w:szCs w:val="18"/>
              </w:rPr>
              <w:t>Объем платных услуг, млн. рублей</w:t>
            </w:r>
          </w:p>
        </w:tc>
        <w:tc>
          <w:tcPr>
            <w:tcW w:w="1009"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2025,2</w:t>
            </w:r>
          </w:p>
        </w:tc>
        <w:tc>
          <w:tcPr>
            <w:tcW w:w="976"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110,8</w:t>
            </w:r>
          </w:p>
        </w:tc>
        <w:tc>
          <w:tcPr>
            <w:tcW w:w="1043"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2237,5</w:t>
            </w:r>
          </w:p>
        </w:tc>
        <w:tc>
          <w:tcPr>
            <w:tcW w:w="1009"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110,5</w:t>
            </w:r>
          </w:p>
        </w:tc>
        <w:tc>
          <w:tcPr>
            <w:tcW w:w="1009"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sidRPr="0087754F">
              <w:rPr>
                <w:rFonts w:ascii="Times New Roman" w:eastAsia="Times New Roman" w:hAnsi="Times New Roman" w:cs="Times New Roman"/>
                <w:bCs/>
                <w:sz w:val="18"/>
                <w:szCs w:val="18"/>
              </w:rPr>
              <w:t>2372,30</w:t>
            </w:r>
          </w:p>
        </w:tc>
        <w:tc>
          <w:tcPr>
            <w:tcW w:w="1010" w:type="dxa"/>
            <w:vAlign w:val="center"/>
          </w:tcPr>
          <w:p w:rsidR="0074086F" w:rsidRPr="0087754F" w:rsidRDefault="0074086F" w:rsidP="000B54F9">
            <w:pPr>
              <w:widowControl w:val="0"/>
              <w:autoSpaceDN w:val="0"/>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106,0</w:t>
            </w:r>
          </w:p>
        </w:tc>
      </w:tr>
    </w:tbl>
    <w:p w:rsidR="006F4B04" w:rsidRPr="002147EE" w:rsidRDefault="006F4B04" w:rsidP="00785504">
      <w:pPr>
        <w:widowControl w:val="0"/>
        <w:overflowPunct w:val="0"/>
        <w:autoSpaceDE w:val="0"/>
        <w:autoSpaceDN w:val="0"/>
        <w:adjustRightInd w:val="0"/>
        <w:spacing w:after="0" w:line="360" w:lineRule="exact"/>
        <w:ind w:firstLine="708"/>
        <w:jc w:val="both"/>
        <w:rPr>
          <w:rFonts w:ascii="Times New Roman" w:eastAsia="Times New Roman" w:hAnsi="Times New Roman" w:cs="Times New Roman"/>
          <w:sz w:val="28"/>
          <w:szCs w:val="28"/>
        </w:rPr>
      </w:pPr>
      <w:r w:rsidRPr="002147EE">
        <w:rPr>
          <w:rFonts w:ascii="Times New Roman" w:eastAsia="Times New Roman" w:hAnsi="Times New Roman" w:cs="Times New Roman"/>
          <w:sz w:val="28"/>
          <w:szCs w:val="28"/>
        </w:rPr>
        <w:t xml:space="preserve">В настоящее время на </w:t>
      </w:r>
      <w:proofErr w:type="spellStart"/>
      <w:r w:rsidRPr="002147EE">
        <w:rPr>
          <w:rFonts w:ascii="Times New Roman" w:eastAsia="Times New Roman" w:hAnsi="Times New Roman" w:cs="Times New Roman"/>
          <w:sz w:val="28"/>
          <w:szCs w:val="28"/>
        </w:rPr>
        <w:t>территориимуниципального</w:t>
      </w:r>
      <w:proofErr w:type="spellEnd"/>
      <w:r w:rsidRPr="002147EE">
        <w:rPr>
          <w:rFonts w:ascii="Times New Roman" w:eastAsia="Times New Roman" w:hAnsi="Times New Roman" w:cs="Times New Roman"/>
          <w:sz w:val="28"/>
          <w:szCs w:val="28"/>
        </w:rPr>
        <w:t xml:space="preserve"> района функционируют 495 </w:t>
      </w:r>
      <w:proofErr w:type="spellStart"/>
      <w:r w:rsidRPr="002147EE">
        <w:rPr>
          <w:rFonts w:ascii="Times New Roman" w:eastAsia="Times New Roman" w:hAnsi="Times New Roman" w:cs="Times New Roman"/>
          <w:sz w:val="28"/>
          <w:szCs w:val="28"/>
        </w:rPr>
        <w:t>стационарныхторговых</w:t>
      </w:r>
      <w:proofErr w:type="spellEnd"/>
      <w:r w:rsidRPr="002147EE">
        <w:rPr>
          <w:rFonts w:ascii="Times New Roman" w:eastAsia="Times New Roman" w:hAnsi="Times New Roman" w:cs="Times New Roman"/>
          <w:sz w:val="28"/>
          <w:szCs w:val="28"/>
        </w:rPr>
        <w:t xml:space="preserve"> объектов, 13 торговых комплексов и центров. </w:t>
      </w:r>
    </w:p>
    <w:p w:rsidR="006F4B04" w:rsidRPr="002147EE" w:rsidRDefault="006F4B04" w:rsidP="00785504">
      <w:pPr>
        <w:widowControl w:val="0"/>
        <w:overflowPunct w:val="0"/>
        <w:autoSpaceDE w:val="0"/>
        <w:autoSpaceDN w:val="0"/>
        <w:adjustRightInd w:val="0"/>
        <w:spacing w:after="0" w:line="360" w:lineRule="exact"/>
        <w:ind w:firstLine="708"/>
        <w:jc w:val="both"/>
        <w:rPr>
          <w:rFonts w:ascii="Times New Roman" w:eastAsia="Times New Roman" w:hAnsi="Times New Roman" w:cs="Times New Roman"/>
          <w:sz w:val="28"/>
          <w:szCs w:val="28"/>
        </w:rPr>
      </w:pPr>
      <w:r w:rsidRPr="002147EE">
        <w:rPr>
          <w:rFonts w:ascii="Times New Roman" w:eastAsia="Times New Roman" w:hAnsi="Times New Roman" w:cs="Times New Roman"/>
          <w:sz w:val="28"/>
          <w:szCs w:val="28"/>
        </w:rPr>
        <w:t xml:space="preserve">За период2011- 2013 годы открыты новые объекты: торговый комплекс «Стройка» общей площадью более 1000 квадратных метров, торговый центр «Рио» площадью 4500 </w:t>
      </w:r>
      <w:proofErr w:type="spellStart"/>
      <w:r w:rsidRPr="002147EE">
        <w:rPr>
          <w:rFonts w:ascii="Times New Roman" w:eastAsia="Times New Roman" w:hAnsi="Times New Roman" w:cs="Times New Roman"/>
          <w:sz w:val="28"/>
          <w:szCs w:val="28"/>
        </w:rPr>
        <w:t>кв</w:t>
      </w:r>
      <w:proofErr w:type="gramStart"/>
      <w:r w:rsidRPr="002147EE">
        <w:rPr>
          <w:rFonts w:ascii="Times New Roman" w:eastAsia="Times New Roman" w:hAnsi="Times New Roman" w:cs="Times New Roman"/>
          <w:sz w:val="28"/>
          <w:szCs w:val="28"/>
        </w:rPr>
        <w:t>.м</w:t>
      </w:r>
      <w:proofErr w:type="spellEnd"/>
      <w:proofErr w:type="gramEnd"/>
      <w:r w:rsidRPr="002147EE">
        <w:rPr>
          <w:rFonts w:ascii="Times New Roman" w:eastAsia="Times New Roman" w:hAnsi="Times New Roman" w:cs="Times New Roman"/>
          <w:sz w:val="28"/>
          <w:szCs w:val="28"/>
        </w:rPr>
        <w:t>, торговый центр «</w:t>
      </w:r>
      <w:proofErr w:type="spellStart"/>
      <w:r w:rsidRPr="002147EE">
        <w:rPr>
          <w:rFonts w:ascii="Times New Roman" w:eastAsia="Times New Roman" w:hAnsi="Times New Roman" w:cs="Times New Roman"/>
          <w:sz w:val="28"/>
          <w:szCs w:val="28"/>
        </w:rPr>
        <w:t>Космос»общей</w:t>
      </w:r>
      <w:proofErr w:type="spellEnd"/>
      <w:r w:rsidRPr="002147EE">
        <w:rPr>
          <w:rFonts w:ascii="Times New Roman" w:eastAsia="Times New Roman" w:hAnsi="Times New Roman" w:cs="Times New Roman"/>
          <w:sz w:val="28"/>
          <w:szCs w:val="28"/>
        </w:rPr>
        <w:t xml:space="preserve"> площадью 1242 кв. м. </w:t>
      </w:r>
    </w:p>
    <w:p w:rsidR="006F4B04" w:rsidRPr="002147EE" w:rsidRDefault="006F4B04" w:rsidP="00785504">
      <w:pPr>
        <w:widowControl w:val="0"/>
        <w:overflowPunct w:val="0"/>
        <w:autoSpaceDE w:val="0"/>
        <w:autoSpaceDN w:val="0"/>
        <w:adjustRightInd w:val="0"/>
        <w:spacing w:after="0" w:line="360" w:lineRule="exact"/>
        <w:ind w:firstLine="708"/>
        <w:jc w:val="both"/>
        <w:rPr>
          <w:rFonts w:ascii="Times New Roman" w:eastAsia="Times New Roman" w:hAnsi="Times New Roman" w:cs="Times New Roman"/>
          <w:sz w:val="28"/>
          <w:szCs w:val="28"/>
        </w:rPr>
      </w:pPr>
      <w:r w:rsidRPr="002147EE">
        <w:rPr>
          <w:rFonts w:ascii="Times New Roman" w:eastAsia="Times New Roman" w:hAnsi="Times New Roman" w:cs="Times New Roman"/>
          <w:sz w:val="28"/>
          <w:szCs w:val="28"/>
        </w:rPr>
        <w:t xml:space="preserve"> При нормативе обеспеченности торговой площадью в521 </w:t>
      </w:r>
      <w:proofErr w:type="spellStart"/>
      <w:r w:rsidRPr="002147EE">
        <w:rPr>
          <w:rFonts w:ascii="Times New Roman" w:eastAsia="Times New Roman" w:hAnsi="Times New Roman" w:cs="Times New Roman"/>
          <w:sz w:val="28"/>
          <w:szCs w:val="28"/>
        </w:rPr>
        <w:t>кв.м</w:t>
      </w:r>
      <w:proofErr w:type="spellEnd"/>
      <w:r w:rsidRPr="002147EE">
        <w:rPr>
          <w:rFonts w:ascii="Times New Roman" w:eastAsia="Times New Roman" w:hAnsi="Times New Roman" w:cs="Times New Roman"/>
          <w:sz w:val="28"/>
          <w:szCs w:val="28"/>
        </w:rPr>
        <w:t xml:space="preserve">. на 1000 человек </w:t>
      </w:r>
      <w:proofErr w:type="spellStart"/>
      <w:r w:rsidRPr="002147EE">
        <w:rPr>
          <w:rFonts w:ascii="Times New Roman" w:eastAsia="Times New Roman" w:hAnsi="Times New Roman" w:cs="Times New Roman"/>
          <w:sz w:val="28"/>
          <w:szCs w:val="28"/>
        </w:rPr>
        <w:t>населенияна</w:t>
      </w:r>
      <w:proofErr w:type="spellEnd"/>
      <w:r w:rsidRPr="002147EE">
        <w:rPr>
          <w:rFonts w:ascii="Times New Roman" w:eastAsia="Times New Roman" w:hAnsi="Times New Roman" w:cs="Times New Roman"/>
          <w:sz w:val="28"/>
          <w:szCs w:val="28"/>
        </w:rPr>
        <w:t xml:space="preserve"> территории города этот показатель составляет 742,1</w:t>
      </w:r>
      <w:r w:rsidR="003A31CA" w:rsidRPr="002147EE">
        <w:rPr>
          <w:rFonts w:ascii="Times New Roman" w:eastAsia="Times New Roman" w:hAnsi="Times New Roman" w:cs="Times New Roman"/>
          <w:sz w:val="28"/>
          <w:szCs w:val="28"/>
        </w:rPr>
        <w:t>, п</w:t>
      </w:r>
      <w:r w:rsidRPr="002147EE">
        <w:rPr>
          <w:rFonts w:ascii="Times New Roman" w:eastAsia="Times New Roman" w:hAnsi="Times New Roman" w:cs="Times New Roman"/>
          <w:sz w:val="28"/>
          <w:szCs w:val="28"/>
        </w:rPr>
        <w:t>ревышение в 1</w:t>
      </w:r>
      <w:r w:rsidR="000C601D" w:rsidRPr="002147EE">
        <w:rPr>
          <w:rFonts w:ascii="Times New Roman" w:eastAsia="Times New Roman" w:hAnsi="Times New Roman" w:cs="Times New Roman"/>
          <w:sz w:val="28"/>
          <w:szCs w:val="28"/>
        </w:rPr>
        <w:t>,</w:t>
      </w:r>
      <w:r w:rsidRPr="002147EE">
        <w:rPr>
          <w:rFonts w:ascii="Times New Roman" w:eastAsia="Times New Roman" w:hAnsi="Times New Roman" w:cs="Times New Roman"/>
          <w:sz w:val="28"/>
          <w:szCs w:val="28"/>
        </w:rPr>
        <w:t xml:space="preserve">4 раза. Это говорит о том, что </w:t>
      </w:r>
      <w:proofErr w:type="spellStart"/>
      <w:r w:rsidRPr="002147EE">
        <w:rPr>
          <w:rFonts w:ascii="Times New Roman" w:eastAsia="Times New Roman" w:hAnsi="Times New Roman" w:cs="Times New Roman"/>
          <w:sz w:val="28"/>
          <w:szCs w:val="28"/>
        </w:rPr>
        <w:t>обеспеченностьобъектами</w:t>
      </w:r>
      <w:proofErr w:type="spellEnd"/>
      <w:r w:rsidRPr="002147EE">
        <w:rPr>
          <w:rFonts w:ascii="Times New Roman" w:eastAsia="Times New Roman" w:hAnsi="Times New Roman" w:cs="Times New Roman"/>
          <w:sz w:val="28"/>
          <w:szCs w:val="28"/>
        </w:rPr>
        <w:t xml:space="preserve"> торговли вполне </w:t>
      </w:r>
      <w:proofErr w:type="gramStart"/>
      <w:r w:rsidRPr="002147EE">
        <w:rPr>
          <w:rFonts w:ascii="Times New Roman" w:eastAsia="Times New Roman" w:hAnsi="Times New Roman" w:cs="Times New Roman"/>
          <w:sz w:val="28"/>
          <w:szCs w:val="28"/>
        </w:rPr>
        <w:t>достаточная</w:t>
      </w:r>
      <w:proofErr w:type="gramEnd"/>
      <w:r w:rsidRPr="002147EE">
        <w:rPr>
          <w:rFonts w:ascii="Times New Roman" w:eastAsia="Times New Roman" w:hAnsi="Times New Roman" w:cs="Times New Roman"/>
          <w:sz w:val="28"/>
          <w:szCs w:val="28"/>
        </w:rPr>
        <w:t>.</w:t>
      </w:r>
    </w:p>
    <w:p w:rsidR="006F4B04" w:rsidRDefault="006F4B04" w:rsidP="00785504">
      <w:pPr>
        <w:widowControl w:val="0"/>
        <w:overflowPunct w:val="0"/>
        <w:autoSpaceDE w:val="0"/>
        <w:autoSpaceDN w:val="0"/>
        <w:adjustRightInd w:val="0"/>
        <w:spacing w:after="0" w:line="360" w:lineRule="exact"/>
        <w:ind w:firstLine="708"/>
        <w:jc w:val="both"/>
        <w:rPr>
          <w:rFonts w:ascii="Times New Roman" w:eastAsia="Times New Roman" w:hAnsi="Times New Roman" w:cs="Times New Roman"/>
          <w:sz w:val="28"/>
          <w:szCs w:val="28"/>
        </w:rPr>
      </w:pPr>
      <w:proofErr w:type="gramStart"/>
      <w:r w:rsidRPr="002147EE">
        <w:rPr>
          <w:rFonts w:ascii="Times New Roman" w:eastAsia="Times New Roman" w:hAnsi="Times New Roman" w:cs="Times New Roman"/>
          <w:sz w:val="28"/>
          <w:szCs w:val="28"/>
        </w:rPr>
        <w:t xml:space="preserve">В настоящее время необходимо, чтобы предприятия торговли переходили на более высокий уровень организации процесса </w:t>
      </w:r>
      <w:proofErr w:type="spellStart"/>
      <w:r w:rsidRPr="002147EE">
        <w:rPr>
          <w:rFonts w:ascii="Times New Roman" w:eastAsia="Times New Roman" w:hAnsi="Times New Roman" w:cs="Times New Roman"/>
          <w:sz w:val="28"/>
          <w:szCs w:val="28"/>
        </w:rPr>
        <w:t>сиспользованием</w:t>
      </w:r>
      <w:proofErr w:type="spellEnd"/>
      <w:r w:rsidRPr="002147EE">
        <w:rPr>
          <w:rFonts w:ascii="Times New Roman" w:eastAsia="Times New Roman" w:hAnsi="Times New Roman" w:cs="Times New Roman"/>
          <w:sz w:val="28"/>
          <w:szCs w:val="28"/>
        </w:rPr>
        <w:t xml:space="preserve"> </w:t>
      </w:r>
      <w:proofErr w:type="spellStart"/>
      <w:r w:rsidRPr="002147EE">
        <w:rPr>
          <w:rFonts w:ascii="Times New Roman" w:eastAsia="Times New Roman" w:hAnsi="Times New Roman" w:cs="Times New Roman"/>
          <w:sz w:val="28"/>
          <w:szCs w:val="28"/>
        </w:rPr>
        <w:t>современныхметодов</w:t>
      </w:r>
      <w:proofErr w:type="spellEnd"/>
      <w:r w:rsidRPr="002147EE">
        <w:rPr>
          <w:rFonts w:ascii="Times New Roman" w:eastAsia="Times New Roman" w:hAnsi="Times New Roman" w:cs="Times New Roman"/>
          <w:sz w:val="28"/>
          <w:szCs w:val="28"/>
        </w:rPr>
        <w:t xml:space="preserve"> обслуживания и новейших торговых технологий </w:t>
      </w:r>
      <w:r w:rsidRPr="002147EE">
        <w:rPr>
          <w:rFonts w:ascii="Times New Roman" w:eastAsia="Times New Roman" w:hAnsi="Times New Roman" w:cs="Times New Roman"/>
          <w:sz w:val="28"/>
          <w:szCs w:val="28"/>
        </w:rPr>
        <w:lastRenderedPageBreak/>
        <w:t>(развитие системы самообслуживания, оформление витрин, использование системы скидок и дисконта и т.д.).</w:t>
      </w:r>
      <w:proofErr w:type="gramEnd"/>
    </w:p>
    <w:p w:rsidR="00B93A60" w:rsidRPr="002147EE" w:rsidRDefault="00B93A60" w:rsidP="005A051A">
      <w:pPr>
        <w:spacing w:before="200" w:after="0" w:line="360" w:lineRule="exact"/>
        <w:rPr>
          <w:rFonts w:ascii="Times New Roman" w:hAnsi="Times New Roman" w:cs="Times New Roman"/>
          <w:b/>
          <w:i/>
          <w:sz w:val="28"/>
        </w:rPr>
      </w:pPr>
      <w:r w:rsidRPr="002147EE">
        <w:rPr>
          <w:rFonts w:ascii="Times New Roman" w:hAnsi="Times New Roman" w:cs="Times New Roman"/>
          <w:b/>
          <w:i/>
          <w:sz w:val="28"/>
        </w:rPr>
        <w:t>Туризм</w:t>
      </w:r>
    </w:p>
    <w:p w:rsidR="00B93A60" w:rsidRPr="002147EE" w:rsidRDefault="00B93A60" w:rsidP="00011F90">
      <w:pPr>
        <w:widowControl w:val="0"/>
        <w:autoSpaceDE w:val="0"/>
        <w:autoSpaceDN w:val="0"/>
        <w:adjustRightInd w:val="0"/>
        <w:spacing w:after="0" w:line="360" w:lineRule="exact"/>
        <w:ind w:firstLine="709"/>
        <w:jc w:val="both"/>
        <w:rPr>
          <w:rFonts w:ascii="Times New Roman" w:hAnsi="Times New Roman" w:cs="Times New Roman"/>
          <w:bCs/>
          <w:iCs/>
          <w:sz w:val="28"/>
          <w:szCs w:val="28"/>
        </w:rPr>
      </w:pPr>
      <w:r w:rsidRPr="002147EE">
        <w:rPr>
          <w:rFonts w:ascii="Times New Roman" w:hAnsi="Times New Roman" w:cs="Times New Roman"/>
          <w:bCs/>
          <w:iCs/>
          <w:sz w:val="28"/>
          <w:szCs w:val="28"/>
        </w:rPr>
        <w:t>Сфера внутреннего туризма муниципального района «</w:t>
      </w:r>
      <w:proofErr w:type="spellStart"/>
      <w:r w:rsidRPr="002147EE">
        <w:rPr>
          <w:rFonts w:ascii="Times New Roman" w:hAnsi="Times New Roman" w:cs="Times New Roman"/>
          <w:bCs/>
          <w:iCs/>
          <w:sz w:val="28"/>
          <w:szCs w:val="28"/>
        </w:rPr>
        <w:t>Печора</w:t>
      </w:r>
      <w:proofErr w:type="gramStart"/>
      <w:r w:rsidRPr="002147EE">
        <w:rPr>
          <w:rFonts w:ascii="Times New Roman" w:hAnsi="Times New Roman" w:cs="Times New Roman"/>
          <w:bCs/>
          <w:iCs/>
          <w:sz w:val="28"/>
          <w:szCs w:val="28"/>
        </w:rPr>
        <w:t>»в</w:t>
      </w:r>
      <w:proofErr w:type="spellEnd"/>
      <w:proofErr w:type="gramEnd"/>
      <w:r w:rsidRPr="002147EE">
        <w:rPr>
          <w:rFonts w:ascii="Times New Roman" w:hAnsi="Times New Roman" w:cs="Times New Roman"/>
          <w:bCs/>
          <w:iCs/>
          <w:sz w:val="28"/>
          <w:szCs w:val="28"/>
        </w:rPr>
        <w:t xml:space="preserve"> последние годы характеризуется ростом объема туристских услуг, предоставляемых населению, повышением интереса потребителей к турпродуктам и достопримечательностям муниципального района «Печора».</w:t>
      </w:r>
    </w:p>
    <w:p w:rsidR="00B93A60" w:rsidRPr="002147EE" w:rsidRDefault="00B93A60" w:rsidP="00011F90">
      <w:pPr>
        <w:widowControl w:val="0"/>
        <w:spacing w:after="0" w:line="360" w:lineRule="exact"/>
        <w:ind w:firstLine="709"/>
        <w:jc w:val="both"/>
        <w:rPr>
          <w:rFonts w:ascii="Times New Roman" w:eastAsia="Calibri" w:hAnsi="Times New Roman" w:cs="Times New Roman"/>
          <w:sz w:val="28"/>
          <w:szCs w:val="28"/>
        </w:rPr>
      </w:pPr>
      <w:r w:rsidRPr="002147EE">
        <w:rPr>
          <w:rFonts w:ascii="Times New Roman" w:eastAsia="Calibri" w:hAnsi="Times New Roman" w:cs="Times New Roman"/>
          <w:sz w:val="28"/>
          <w:szCs w:val="28"/>
        </w:rPr>
        <w:t xml:space="preserve">В 2012 году в Едином федеральном реестре туроператоров зарегистрированы 2 туроператора по внутреннему туризму в </w:t>
      </w:r>
      <w:r w:rsidRPr="002147EE">
        <w:rPr>
          <w:rFonts w:ascii="Times New Roman" w:hAnsi="Times New Roman" w:cs="Times New Roman"/>
          <w:sz w:val="28"/>
          <w:szCs w:val="28"/>
        </w:rPr>
        <w:t>муниципальном районе</w:t>
      </w:r>
      <w:r w:rsidRPr="002147EE">
        <w:rPr>
          <w:rFonts w:ascii="Times New Roman" w:eastAsia="Calibri" w:hAnsi="Times New Roman" w:cs="Times New Roman"/>
          <w:sz w:val="28"/>
          <w:szCs w:val="28"/>
        </w:rPr>
        <w:t xml:space="preserve"> «Печора» - ООО «Природа и Человек» </w:t>
      </w:r>
      <w:proofErr w:type="spellStart"/>
      <w:r w:rsidRPr="002147EE">
        <w:rPr>
          <w:rFonts w:ascii="Times New Roman" w:eastAsia="Calibri" w:hAnsi="Times New Roman" w:cs="Times New Roman"/>
          <w:sz w:val="28"/>
          <w:szCs w:val="28"/>
        </w:rPr>
        <w:t>иООО</w:t>
      </w:r>
      <w:proofErr w:type="spellEnd"/>
      <w:r w:rsidRPr="002147EE">
        <w:rPr>
          <w:rFonts w:ascii="Times New Roman" w:eastAsia="Calibri" w:hAnsi="Times New Roman" w:cs="Times New Roman"/>
          <w:sz w:val="28"/>
          <w:szCs w:val="28"/>
        </w:rPr>
        <w:t xml:space="preserve"> «Визави».</w:t>
      </w:r>
    </w:p>
    <w:p w:rsidR="00B93A60" w:rsidRPr="002147EE" w:rsidRDefault="00B93A60" w:rsidP="00011F90">
      <w:pPr>
        <w:widowControl w:val="0"/>
        <w:spacing w:after="0" w:line="360" w:lineRule="exact"/>
        <w:ind w:firstLine="709"/>
        <w:jc w:val="both"/>
        <w:rPr>
          <w:rFonts w:ascii="Times New Roman" w:eastAsia="Calibri" w:hAnsi="Times New Roman" w:cs="Times New Roman"/>
          <w:sz w:val="28"/>
          <w:szCs w:val="28"/>
        </w:rPr>
      </w:pPr>
      <w:r w:rsidRPr="002147EE">
        <w:rPr>
          <w:rFonts w:ascii="Times New Roman" w:eastAsia="Calibri" w:hAnsi="Times New Roman" w:cs="Times New Roman"/>
          <w:sz w:val="28"/>
          <w:szCs w:val="28"/>
        </w:rPr>
        <w:t>В декабре 2012 года муниципальный район «Печора» представил вниманию посетителей международной туристской выставки-ярмарки «Отдых на Севере», проходящ</w:t>
      </w:r>
      <w:r w:rsidR="00F2753A">
        <w:rPr>
          <w:rFonts w:ascii="Times New Roman" w:eastAsia="Calibri" w:hAnsi="Times New Roman" w:cs="Times New Roman"/>
          <w:sz w:val="28"/>
          <w:szCs w:val="28"/>
        </w:rPr>
        <w:t>ей</w:t>
      </w:r>
      <w:r w:rsidRPr="002147EE">
        <w:rPr>
          <w:rFonts w:ascii="Times New Roman" w:eastAsia="Calibri" w:hAnsi="Times New Roman" w:cs="Times New Roman"/>
          <w:sz w:val="28"/>
          <w:szCs w:val="28"/>
        </w:rPr>
        <w:t xml:space="preserve"> в г. Сыктывкаре, туристские продукты учреждений культуры: Печорского историко-краеведческого музея и Дома досуга-музея поселка </w:t>
      </w:r>
      <w:proofErr w:type="gramStart"/>
      <w:r w:rsidRPr="002147EE">
        <w:rPr>
          <w:rFonts w:ascii="Times New Roman" w:eastAsia="Calibri" w:hAnsi="Times New Roman" w:cs="Times New Roman"/>
          <w:sz w:val="28"/>
          <w:szCs w:val="28"/>
        </w:rPr>
        <w:t>Луговой</w:t>
      </w:r>
      <w:proofErr w:type="gramEnd"/>
      <w:r w:rsidRPr="002147EE">
        <w:rPr>
          <w:rFonts w:ascii="Times New Roman" w:eastAsia="Calibri" w:hAnsi="Times New Roman" w:cs="Times New Roman"/>
          <w:sz w:val="28"/>
          <w:szCs w:val="28"/>
        </w:rPr>
        <w:t>.</w:t>
      </w:r>
    </w:p>
    <w:p w:rsidR="00B93A60" w:rsidRPr="002147EE" w:rsidRDefault="00B93A60" w:rsidP="00011F90">
      <w:pPr>
        <w:widowControl w:val="0"/>
        <w:spacing w:after="0" w:line="360" w:lineRule="exact"/>
        <w:ind w:firstLine="709"/>
        <w:jc w:val="both"/>
        <w:rPr>
          <w:rFonts w:ascii="Times New Roman" w:eastAsia="Calibri" w:hAnsi="Times New Roman" w:cs="Times New Roman"/>
          <w:sz w:val="28"/>
          <w:szCs w:val="28"/>
        </w:rPr>
      </w:pPr>
      <w:r w:rsidRPr="002147EE">
        <w:rPr>
          <w:rFonts w:ascii="Times New Roman" w:eastAsia="Calibri" w:hAnsi="Times New Roman" w:cs="Times New Roman"/>
          <w:sz w:val="28"/>
          <w:szCs w:val="28"/>
        </w:rPr>
        <w:t xml:space="preserve">Управлением культуры МР «Печора» </w:t>
      </w:r>
      <w:proofErr w:type="spellStart"/>
      <w:r w:rsidRPr="002147EE">
        <w:rPr>
          <w:rFonts w:ascii="Times New Roman" w:eastAsia="Calibri" w:hAnsi="Times New Roman" w:cs="Times New Roman"/>
          <w:sz w:val="28"/>
          <w:szCs w:val="28"/>
        </w:rPr>
        <w:t>разработантурпродукт</w:t>
      </w:r>
      <w:proofErr w:type="spellEnd"/>
      <w:r w:rsidRPr="002147EE">
        <w:rPr>
          <w:rFonts w:ascii="Times New Roman" w:eastAsia="Calibri" w:hAnsi="Times New Roman" w:cs="Times New Roman"/>
          <w:sz w:val="28"/>
          <w:szCs w:val="28"/>
        </w:rPr>
        <w:t xml:space="preserve"> - «походы выходного дня» в Геологический заказник республиканского значения «Скалы </w:t>
      </w:r>
      <w:proofErr w:type="spellStart"/>
      <w:r w:rsidRPr="002147EE">
        <w:rPr>
          <w:rFonts w:ascii="Times New Roman" w:eastAsia="Calibri" w:hAnsi="Times New Roman" w:cs="Times New Roman"/>
          <w:sz w:val="28"/>
          <w:szCs w:val="28"/>
        </w:rPr>
        <w:t>Каменки»</w:t>
      </w:r>
      <w:proofErr w:type="gramStart"/>
      <w:r w:rsidRPr="002147EE">
        <w:rPr>
          <w:rFonts w:ascii="Times New Roman" w:eastAsia="Calibri" w:hAnsi="Times New Roman" w:cs="Times New Roman"/>
          <w:sz w:val="28"/>
          <w:szCs w:val="28"/>
        </w:rPr>
        <w:t>.Т</w:t>
      </w:r>
      <w:proofErr w:type="gramEnd"/>
      <w:r w:rsidRPr="002147EE">
        <w:rPr>
          <w:rFonts w:ascii="Times New Roman" w:eastAsia="Calibri" w:hAnsi="Times New Roman" w:cs="Times New Roman"/>
          <w:sz w:val="28"/>
          <w:szCs w:val="28"/>
        </w:rPr>
        <w:t>уроператор</w:t>
      </w:r>
      <w:proofErr w:type="spellEnd"/>
      <w:r w:rsidRPr="002147EE">
        <w:rPr>
          <w:rFonts w:ascii="Times New Roman" w:eastAsia="Calibri" w:hAnsi="Times New Roman" w:cs="Times New Roman"/>
          <w:sz w:val="28"/>
          <w:szCs w:val="28"/>
        </w:rPr>
        <w:t xml:space="preserve"> по внутреннему туризму ООО «Природа и Человек» презентовал </w:t>
      </w:r>
      <w:proofErr w:type="spellStart"/>
      <w:r w:rsidRPr="002147EE">
        <w:rPr>
          <w:rFonts w:ascii="Times New Roman" w:eastAsia="Calibri" w:hAnsi="Times New Roman" w:cs="Times New Roman"/>
          <w:sz w:val="28"/>
          <w:szCs w:val="28"/>
        </w:rPr>
        <w:t>экотур</w:t>
      </w:r>
      <w:proofErr w:type="spellEnd"/>
      <w:r w:rsidRPr="002147EE">
        <w:rPr>
          <w:rFonts w:ascii="Times New Roman" w:eastAsia="Calibri" w:hAnsi="Times New Roman" w:cs="Times New Roman"/>
          <w:sz w:val="28"/>
          <w:szCs w:val="28"/>
        </w:rPr>
        <w:t xml:space="preserve"> «Скалы Каменки», сплав по рекам, походы выходного дня, групповые и семейные походы, походы на скалы </w:t>
      </w:r>
      <w:proofErr w:type="spellStart"/>
      <w:r w:rsidRPr="002147EE">
        <w:rPr>
          <w:rFonts w:ascii="Times New Roman" w:eastAsia="Calibri" w:hAnsi="Times New Roman" w:cs="Times New Roman"/>
          <w:sz w:val="28"/>
          <w:szCs w:val="28"/>
        </w:rPr>
        <w:t>Джинтуя</w:t>
      </w:r>
      <w:proofErr w:type="spellEnd"/>
      <w:r w:rsidRPr="002147EE">
        <w:rPr>
          <w:rFonts w:ascii="Times New Roman" w:eastAsia="Calibri" w:hAnsi="Times New Roman" w:cs="Times New Roman"/>
          <w:sz w:val="28"/>
          <w:szCs w:val="28"/>
        </w:rPr>
        <w:t>.</w:t>
      </w:r>
    </w:p>
    <w:p w:rsidR="00B93A60" w:rsidRPr="002147EE" w:rsidRDefault="00B93A60" w:rsidP="00011F90">
      <w:pPr>
        <w:widowControl w:val="0"/>
        <w:autoSpaceDE w:val="0"/>
        <w:autoSpaceDN w:val="0"/>
        <w:adjustRightInd w:val="0"/>
        <w:spacing w:after="0" w:line="360" w:lineRule="exact"/>
        <w:ind w:firstLine="709"/>
        <w:jc w:val="both"/>
        <w:rPr>
          <w:rFonts w:ascii="Times New Roman" w:hAnsi="Times New Roman" w:cs="Times New Roman"/>
          <w:bCs/>
          <w:iCs/>
          <w:sz w:val="28"/>
          <w:szCs w:val="28"/>
        </w:rPr>
      </w:pPr>
      <w:r w:rsidRPr="002147EE">
        <w:rPr>
          <w:rFonts w:ascii="Times New Roman" w:hAnsi="Times New Roman" w:cs="Times New Roman"/>
          <w:bCs/>
          <w:iCs/>
          <w:sz w:val="28"/>
          <w:szCs w:val="28"/>
        </w:rPr>
        <w:t xml:space="preserve">Среди достопримечательностей муниципального района «Печора», которые могут быть привлекательными для туристов, можно </w:t>
      </w:r>
      <w:proofErr w:type="spellStart"/>
      <w:r w:rsidRPr="002147EE">
        <w:rPr>
          <w:rFonts w:ascii="Times New Roman" w:hAnsi="Times New Roman" w:cs="Times New Roman"/>
          <w:bCs/>
          <w:iCs/>
          <w:sz w:val="28"/>
          <w:szCs w:val="28"/>
        </w:rPr>
        <w:t>выделитьСтоянку</w:t>
      </w:r>
      <w:proofErr w:type="spellEnd"/>
      <w:r w:rsidRPr="002147EE">
        <w:rPr>
          <w:rFonts w:ascii="Times New Roman" w:hAnsi="Times New Roman" w:cs="Times New Roman"/>
          <w:bCs/>
          <w:iCs/>
          <w:sz w:val="28"/>
          <w:szCs w:val="28"/>
        </w:rPr>
        <w:t xml:space="preserve"> древнего человека «</w:t>
      </w:r>
      <w:proofErr w:type="spellStart"/>
      <w:r w:rsidRPr="002147EE">
        <w:rPr>
          <w:rFonts w:ascii="Times New Roman" w:hAnsi="Times New Roman" w:cs="Times New Roman"/>
          <w:bCs/>
          <w:iCs/>
          <w:sz w:val="28"/>
          <w:szCs w:val="28"/>
        </w:rPr>
        <w:t>Бызовая</w:t>
      </w:r>
      <w:proofErr w:type="spellEnd"/>
      <w:r w:rsidRPr="002147EE">
        <w:rPr>
          <w:rFonts w:ascii="Times New Roman" w:hAnsi="Times New Roman" w:cs="Times New Roman"/>
          <w:bCs/>
          <w:iCs/>
          <w:sz w:val="28"/>
          <w:szCs w:val="28"/>
        </w:rPr>
        <w:t>».</w:t>
      </w:r>
    </w:p>
    <w:p w:rsidR="00B93A60" w:rsidRPr="00955CA7" w:rsidRDefault="00B93A60" w:rsidP="00011F90">
      <w:pPr>
        <w:widowControl w:val="0"/>
        <w:autoSpaceDE w:val="0"/>
        <w:autoSpaceDN w:val="0"/>
        <w:adjustRightInd w:val="0"/>
        <w:spacing w:after="0" w:line="360" w:lineRule="exact"/>
        <w:ind w:firstLine="709"/>
        <w:jc w:val="both"/>
        <w:rPr>
          <w:rFonts w:ascii="Times New Roman" w:hAnsi="Times New Roman" w:cs="Times New Roman"/>
          <w:bCs/>
          <w:iCs/>
          <w:sz w:val="28"/>
          <w:szCs w:val="28"/>
        </w:rPr>
      </w:pPr>
      <w:r w:rsidRPr="002147EE">
        <w:rPr>
          <w:rFonts w:ascii="Times New Roman" w:hAnsi="Times New Roman" w:cs="Times New Roman"/>
          <w:sz w:val="28"/>
          <w:szCs w:val="28"/>
        </w:rPr>
        <w:t>В 2012 году положено начало развитию туризма на территории муниципального района «Печора и реализации пилотного инвестиционного проекта «</w:t>
      </w:r>
      <w:r w:rsidRPr="002147EE">
        <w:rPr>
          <w:rStyle w:val="FontStyle11"/>
          <w:b w:val="0"/>
          <w:sz w:val="28"/>
          <w:szCs w:val="28"/>
        </w:rPr>
        <w:t xml:space="preserve">Строительство историко-культурного комплекса в д. </w:t>
      </w:r>
      <w:proofErr w:type="spellStart"/>
      <w:r w:rsidRPr="002147EE">
        <w:rPr>
          <w:rStyle w:val="FontStyle11"/>
          <w:b w:val="0"/>
          <w:sz w:val="28"/>
          <w:szCs w:val="28"/>
        </w:rPr>
        <w:t>Бызовая</w:t>
      </w:r>
      <w:proofErr w:type="spellEnd"/>
      <w:r w:rsidRPr="002147EE">
        <w:rPr>
          <w:rStyle w:val="FontStyle11"/>
          <w:b w:val="0"/>
          <w:sz w:val="28"/>
          <w:szCs w:val="28"/>
        </w:rPr>
        <w:t xml:space="preserve"> Печорского района в рамках проекта «Печора – золотые </w:t>
      </w:r>
      <w:proofErr w:type="spellStart"/>
      <w:r w:rsidRPr="002147EE">
        <w:rPr>
          <w:rStyle w:val="FontStyle11"/>
          <w:b w:val="0"/>
          <w:sz w:val="28"/>
          <w:szCs w:val="28"/>
        </w:rPr>
        <w:t>берега</w:t>
      </w:r>
      <w:r w:rsidRPr="002147EE">
        <w:rPr>
          <w:rStyle w:val="FontStyle11"/>
          <w:sz w:val="28"/>
          <w:szCs w:val="28"/>
        </w:rPr>
        <w:t>»</w:t>
      </w:r>
      <w:proofErr w:type="gramStart"/>
      <w:r w:rsidRPr="002147EE">
        <w:rPr>
          <w:rFonts w:ascii="Times New Roman" w:hAnsi="Times New Roman" w:cs="Times New Roman"/>
          <w:sz w:val="28"/>
          <w:szCs w:val="28"/>
        </w:rPr>
        <w:t>,</w:t>
      </w:r>
      <w:r w:rsidRPr="002147EE">
        <w:rPr>
          <w:rStyle w:val="FontStyle13"/>
          <w:sz w:val="28"/>
          <w:szCs w:val="28"/>
        </w:rPr>
        <w:t>ц</w:t>
      </w:r>
      <w:proofErr w:type="gramEnd"/>
      <w:r w:rsidRPr="002147EE">
        <w:rPr>
          <w:rStyle w:val="FontStyle13"/>
          <w:sz w:val="28"/>
          <w:szCs w:val="28"/>
        </w:rPr>
        <w:t>елью</w:t>
      </w:r>
      <w:proofErr w:type="spellEnd"/>
      <w:r w:rsidRPr="002147EE">
        <w:rPr>
          <w:rStyle w:val="FontStyle13"/>
          <w:sz w:val="28"/>
          <w:szCs w:val="28"/>
        </w:rPr>
        <w:t xml:space="preserve"> которого является с</w:t>
      </w:r>
      <w:r w:rsidRPr="002147EE">
        <w:rPr>
          <w:rFonts w:ascii="Times New Roman" w:hAnsi="Times New Roman" w:cs="Times New Roman"/>
          <w:sz w:val="28"/>
          <w:szCs w:val="28"/>
        </w:rPr>
        <w:t xml:space="preserve">охранение и использование богатого природного, исторического, культурного потенциала Среднего </w:t>
      </w:r>
      <w:proofErr w:type="spellStart"/>
      <w:r w:rsidRPr="002147EE">
        <w:rPr>
          <w:rFonts w:ascii="Times New Roman" w:hAnsi="Times New Roman" w:cs="Times New Roman"/>
          <w:sz w:val="28"/>
          <w:szCs w:val="28"/>
        </w:rPr>
        <w:t>Припечорья</w:t>
      </w:r>
      <w:proofErr w:type="spellEnd"/>
      <w:r w:rsidRPr="002147EE">
        <w:rPr>
          <w:rFonts w:ascii="Times New Roman" w:hAnsi="Times New Roman" w:cs="Times New Roman"/>
          <w:sz w:val="28"/>
          <w:szCs w:val="28"/>
        </w:rPr>
        <w:t xml:space="preserve">, организация отдыха. В основе проекта палеолитическая стоянка </w:t>
      </w:r>
      <w:r w:rsidR="00955CA7">
        <w:rPr>
          <w:rFonts w:ascii="Times New Roman" w:hAnsi="Times New Roman" w:cs="Times New Roman"/>
          <w:sz w:val="28"/>
          <w:szCs w:val="28"/>
        </w:rPr>
        <w:t>«</w:t>
      </w:r>
      <w:proofErr w:type="spellStart"/>
      <w:r w:rsidR="00955CA7">
        <w:rPr>
          <w:rFonts w:ascii="Times New Roman" w:hAnsi="Times New Roman" w:cs="Times New Roman"/>
          <w:sz w:val="28"/>
          <w:szCs w:val="28"/>
        </w:rPr>
        <w:t>Бызов</w:t>
      </w:r>
      <w:r w:rsidRPr="002147EE">
        <w:rPr>
          <w:rFonts w:ascii="Times New Roman" w:hAnsi="Times New Roman" w:cs="Times New Roman"/>
          <w:sz w:val="28"/>
          <w:szCs w:val="28"/>
        </w:rPr>
        <w:t>ая</w:t>
      </w:r>
      <w:proofErr w:type="spellEnd"/>
      <w:r w:rsidR="00955CA7">
        <w:rPr>
          <w:rFonts w:ascii="Times New Roman" w:hAnsi="Times New Roman" w:cs="Times New Roman"/>
          <w:sz w:val="28"/>
          <w:szCs w:val="28"/>
        </w:rPr>
        <w:t>»</w:t>
      </w:r>
      <w:r w:rsidRPr="002147EE">
        <w:rPr>
          <w:rFonts w:ascii="Times New Roman" w:hAnsi="Times New Roman" w:cs="Times New Roman"/>
          <w:sz w:val="28"/>
          <w:szCs w:val="28"/>
        </w:rPr>
        <w:t xml:space="preserve"> – </w:t>
      </w:r>
      <w:r w:rsidR="005A505D" w:rsidRPr="002147EE">
        <w:rPr>
          <w:rFonts w:ascii="Times New Roman" w:hAnsi="Times New Roman" w:cs="Times New Roman"/>
          <w:bCs/>
          <w:iCs/>
          <w:sz w:val="28"/>
          <w:szCs w:val="28"/>
        </w:rPr>
        <w:t xml:space="preserve">объект культурного </w:t>
      </w:r>
      <w:proofErr w:type="spellStart"/>
      <w:r w:rsidR="005A505D" w:rsidRPr="002147EE">
        <w:rPr>
          <w:rFonts w:ascii="Times New Roman" w:hAnsi="Times New Roman" w:cs="Times New Roman"/>
          <w:bCs/>
          <w:iCs/>
          <w:sz w:val="28"/>
          <w:szCs w:val="28"/>
        </w:rPr>
        <w:t>наследия</w:t>
      </w:r>
      <w:proofErr w:type="gramStart"/>
      <w:r w:rsidR="005A505D">
        <w:rPr>
          <w:rFonts w:ascii="Times New Roman" w:hAnsi="Times New Roman" w:cs="Times New Roman"/>
          <w:bCs/>
          <w:iCs/>
          <w:sz w:val="28"/>
          <w:szCs w:val="28"/>
        </w:rPr>
        <w:t>,</w:t>
      </w:r>
      <w:r w:rsidRPr="002147EE">
        <w:rPr>
          <w:rFonts w:ascii="Times New Roman" w:hAnsi="Times New Roman" w:cs="Times New Roman"/>
          <w:sz w:val="28"/>
          <w:szCs w:val="28"/>
        </w:rPr>
        <w:t>п</w:t>
      </w:r>
      <w:proofErr w:type="gramEnd"/>
      <w:r w:rsidRPr="002147EE">
        <w:rPr>
          <w:rFonts w:ascii="Times New Roman" w:hAnsi="Times New Roman" w:cs="Times New Roman"/>
          <w:sz w:val="28"/>
          <w:szCs w:val="28"/>
        </w:rPr>
        <w:t>амятник</w:t>
      </w:r>
      <w:proofErr w:type="spellEnd"/>
      <w:r w:rsidRPr="002147EE">
        <w:rPr>
          <w:rFonts w:ascii="Times New Roman" w:hAnsi="Times New Roman" w:cs="Times New Roman"/>
          <w:sz w:val="28"/>
          <w:szCs w:val="28"/>
        </w:rPr>
        <w:t xml:space="preserve"> археологии мирового значения, </w:t>
      </w:r>
      <w:r w:rsidR="00955CA7" w:rsidRPr="002147EE">
        <w:rPr>
          <w:rFonts w:ascii="Times New Roman" w:hAnsi="Times New Roman" w:cs="Times New Roman"/>
          <w:bCs/>
          <w:iCs/>
          <w:sz w:val="28"/>
          <w:szCs w:val="28"/>
        </w:rPr>
        <w:t xml:space="preserve"> представляющий большое значение для истории и культуры Республики Коми</w:t>
      </w:r>
      <w:r w:rsidR="005A505D">
        <w:rPr>
          <w:rFonts w:ascii="Times New Roman" w:hAnsi="Times New Roman" w:cs="Times New Roman"/>
          <w:bCs/>
          <w:iCs/>
          <w:sz w:val="28"/>
          <w:szCs w:val="28"/>
        </w:rPr>
        <w:t xml:space="preserve"> -</w:t>
      </w:r>
      <w:r w:rsidRPr="002147EE">
        <w:rPr>
          <w:rFonts w:ascii="Times New Roman" w:hAnsi="Times New Roman" w:cs="Times New Roman"/>
          <w:sz w:val="28"/>
          <w:szCs w:val="28"/>
        </w:rPr>
        <w:t xml:space="preserve">одна из самых северных стоянок первобытного человека; традиционная изба и подворье, характерные для Среднего </w:t>
      </w:r>
      <w:proofErr w:type="spellStart"/>
      <w:r w:rsidRPr="002147EE">
        <w:rPr>
          <w:rFonts w:ascii="Times New Roman" w:hAnsi="Times New Roman" w:cs="Times New Roman"/>
          <w:sz w:val="28"/>
          <w:szCs w:val="28"/>
        </w:rPr>
        <w:t>Припечорья</w:t>
      </w:r>
      <w:proofErr w:type="spellEnd"/>
      <w:r w:rsidRPr="002147EE">
        <w:rPr>
          <w:rFonts w:ascii="Times New Roman" w:hAnsi="Times New Roman" w:cs="Times New Roman"/>
          <w:sz w:val="28"/>
          <w:szCs w:val="28"/>
        </w:rPr>
        <w:t xml:space="preserve">; мастерские по изготовлению изделий декоративно-прикладного творчества; музей природы; музей коми культуры; гостевые дома»; экологические и охотничьи тропы. В 2012 году проведены инженерно-геодезические изыскания по объекту «Историко-культурный комплекс», разработаны эскиз застройки и проектно-сметная документация. </w:t>
      </w:r>
    </w:p>
    <w:p w:rsidR="00B93A60" w:rsidRPr="002147EE" w:rsidRDefault="00B93A60" w:rsidP="00011F90">
      <w:pPr>
        <w:pStyle w:val="ae"/>
        <w:widowControl w:val="0"/>
        <w:suppressAutoHyphens w:val="0"/>
        <w:spacing w:before="0" w:after="0" w:line="360" w:lineRule="exact"/>
        <w:ind w:firstLine="709"/>
        <w:jc w:val="both"/>
        <w:rPr>
          <w:sz w:val="28"/>
          <w:szCs w:val="28"/>
        </w:rPr>
      </w:pPr>
      <w:r w:rsidRPr="002147EE">
        <w:rPr>
          <w:sz w:val="28"/>
          <w:szCs w:val="28"/>
        </w:rPr>
        <w:t xml:space="preserve">В октябре 2012 года состоялась встреча с экспертной группой Северо-Западного Регионального Отделения Российского Союза Туриндустрии по </w:t>
      </w:r>
      <w:r w:rsidRPr="002147EE">
        <w:rPr>
          <w:sz w:val="28"/>
          <w:szCs w:val="28"/>
        </w:rPr>
        <w:lastRenderedPageBreak/>
        <w:t xml:space="preserve">вопросам развития водно-круизного туризма в муниципальном районе «Печора». По результатам встречи был получен положительный отзыв о возможности организации круизов по реке Печоре, и именно деревня </w:t>
      </w:r>
      <w:proofErr w:type="spellStart"/>
      <w:r w:rsidRPr="002147EE">
        <w:rPr>
          <w:sz w:val="28"/>
          <w:szCs w:val="28"/>
        </w:rPr>
        <w:t>Бызовая</w:t>
      </w:r>
      <w:proofErr w:type="spellEnd"/>
      <w:r w:rsidRPr="002147EE">
        <w:rPr>
          <w:sz w:val="28"/>
          <w:szCs w:val="28"/>
        </w:rPr>
        <w:t xml:space="preserve"> выбрана отправной точкой запуска круиза. </w:t>
      </w:r>
      <w:r w:rsidRPr="002147EE">
        <w:rPr>
          <w:rFonts w:eastAsia="Calibri"/>
          <w:sz w:val="28"/>
          <w:szCs w:val="28"/>
        </w:rPr>
        <w:t xml:space="preserve">Разработан туристский бренд </w:t>
      </w:r>
      <w:r w:rsidR="00EC49F1" w:rsidRPr="002147EE">
        <w:rPr>
          <w:rFonts w:eastAsia="Calibri"/>
          <w:sz w:val="28"/>
          <w:szCs w:val="28"/>
        </w:rPr>
        <w:t>муниципального района</w:t>
      </w:r>
      <w:r w:rsidRPr="002147EE">
        <w:rPr>
          <w:rFonts w:eastAsia="Calibri"/>
          <w:sz w:val="28"/>
          <w:szCs w:val="28"/>
        </w:rPr>
        <w:t xml:space="preserve"> «Печора» - мамонтенок в коми </w:t>
      </w:r>
      <w:r w:rsidRPr="002147EE">
        <w:rPr>
          <w:sz w:val="28"/>
          <w:szCs w:val="28"/>
        </w:rPr>
        <w:t>костюме.</w:t>
      </w:r>
    </w:p>
    <w:p w:rsidR="00B93A60" w:rsidRPr="002147EE" w:rsidRDefault="00B93A60" w:rsidP="00011F90">
      <w:pPr>
        <w:pStyle w:val="21"/>
        <w:widowControl w:val="0"/>
        <w:spacing w:after="0" w:line="360" w:lineRule="exact"/>
        <w:ind w:left="0" w:firstLine="709"/>
        <w:jc w:val="both"/>
        <w:rPr>
          <w:sz w:val="28"/>
          <w:szCs w:val="28"/>
        </w:rPr>
      </w:pPr>
      <w:r w:rsidRPr="002147EE">
        <w:rPr>
          <w:sz w:val="28"/>
          <w:szCs w:val="28"/>
        </w:rPr>
        <w:tab/>
        <w:t xml:space="preserve">Ежегодно </w:t>
      </w:r>
      <w:r w:rsidRPr="002147EE">
        <w:rPr>
          <w:rFonts w:eastAsia="Calibri"/>
          <w:sz w:val="28"/>
          <w:szCs w:val="28"/>
        </w:rPr>
        <w:t xml:space="preserve">в деревне </w:t>
      </w:r>
      <w:proofErr w:type="spellStart"/>
      <w:r w:rsidRPr="002147EE">
        <w:rPr>
          <w:rFonts w:eastAsia="Calibri"/>
          <w:sz w:val="28"/>
          <w:szCs w:val="28"/>
        </w:rPr>
        <w:t>Бызовая</w:t>
      </w:r>
      <w:r w:rsidRPr="002147EE">
        <w:rPr>
          <w:sz w:val="28"/>
          <w:szCs w:val="28"/>
        </w:rPr>
        <w:t>в</w:t>
      </w:r>
      <w:proofErr w:type="spellEnd"/>
      <w:r w:rsidRPr="002147EE">
        <w:rPr>
          <w:sz w:val="28"/>
          <w:szCs w:val="28"/>
        </w:rPr>
        <w:t xml:space="preserve"> рамках развития событийного туризма и </w:t>
      </w:r>
      <w:r w:rsidRPr="002147EE">
        <w:rPr>
          <w:rFonts w:eastAsia="Calibri"/>
          <w:sz w:val="28"/>
          <w:szCs w:val="28"/>
        </w:rPr>
        <w:t>популяризация спортивного туризма</w:t>
      </w:r>
      <w:r w:rsidRPr="002147EE">
        <w:rPr>
          <w:sz w:val="28"/>
          <w:szCs w:val="28"/>
        </w:rPr>
        <w:t xml:space="preserve"> проводятся мероприятия по сохранению </w:t>
      </w:r>
      <w:proofErr w:type="gramStart"/>
      <w:r w:rsidRPr="002147EE">
        <w:rPr>
          <w:sz w:val="28"/>
          <w:szCs w:val="28"/>
        </w:rPr>
        <w:t>нематериального культурного</w:t>
      </w:r>
      <w:proofErr w:type="gramEnd"/>
      <w:r w:rsidRPr="002147EE">
        <w:rPr>
          <w:sz w:val="28"/>
          <w:szCs w:val="28"/>
        </w:rPr>
        <w:t xml:space="preserve"> наследия народа коми - «Праздник рыбного пирога», </w:t>
      </w:r>
      <w:r w:rsidRPr="002147EE">
        <w:rPr>
          <w:rFonts w:eastAsia="Calibri"/>
          <w:sz w:val="28"/>
          <w:szCs w:val="28"/>
        </w:rPr>
        <w:t>туристско-спортивный праздник «Встречи у костра», посвященный международному Дню туризма.</w:t>
      </w:r>
    </w:p>
    <w:p w:rsidR="00B93A60" w:rsidRPr="002147EE" w:rsidRDefault="00B93A60" w:rsidP="00011F90">
      <w:pPr>
        <w:widowControl w:val="0"/>
        <w:spacing w:after="0" w:line="360" w:lineRule="exact"/>
        <w:ind w:firstLine="709"/>
        <w:jc w:val="both"/>
        <w:rPr>
          <w:rFonts w:ascii="Times New Roman" w:eastAsia="Calibri" w:hAnsi="Times New Roman" w:cs="Times New Roman"/>
          <w:sz w:val="28"/>
          <w:szCs w:val="28"/>
        </w:rPr>
      </w:pPr>
      <w:r w:rsidRPr="002147EE">
        <w:rPr>
          <w:rFonts w:ascii="Times New Roman" w:eastAsia="Calibri" w:hAnsi="Times New Roman" w:cs="Times New Roman"/>
          <w:sz w:val="28"/>
          <w:szCs w:val="28"/>
        </w:rPr>
        <w:t xml:space="preserve">Начиная с 2012 года на базе Управления культуры и туризма МР «Печора» </w:t>
      </w:r>
      <w:proofErr w:type="spellStart"/>
      <w:r w:rsidRPr="002147EE">
        <w:rPr>
          <w:rFonts w:ascii="Times New Roman" w:eastAsia="Calibri" w:hAnsi="Times New Roman" w:cs="Times New Roman"/>
          <w:sz w:val="28"/>
          <w:szCs w:val="28"/>
        </w:rPr>
        <w:t>проводятсяобучающие</w:t>
      </w:r>
      <w:proofErr w:type="spellEnd"/>
      <w:r w:rsidRPr="002147EE">
        <w:rPr>
          <w:rFonts w:ascii="Times New Roman" w:eastAsia="Calibri" w:hAnsi="Times New Roman" w:cs="Times New Roman"/>
          <w:sz w:val="28"/>
          <w:szCs w:val="28"/>
        </w:rPr>
        <w:t xml:space="preserve"> семинары по подготовке инструкторов по туризму с участием </w:t>
      </w:r>
      <w:proofErr w:type="spellStart"/>
      <w:r w:rsidRPr="002147EE">
        <w:rPr>
          <w:rFonts w:ascii="Times New Roman" w:eastAsia="Calibri" w:hAnsi="Times New Roman" w:cs="Times New Roman"/>
          <w:sz w:val="28"/>
          <w:szCs w:val="28"/>
        </w:rPr>
        <w:t>специалистовГАУ</w:t>
      </w:r>
      <w:proofErr w:type="spellEnd"/>
      <w:r w:rsidRPr="002147EE">
        <w:rPr>
          <w:rFonts w:ascii="Times New Roman" w:eastAsia="Calibri" w:hAnsi="Times New Roman" w:cs="Times New Roman"/>
          <w:sz w:val="28"/>
          <w:szCs w:val="28"/>
        </w:rPr>
        <w:t xml:space="preserve"> РК «Республиканский центр детско-юношеского спорта и туризма». </w:t>
      </w:r>
      <w:proofErr w:type="spellStart"/>
      <w:r w:rsidRPr="002147EE">
        <w:rPr>
          <w:rFonts w:ascii="Times New Roman" w:eastAsia="Calibri" w:hAnsi="Times New Roman" w:cs="Times New Roman"/>
          <w:sz w:val="28"/>
          <w:szCs w:val="28"/>
        </w:rPr>
        <w:t>Внастоящее</w:t>
      </w:r>
      <w:proofErr w:type="spellEnd"/>
      <w:r w:rsidRPr="002147EE">
        <w:rPr>
          <w:rFonts w:ascii="Times New Roman" w:eastAsia="Calibri" w:hAnsi="Times New Roman" w:cs="Times New Roman"/>
          <w:sz w:val="28"/>
          <w:szCs w:val="28"/>
        </w:rPr>
        <w:t xml:space="preserve"> </w:t>
      </w:r>
      <w:proofErr w:type="spellStart"/>
      <w:r w:rsidRPr="002147EE">
        <w:rPr>
          <w:rFonts w:ascii="Times New Roman" w:eastAsia="Calibri" w:hAnsi="Times New Roman" w:cs="Times New Roman"/>
          <w:sz w:val="28"/>
          <w:szCs w:val="28"/>
        </w:rPr>
        <w:t>времяподготовлено</w:t>
      </w:r>
      <w:proofErr w:type="spellEnd"/>
      <w:r w:rsidRPr="002147EE">
        <w:rPr>
          <w:rFonts w:ascii="Times New Roman" w:eastAsia="Calibri" w:hAnsi="Times New Roman" w:cs="Times New Roman"/>
          <w:sz w:val="28"/>
          <w:szCs w:val="28"/>
        </w:rPr>
        <w:t xml:space="preserve"> 5 инструкторов.</w:t>
      </w:r>
    </w:p>
    <w:p w:rsidR="00B93A60" w:rsidRPr="002147EE" w:rsidRDefault="00B93A60" w:rsidP="00011F90">
      <w:pPr>
        <w:widowControl w:val="0"/>
        <w:autoSpaceDE w:val="0"/>
        <w:autoSpaceDN w:val="0"/>
        <w:adjustRightInd w:val="0"/>
        <w:spacing w:after="0" w:line="360" w:lineRule="exact"/>
        <w:ind w:firstLine="709"/>
        <w:jc w:val="both"/>
        <w:rPr>
          <w:rFonts w:ascii="Times New Roman" w:eastAsia="Calibri" w:hAnsi="Times New Roman" w:cs="Times New Roman"/>
          <w:sz w:val="28"/>
          <w:szCs w:val="28"/>
        </w:rPr>
      </w:pPr>
      <w:r w:rsidRPr="002147EE">
        <w:rPr>
          <w:rFonts w:ascii="Times New Roman" w:hAnsi="Times New Roman" w:cs="Times New Roman"/>
          <w:bCs/>
          <w:sz w:val="28"/>
          <w:szCs w:val="28"/>
        </w:rPr>
        <w:t xml:space="preserve">Постановлением администрации муниципального района «Печора» от 11.10.2012 г. N 1891утвержден состав и </w:t>
      </w:r>
      <w:proofErr w:type="spellStart"/>
      <w:r w:rsidRPr="002147EE">
        <w:rPr>
          <w:rFonts w:ascii="Times New Roman" w:hAnsi="Times New Roman" w:cs="Times New Roman"/>
          <w:bCs/>
          <w:sz w:val="28"/>
          <w:szCs w:val="28"/>
        </w:rPr>
        <w:t>положениео</w:t>
      </w:r>
      <w:proofErr w:type="spellEnd"/>
      <w:r w:rsidRPr="002147EE">
        <w:rPr>
          <w:rFonts w:ascii="Times New Roman" w:hAnsi="Times New Roman" w:cs="Times New Roman"/>
          <w:bCs/>
          <w:sz w:val="28"/>
          <w:szCs w:val="28"/>
        </w:rPr>
        <w:t xml:space="preserve"> Координационном совете по развитию туризма при администрации </w:t>
      </w:r>
      <w:r w:rsidR="00EC49F1" w:rsidRPr="002147EE">
        <w:rPr>
          <w:rFonts w:ascii="Times New Roman" w:hAnsi="Times New Roman" w:cs="Times New Roman"/>
          <w:bCs/>
          <w:sz w:val="28"/>
          <w:szCs w:val="28"/>
        </w:rPr>
        <w:t>мун</w:t>
      </w:r>
      <w:r w:rsidR="00BB03E9" w:rsidRPr="002147EE">
        <w:rPr>
          <w:rFonts w:ascii="Times New Roman" w:hAnsi="Times New Roman" w:cs="Times New Roman"/>
          <w:bCs/>
          <w:sz w:val="28"/>
          <w:szCs w:val="28"/>
        </w:rPr>
        <w:t>и</w:t>
      </w:r>
      <w:r w:rsidR="00EC49F1" w:rsidRPr="002147EE">
        <w:rPr>
          <w:rFonts w:ascii="Times New Roman" w:hAnsi="Times New Roman" w:cs="Times New Roman"/>
          <w:bCs/>
          <w:sz w:val="28"/>
          <w:szCs w:val="28"/>
        </w:rPr>
        <w:t>ципального района</w:t>
      </w:r>
      <w:r w:rsidRPr="002147EE">
        <w:rPr>
          <w:rFonts w:ascii="Times New Roman" w:hAnsi="Times New Roman" w:cs="Times New Roman"/>
          <w:bCs/>
          <w:sz w:val="28"/>
          <w:szCs w:val="28"/>
        </w:rPr>
        <w:t xml:space="preserve"> «</w:t>
      </w:r>
      <w:proofErr w:type="spellStart"/>
      <w:r w:rsidRPr="002147EE">
        <w:rPr>
          <w:rFonts w:ascii="Times New Roman" w:hAnsi="Times New Roman" w:cs="Times New Roman"/>
          <w:bCs/>
          <w:sz w:val="28"/>
          <w:szCs w:val="28"/>
        </w:rPr>
        <w:t>Печора»</w:t>
      </w:r>
      <w:proofErr w:type="gramStart"/>
      <w:r w:rsidRPr="002147EE">
        <w:rPr>
          <w:rFonts w:ascii="Times New Roman" w:hAnsi="Times New Roman" w:cs="Times New Roman"/>
          <w:bCs/>
          <w:sz w:val="28"/>
          <w:szCs w:val="28"/>
        </w:rPr>
        <w:t>.</w:t>
      </w:r>
      <w:r w:rsidRPr="002147EE">
        <w:rPr>
          <w:rFonts w:ascii="Times New Roman" w:hAnsi="Times New Roman" w:cs="Times New Roman"/>
          <w:sz w:val="28"/>
          <w:szCs w:val="28"/>
        </w:rPr>
        <w:t>В</w:t>
      </w:r>
      <w:proofErr w:type="spellEnd"/>
      <w:proofErr w:type="gramEnd"/>
      <w:r w:rsidRPr="002147EE">
        <w:rPr>
          <w:rFonts w:ascii="Times New Roman" w:hAnsi="Times New Roman" w:cs="Times New Roman"/>
          <w:sz w:val="28"/>
          <w:szCs w:val="28"/>
        </w:rPr>
        <w:t xml:space="preserve"> целях развития </w:t>
      </w:r>
      <w:proofErr w:type="spellStart"/>
      <w:r w:rsidRPr="002147EE">
        <w:rPr>
          <w:rFonts w:ascii="Times New Roman" w:hAnsi="Times New Roman" w:cs="Times New Roman"/>
          <w:sz w:val="28"/>
          <w:szCs w:val="28"/>
        </w:rPr>
        <w:t>этнотуризма</w:t>
      </w:r>
      <w:proofErr w:type="spellEnd"/>
      <w:r w:rsidRPr="002147EE">
        <w:rPr>
          <w:rFonts w:ascii="Times New Roman" w:hAnsi="Times New Roman" w:cs="Times New Roman"/>
          <w:sz w:val="28"/>
          <w:szCs w:val="28"/>
        </w:rPr>
        <w:t xml:space="preserve"> и сохранения традиционной народной культуры </w:t>
      </w:r>
      <w:r w:rsidRPr="002147EE">
        <w:rPr>
          <w:rFonts w:ascii="Times New Roman" w:eastAsia="Calibri" w:hAnsi="Times New Roman" w:cs="Times New Roman"/>
          <w:sz w:val="28"/>
          <w:szCs w:val="28"/>
        </w:rPr>
        <w:t xml:space="preserve">распоряжением администрации </w:t>
      </w:r>
      <w:r w:rsidRPr="002147EE">
        <w:rPr>
          <w:rFonts w:ascii="Times New Roman" w:hAnsi="Times New Roman" w:cs="Times New Roman"/>
          <w:sz w:val="28"/>
          <w:szCs w:val="28"/>
        </w:rPr>
        <w:t>муниципального района</w:t>
      </w:r>
      <w:r w:rsidRPr="002147EE">
        <w:rPr>
          <w:rFonts w:ascii="Times New Roman" w:eastAsia="Calibri" w:hAnsi="Times New Roman" w:cs="Times New Roman"/>
          <w:sz w:val="28"/>
          <w:szCs w:val="28"/>
        </w:rPr>
        <w:t xml:space="preserve"> № 1055-рот 28.12.2012 г. утверждено</w:t>
      </w:r>
      <w:r w:rsidRPr="002147EE">
        <w:rPr>
          <w:rFonts w:ascii="Times New Roman" w:hAnsi="Times New Roman" w:cs="Times New Roman"/>
          <w:sz w:val="28"/>
          <w:szCs w:val="28"/>
        </w:rPr>
        <w:t xml:space="preserve"> положение о </w:t>
      </w:r>
      <w:proofErr w:type="spellStart"/>
      <w:r w:rsidRPr="002147EE">
        <w:rPr>
          <w:rFonts w:ascii="Times New Roman" w:hAnsi="Times New Roman" w:cs="Times New Roman"/>
          <w:sz w:val="28"/>
          <w:szCs w:val="28"/>
        </w:rPr>
        <w:t>грантовом</w:t>
      </w:r>
      <w:proofErr w:type="spellEnd"/>
      <w:r w:rsidRPr="002147EE">
        <w:rPr>
          <w:rFonts w:ascii="Times New Roman" w:hAnsi="Times New Roman" w:cs="Times New Roman"/>
          <w:sz w:val="28"/>
          <w:szCs w:val="28"/>
        </w:rPr>
        <w:t xml:space="preserve"> конкурсе</w:t>
      </w:r>
      <w:r w:rsidRPr="002147EE">
        <w:rPr>
          <w:rFonts w:ascii="Times New Roman" w:eastAsia="Calibri" w:hAnsi="Times New Roman" w:cs="Times New Roman"/>
          <w:sz w:val="28"/>
          <w:szCs w:val="28"/>
        </w:rPr>
        <w:t xml:space="preserve">, </w:t>
      </w:r>
      <w:bookmarkStart w:id="86" w:name="OLE_LINK2"/>
      <w:r w:rsidRPr="002147EE">
        <w:rPr>
          <w:rFonts w:ascii="Times New Roman" w:eastAsia="Calibri" w:hAnsi="Times New Roman" w:cs="Times New Roman"/>
          <w:sz w:val="28"/>
          <w:szCs w:val="28"/>
        </w:rPr>
        <w:t>направленное на развитие инфраструктуры туризма в городских и сельских поселениях муниципального района «Печора».</w:t>
      </w:r>
      <w:bookmarkEnd w:id="86"/>
      <w:r w:rsidRPr="002147EE">
        <w:rPr>
          <w:rFonts w:ascii="Times New Roman" w:eastAsia="Calibri" w:hAnsi="Times New Roman" w:cs="Times New Roman"/>
          <w:sz w:val="28"/>
          <w:szCs w:val="28"/>
        </w:rPr>
        <w:t xml:space="preserve"> Городские и сельские поселения </w:t>
      </w:r>
      <w:r w:rsidRPr="002147EE">
        <w:rPr>
          <w:rFonts w:ascii="Times New Roman" w:hAnsi="Times New Roman" w:cs="Times New Roman"/>
          <w:sz w:val="28"/>
          <w:szCs w:val="28"/>
        </w:rPr>
        <w:t xml:space="preserve">представят </w:t>
      </w:r>
      <w:r w:rsidRPr="002147EE">
        <w:rPr>
          <w:rFonts w:ascii="Times New Roman" w:eastAsia="Calibri" w:hAnsi="Times New Roman" w:cs="Times New Roman"/>
          <w:sz w:val="28"/>
          <w:szCs w:val="28"/>
        </w:rPr>
        <w:t xml:space="preserve">на конкурс </w:t>
      </w:r>
      <w:r w:rsidRPr="002147EE">
        <w:rPr>
          <w:rFonts w:ascii="Times New Roman" w:hAnsi="Times New Roman" w:cs="Times New Roman"/>
          <w:sz w:val="28"/>
          <w:szCs w:val="28"/>
        </w:rPr>
        <w:t>проекты, которые впоследствии войдут в событийную карту муниципального района.</w:t>
      </w:r>
    </w:p>
    <w:p w:rsidR="00183A41" w:rsidRPr="009002EF" w:rsidRDefault="0081315E" w:rsidP="00785504">
      <w:pPr>
        <w:pStyle w:val="4"/>
        <w:spacing w:line="360" w:lineRule="exact"/>
        <w:rPr>
          <w:color w:val="auto"/>
          <w:sz w:val="28"/>
        </w:rPr>
      </w:pPr>
      <w:r w:rsidRPr="009002EF">
        <w:rPr>
          <w:color w:val="auto"/>
          <w:sz w:val="28"/>
        </w:rPr>
        <w:t>Состояние м</w:t>
      </w:r>
      <w:r w:rsidR="00183A41" w:rsidRPr="009002EF">
        <w:rPr>
          <w:color w:val="auto"/>
          <w:sz w:val="28"/>
        </w:rPr>
        <w:t>униципально</w:t>
      </w:r>
      <w:r w:rsidRPr="009002EF">
        <w:rPr>
          <w:color w:val="auto"/>
          <w:sz w:val="28"/>
        </w:rPr>
        <w:t>го</w:t>
      </w:r>
      <w:r w:rsidR="00183A41" w:rsidRPr="009002EF">
        <w:rPr>
          <w:color w:val="auto"/>
          <w:sz w:val="28"/>
        </w:rPr>
        <w:t xml:space="preserve"> имуществ</w:t>
      </w:r>
      <w:r w:rsidRPr="009002EF">
        <w:rPr>
          <w:color w:val="auto"/>
          <w:sz w:val="28"/>
        </w:rPr>
        <w:t>а</w:t>
      </w:r>
    </w:p>
    <w:p w:rsidR="00183A41" w:rsidRPr="002147EE" w:rsidRDefault="00183A41" w:rsidP="00420D83">
      <w:pPr>
        <w:widowControl w:val="0"/>
        <w:spacing w:after="0" w:line="360" w:lineRule="exact"/>
        <w:ind w:firstLine="709"/>
        <w:jc w:val="both"/>
        <w:rPr>
          <w:rFonts w:ascii="Times New Roman" w:hAnsi="Times New Roman" w:cs="Times New Roman"/>
          <w:sz w:val="28"/>
          <w:szCs w:val="28"/>
        </w:rPr>
      </w:pPr>
      <w:proofErr w:type="spellStart"/>
      <w:r w:rsidRPr="002147EE">
        <w:rPr>
          <w:rFonts w:ascii="Times New Roman" w:hAnsi="Times New Roman" w:cs="Times New Roman"/>
          <w:b/>
          <w:sz w:val="28"/>
          <w:szCs w:val="28"/>
        </w:rPr>
        <w:t>Общаяплощадь</w:t>
      </w:r>
      <w:proofErr w:type="spellEnd"/>
      <w:r w:rsidRPr="002147EE">
        <w:rPr>
          <w:rFonts w:ascii="Times New Roman" w:hAnsi="Times New Roman" w:cs="Times New Roman"/>
          <w:b/>
          <w:sz w:val="28"/>
          <w:szCs w:val="28"/>
        </w:rPr>
        <w:t xml:space="preserve"> земельного </w:t>
      </w:r>
      <w:proofErr w:type="spellStart"/>
      <w:r w:rsidRPr="002147EE">
        <w:rPr>
          <w:rFonts w:ascii="Times New Roman" w:hAnsi="Times New Roman" w:cs="Times New Roman"/>
          <w:b/>
          <w:sz w:val="28"/>
          <w:szCs w:val="28"/>
        </w:rPr>
        <w:t>фонда</w:t>
      </w:r>
      <w:r w:rsidR="00EA6996" w:rsidRPr="002147EE">
        <w:rPr>
          <w:rFonts w:ascii="Times New Roman" w:hAnsi="Times New Roman" w:cs="Times New Roman"/>
          <w:sz w:val="28"/>
          <w:szCs w:val="28"/>
        </w:rPr>
        <w:t>муниципального</w:t>
      </w:r>
      <w:proofErr w:type="spellEnd"/>
      <w:r w:rsidR="00EA6996" w:rsidRPr="002147EE">
        <w:rPr>
          <w:rFonts w:ascii="Times New Roman" w:hAnsi="Times New Roman" w:cs="Times New Roman"/>
          <w:sz w:val="28"/>
          <w:szCs w:val="28"/>
        </w:rPr>
        <w:t xml:space="preserve"> </w:t>
      </w:r>
      <w:proofErr w:type="spellStart"/>
      <w:r w:rsidR="00EA6996" w:rsidRPr="002147EE">
        <w:rPr>
          <w:rFonts w:ascii="Times New Roman" w:hAnsi="Times New Roman" w:cs="Times New Roman"/>
          <w:sz w:val="28"/>
          <w:szCs w:val="28"/>
        </w:rPr>
        <w:t>район</w:t>
      </w:r>
      <w:proofErr w:type="gramStart"/>
      <w:r w:rsidR="00EA6996" w:rsidRPr="002147EE">
        <w:rPr>
          <w:rFonts w:ascii="Times New Roman" w:hAnsi="Times New Roman" w:cs="Times New Roman"/>
          <w:sz w:val="28"/>
          <w:szCs w:val="28"/>
        </w:rPr>
        <w:t>а</w:t>
      </w:r>
      <w:r w:rsidRPr="002147EE">
        <w:rPr>
          <w:rFonts w:ascii="Times New Roman" w:hAnsi="Times New Roman" w:cs="Times New Roman"/>
          <w:sz w:val="28"/>
          <w:szCs w:val="28"/>
        </w:rPr>
        <w:t>«</w:t>
      </w:r>
      <w:proofErr w:type="gramEnd"/>
      <w:r w:rsidRPr="002147EE">
        <w:rPr>
          <w:rFonts w:ascii="Times New Roman" w:hAnsi="Times New Roman" w:cs="Times New Roman"/>
          <w:sz w:val="28"/>
          <w:szCs w:val="28"/>
        </w:rPr>
        <w:t>Печора</w:t>
      </w:r>
      <w:proofErr w:type="spellEnd"/>
      <w:r w:rsidRPr="002147EE">
        <w:rPr>
          <w:rFonts w:ascii="Times New Roman" w:hAnsi="Times New Roman" w:cs="Times New Roman"/>
          <w:sz w:val="28"/>
          <w:szCs w:val="28"/>
        </w:rPr>
        <w:t xml:space="preserve">» составляет 2 905, 11 тыс. га из них 82,9 %земли находится в категории земель лесного фонда, 15,1 % земли особо охраняемых территорий, 1% земли сельскохозяйственного назначения,0,6 % </w:t>
      </w:r>
      <w:proofErr w:type="spellStart"/>
      <w:r w:rsidRPr="002147EE">
        <w:rPr>
          <w:rFonts w:ascii="Times New Roman" w:hAnsi="Times New Roman" w:cs="Times New Roman"/>
          <w:sz w:val="28"/>
          <w:szCs w:val="28"/>
        </w:rPr>
        <w:t>землипоселений</w:t>
      </w:r>
      <w:proofErr w:type="spellEnd"/>
      <w:r w:rsidRPr="002147EE">
        <w:rPr>
          <w:rFonts w:ascii="Times New Roman" w:hAnsi="Times New Roman" w:cs="Times New Roman"/>
          <w:sz w:val="28"/>
          <w:szCs w:val="28"/>
        </w:rPr>
        <w:t xml:space="preserve"> и 0,4% земли промышленности и иного специального назначения. Доля площади земельных участков, являющихся объектами налогообложения земельным налогом, составляет 0,1 % в общей площади территории муниципального района.</w:t>
      </w:r>
    </w:p>
    <w:p w:rsidR="00183A41" w:rsidRPr="00DC7661" w:rsidRDefault="00183A41" w:rsidP="00011F90">
      <w:pPr>
        <w:widowControl w:val="0"/>
        <w:spacing w:after="0" w:line="360" w:lineRule="exact"/>
        <w:ind w:firstLine="709"/>
        <w:jc w:val="both"/>
        <w:rPr>
          <w:rFonts w:ascii="Times New Roman" w:hAnsi="Times New Roman" w:cs="Times New Roman"/>
          <w:color w:val="FF0000"/>
          <w:sz w:val="28"/>
          <w:szCs w:val="28"/>
        </w:rPr>
      </w:pPr>
      <w:r w:rsidRPr="002147EE">
        <w:rPr>
          <w:rFonts w:ascii="Times New Roman" w:hAnsi="Times New Roman" w:cs="Times New Roman"/>
          <w:sz w:val="28"/>
          <w:szCs w:val="28"/>
        </w:rPr>
        <w:t xml:space="preserve">В 2012 году увеличилась площадь земельных участков, предоставляемых для строительства, которая составила 11,17 гектаров в расчете на 10 тыс. человек населения муниципального района, в том числе 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 0,39 </w:t>
      </w:r>
      <w:proofErr w:type="spellStart"/>
      <w:r w:rsidRPr="002147EE">
        <w:rPr>
          <w:rFonts w:ascii="Times New Roman" w:hAnsi="Times New Roman" w:cs="Times New Roman"/>
          <w:sz w:val="28"/>
          <w:szCs w:val="28"/>
        </w:rPr>
        <w:t>гектар</w:t>
      </w:r>
      <w:proofErr w:type="gramStart"/>
      <w:r w:rsidRPr="002147EE">
        <w:rPr>
          <w:rFonts w:ascii="Times New Roman" w:hAnsi="Times New Roman" w:cs="Times New Roman"/>
          <w:sz w:val="28"/>
          <w:szCs w:val="28"/>
        </w:rPr>
        <w:t>.</w:t>
      </w:r>
      <w:r w:rsidR="006719ED" w:rsidRPr="002147EE">
        <w:rPr>
          <w:rFonts w:ascii="Times New Roman" w:hAnsi="Times New Roman" w:cs="Times New Roman"/>
          <w:sz w:val="28"/>
          <w:szCs w:val="28"/>
        </w:rPr>
        <w:t>П</w:t>
      </w:r>
      <w:proofErr w:type="gramEnd"/>
      <w:r w:rsidR="006719ED" w:rsidRPr="002147EE">
        <w:rPr>
          <w:rFonts w:ascii="Times New Roman" w:hAnsi="Times New Roman" w:cs="Times New Roman"/>
          <w:sz w:val="28"/>
          <w:szCs w:val="28"/>
        </w:rPr>
        <w:t>роведено</w:t>
      </w:r>
      <w:proofErr w:type="spellEnd"/>
      <w:r w:rsidR="006719ED" w:rsidRPr="002147EE">
        <w:rPr>
          <w:rFonts w:ascii="Times New Roman" w:hAnsi="Times New Roman" w:cs="Times New Roman"/>
          <w:sz w:val="28"/>
          <w:szCs w:val="28"/>
        </w:rPr>
        <w:t xml:space="preserve"> межевание земельных участков и кадастровых работ на </w:t>
      </w:r>
      <w:r w:rsidR="006719ED" w:rsidRPr="00DC7661">
        <w:rPr>
          <w:rFonts w:ascii="Times New Roman" w:hAnsi="Times New Roman" w:cs="Times New Roman"/>
          <w:sz w:val="28"/>
          <w:szCs w:val="28"/>
        </w:rPr>
        <w:t>об</w:t>
      </w:r>
      <w:r w:rsidR="007E17B2" w:rsidRPr="00DC7661">
        <w:rPr>
          <w:rFonts w:ascii="Times New Roman" w:hAnsi="Times New Roman" w:cs="Times New Roman"/>
          <w:sz w:val="28"/>
          <w:szCs w:val="28"/>
        </w:rPr>
        <w:t>щ</w:t>
      </w:r>
      <w:r w:rsidR="006719ED" w:rsidRPr="00DC7661">
        <w:rPr>
          <w:rFonts w:ascii="Times New Roman" w:hAnsi="Times New Roman" w:cs="Times New Roman"/>
          <w:sz w:val="28"/>
          <w:szCs w:val="28"/>
        </w:rPr>
        <w:t xml:space="preserve">ую сумму 2231,1 </w:t>
      </w:r>
      <w:r w:rsidR="00721E7A" w:rsidRPr="00DC7661">
        <w:rPr>
          <w:rFonts w:ascii="Times New Roman" w:hAnsi="Times New Roman" w:cs="Times New Roman"/>
          <w:sz w:val="28"/>
          <w:szCs w:val="28"/>
        </w:rPr>
        <w:t>тыс</w:t>
      </w:r>
      <w:r w:rsidR="006719ED" w:rsidRPr="00DC7661">
        <w:rPr>
          <w:rFonts w:ascii="Times New Roman" w:hAnsi="Times New Roman" w:cs="Times New Roman"/>
          <w:sz w:val="28"/>
          <w:szCs w:val="28"/>
        </w:rPr>
        <w:t>. рублей.</w:t>
      </w:r>
    </w:p>
    <w:p w:rsidR="006960EA" w:rsidRPr="002147EE" w:rsidRDefault="00183A41" w:rsidP="00011F90">
      <w:pPr>
        <w:widowControl w:val="0"/>
        <w:spacing w:after="0" w:line="360" w:lineRule="exact"/>
        <w:ind w:firstLine="709"/>
        <w:jc w:val="both"/>
        <w:rPr>
          <w:rFonts w:ascii="Times New Roman" w:hAnsi="Times New Roman" w:cs="Times New Roman"/>
          <w:sz w:val="28"/>
          <w:szCs w:val="28"/>
        </w:rPr>
      </w:pPr>
      <w:r w:rsidRPr="00DC7661">
        <w:rPr>
          <w:rFonts w:ascii="Times New Roman" w:hAnsi="Times New Roman" w:cs="Times New Roman"/>
          <w:sz w:val="28"/>
          <w:szCs w:val="28"/>
        </w:rPr>
        <w:t xml:space="preserve">Согласно данным реестра </w:t>
      </w:r>
      <w:r w:rsidR="00B9201C" w:rsidRPr="00DC7661">
        <w:rPr>
          <w:rFonts w:ascii="Times New Roman" w:hAnsi="Times New Roman" w:cs="Times New Roman"/>
          <w:sz w:val="28"/>
          <w:szCs w:val="28"/>
        </w:rPr>
        <w:t xml:space="preserve">муниципального </w:t>
      </w:r>
      <w:proofErr w:type="spellStart"/>
      <w:r w:rsidR="00B9201C" w:rsidRPr="00DC7661">
        <w:rPr>
          <w:rFonts w:ascii="Times New Roman" w:hAnsi="Times New Roman" w:cs="Times New Roman"/>
          <w:sz w:val="28"/>
          <w:szCs w:val="28"/>
        </w:rPr>
        <w:t>район</w:t>
      </w:r>
      <w:proofErr w:type="gramStart"/>
      <w:r w:rsidR="00B9201C" w:rsidRPr="00DC7661">
        <w:rPr>
          <w:rFonts w:ascii="Times New Roman" w:hAnsi="Times New Roman" w:cs="Times New Roman"/>
          <w:sz w:val="28"/>
          <w:szCs w:val="28"/>
        </w:rPr>
        <w:t>а</w:t>
      </w:r>
      <w:r w:rsidRPr="00DC7661">
        <w:rPr>
          <w:rFonts w:ascii="Times New Roman" w:hAnsi="Times New Roman" w:cs="Times New Roman"/>
          <w:sz w:val="28"/>
          <w:szCs w:val="28"/>
        </w:rPr>
        <w:t>«</w:t>
      </w:r>
      <w:proofErr w:type="gramEnd"/>
      <w:r w:rsidRPr="00DC7661">
        <w:rPr>
          <w:rFonts w:ascii="Times New Roman" w:hAnsi="Times New Roman" w:cs="Times New Roman"/>
          <w:sz w:val="28"/>
          <w:szCs w:val="28"/>
        </w:rPr>
        <w:t>Печора</w:t>
      </w:r>
      <w:proofErr w:type="spellEnd"/>
      <w:r w:rsidRPr="00DC7661">
        <w:rPr>
          <w:rFonts w:ascii="Times New Roman" w:hAnsi="Times New Roman" w:cs="Times New Roman"/>
          <w:sz w:val="28"/>
          <w:szCs w:val="28"/>
        </w:rPr>
        <w:t xml:space="preserve">» на учете </w:t>
      </w:r>
      <w:r w:rsidRPr="00DC7661">
        <w:rPr>
          <w:rFonts w:ascii="Times New Roman" w:hAnsi="Times New Roman" w:cs="Times New Roman"/>
          <w:sz w:val="28"/>
          <w:szCs w:val="28"/>
        </w:rPr>
        <w:lastRenderedPageBreak/>
        <w:t>состоит 9332 объекта недвижимого имущества. В основном</w:t>
      </w:r>
      <w:r w:rsidRPr="002147EE">
        <w:rPr>
          <w:rFonts w:ascii="Times New Roman" w:hAnsi="Times New Roman" w:cs="Times New Roman"/>
          <w:sz w:val="28"/>
          <w:szCs w:val="28"/>
        </w:rPr>
        <w:t xml:space="preserve"> преобладает имущество, направленное на решение вопросов местного значения согласно Федеральному закону № 131-ФЗ от 06.10.2003.</w:t>
      </w:r>
    </w:p>
    <w:p w:rsidR="006960EA" w:rsidRPr="002147EE" w:rsidRDefault="00183A41" w:rsidP="00011F90">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 Состояние объектов требует капитальных вложений. </w:t>
      </w:r>
    </w:p>
    <w:p w:rsidR="00183A41" w:rsidRPr="002147EE" w:rsidRDefault="00183A41" w:rsidP="00011F90">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На территории муниципального района проводится плановая работа по приватизации и разграничению непрофильного имущества. </w:t>
      </w:r>
      <w:proofErr w:type="gramStart"/>
      <w:r w:rsidR="006960EA" w:rsidRPr="002147EE">
        <w:rPr>
          <w:rFonts w:ascii="Times New Roman" w:hAnsi="Times New Roman" w:cs="Times New Roman"/>
          <w:sz w:val="28"/>
          <w:szCs w:val="28"/>
        </w:rPr>
        <w:t>В</w:t>
      </w:r>
      <w:r w:rsidRPr="002147EE">
        <w:rPr>
          <w:rFonts w:ascii="Times New Roman" w:hAnsi="Times New Roman" w:cs="Times New Roman"/>
          <w:sz w:val="28"/>
          <w:szCs w:val="28"/>
        </w:rPr>
        <w:t xml:space="preserve"> 2010 </w:t>
      </w:r>
      <w:proofErr w:type="spellStart"/>
      <w:r w:rsidRPr="002147EE">
        <w:rPr>
          <w:rFonts w:ascii="Times New Roman" w:hAnsi="Times New Roman" w:cs="Times New Roman"/>
          <w:sz w:val="28"/>
          <w:szCs w:val="28"/>
        </w:rPr>
        <w:t>годуприватизировано</w:t>
      </w:r>
      <w:proofErr w:type="spellEnd"/>
      <w:r w:rsidRPr="002147EE">
        <w:rPr>
          <w:rFonts w:ascii="Times New Roman" w:hAnsi="Times New Roman" w:cs="Times New Roman"/>
          <w:sz w:val="28"/>
          <w:szCs w:val="28"/>
        </w:rPr>
        <w:t xml:space="preserve"> 15 объектов (в т. ч. 10 объектов недвижимого </w:t>
      </w:r>
      <w:proofErr w:type="spellStart"/>
      <w:r w:rsidRPr="002147EE">
        <w:rPr>
          <w:rFonts w:ascii="Times New Roman" w:hAnsi="Times New Roman" w:cs="Times New Roman"/>
          <w:sz w:val="28"/>
          <w:szCs w:val="28"/>
        </w:rPr>
        <w:t>имуществаплощадью</w:t>
      </w:r>
      <w:proofErr w:type="spellEnd"/>
      <w:r w:rsidRPr="002147EE">
        <w:rPr>
          <w:rFonts w:ascii="Times New Roman" w:hAnsi="Times New Roman" w:cs="Times New Roman"/>
          <w:sz w:val="28"/>
          <w:szCs w:val="28"/>
        </w:rPr>
        <w:t xml:space="preserve"> 4 тыс. кв. м.), в 2011 году- 24 объекта (в т. ч. 19 объектов недвижимого имущества площадью 7,6 тыс. кв. м.)</w:t>
      </w:r>
      <w:r w:rsidR="006960EA" w:rsidRPr="002147EE">
        <w:rPr>
          <w:rFonts w:ascii="Times New Roman" w:hAnsi="Times New Roman" w:cs="Times New Roman"/>
          <w:sz w:val="28"/>
          <w:szCs w:val="28"/>
        </w:rPr>
        <w:t>,</w:t>
      </w:r>
      <w:r w:rsidRPr="002147EE">
        <w:rPr>
          <w:rFonts w:ascii="Times New Roman" w:hAnsi="Times New Roman" w:cs="Times New Roman"/>
          <w:sz w:val="28"/>
          <w:szCs w:val="28"/>
        </w:rPr>
        <w:t xml:space="preserve"> в 2012 году – 16 объектов (в т. ч. 11 объектов недвижимого </w:t>
      </w:r>
      <w:proofErr w:type="spellStart"/>
      <w:r w:rsidRPr="002147EE">
        <w:rPr>
          <w:rFonts w:ascii="Times New Roman" w:hAnsi="Times New Roman" w:cs="Times New Roman"/>
          <w:sz w:val="28"/>
          <w:szCs w:val="28"/>
        </w:rPr>
        <w:t>имуществаплощадью</w:t>
      </w:r>
      <w:proofErr w:type="spellEnd"/>
      <w:r w:rsidRPr="002147EE">
        <w:rPr>
          <w:rFonts w:ascii="Times New Roman" w:hAnsi="Times New Roman" w:cs="Times New Roman"/>
          <w:sz w:val="28"/>
          <w:szCs w:val="28"/>
        </w:rPr>
        <w:t xml:space="preserve"> 2,2 тыс. кв. м.). </w:t>
      </w:r>
      <w:proofErr w:type="gramEnd"/>
    </w:p>
    <w:p w:rsidR="00183A41" w:rsidRPr="002147EE" w:rsidRDefault="00183A41" w:rsidP="00011F90">
      <w:pPr>
        <w:widowControl w:val="0"/>
        <w:spacing w:after="0" w:line="360" w:lineRule="exact"/>
        <w:ind w:firstLine="709"/>
        <w:jc w:val="both"/>
        <w:rPr>
          <w:rFonts w:ascii="Times New Roman" w:hAnsi="Times New Roman" w:cs="Times New Roman"/>
          <w:b/>
          <w:i/>
          <w:sz w:val="28"/>
          <w:szCs w:val="28"/>
        </w:rPr>
      </w:pPr>
      <w:r w:rsidRPr="002147EE">
        <w:rPr>
          <w:rFonts w:ascii="Times New Roman" w:hAnsi="Times New Roman" w:cs="Times New Roman"/>
          <w:b/>
          <w:i/>
          <w:sz w:val="28"/>
          <w:szCs w:val="28"/>
        </w:rPr>
        <w:t>Состав и структура недвижимо</w:t>
      </w:r>
      <w:r w:rsidR="006960EA" w:rsidRPr="002147EE">
        <w:rPr>
          <w:rFonts w:ascii="Times New Roman" w:hAnsi="Times New Roman" w:cs="Times New Roman"/>
          <w:b/>
          <w:i/>
          <w:sz w:val="28"/>
          <w:szCs w:val="28"/>
        </w:rPr>
        <w:t>го</w:t>
      </w:r>
      <w:r w:rsidRPr="002147EE">
        <w:rPr>
          <w:rFonts w:ascii="Times New Roman" w:hAnsi="Times New Roman" w:cs="Times New Roman"/>
          <w:b/>
          <w:i/>
          <w:sz w:val="28"/>
          <w:szCs w:val="28"/>
        </w:rPr>
        <w:t xml:space="preserve"> имуществ</w:t>
      </w:r>
      <w:r w:rsidR="006960EA" w:rsidRPr="002147EE">
        <w:rPr>
          <w:rFonts w:ascii="Times New Roman" w:hAnsi="Times New Roman" w:cs="Times New Roman"/>
          <w:b/>
          <w:i/>
          <w:sz w:val="28"/>
          <w:szCs w:val="28"/>
        </w:rPr>
        <w:t>а</w:t>
      </w:r>
      <w:r w:rsidRPr="002147EE">
        <w:rPr>
          <w:rFonts w:ascii="Times New Roman" w:hAnsi="Times New Roman" w:cs="Times New Roman"/>
          <w:b/>
          <w:i/>
          <w:sz w:val="28"/>
          <w:szCs w:val="28"/>
        </w:rPr>
        <w:t xml:space="preserve"> муниципального района «Печора»:</w:t>
      </w:r>
    </w:p>
    <w:p w:rsidR="00183A41" w:rsidRPr="002147EE" w:rsidRDefault="00183A41" w:rsidP="00011F90">
      <w:pPr>
        <w:widowControl w:val="0"/>
        <w:spacing w:after="0" w:line="360" w:lineRule="exact"/>
        <w:ind w:firstLine="284"/>
        <w:jc w:val="both"/>
        <w:rPr>
          <w:rFonts w:ascii="Times New Roman" w:hAnsi="Times New Roman" w:cs="Times New Roman"/>
          <w:sz w:val="28"/>
          <w:szCs w:val="28"/>
        </w:rPr>
      </w:pPr>
      <w:r w:rsidRPr="002147EE">
        <w:rPr>
          <w:rFonts w:ascii="Times New Roman" w:hAnsi="Times New Roman" w:cs="Times New Roman"/>
          <w:sz w:val="28"/>
          <w:szCs w:val="28"/>
        </w:rPr>
        <w:tab/>
        <w:t>жилые помещения (квартиры)</w:t>
      </w:r>
      <w:r w:rsidR="00CB675C" w:rsidRPr="002147EE">
        <w:rPr>
          <w:rFonts w:ascii="Times New Roman" w:hAnsi="Times New Roman" w:cs="Times New Roman"/>
          <w:sz w:val="28"/>
          <w:szCs w:val="28"/>
        </w:rPr>
        <w:t xml:space="preserve"> - 91 %</w:t>
      </w:r>
      <w:r w:rsidRPr="002147EE">
        <w:rPr>
          <w:rFonts w:ascii="Times New Roman" w:hAnsi="Times New Roman" w:cs="Times New Roman"/>
          <w:sz w:val="28"/>
          <w:szCs w:val="28"/>
        </w:rPr>
        <w:t>,</w:t>
      </w:r>
    </w:p>
    <w:p w:rsidR="00183A41" w:rsidRPr="002147EE" w:rsidRDefault="00183A41" w:rsidP="00011F90">
      <w:pPr>
        <w:widowControl w:val="0"/>
        <w:spacing w:after="0" w:line="360" w:lineRule="exact"/>
        <w:ind w:firstLine="284"/>
        <w:jc w:val="both"/>
        <w:rPr>
          <w:rFonts w:ascii="Times New Roman" w:hAnsi="Times New Roman" w:cs="Times New Roman"/>
          <w:sz w:val="28"/>
          <w:szCs w:val="28"/>
        </w:rPr>
      </w:pPr>
      <w:r w:rsidRPr="002147EE">
        <w:rPr>
          <w:rFonts w:ascii="Times New Roman" w:hAnsi="Times New Roman" w:cs="Times New Roman"/>
          <w:sz w:val="28"/>
          <w:szCs w:val="28"/>
        </w:rPr>
        <w:tab/>
        <w:t>объекты коммунальной инфраструктуры (котельные, КНС, СБО и пр.)</w:t>
      </w:r>
      <w:r w:rsidR="00CB675C" w:rsidRPr="002147EE">
        <w:rPr>
          <w:rFonts w:ascii="Times New Roman" w:hAnsi="Times New Roman" w:cs="Times New Roman"/>
          <w:sz w:val="28"/>
          <w:szCs w:val="28"/>
        </w:rPr>
        <w:t xml:space="preserve"> - 3,7 %</w:t>
      </w:r>
      <w:r w:rsidRPr="002147EE">
        <w:rPr>
          <w:rFonts w:ascii="Times New Roman" w:hAnsi="Times New Roman" w:cs="Times New Roman"/>
          <w:sz w:val="28"/>
          <w:szCs w:val="28"/>
        </w:rPr>
        <w:t>,</w:t>
      </w:r>
    </w:p>
    <w:p w:rsidR="00183A41" w:rsidRPr="002147EE" w:rsidRDefault="00183A41" w:rsidP="00011F90">
      <w:pPr>
        <w:widowControl w:val="0"/>
        <w:spacing w:after="0" w:line="360" w:lineRule="exact"/>
        <w:ind w:firstLine="284"/>
        <w:jc w:val="both"/>
        <w:rPr>
          <w:rFonts w:ascii="Times New Roman" w:hAnsi="Times New Roman" w:cs="Times New Roman"/>
          <w:sz w:val="28"/>
          <w:szCs w:val="28"/>
        </w:rPr>
      </w:pPr>
      <w:r w:rsidRPr="002147EE">
        <w:rPr>
          <w:rFonts w:ascii="Times New Roman" w:hAnsi="Times New Roman" w:cs="Times New Roman"/>
          <w:sz w:val="28"/>
          <w:szCs w:val="28"/>
        </w:rPr>
        <w:tab/>
        <w:t xml:space="preserve">прочие административные здания, производственные (гаражи, склады) и иная </w:t>
      </w:r>
      <w:proofErr w:type="spellStart"/>
      <w:r w:rsidRPr="002147EE">
        <w:rPr>
          <w:rFonts w:ascii="Times New Roman" w:hAnsi="Times New Roman" w:cs="Times New Roman"/>
          <w:sz w:val="28"/>
          <w:szCs w:val="28"/>
        </w:rPr>
        <w:t>коммерческаянедвижимость</w:t>
      </w:r>
      <w:proofErr w:type="spellEnd"/>
      <w:r w:rsidR="00CB675C" w:rsidRPr="002147EE">
        <w:rPr>
          <w:rFonts w:ascii="Times New Roman" w:hAnsi="Times New Roman" w:cs="Times New Roman"/>
          <w:sz w:val="28"/>
          <w:szCs w:val="28"/>
        </w:rPr>
        <w:t>- 2,87%</w:t>
      </w:r>
      <w:r w:rsidRPr="002147EE">
        <w:rPr>
          <w:rFonts w:ascii="Times New Roman" w:hAnsi="Times New Roman" w:cs="Times New Roman"/>
          <w:sz w:val="28"/>
          <w:szCs w:val="28"/>
        </w:rPr>
        <w:t>,</w:t>
      </w:r>
    </w:p>
    <w:p w:rsidR="00183A41" w:rsidRPr="002147EE" w:rsidRDefault="00183A41" w:rsidP="00011F90">
      <w:pPr>
        <w:widowControl w:val="0"/>
        <w:spacing w:after="0" w:line="360" w:lineRule="exact"/>
        <w:ind w:firstLine="284"/>
        <w:jc w:val="both"/>
        <w:rPr>
          <w:rFonts w:ascii="Times New Roman" w:hAnsi="Times New Roman" w:cs="Times New Roman"/>
          <w:sz w:val="28"/>
          <w:szCs w:val="28"/>
        </w:rPr>
      </w:pPr>
      <w:r w:rsidRPr="002147EE">
        <w:rPr>
          <w:rFonts w:ascii="Times New Roman" w:hAnsi="Times New Roman" w:cs="Times New Roman"/>
          <w:sz w:val="28"/>
          <w:szCs w:val="28"/>
        </w:rPr>
        <w:tab/>
        <w:t>объекты образования (школы, детские сады)</w:t>
      </w:r>
      <w:r w:rsidR="00CB675C" w:rsidRPr="002147EE">
        <w:rPr>
          <w:rFonts w:ascii="Times New Roman" w:hAnsi="Times New Roman" w:cs="Times New Roman"/>
          <w:sz w:val="28"/>
          <w:szCs w:val="28"/>
        </w:rPr>
        <w:t xml:space="preserve"> - 0,86 %</w:t>
      </w:r>
      <w:r w:rsidRPr="002147EE">
        <w:rPr>
          <w:rFonts w:ascii="Times New Roman" w:hAnsi="Times New Roman" w:cs="Times New Roman"/>
          <w:sz w:val="28"/>
          <w:szCs w:val="28"/>
        </w:rPr>
        <w:t>,</w:t>
      </w:r>
    </w:p>
    <w:p w:rsidR="00183A41" w:rsidRPr="002147EE" w:rsidRDefault="00183A41" w:rsidP="00011F90">
      <w:pPr>
        <w:widowControl w:val="0"/>
        <w:spacing w:after="0" w:line="360" w:lineRule="exact"/>
        <w:ind w:firstLine="284"/>
        <w:jc w:val="both"/>
        <w:rPr>
          <w:rFonts w:ascii="Times New Roman" w:hAnsi="Times New Roman" w:cs="Times New Roman"/>
          <w:sz w:val="28"/>
          <w:szCs w:val="28"/>
        </w:rPr>
      </w:pPr>
      <w:r w:rsidRPr="002147EE">
        <w:rPr>
          <w:rFonts w:ascii="Times New Roman" w:hAnsi="Times New Roman" w:cs="Times New Roman"/>
          <w:sz w:val="28"/>
          <w:szCs w:val="28"/>
        </w:rPr>
        <w:tab/>
        <w:t>объекты дорожного хозяйства (проезды, дороги, тротуары)</w:t>
      </w:r>
      <w:r w:rsidR="00CB675C" w:rsidRPr="002147EE">
        <w:rPr>
          <w:rFonts w:ascii="Times New Roman" w:hAnsi="Times New Roman" w:cs="Times New Roman"/>
          <w:sz w:val="28"/>
          <w:szCs w:val="28"/>
        </w:rPr>
        <w:t xml:space="preserve"> - 0,75 %</w:t>
      </w:r>
      <w:r w:rsidRPr="002147EE">
        <w:rPr>
          <w:rFonts w:ascii="Times New Roman" w:hAnsi="Times New Roman" w:cs="Times New Roman"/>
          <w:sz w:val="28"/>
          <w:szCs w:val="28"/>
        </w:rPr>
        <w:t>,</w:t>
      </w:r>
    </w:p>
    <w:p w:rsidR="00183A41" w:rsidRPr="002147EE" w:rsidRDefault="00183A41" w:rsidP="00011F90">
      <w:pPr>
        <w:widowControl w:val="0"/>
        <w:spacing w:after="0" w:line="360" w:lineRule="exact"/>
        <w:ind w:firstLine="284"/>
        <w:jc w:val="both"/>
        <w:rPr>
          <w:rFonts w:ascii="Times New Roman" w:hAnsi="Times New Roman" w:cs="Times New Roman"/>
          <w:sz w:val="28"/>
          <w:szCs w:val="28"/>
        </w:rPr>
      </w:pPr>
      <w:r w:rsidRPr="002147EE">
        <w:rPr>
          <w:rFonts w:ascii="Times New Roman" w:hAnsi="Times New Roman" w:cs="Times New Roman"/>
          <w:sz w:val="28"/>
          <w:szCs w:val="28"/>
        </w:rPr>
        <w:tab/>
        <w:t>объекты благоустройства (озеленение, парки, скверы)</w:t>
      </w:r>
      <w:r w:rsidR="00CB675C" w:rsidRPr="002147EE">
        <w:rPr>
          <w:rFonts w:ascii="Times New Roman" w:hAnsi="Times New Roman" w:cs="Times New Roman"/>
          <w:sz w:val="28"/>
          <w:szCs w:val="28"/>
        </w:rPr>
        <w:t xml:space="preserve"> - 0,62 %</w:t>
      </w:r>
      <w:r w:rsidRPr="002147EE">
        <w:rPr>
          <w:rFonts w:ascii="Times New Roman" w:hAnsi="Times New Roman" w:cs="Times New Roman"/>
          <w:sz w:val="28"/>
          <w:szCs w:val="28"/>
        </w:rPr>
        <w:t>,</w:t>
      </w:r>
    </w:p>
    <w:p w:rsidR="00183A41" w:rsidRPr="002147EE" w:rsidRDefault="00183A41" w:rsidP="00011F90">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объекты культуры</w:t>
      </w:r>
      <w:r w:rsidR="00CB675C" w:rsidRPr="002147EE">
        <w:rPr>
          <w:rFonts w:ascii="Times New Roman" w:hAnsi="Times New Roman" w:cs="Times New Roman"/>
          <w:sz w:val="28"/>
          <w:szCs w:val="28"/>
        </w:rPr>
        <w:t>- 0,20 %.</w:t>
      </w:r>
    </w:p>
    <w:p w:rsidR="00183A41" w:rsidRPr="002147EE" w:rsidRDefault="00183A41" w:rsidP="00011F90">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При этом объекты культуры, образования и часть коммунальной инфраструктуры находятся в оперативном управлении муниципальных учреждений и хозяйственном ведении муниципальных унитарных предприятий.</w:t>
      </w:r>
    </w:p>
    <w:p w:rsidR="0036268C" w:rsidRPr="00011F90" w:rsidRDefault="0036268C" w:rsidP="00011F90">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b/>
          <w:i/>
          <w:sz w:val="28"/>
          <w:szCs w:val="28"/>
        </w:rPr>
        <w:t>Состав и структура движимого имущества муниципального района «Печора»:</w:t>
      </w:r>
    </w:p>
    <w:p w:rsidR="00183A41" w:rsidRPr="002147EE" w:rsidRDefault="00183A41" w:rsidP="00785504">
      <w:pPr>
        <w:widowControl w:val="0"/>
        <w:spacing w:after="0" w:line="360" w:lineRule="exact"/>
        <w:ind w:firstLine="397"/>
        <w:jc w:val="both"/>
        <w:rPr>
          <w:rFonts w:ascii="Times New Roman" w:hAnsi="Times New Roman" w:cs="Times New Roman"/>
          <w:sz w:val="28"/>
          <w:szCs w:val="28"/>
        </w:rPr>
      </w:pPr>
      <w:r w:rsidRPr="002147EE">
        <w:rPr>
          <w:rFonts w:ascii="Times New Roman" w:hAnsi="Times New Roman" w:cs="Times New Roman"/>
          <w:sz w:val="28"/>
          <w:szCs w:val="28"/>
        </w:rPr>
        <w:t>- используемое предприятиями сельского хозяйства (оборудование, транспорт);</w:t>
      </w:r>
    </w:p>
    <w:p w:rsidR="0036268C" w:rsidRPr="002147EE" w:rsidRDefault="00183A41" w:rsidP="00785504">
      <w:pPr>
        <w:widowControl w:val="0"/>
        <w:spacing w:after="0" w:line="360" w:lineRule="exact"/>
        <w:ind w:firstLine="397"/>
        <w:jc w:val="both"/>
        <w:rPr>
          <w:rFonts w:ascii="Times New Roman" w:hAnsi="Times New Roman" w:cs="Times New Roman"/>
          <w:sz w:val="28"/>
          <w:szCs w:val="28"/>
        </w:rPr>
      </w:pPr>
      <w:r w:rsidRPr="002147EE">
        <w:rPr>
          <w:rFonts w:ascii="Times New Roman" w:hAnsi="Times New Roman" w:cs="Times New Roman"/>
          <w:sz w:val="28"/>
          <w:szCs w:val="28"/>
        </w:rPr>
        <w:t xml:space="preserve">-используемое в коммунальной </w:t>
      </w:r>
      <w:proofErr w:type="spellStart"/>
      <w:r w:rsidRPr="002147EE">
        <w:rPr>
          <w:rFonts w:ascii="Times New Roman" w:hAnsi="Times New Roman" w:cs="Times New Roman"/>
          <w:sz w:val="28"/>
          <w:szCs w:val="28"/>
        </w:rPr>
        <w:t>сфере</w:t>
      </w:r>
      <w:proofErr w:type="gramStart"/>
      <w:r w:rsidRPr="002147EE">
        <w:rPr>
          <w:rFonts w:ascii="Times New Roman" w:hAnsi="Times New Roman" w:cs="Times New Roman"/>
          <w:sz w:val="28"/>
          <w:szCs w:val="28"/>
        </w:rPr>
        <w:t>,в</w:t>
      </w:r>
      <w:proofErr w:type="gramEnd"/>
      <w:r w:rsidRPr="002147EE">
        <w:rPr>
          <w:rFonts w:ascii="Times New Roman" w:hAnsi="Times New Roman" w:cs="Times New Roman"/>
          <w:sz w:val="28"/>
          <w:szCs w:val="28"/>
        </w:rPr>
        <w:t>ключа</w:t>
      </w:r>
      <w:r w:rsidR="00721E7A">
        <w:rPr>
          <w:rFonts w:ascii="Times New Roman" w:hAnsi="Times New Roman" w:cs="Times New Roman"/>
          <w:sz w:val="28"/>
          <w:szCs w:val="28"/>
        </w:rPr>
        <w:t>я</w:t>
      </w:r>
      <w:proofErr w:type="spellEnd"/>
      <w:r w:rsidRPr="002147EE">
        <w:rPr>
          <w:rFonts w:ascii="Times New Roman" w:hAnsi="Times New Roman" w:cs="Times New Roman"/>
          <w:sz w:val="28"/>
          <w:szCs w:val="28"/>
        </w:rPr>
        <w:t xml:space="preserve"> инструменты и специальное оборудование, вспомогательное оборудование, транспорт, а также сетевую инфраструктуру – линии водопровода, теплосетей, насосы, колодцы шахтные, колодцы водозаборные. </w:t>
      </w:r>
    </w:p>
    <w:p w:rsidR="00183A41" w:rsidRPr="002147EE" w:rsidRDefault="00183A41" w:rsidP="00011F90">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Часть оборудования - имущественный комплекс холодного водоснабжения и имущественный комплекс теплоснабжения и горячего водоснабжения - сданы в аренду на конкурсных условиях профильным организациям.</w:t>
      </w:r>
    </w:p>
    <w:p w:rsidR="00183A41" w:rsidRPr="002147EE" w:rsidRDefault="00183A41" w:rsidP="00011F90">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Стоимость имущества </w:t>
      </w:r>
      <w:r w:rsidR="0036268C" w:rsidRPr="002147EE">
        <w:rPr>
          <w:rFonts w:ascii="Times New Roman" w:hAnsi="Times New Roman" w:cs="Times New Roman"/>
          <w:sz w:val="28"/>
          <w:szCs w:val="28"/>
        </w:rPr>
        <w:t xml:space="preserve">муниципального </w:t>
      </w:r>
      <w:proofErr w:type="spellStart"/>
      <w:r w:rsidR="0036268C" w:rsidRPr="002147EE">
        <w:rPr>
          <w:rFonts w:ascii="Times New Roman" w:hAnsi="Times New Roman" w:cs="Times New Roman"/>
          <w:sz w:val="28"/>
          <w:szCs w:val="28"/>
        </w:rPr>
        <w:t>района</w:t>
      </w:r>
      <w:r w:rsidRPr="002147EE">
        <w:rPr>
          <w:rFonts w:ascii="Times New Roman" w:hAnsi="Times New Roman" w:cs="Times New Roman"/>
          <w:sz w:val="28"/>
          <w:szCs w:val="28"/>
        </w:rPr>
        <w:t>на</w:t>
      </w:r>
      <w:proofErr w:type="spellEnd"/>
      <w:r w:rsidRPr="002147EE">
        <w:rPr>
          <w:rFonts w:ascii="Times New Roman" w:hAnsi="Times New Roman" w:cs="Times New Roman"/>
          <w:sz w:val="28"/>
          <w:szCs w:val="28"/>
        </w:rPr>
        <w:t xml:space="preserve"> 01</w:t>
      </w:r>
      <w:r w:rsidR="0036268C" w:rsidRPr="002147EE">
        <w:rPr>
          <w:rFonts w:ascii="Times New Roman" w:hAnsi="Times New Roman" w:cs="Times New Roman"/>
          <w:sz w:val="28"/>
          <w:szCs w:val="28"/>
        </w:rPr>
        <w:t xml:space="preserve">января </w:t>
      </w:r>
      <w:r w:rsidRPr="002147EE">
        <w:rPr>
          <w:rFonts w:ascii="Times New Roman" w:hAnsi="Times New Roman" w:cs="Times New Roman"/>
          <w:sz w:val="28"/>
          <w:szCs w:val="28"/>
        </w:rPr>
        <w:t>2013</w:t>
      </w:r>
      <w:r w:rsidR="0036268C" w:rsidRPr="002147EE">
        <w:rPr>
          <w:rFonts w:ascii="Times New Roman" w:hAnsi="Times New Roman" w:cs="Times New Roman"/>
          <w:sz w:val="28"/>
          <w:szCs w:val="28"/>
        </w:rPr>
        <w:t xml:space="preserve"> </w:t>
      </w:r>
      <w:proofErr w:type="spellStart"/>
      <w:r w:rsidR="0036268C" w:rsidRPr="002147EE">
        <w:rPr>
          <w:rFonts w:ascii="Times New Roman" w:hAnsi="Times New Roman" w:cs="Times New Roman"/>
          <w:sz w:val="28"/>
          <w:szCs w:val="28"/>
        </w:rPr>
        <w:t>годасоставила</w:t>
      </w:r>
      <w:proofErr w:type="spellEnd"/>
      <w:r w:rsidRPr="002147EE">
        <w:rPr>
          <w:rFonts w:ascii="Times New Roman" w:hAnsi="Times New Roman" w:cs="Times New Roman"/>
          <w:sz w:val="28"/>
          <w:szCs w:val="28"/>
        </w:rPr>
        <w:t xml:space="preserve"> 7 461,7 тыс. </w:t>
      </w:r>
      <w:proofErr w:type="spellStart"/>
      <w:r w:rsidRPr="002147EE">
        <w:rPr>
          <w:rFonts w:ascii="Times New Roman" w:hAnsi="Times New Roman" w:cs="Times New Roman"/>
          <w:sz w:val="28"/>
          <w:szCs w:val="28"/>
        </w:rPr>
        <w:t>руб.</w:t>
      </w:r>
      <w:proofErr w:type="gramStart"/>
      <w:r w:rsidR="0036268C" w:rsidRPr="002147EE">
        <w:rPr>
          <w:rFonts w:ascii="Times New Roman" w:hAnsi="Times New Roman" w:cs="Times New Roman"/>
          <w:sz w:val="28"/>
          <w:szCs w:val="28"/>
        </w:rPr>
        <w:t>,</w:t>
      </w:r>
      <w:r w:rsidRPr="002147EE">
        <w:rPr>
          <w:rFonts w:ascii="Times New Roman" w:hAnsi="Times New Roman" w:cs="Times New Roman"/>
          <w:sz w:val="28"/>
          <w:szCs w:val="28"/>
        </w:rPr>
        <w:t>в</w:t>
      </w:r>
      <w:proofErr w:type="spellEnd"/>
      <w:proofErr w:type="gramEnd"/>
      <w:r w:rsidRPr="002147EE">
        <w:rPr>
          <w:rFonts w:ascii="Times New Roman" w:hAnsi="Times New Roman" w:cs="Times New Roman"/>
          <w:sz w:val="28"/>
          <w:szCs w:val="28"/>
        </w:rPr>
        <w:t xml:space="preserve"> т. ч. находящихся: в хозяйственном ведени</w:t>
      </w:r>
      <w:r w:rsidR="00F2753A">
        <w:rPr>
          <w:rFonts w:ascii="Times New Roman" w:hAnsi="Times New Roman" w:cs="Times New Roman"/>
          <w:sz w:val="28"/>
          <w:szCs w:val="28"/>
        </w:rPr>
        <w:t>и</w:t>
      </w:r>
      <w:r w:rsidRPr="002147EE">
        <w:rPr>
          <w:rFonts w:ascii="Times New Roman" w:hAnsi="Times New Roman" w:cs="Times New Roman"/>
          <w:sz w:val="28"/>
          <w:szCs w:val="28"/>
        </w:rPr>
        <w:t xml:space="preserve"> – 278,7 тыс. руб</w:t>
      </w:r>
      <w:r w:rsidR="0036268C" w:rsidRPr="002147EE">
        <w:rPr>
          <w:rFonts w:ascii="Times New Roman" w:hAnsi="Times New Roman" w:cs="Times New Roman"/>
          <w:sz w:val="28"/>
          <w:szCs w:val="28"/>
        </w:rPr>
        <w:t>лей</w:t>
      </w:r>
      <w:r w:rsidRPr="002147EE">
        <w:rPr>
          <w:rFonts w:ascii="Times New Roman" w:hAnsi="Times New Roman" w:cs="Times New Roman"/>
          <w:sz w:val="28"/>
          <w:szCs w:val="28"/>
        </w:rPr>
        <w:t>, в оперативном управлении – 1 813,7 тыс. руб</w:t>
      </w:r>
      <w:r w:rsidR="0036268C" w:rsidRPr="002147EE">
        <w:rPr>
          <w:rFonts w:ascii="Times New Roman" w:hAnsi="Times New Roman" w:cs="Times New Roman"/>
          <w:sz w:val="28"/>
          <w:szCs w:val="28"/>
        </w:rPr>
        <w:t>лей</w:t>
      </w:r>
      <w:r w:rsidRPr="002147EE">
        <w:rPr>
          <w:rFonts w:ascii="Times New Roman" w:hAnsi="Times New Roman" w:cs="Times New Roman"/>
          <w:sz w:val="28"/>
          <w:szCs w:val="28"/>
        </w:rPr>
        <w:t>, в муниципальной казне – 5 369,3 тыс. руб</w:t>
      </w:r>
      <w:r w:rsidR="002D1411" w:rsidRPr="002147EE">
        <w:rPr>
          <w:rFonts w:ascii="Times New Roman" w:hAnsi="Times New Roman" w:cs="Times New Roman"/>
          <w:sz w:val="28"/>
          <w:szCs w:val="28"/>
        </w:rPr>
        <w:t>лей</w:t>
      </w:r>
      <w:r w:rsidRPr="002147EE">
        <w:rPr>
          <w:rFonts w:ascii="Times New Roman" w:hAnsi="Times New Roman" w:cs="Times New Roman"/>
          <w:sz w:val="28"/>
          <w:szCs w:val="28"/>
        </w:rPr>
        <w:t xml:space="preserve">. </w:t>
      </w:r>
    </w:p>
    <w:p w:rsidR="00183A41" w:rsidRDefault="00183A41" w:rsidP="00011F90">
      <w:pPr>
        <w:widowControl w:val="0"/>
        <w:spacing w:after="0" w:line="360" w:lineRule="exact"/>
        <w:ind w:firstLine="709"/>
        <w:jc w:val="both"/>
        <w:rPr>
          <w:rFonts w:ascii="Times New Roman" w:hAnsi="Times New Roman" w:cs="Times New Roman"/>
          <w:sz w:val="28"/>
          <w:szCs w:val="28"/>
        </w:rPr>
      </w:pPr>
      <w:proofErr w:type="gramStart"/>
      <w:r w:rsidRPr="002147EE">
        <w:rPr>
          <w:rFonts w:ascii="Times New Roman" w:hAnsi="Times New Roman" w:cs="Times New Roman"/>
          <w:sz w:val="28"/>
          <w:szCs w:val="28"/>
        </w:rPr>
        <w:lastRenderedPageBreak/>
        <w:t>За период 2010-2012 годы наблюдается уменьшение площадей сдаваемых аренду на 84 %, так на 01</w:t>
      </w:r>
      <w:r w:rsidR="002D1411" w:rsidRPr="002147EE">
        <w:rPr>
          <w:rFonts w:ascii="Times New Roman" w:hAnsi="Times New Roman" w:cs="Times New Roman"/>
          <w:sz w:val="28"/>
          <w:szCs w:val="28"/>
        </w:rPr>
        <w:t xml:space="preserve"> января</w:t>
      </w:r>
      <w:r w:rsidRPr="002147EE">
        <w:rPr>
          <w:rFonts w:ascii="Times New Roman" w:hAnsi="Times New Roman" w:cs="Times New Roman"/>
          <w:sz w:val="28"/>
          <w:szCs w:val="28"/>
        </w:rPr>
        <w:t xml:space="preserve"> 2011 г</w:t>
      </w:r>
      <w:r w:rsidR="002D1411" w:rsidRPr="002147EE">
        <w:rPr>
          <w:rFonts w:ascii="Times New Roman" w:hAnsi="Times New Roman" w:cs="Times New Roman"/>
          <w:sz w:val="28"/>
          <w:szCs w:val="28"/>
        </w:rPr>
        <w:t>ода</w:t>
      </w:r>
      <w:r w:rsidRPr="002147EE">
        <w:rPr>
          <w:rFonts w:ascii="Times New Roman" w:hAnsi="Times New Roman" w:cs="Times New Roman"/>
          <w:sz w:val="28"/>
          <w:szCs w:val="28"/>
        </w:rPr>
        <w:t xml:space="preserve"> площадь, сдаваемая в аренду, составила537,8тыс. кв. м в т. ч. площадь по договорам безвозмездного пользования - 513,6 тыс. кв. м, на 01</w:t>
      </w:r>
      <w:r w:rsidR="00EC5CC4" w:rsidRPr="002147EE">
        <w:rPr>
          <w:rFonts w:ascii="Times New Roman" w:hAnsi="Times New Roman" w:cs="Times New Roman"/>
          <w:sz w:val="28"/>
          <w:szCs w:val="28"/>
        </w:rPr>
        <w:t xml:space="preserve"> января </w:t>
      </w:r>
      <w:r w:rsidRPr="002147EE">
        <w:rPr>
          <w:rFonts w:ascii="Times New Roman" w:hAnsi="Times New Roman" w:cs="Times New Roman"/>
          <w:sz w:val="28"/>
          <w:szCs w:val="28"/>
        </w:rPr>
        <w:t xml:space="preserve">2013 </w:t>
      </w:r>
      <w:proofErr w:type="spellStart"/>
      <w:r w:rsidRPr="002147EE">
        <w:rPr>
          <w:rFonts w:ascii="Times New Roman" w:hAnsi="Times New Roman" w:cs="Times New Roman"/>
          <w:sz w:val="28"/>
          <w:szCs w:val="28"/>
        </w:rPr>
        <w:t>г</w:t>
      </w:r>
      <w:r w:rsidR="00EC5CC4" w:rsidRPr="002147EE">
        <w:rPr>
          <w:rFonts w:ascii="Times New Roman" w:hAnsi="Times New Roman" w:cs="Times New Roman"/>
          <w:sz w:val="28"/>
          <w:szCs w:val="28"/>
        </w:rPr>
        <w:t>ода</w:t>
      </w:r>
      <w:r w:rsidR="00EA6996" w:rsidRPr="002147EE">
        <w:rPr>
          <w:rFonts w:ascii="Times New Roman" w:hAnsi="Times New Roman" w:cs="Times New Roman"/>
          <w:sz w:val="28"/>
          <w:szCs w:val="28"/>
        </w:rPr>
        <w:t>данные</w:t>
      </w:r>
      <w:proofErr w:type="spellEnd"/>
      <w:r w:rsidR="00EA6996" w:rsidRPr="002147EE">
        <w:rPr>
          <w:rFonts w:ascii="Times New Roman" w:hAnsi="Times New Roman" w:cs="Times New Roman"/>
          <w:sz w:val="28"/>
          <w:szCs w:val="28"/>
        </w:rPr>
        <w:t xml:space="preserve"> </w:t>
      </w:r>
      <w:r w:rsidRPr="002147EE">
        <w:rPr>
          <w:rFonts w:ascii="Times New Roman" w:hAnsi="Times New Roman" w:cs="Times New Roman"/>
          <w:sz w:val="28"/>
          <w:szCs w:val="28"/>
        </w:rPr>
        <w:t>показатели составили соответственно 84,5тыс. кв. м и 59,4 тыс. кв. м.</w:t>
      </w:r>
      <w:proofErr w:type="gramEnd"/>
    </w:p>
    <w:p w:rsidR="00E36335" w:rsidRPr="001105CC" w:rsidRDefault="00712A06" w:rsidP="00785504">
      <w:pPr>
        <w:pStyle w:val="3"/>
        <w:spacing w:line="360" w:lineRule="exact"/>
        <w:rPr>
          <w:color w:val="auto"/>
        </w:rPr>
      </w:pPr>
      <w:bookmarkStart w:id="87" w:name="_Toc378857905"/>
      <w:r w:rsidRPr="001105CC">
        <w:rPr>
          <w:color w:val="auto"/>
        </w:rPr>
        <w:t>2.1.5.</w:t>
      </w:r>
      <w:r w:rsidR="0018042C" w:rsidRPr="001105CC">
        <w:rPr>
          <w:color w:val="auto"/>
        </w:rPr>
        <w:t>Характеристика социальной сферы</w:t>
      </w:r>
      <w:bookmarkEnd w:id="87"/>
    </w:p>
    <w:p w:rsidR="00A86EFA" w:rsidRPr="002147EE" w:rsidRDefault="00A86EFA" w:rsidP="00785504">
      <w:pPr>
        <w:pStyle w:val="4"/>
        <w:spacing w:line="360" w:lineRule="exact"/>
        <w:rPr>
          <w:color w:val="auto"/>
          <w:sz w:val="28"/>
        </w:rPr>
      </w:pPr>
      <w:r w:rsidRPr="002147EE">
        <w:rPr>
          <w:color w:val="auto"/>
          <w:sz w:val="28"/>
        </w:rPr>
        <w:t xml:space="preserve">Состав и структура населения, включая качественные </w:t>
      </w:r>
      <w:r w:rsidR="00A45DF9" w:rsidRPr="002147EE">
        <w:rPr>
          <w:color w:val="auto"/>
          <w:sz w:val="28"/>
        </w:rPr>
        <w:t>х</w:t>
      </w:r>
      <w:r w:rsidRPr="002147EE">
        <w:rPr>
          <w:color w:val="auto"/>
          <w:sz w:val="28"/>
        </w:rPr>
        <w:t xml:space="preserve">арактеристики </w:t>
      </w:r>
    </w:p>
    <w:p w:rsidR="00A86EFA" w:rsidRPr="002147EE" w:rsidRDefault="00A86EFA" w:rsidP="00420D83">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С учетом Всероссийской переписи населения 2010 года численность постоянного населения на 1 января 2011 года составляла 57364 человека, в том числе городское население – 48591 человек, сельское – 8773 </w:t>
      </w:r>
      <w:proofErr w:type="spellStart"/>
      <w:r w:rsidRPr="002147EE">
        <w:rPr>
          <w:rFonts w:ascii="Times New Roman" w:hAnsi="Times New Roman" w:cs="Times New Roman"/>
          <w:sz w:val="28"/>
          <w:szCs w:val="28"/>
        </w:rPr>
        <w:t>человек</w:t>
      </w:r>
      <w:r w:rsidR="000F482C">
        <w:rPr>
          <w:rFonts w:ascii="Times New Roman" w:hAnsi="Times New Roman" w:cs="Times New Roman"/>
          <w:sz w:val="28"/>
          <w:szCs w:val="28"/>
        </w:rPr>
        <w:t>а</w:t>
      </w:r>
      <w:proofErr w:type="gramStart"/>
      <w:r w:rsidRPr="002147EE">
        <w:rPr>
          <w:rFonts w:ascii="Times New Roman" w:hAnsi="Times New Roman" w:cs="Times New Roman"/>
          <w:sz w:val="28"/>
          <w:szCs w:val="28"/>
        </w:rPr>
        <w:t>.С</w:t>
      </w:r>
      <w:proofErr w:type="gramEnd"/>
      <w:r w:rsidRPr="002147EE">
        <w:rPr>
          <w:rFonts w:ascii="Times New Roman" w:hAnsi="Times New Roman" w:cs="Times New Roman"/>
          <w:sz w:val="28"/>
          <w:szCs w:val="28"/>
        </w:rPr>
        <w:t>редний</w:t>
      </w:r>
      <w:proofErr w:type="spellEnd"/>
      <w:r w:rsidRPr="002147EE">
        <w:rPr>
          <w:rFonts w:ascii="Times New Roman" w:hAnsi="Times New Roman" w:cs="Times New Roman"/>
          <w:sz w:val="28"/>
          <w:szCs w:val="28"/>
        </w:rPr>
        <w:t xml:space="preserve"> возраст населения составил 38,7 лет (мужчины – 36 лет, женщины – 41 год).</w:t>
      </w:r>
    </w:p>
    <w:p w:rsidR="00A86EFA" w:rsidRPr="002147EE" w:rsidRDefault="00A86EFA" w:rsidP="00011F90">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Наблюдалась тенденция снижения численности населения по причине естественной убыли населения и миграционного оттока за пределы муниципального района. Естественная убыль населения составила (-193), миграционный отток (-761).</w:t>
      </w:r>
    </w:p>
    <w:p w:rsidR="00A86EFA" w:rsidRPr="002147EE" w:rsidRDefault="00A86EFA" w:rsidP="00011F9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Так, в 2010 году в муниципальный район прибыли 891 человек, а выбыли за ее пределы - 1652 человека, родилось 699 человек, умерло – 892.</w:t>
      </w:r>
    </w:p>
    <w:p w:rsidR="00A86EFA" w:rsidRPr="002147EE" w:rsidRDefault="00A86EFA" w:rsidP="00011F9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В результате миграционного оттока ухудшается не только количественный, но и качественный состав населения - его возрастная, семейная, образовательная структура.</w:t>
      </w:r>
    </w:p>
    <w:p w:rsidR="00A86EFA" w:rsidRPr="002147EE" w:rsidRDefault="00A86EFA" w:rsidP="00011F9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Происходят изменения в половозрастной структуре населения. Доля населения старше трудоспособного возраста увеличивается, поскольку пенсионного возраста начали достигать поколения людей, родившихся в 1950 - 1960 годы. Это одновременно является причиной уменьшения численности населения трудоспособных возрастов, которое усугубляется и резким сокращением контингентов, вступающих в рабочие возраста (поколения родившихся в первой половине 1990-х годов).</w:t>
      </w:r>
    </w:p>
    <w:p w:rsidR="00A86EFA" w:rsidRPr="002147EE" w:rsidRDefault="00A86EFA" w:rsidP="00011F90">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2147EE">
        <w:rPr>
          <w:rFonts w:ascii="Times New Roman" w:hAnsi="Times New Roman" w:cs="Times New Roman"/>
          <w:sz w:val="28"/>
          <w:szCs w:val="28"/>
        </w:rPr>
        <w:t>В муниципальном районе сохраняется превышение численности женского населения над численностью мужского населения в среднем в пределах 10 – 15 %%. Диспропорция половой структуры более выражена в старших возрастных группах: на начало 2011 года среди населения в возрасте 50 лет и более</w:t>
      </w:r>
      <w:r w:rsidR="000F482C">
        <w:rPr>
          <w:rFonts w:ascii="Times New Roman" w:hAnsi="Times New Roman" w:cs="Times New Roman"/>
          <w:sz w:val="28"/>
          <w:szCs w:val="28"/>
        </w:rPr>
        <w:t>,</w:t>
      </w:r>
      <w:r w:rsidRPr="002147EE">
        <w:rPr>
          <w:rFonts w:ascii="Times New Roman" w:hAnsi="Times New Roman" w:cs="Times New Roman"/>
          <w:sz w:val="28"/>
          <w:szCs w:val="28"/>
        </w:rPr>
        <w:t xml:space="preserve"> женщин на 25% больше, чем мужчин, 60 лет и старше - на 41% больше, 70 лет и старше - в 2,2 раза, 80</w:t>
      </w:r>
      <w:proofErr w:type="gramEnd"/>
      <w:r w:rsidRPr="002147EE">
        <w:rPr>
          <w:rFonts w:ascii="Times New Roman" w:hAnsi="Times New Roman" w:cs="Times New Roman"/>
          <w:sz w:val="28"/>
          <w:szCs w:val="28"/>
        </w:rPr>
        <w:t xml:space="preserve"> лет и старше - в 5,6 раза. </w:t>
      </w:r>
    </w:p>
    <w:p w:rsidR="00A86EFA" w:rsidRPr="002147EE" w:rsidRDefault="00A86EFA" w:rsidP="00011F9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По итогам Всероссийской переписи населения 2010 года, в муниципальном районе на 1000 мужчин приходится1122 женщины, в республике на 1000 мужчин приходилось 1117 женщин (по России - 1163).</w:t>
      </w:r>
    </w:p>
    <w:p w:rsidR="00A86EFA" w:rsidRPr="002147EE" w:rsidRDefault="00A86EFA" w:rsidP="00011F90">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2147EE">
        <w:rPr>
          <w:rFonts w:ascii="Times New Roman" w:hAnsi="Times New Roman" w:cs="Times New Roman"/>
          <w:sz w:val="28"/>
          <w:szCs w:val="28"/>
        </w:rPr>
        <w:t xml:space="preserve">По результатам Всероссийской переписи населения 2010 года, за </w:t>
      </w:r>
      <w:proofErr w:type="spellStart"/>
      <w:r w:rsidRPr="002147EE">
        <w:rPr>
          <w:rFonts w:ascii="Times New Roman" w:hAnsi="Times New Roman" w:cs="Times New Roman"/>
          <w:sz w:val="28"/>
          <w:szCs w:val="28"/>
        </w:rPr>
        <w:t>межпереписной</w:t>
      </w:r>
      <w:proofErr w:type="spellEnd"/>
      <w:r w:rsidRPr="002147EE">
        <w:rPr>
          <w:rFonts w:ascii="Times New Roman" w:hAnsi="Times New Roman" w:cs="Times New Roman"/>
          <w:sz w:val="28"/>
          <w:szCs w:val="28"/>
        </w:rPr>
        <w:t xml:space="preserve"> период с 2002 года по 2010 год численность граждан, проживающих в муниципальном районе «Печора» и указавших на основе </w:t>
      </w:r>
      <w:r w:rsidRPr="002147EE">
        <w:rPr>
          <w:rFonts w:ascii="Times New Roman" w:hAnsi="Times New Roman" w:cs="Times New Roman"/>
          <w:sz w:val="28"/>
          <w:szCs w:val="28"/>
        </w:rPr>
        <w:lastRenderedPageBreak/>
        <w:t>самоопределения национальность «русский», составила 40439 человек (или 74,7% численности населения муниципального района, указавших национальную принадлежность), сократившись на 5219 человек (или на 11,4%), численность «коми» сократилась на 3062 человек (или на 30%) и составила</w:t>
      </w:r>
      <w:proofErr w:type="gramEnd"/>
      <w:r w:rsidRPr="002147EE">
        <w:rPr>
          <w:rFonts w:ascii="Times New Roman" w:hAnsi="Times New Roman" w:cs="Times New Roman"/>
          <w:sz w:val="28"/>
          <w:szCs w:val="28"/>
        </w:rPr>
        <w:t xml:space="preserve"> 7155 человек (или 13,2%). Численность граждан, указавших </w:t>
      </w:r>
      <w:r w:rsidRPr="003E3BBC">
        <w:rPr>
          <w:rFonts w:ascii="Times New Roman" w:hAnsi="Times New Roman" w:cs="Times New Roman"/>
          <w:sz w:val="28"/>
          <w:szCs w:val="28"/>
        </w:rPr>
        <w:t>национальность «украинец», сократилась на 39% и составила 3080 человек (или 5,7%). На 1 января 2011 года на 1000 человек трудоспособного населения приходилось 576 человек нетрудоспособного возраста, из них 261 человек – детей и подростков (0-15 лет) и 315 человек – лица с</w:t>
      </w:r>
      <w:r w:rsidR="004A580E" w:rsidRPr="003E3BBC">
        <w:rPr>
          <w:rFonts w:ascii="Times New Roman" w:hAnsi="Times New Roman" w:cs="Times New Roman"/>
          <w:sz w:val="28"/>
          <w:szCs w:val="28"/>
        </w:rPr>
        <w:t>тарше трудоспособного возраста.</w:t>
      </w:r>
    </w:p>
    <w:p w:rsidR="00A86EFA" w:rsidRPr="002147EE" w:rsidRDefault="00A45DF9" w:rsidP="00785504">
      <w:pPr>
        <w:pStyle w:val="4"/>
        <w:spacing w:line="360" w:lineRule="exact"/>
        <w:rPr>
          <w:color w:val="auto"/>
          <w:sz w:val="28"/>
        </w:rPr>
      </w:pPr>
      <w:r w:rsidRPr="002147EE">
        <w:rPr>
          <w:color w:val="auto"/>
          <w:sz w:val="28"/>
        </w:rPr>
        <w:t>Состояние р</w:t>
      </w:r>
      <w:r w:rsidR="00A86EFA" w:rsidRPr="002147EE">
        <w:rPr>
          <w:color w:val="auto"/>
          <w:sz w:val="28"/>
        </w:rPr>
        <w:t>ынк</w:t>
      </w:r>
      <w:r w:rsidRPr="002147EE">
        <w:rPr>
          <w:color w:val="auto"/>
          <w:sz w:val="28"/>
        </w:rPr>
        <w:t>а</w:t>
      </w:r>
      <w:r w:rsidR="00A86EFA" w:rsidRPr="002147EE">
        <w:rPr>
          <w:color w:val="auto"/>
          <w:sz w:val="28"/>
        </w:rPr>
        <w:t xml:space="preserve"> труда</w:t>
      </w:r>
    </w:p>
    <w:p w:rsidR="00A45DF9" w:rsidRPr="002147EE" w:rsidRDefault="00A86EFA" w:rsidP="00420D83">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В 2012 году социально-экономическое положение и ситуация на рынке труда муниципального района «Печора» характеризуется более стабильным по сравнению с 2010 и 2011 </w:t>
      </w:r>
      <w:proofErr w:type="spellStart"/>
      <w:r w:rsidRPr="002147EE">
        <w:rPr>
          <w:rFonts w:ascii="Times New Roman" w:hAnsi="Times New Roman" w:cs="Times New Roman"/>
          <w:sz w:val="28"/>
          <w:szCs w:val="28"/>
        </w:rPr>
        <w:t>г.г</w:t>
      </w:r>
      <w:proofErr w:type="spellEnd"/>
      <w:r w:rsidRPr="002147EE">
        <w:rPr>
          <w:rFonts w:ascii="Times New Roman" w:hAnsi="Times New Roman" w:cs="Times New Roman"/>
          <w:sz w:val="28"/>
          <w:szCs w:val="28"/>
        </w:rPr>
        <w:t xml:space="preserve">. </w:t>
      </w:r>
      <w:r w:rsidR="00A45DF9" w:rsidRPr="002147EE">
        <w:rPr>
          <w:rFonts w:ascii="Times New Roman" w:hAnsi="Times New Roman" w:cs="Times New Roman"/>
          <w:sz w:val="28"/>
          <w:szCs w:val="28"/>
        </w:rPr>
        <w:t xml:space="preserve">На 01.12.2012 года уровень регистрируемой безработицы составил 1,5 %. </w:t>
      </w:r>
    </w:p>
    <w:p w:rsidR="00A86EFA" w:rsidRPr="002147EE" w:rsidRDefault="00A45DF9" w:rsidP="00011F90">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Динамика ч</w:t>
      </w:r>
      <w:r w:rsidR="00A86EFA" w:rsidRPr="002147EE">
        <w:rPr>
          <w:rFonts w:ascii="Times New Roman" w:hAnsi="Times New Roman" w:cs="Times New Roman"/>
          <w:sz w:val="28"/>
          <w:szCs w:val="28"/>
        </w:rPr>
        <w:t>исленност</w:t>
      </w:r>
      <w:r w:rsidRPr="002147EE">
        <w:rPr>
          <w:rFonts w:ascii="Times New Roman" w:hAnsi="Times New Roman" w:cs="Times New Roman"/>
          <w:sz w:val="28"/>
          <w:szCs w:val="28"/>
        </w:rPr>
        <w:t>и</w:t>
      </w:r>
      <w:r w:rsidR="00F408B7">
        <w:rPr>
          <w:rFonts w:ascii="Times New Roman" w:hAnsi="Times New Roman" w:cs="Times New Roman"/>
          <w:sz w:val="28"/>
          <w:szCs w:val="28"/>
        </w:rPr>
        <w:t xml:space="preserve"> официально</w:t>
      </w:r>
      <w:r w:rsidR="00A86EFA" w:rsidRPr="002147EE">
        <w:rPr>
          <w:rFonts w:ascii="Times New Roman" w:hAnsi="Times New Roman" w:cs="Times New Roman"/>
          <w:sz w:val="28"/>
          <w:szCs w:val="28"/>
        </w:rPr>
        <w:t xml:space="preserve"> зарегистрированных безработных, проживающих на территории МО</w:t>
      </w:r>
      <w:r w:rsidRPr="002147EE">
        <w:rPr>
          <w:rFonts w:ascii="Times New Roman" w:hAnsi="Times New Roman" w:cs="Times New Roman"/>
          <w:sz w:val="28"/>
          <w:szCs w:val="28"/>
        </w:rPr>
        <w:t xml:space="preserve"> (с 2010 года)</w:t>
      </w:r>
      <w:r w:rsidR="00A86EFA" w:rsidRPr="002147EE">
        <w:rPr>
          <w:rFonts w:ascii="Times New Roman" w:hAnsi="Times New Roman" w:cs="Times New Roman"/>
          <w:sz w:val="28"/>
          <w:szCs w:val="28"/>
        </w:rPr>
        <w:t>:</w:t>
      </w:r>
    </w:p>
    <w:p w:rsidR="00A86EFA" w:rsidRPr="002147EE" w:rsidRDefault="00A86EFA" w:rsidP="00011F90">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на 01.01.2010 составила 1321 человека, из них 648 человек сельские жители (49 %),</w:t>
      </w:r>
    </w:p>
    <w:p w:rsidR="00A86EFA" w:rsidRPr="002147EE" w:rsidRDefault="00A86EFA" w:rsidP="00011F90">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на01.01.2011 года составила 986 человек, из них 488 человек сельские жители (49),</w:t>
      </w:r>
    </w:p>
    <w:p w:rsidR="00A86EFA" w:rsidRDefault="00A86EFA" w:rsidP="00011F90">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на 01.01.2012 года составила 788 человек, из них 455 человек сельские жители, (57,7 %).</w:t>
      </w:r>
    </w:p>
    <w:p w:rsidR="00A86EFA" w:rsidRPr="00656966" w:rsidRDefault="00A86EFA" w:rsidP="00A45DF9">
      <w:pPr>
        <w:widowControl w:val="0"/>
        <w:spacing w:after="0" w:line="360" w:lineRule="auto"/>
        <w:jc w:val="right"/>
        <w:rPr>
          <w:rFonts w:ascii="Times New Roman" w:eastAsia="Times New Roman" w:hAnsi="Times New Roman" w:cs="Times New Roman"/>
          <w:sz w:val="28"/>
          <w:szCs w:val="28"/>
          <w:lang w:eastAsia="ar-SA"/>
        </w:rPr>
      </w:pPr>
      <w:r w:rsidRPr="00656966">
        <w:rPr>
          <w:rFonts w:ascii="Times New Roman" w:eastAsia="Times New Roman" w:hAnsi="Times New Roman" w:cs="Times New Roman"/>
          <w:sz w:val="28"/>
          <w:szCs w:val="28"/>
          <w:lang w:eastAsia="ar-SA"/>
        </w:rPr>
        <w:t xml:space="preserve">Таблица </w:t>
      </w:r>
      <w:r w:rsidR="00932C17" w:rsidRPr="00656966">
        <w:rPr>
          <w:rFonts w:ascii="Times New Roman" w:eastAsia="Times New Roman" w:hAnsi="Times New Roman" w:cs="Times New Roman"/>
          <w:sz w:val="28"/>
          <w:szCs w:val="28"/>
          <w:lang w:eastAsia="ar-SA"/>
        </w:rPr>
        <w:t>8</w:t>
      </w:r>
      <w:r w:rsidR="00112AFF" w:rsidRPr="00656966">
        <w:rPr>
          <w:rFonts w:ascii="Times New Roman" w:eastAsia="Times New Roman" w:hAnsi="Times New Roman" w:cs="Times New Roman"/>
          <w:sz w:val="28"/>
          <w:szCs w:val="28"/>
          <w:lang w:eastAsia="ar-SA"/>
        </w:rPr>
        <w:t>.</w:t>
      </w:r>
      <w:r w:rsidRPr="00656966">
        <w:rPr>
          <w:rFonts w:ascii="Times New Roman" w:eastAsia="Times New Roman" w:hAnsi="Times New Roman" w:cs="Times New Roman"/>
          <w:sz w:val="28"/>
          <w:szCs w:val="28"/>
          <w:lang w:eastAsia="ar-SA"/>
        </w:rPr>
        <w:t>Показатели по безработице</w:t>
      </w:r>
    </w:p>
    <w:tbl>
      <w:tblPr>
        <w:tblW w:w="948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1"/>
        <w:gridCol w:w="1039"/>
        <w:gridCol w:w="1040"/>
        <w:gridCol w:w="1039"/>
        <w:gridCol w:w="1040"/>
        <w:gridCol w:w="1039"/>
        <w:gridCol w:w="1040"/>
      </w:tblGrid>
      <w:tr w:rsidR="00F408B7" w:rsidRPr="00656966" w:rsidTr="0026026B">
        <w:trPr>
          <w:trHeight w:val="691"/>
          <w:tblHeader/>
        </w:trPr>
        <w:tc>
          <w:tcPr>
            <w:tcW w:w="3251" w:type="dxa"/>
            <w:shd w:val="clear" w:color="auto" w:fill="auto"/>
            <w:vAlign w:val="center"/>
            <w:hideMark/>
          </w:tcPr>
          <w:p w:rsidR="00F408B7" w:rsidRPr="00656966" w:rsidRDefault="002E4196" w:rsidP="00656966">
            <w:pPr>
              <w:spacing w:after="0" w:line="240" w:lineRule="auto"/>
              <w:jc w:val="center"/>
              <w:rPr>
                <w:rFonts w:ascii="Times New Roman" w:eastAsia="Times New Roman" w:hAnsi="Times New Roman" w:cs="Times New Roman"/>
                <w:bCs/>
                <w:color w:val="000000"/>
                <w:sz w:val="18"/>
                <w:szCs w:val="18"/>
              </w:rPr>
            </w:pPr>
            <w:r w:rsidRPr="002E4196">
              <w:rPr>
                <w:rFonts w:ascii="Times New Roman" w:eastAsia="Times New Roman" w:hAnsi="Times New Roman" w:cs="Times New Roman"/>
                <w:bCs/>
                <w:color w:val="000000"/>
                <w:sz w:val="18"/>
                <w:szCs w:val="18"/>
              </w:rPr>
              <w:t>Наименование показателей</w:t>
            </w:r>
          </w:p>
        </w:tc>
        <w:tc>
          <w:tcPr>
            <w:tcW w:w="1039" w:type="dxa"/>
            <w:shd w:val="clear" w:color="auto" w:fill="auto"/>
            <w:vAlign w:val="center"/>
            <w:hideMark/>
          </w:tcPr>
          <w:p w:rsidR="00F408B7" w:rsidRPr="00656966" w:rsidRDefault="00F408B7" w:rsidP="00656966">
            <w:pPr>
              <w:spacing w:after="0" w:line="240" w:lineRule="auto"/>
              <w:jc w:val="center"/>
              <w:rPr>
                <w:rFonts w:ascii="Times New Roman" w:eastAsia="Times New Roman" w:hAnsi="Times New Roman" w:cs="Times New Roman"/>
                <w:bCs/>
                <w:color w:val="000000"/>
                <w:sz w:val="18"/>
                <w:szCs w:val="18"/>
              </w:rPr>
            </w:pPr>
            <w:r w:rsidRPr="00656966">
              <w:rPr>
                <w:rFonts w:ascii="Times New Roman" w:eastAsia="Times New Roman" w:hAnsi="Times New Roman" w:cs="Times New Roman"/>
                <w:bCs/>
                <w:color w:val="000000"/>
                <w:sz w:val="18"/>
                <w:szCs w:val="18"/>
              </w:rPr>
              <w:t>2010 год</w:t>
            </w:r>
          </w:p>
        </w:tc>
        <w:tc>
          <w:tcPr>
            <w:tcW w:w="1040" w:type="dxa"/>
            <w:shd w:val="clear" w:color="auto" w:fill="auto"/>
            <w:vAlign w:val="center"/>
            <w:hideMark/>
          </w:tcPr>
          <w:p w:rsidR="00656966" w:rsidRPr="00656966" w:rsidRDefault="00F408B7" w:rsidP="00656966">
            <w:pPr>
              <w:spacing w:after="0" w:line="240" w:lineRule="auto"/>
              <w:jc w:val="center"/>
              <w:rPr>
                <w:rFonts w:ascii="Times New Roman" w:eastAsia="Times New Roman" w:hAnsi="Times New Roman" w:cs="Times New Roman"/>
                <w:bCs/>
                <w:color w:val="000000"/>
                <w:sz w:val="18"/>
                <w:szCs w:val="18"/>
              </w:rPr>
            </w:pPr>
            <w:r w:rsidRPr="00656966">
              <w:rPr>
                <w:rFonts w:ascii="Times New Roman" w:eastAsia="Times New Roman" w:hAnsi="Times New Roman" w:cs="Times New Roman"/>
                <w:bCs/>
                <w:color w:val="000000"/>
                <w:sz w:val="18"/>
                <w:szCs w:val="18"/>
              </w:rPr>
              <w:t xml:space="preserve">2010 год к 2009 году, </w:t>
            </w:r>
          </w:p>
          <w:p w:rsidR="00F408B7" w:rsidRPr="00656966" w:rsidRDefault="00F408B7" w:rsidP="00656966">
            <w:pPr>
              <w:spacing w:after="0" w:line="240" w:lineRule="auto"/>
              <w:jc w:val="center"/>
              <w:rPr>
                <w:rFonts w:ascii="Times New Roman" w:eastAsia="Times New Roman" w:hAnsi="Times New Roman" w:cs="Times New Roman"/>
                <w:bCs/>
                <w:color w:val="000000"/>
                <w:sz w:val="18"/>
                <w:szCs w:val="18"/>
              </w:rPr>
            </w:pPr>
            <w:proofErr w:type="gramStart"/>
            <w:r w:rsidRPr="00656966">
              <w:rPr>
                <w:rFonts w:ascii="Times New Roman" w:eastAsia="Times New Roman" w:hAnsi="Times New Roman" w:cs="Times New Roman"/>
                <w:bCs/>
                <w:color w:val="000000"/>
                <w:sz w:val="18"/>
                <w:szCs w:val="18"/>
              </w:rPr>
              <w:t>в %</w:t>
            </w:r>
            <w:proofErr w:type="gramEnd"/>
          </w:p>
        </w:tc>
        <w:tc>
          <w:tcPr>
            <w:tcW w:w="1039" w:type="dxa"/>
            <w:shd w:val="clear" w:color="auto" w:fill="auto"/>
            <w:vAlign w:val="center"/>
            <w:hideMark/>
          </w:tcPr>
          <w:p w:rsidR="00F408B7" w:rsidRPr="00656966" w:rsidRDefault="00F408B7" w:rsidP="00656966">
            <w:pPr>
              <w:spacing w:after="0" w:line="240" w:lineRule="auto"/>
              <w:jc w:val="center"/>
              <w:rPr>
                <w:rFonts w:ascii="Times New Roman" w:eastAsia="Times New Roman" w:hAnsi="Times New Roman" w:cs="Times New Roman"/>
                <w:bCs/>
                <w:color w:val="000000"/>
                <w:sz w:val="18"/>
                <w:szCs w:val="18"/>
              </w:rPr>
            </w:pPr>
            <w:r w:rsidRPr="00656966">
              <w:rPr>
                <w:rFonts w:ascii="Times New Roman" w:eastAsia="Times New Roman" w:hAnsi="Times New Roman" w:cs="Times New Roman"/>
                <w:bCs/>
                <w:color w:val="000000"/>
                <w:sz w:val="18"/>
                <w:szCs w:val="18"/>
              </w:rPr>
              <w:t>2011 год</w:t>
            </w:r>
          </w:p>
        </w:tc>
        <w:tc>
          <w:tcPr>
            <w:tcW w:w="1040" w:type="dxa"/>
            <w:shd w:val="clear" w:color="auto" w:fill="auto"/>
            <w:vAlign w:val="center"/>
            <w:hideMark/>
          </w:tcPr>
          <w:p w:rsidR="00656966" w:rsidRPr="00656966" w:rsidRDefault="00656966" w:rsidP="00656966">
            <w:pPr>
              <w:spacing w:after="0" w:line="240" w:lineRule="auto"/>
              <w:jc w:val="center"/>
              <w:rPr>
                <w:rFonts w:ascii="Times New Roman" w:eastAsia="Times New Roman" w:hAnsi="Times New Roman" w:cs="Times New Roman"/>
                <w:bCs/>
                <w:color w:val="000000"/>
                <w:sz w:val="18"/>
                <w:szCs w:val="18"/>
              </w:rPr>
            </w:pPr>
            <w:r w:rsidRPr="00656966">
              <w:rPr>
                <w:rFonts w:ascii="Times New Roman" w:eastAsia="Times New Roman" w:hAnsi="Times New Roman" w:cs="Times New Roman"/>
                <w:bCs/>
                <w:color w:val="000000"/>
                <w:sz w:val="18"/>
                <w:szCs w:val="18"/>
              </w:rPr>
              <w:t>2011 год к 2010 году</w:t>
            </w:r>
            <w:r w:rsidR="00F408B7" w:rsidRPr="00656966">
              <w:rPr>
                <w:rFonts w:ascii="Times New Roman" w:eastAsia="Times New Roman" w:hAnsi="Times New Roman" w:cs="Times New Roman"/>
                <w:bCs/>
                <w:color w:val="000000"/>
                <w:sz w:val="18"/>
                <w:szCs w:val="18"/>
              </w:rPr>
              <w:t xml:space="preserve">, </w:t>
            </w:r>
          </w:p>
          <w:p w:rsidR="00F408B7" w:rsidRPr="00656966" w:rsidRDefault="00F408B7" w:rsidP="00656966">
            <w:pPr>
              <w:spacing w:after="0" w:line="240" w:lineRule="auto"/>
              <w:jc w:val="center"/>
              <w:rPr>
                <w:rFonts w:ascii="Times New Roman" w:eastAsia="Times New Roman" w:hAnsi="Times New Roman" w:cs="Times New Roman"/>
                <w:bCs/>
                <w:color w:val="000000"/>
                <w:sz w:val="18"/>
                <w:szCs w:val="18"/>
              </w:rPr>
            </w:pPr>
            <w:proofErr w:type="gramStart"/>
            <w:r w:rsidRPr="00656966">
              <w:rPr>
                <w:rFonts w:ascii="Times New Roman" w:eastAsia="Times New Roman" w:hAnsi="Times New Roman" w:cs="Times New Roman"/>
                <w:bCs/>
                <w:color w:val="000000"/>
                <w:sz w:val="18"/>
                <w:szCs w:val="18"/>
              </w:rPr>
              <w:t>в %</w:t>
            </w:r>
            <w:proofErr w:type="gramEnd"/>
          </w:p>
        </w:tc>
        <w:tc>
          <w:tcPr>
            <w:tcW w:w="1039" w:type="dxa"/>
            <w:shd w:val="clear" w:color="auto" w:fill="auto"/>
            <w:vAlign w:val="center"/>
            <w:hideMark/>
          </w:tcPr>
          <w:p w:rsidR="00F408B7" w:rsidRPr="00656966" w:rsidRDefault="00F408B7" w:rsidP="00656966">
            <w:pPr>
              <w:spacing w:after="0" w:line="240" w:lineRule="auto"/>
              <w:jc w:val="center"/>
              <w:rPr>
                <w:rFonts w:ascii="Times New Roman" w:eastAsia="Times New Roman" w:hAnsi="Times New Roman" w:cs="Times New Roman"/>
                <w:bCs/>
                <w:color w:val="000000"/>
                <w:sz w:val="18"/>
                <w:szCs w:val="18"/>
              </w:rPr>
            </w:pPr>
            <w:r w:rsidRPr="00656966">
              <w:rPr>
                <w:rFonts w:ascii="Times New Roman" w:eastAsia="Times New Roman" w:hAnsi="Times New Roman" w:cs="Times New Roman"/>
                <w:bCs/>
                <w:color w:val="000000"/>
                <w:sz w:val="18"/>
                <w:szCs w:val="18"/>
              </w:rPr>
              <w:t>2012год</w:t>
            </w:r>
          </w:p>
        </w:tc>
        <w:tc>
          <w:tcPr>
            <w:tcW w:w="1040" w:type="dxa"/>
            <w:shd w:val="clear" w:color="auto" w:fill="auto"/>
            <w:vAlign w:val="center"/>
            <w:hideMark/>
          </w:tcPr>
          <w:p w:rsidR="00656966" w:rsidRPr="00656966" w:rsidRDefault="00F408B7" w:rsidP="00656966">
            <w:pPr>
              <w:spacing w:after="0" w:line="240" w:lineRule="auto"/>
              <w:jc w:val="center"/>
              <w:rPr>
                <w:rFonts w:ascii="Times New Roman" w:eastAsia="Times New Roman" w:hAnsi="Times New Roman" w:cs="Times New Roman"/>
                <w:bCs/>
                <w:color w:val="000000"/>
                <w:sz w:val="18"/>
                <w:szCs w:val="18"/>
              </w:rPr>
            </w:pPr>
            <w:r w:rsidRPr="00656966">
              <w:rPr>
                <w:rFonts w:ascii="Times New Roman" w:eastAsia="Times New Roman" w:hAnsi="Times New Roman" w:cs="Times New Roman"/>
                <w:bCs/>
                <w:color w:val="000000"/>
                <w:sz w:val="18"/>
                <w:szCs w:val="18"/>
              </w:rPr>
              <w:t>2012 год к 2011 году</w:t>
            </w:r>
            <w:r w:rsidR="00656966" w:rsidRPr="00656966">
              <w:rPr>
                <w:rFonts w:ascii="Times New Roman" w:eastAsia="Times New Roman" w:hAnsi="Times New Roman" w:cs="Times New Roman"/>
                <w:bCs/>
                <w:color w:val="000000"/>
                <w:sz w:val="18"/>
                <w:szCs w:val="18"/>
              </w:rPr>
              <w:t>,</w:t>
            </w:r>
          </w:p>
          <w:p w:rsidR="00F408B7" w:rsidRPr="00656966" w:rsidRDefault="00F408B7" w:rsidP="00656966">
            <w:pPr>
              <w:spacing w:after="0" w:line="240" w:lineRule="auto"/>
              <w:jc w:val="center"/>
              <w:rPr>
                <w:rFonts w:ascii="Times New Roman" w:eastAsia="Times New Roman" w:hAnsi="Times New Roman" w:cs="Times New Roman"/>
                <w:bCs/>
                <w:color w:val="000000"/>
                <w:sz w:val="18"/>
                <w:szCs w:val="18"/>
              </w:rPr>
            </w:pPr>
            <w:proofErr w:type="gramStart"/>
            <w:r w:rsidRPr="00656966">
              <w:rPr>
                <w:rFonts w:ascii="Times New Roman" w:eastAsia="Times New Roman" w:hAnsi="Times New Roman" w:cs="Times New Roman"/>
                <w:bCs/>
                <w:color w:val="000000"/>
                <w:sz w:val="18"/>
                <w:szCs w:val="18"/>
              </w:rPr>
              <w:t>в%</w:t>
            </w:r>
            <w:proofErr w:type="gramEnd"/>
          </w:p>
        </w:tc>
      </w:tr>
      <w:tr w:rsidR="00F408B7" w:rsidRPr="00656966" w:rsidTr="00011F90">
        <w:trPr>
          <w:trHeight w:val="411"/>
        </w:trPr>
        <w:tc>
          <w:tcPr>
            <w:tcW w:w="3251" w:type="dxa"/>
            <w:shd w:val="clear" w:color="auto" w:fill="auto"/>
            <w:hideMark/>
          </w:tcPr>
          <w:p w:rsidR="00F408B7" w:rsidRPr="00656966" w:rsidRDefault="00F408B7" w:rsidP="000449D0">
            <w:pPr>
              <w:spacing w:after="0" w:line="240" w:lineRule="auto"/>
              <w:jc w:val="both"/>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Обратилось граждан за содействием в поиске подходящей работы из них:</w:t>
            </w:r>
          </w:p>
        </w:tc>
        <w:tc>
          <w:tcPr>
            <w:tcW w:w="1039"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3958</w:t>
            </w:r>
          </w:p>
        </w:tc>
        <w:tc>
          <w:tcPr>
            <w:tcW w:w="1040" w:type="dxa"/>
            <w:shd w:val="clear" w:color="auto" w:fill="auto"/>
            <w:vAlign w:val="center"/>
            <w:hideMark/>
          </w:tcPr>
          <w:p w:rsidR="00F408B7" w:rsidRPr="00656966" w:rsidRDefault="00F408B7" w:rsidP="00B40562">
            <w:pPr>
              <w:spacing w:after="0" w:line="240" w:lineRule="auto"/>
              <w:jc w:val="center"/>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87,</w:t>
            </w:r>
            <w:r w:rsidR="00B40562">
              <w:rPr>
                <w:rFonts w:ascii="Times New Roman" w:eastAsia="Times New Roman" w:hAnsi="Times New Roman" w:cs="Times New Roman"/>
                <w:color w:val="000000"/>
                <w:sz w:val="18"/>
                <w:szCs w:val="18"/>
              </w:rPr>
              <w:t>8</w:t>
            </w:r>
          </w:p>
        </w:tc>
        <w:tc>
          <w:tcPr>
            <w:tcW w:w="1039"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3397</w:t>
            </w:r>
          </w:p>
        </w:tc>
        <w:tc>
          <w:tcPr>
            <w:tcW w:w="1040" w:type="dxa"/>
            <w:shd w:val="clear" w:color="auto" w:fill="auto"/>
            <w:vAlign w:val="center"/>
            <w:hideMark/>
          </w:tcPr>
          <w:p w:rsidR="00F408B7" w:rsidRPr="00656966" w:rsidRDefault="00B40562"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85,8</w:t>
            </w:r>
          </w:p>
        </w:tc>
        <w:tc>
          <w:tcPr>
            <w:tcW w:w="1039"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2600</w:t>
            </w:r>
          </w:p>
        </w:tc>
        <w:tc>
          <w:tcPr>
            <w:tcW w:w="1040" w:type="dxa"/>
            <w:shd w:val="clear" w:color="auto" w:fill="auto"/>
            <w:noWrap/>
            <w:vAlign w:val="center"/>
            <w:hideMark/>
          </w:tcPr>
          <w:p w:rsidR="00F408B7" w:rsidRPr="00656966" w:rsidRDefault="00B40562"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76,5</w:t>
            </w:r>
          </w:p>
        </w:tc>
      </w:tr>
      <w:tr w:rsidR="00F408B7" w:rsidRPr="00656966" w:rsidTr="00011F90">
        <w:trPr>
          <w:trHeight w:val="262"/>
        </w:trPr>
        <w:tc>
          <w:tcPr>
            <w:tcW w:w="3251" w:type="dxa"/>
            <w:shd w:val="clear" w:color="auto" w:fill="auto"/>
            <w:hideMark/>
          </w:tcPr>
          <w:p w:rsidR="00F408B7" w:rsidRPr="00656966" w:rsidRDefault="00F408B7" w:rsidP="000449D0">
            <w:pPr>
              <w:spacing w:after="0" w:line="240" w:lineRule="auto"/>
              <w:jc w:val="both"/>
              <w:rPr>
                <w:rFonts w:ascii="Times New Roman" w:eastAsia="Times New Roman" w:hAnsi="Times New Roman" w:cs="Times New Roman"/>
                <w:i/>
                <w:color w:val="000000"/>
                <w:sz w:val="18"/>
                <w:szCs w:val="18"/>
              </w:rPr>
            </w:pPr>
            <w:r w:rsidRPr="00656966">
              <w:rPr>
                <w:rFonts w:ascii="Times New Roman" w:eastAsia="Times New Roman" w:hAnsi="Times New Roman" w:cs="Times New Roman"/>
                <w:i/>
                <w:color w:val="000000"/>
                <w:sz w:val="18"/>
                <w:szCs w:val="18"/>
              </w:rPr>
              <w:t xml:space="preserve">женщины </w:t>
            </w:r>
          </w:p>
        </w:tc>
        <w:tc>
          <w:tcPr>
            <w:tcW w:w="1039"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i/>
                <w:color w:val="000000"/>
                <w:sz w:val="18"/>
                <w:szCs w:val="18"/>
              </w:rPr>
            </w:pPr>
            <w:r w:rsidRPr="00656966">
              <w:rPr>
                <w:rFonts w:ascii="Times New Roman" w:eastAsia="Times New Roman" w:hAnsi="Times New Roman" w:cs="Times New Roman"/>
                <w:i/>
                <w:color w:val="000000"/>
                <w:sz w:val="18"/>
                <w:szCs w:val="18"/>
              </w:rPr>
              <w:t>2064</w:t>
            </w:r>
          </w:p>
        </w:tc>
        <w:tc>
          <w:tcPr>
            <w:tcW w:w="1040"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i/>
                <w:color w:val="000000"/>
                <w:sz w:val="18"/>
                <w:szCs w:val="18"/>
              </w:rPr>
            </w:pPr>
            <w:r w:rsidRPr="00656966">
              <w:rPr>
                <w:rFonts w:ascii="Times New Roman" w:eastAsia="Times New Roman" w:hAnsi="Times New Roman" w:cs="Times New Roman"/>
                <w:i/>
                <w:color w:val="000000"/>
                <w:sz w:val="18"/>
                <w:szCs w:val="18"/>
              </w:rPr>
              <w:t>…</w:t>
            </w:r>
          </w:p>
        </w:tc>
        <w:tc>
          <w:tcPr>
            <w:tcW w:w="1039"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i/>
                <w:color w:val="000000"/>
                <w:sz w:val="18"/>
                <w:szCs w:val="18"/>
              </w:rPr>
            </w:pPr>
            <w:r w:rsidRPr="00656966">
              <w:rPr>
                <w:rFonts w:ascii="Times New Roman" w:eastAsia="Times New Roman" w:hAnsi="Times New Roman" w:cs="Times New Roman"/>
                <w:i/>
                <w:color w:val="000000"/>
                <w:sz w:val="18"/>
                <w:szCs w:val="18"/>
              </w:rPr>
              <w:t>1806</w:t>
            </w:r>
          </w:p>
        </w:tc>
        <w:tc>
          <w:tcPr>
            <w:tcW w:w="1040" w:type="dxa"/>
            <w:shd w:val="clear" w:color="auto" w:fill="auto"/>
            <w:vAlign w:val="center"/>
            <w:hideMark/>
          </w:tcPr>
          <w:p w:rsidR="00F408B7" w:rsidRPr="00656966" w:rsidRDefault="00B40562" w:rsidP="000449D0">
            <w:pPr>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87,5</w:t>
            </w:r>
          </w:p>
        </w:tc>
        <w:tc>
          <w:tcPr>
            <w:tcW w:w="1039"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i/>
                <w:color w:val="000000"/>
                <w:sz w:val="18"/>
                <w:szCs w:val="18"/>
              </w:rPr>
            </w:pPr>
            <w:r w:rsidRPr="00656966">
              <w:rPr>
                <w:rFonts w:ascii="Times New Roman" w:eastAsia="Times New Roman" w:hAnsi="Times New Roman" w:cs="Times New Roman"/>
                <w:i/>
                <w:color w:val="000000"/>
                <w:sz w:val="18"/>
                <w:szCs w:val="18"/>
              </w:rPr>
              <w:t>1429</w:t>
            </w:r>
          </w:p>
        </w:tc>
        <w:tc>
          <w:tcPr>
            <w:tcW w:w="1040" w:type="dxa"/>
            <w:shd w:val="clear" w:color="auto" w:fill="auto"/>
            <w:noWrap/>
            <w:vAlign w:val="center"/>
            <w:hideMark/>
          </w:tcPr>
          <w:p w:rsidR="00F408B7" w:rsidRPr="00656966" w:rsidRDefault="00B40562" w:rsidP="000449D0">
            <w:pPr>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79,1</w:t>
            </w:r>
          </w:p>
        </w:tc>
      </w:tr>
      <w:tr w:rsidR="00F408B7" w:rsidRPr="00656966" w:rsidTr="00011F90">
        <w:trPr>
          <w:trHeight w:val="265"/>
        </w:trPr>
        <w:tc>
          <w:tcPr>
            <w:tcW w:w="3251" w:type="dxa"/>
            <w:shd w:val="clear" w:color="auto" w:fill="auto"/>
            <w:hideMark/>
          </w:tcPr>
          <w:p w:rsidR="00F408B7" w:rsidRPr="00656966" w:rsidRDefault="00F408B7" w:rsidP="000449D0">
            <w:pPr>
              <w:spacing w:after="0" w:line="240" w:lineRule="auto"/>
              <w:jc w:val="both"/>
              <w:rPr>
                <w:rFonts w:ascii="Times New Roman" w:eastAsia="Times New Roman" w:hAnsi="Times New Roman" w:cs="Times New Roman"/>
                <w:i/>
                <w:color w:val="000000"/>
                <w:sz w:val="18"/>
                <w:szCs w:val="18"/>
              </w:rPr>
            </w:pPr>
            <w:r w:rsidRPr="00656966">
              <w:rPr>
                <w:rFonts w:ascii="Times New Roman" w:eastAsia="Times New Roman" w:hAnsi="Times New Roman" w:cs="Times New Roman"/>
                <w:i/>
                <w:color w:val="000000"/>
                <w:sz w:val="18"/>
                <w:szCs w:val="18"/>
              </w:rPr>
              <w:t>инвалиды</w:t>
            </w:r>
          </w:p>
        </w:tc>
        <w:tc>
          <w:tcPr>
            <w:tcW w:w="1039"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i/>
                <w:color w:val="000000"/>
                <w:sz w:val="18"/>
                <w:szCs w:val="18"/>
              </w:rPr>
            </w:pPr>
            <w:r w:rsidRPr="00656966">
              <w:rPr>
                <w:rFonts w:ascii="Times New Roman" w:eastAsia="Times New Roman" w:hAnsi="Times New Roman" w:cs="Times New Roman"/>
                <w:i/>
                <w:color w:val="000000"/>
                <w:sz w:val="18"/>
                <w:szCs w:val="18"/>
              </w:rPr>
              <w:t>118</w:t>
            </w:r>
          </w:p>
        </w:tc>
        <w:tc>
          <w:tcPr>
            <w:tcW w:w="1040"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i/>
                <w:color w:val="000000"/>
                <w:sz w:val="18"/>
                <w:szCs w:val="18"/>
              </w:rPr>
            </w:pPr>
            <w:r w:rsidRPr="00656966">
              <w:rPr>
                <w:rFonts w:ascii="Times New Roman" w:eastAsia="Times New Roman" w:hAnsi="Times New Roman" w:cs="Times New Roman"/>
                <w:i/>
                <w:color w:val="000000"/>
                <w:sz w:val="18"/>
                <w:szCs w:val="18"/>
              </w:rPr>
              <w:t>…</w:t>
            </w:r>
          </w:p>
        </w:tc>
        <w:tc>
          <w:tcPr>
            <w:tcW w:w="1039"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i/>
                <w:color w:val="000000"/>
                <w:sz w:val="18"/>
                <w:szCs w:val="18"/>
              </w:rPr>
            </w:pPr>
            <w:r w:rsidRPr="00656966">
              <w:rPr>
                <w:rFonts w:ascii="Times New Roman" w:eastAsia="Times New Roman" w:hAnsi="Times New Roman" w:cs="Times New Roman"/>
                <w:i/>
                <w:color w:val="000000"/>
                <w:sz w:val="18"/>
                <w:szCs w:val="18"/>
              </w:rPr>
              <w:t>97</w:t>
            </w:r>
          </w:p>
        </w:tc>
        <w:tc>
          <w:tcPr>
            <w:tcW w:w="1040" w:type="dxa"/>
            <w:shd w:val="clear" w:color="auto" w:fill="auto"/>
            <w:vAlign w:val="center"/>
            <w:hideMark/>
          </w:tcPr>
          <w:p w:rsidR="00F408B7" w:rsidRPr="00656966" w:rsidRDefault="00B40562" w:rsidP="000449D0">
            <w:pPr>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82,2</w:t>
            </w:r>
          </w:p>
        </w:tc>
        <w:tc>
          <w:tcPr>
            <w:tcW w:w="1039"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i/>
                <w:color w:val="000000"/>
                <w:sz w:val="18"/>
                <w:szCs w:val="18"/>
              </w:rPr>
            </w:pPr>
            <w:r w:rsidRPr="00656966">
              <w:rPr>
                <w:rFonts w:ascii="Times New Roman" w:eastAsia="Times New Roman" w:hAnsi="Times New Roman" w:cs="Times New Roman"/>
                <w:i/>
                <w:color w:val="000000"/>
                <w:sz w:val="18"/>
                <w:szCs w:val="18"/>
              </w:rPr>
              <w:t>97</w:t>
            </w:r>
          </w:p>
        </w:tc>
        <w:tc>
          <w:tcPr>
            <w:tcW w:w="1040" w:type="dxa"/>
            <w:shd w:val="clear" w:color="auto" w:fill="auto"/>
            <w:noWrap/>
            <w:vAlign w:val="center"/>
            <w:hideMark/>
          </w:tcPr>
          <w:p w:rsidR="00F408B7" w:rsidRPr="00656966" w:rsidRDefault="00B40562" w:rsidP="000449D0">
            <w:pPr>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100,0</w:t>
            </w:r>
          </w:p>
        </w:tc>
      </w:tr>
      <w:tr w:rsidR="00F408B7" w:rsidRPr="00656966" w:rsidTr="00011F90">
        <w:trPr>
          <w:trHeight w:val="553"/>
        </w:trPr>
        <w:tc>
          <w:tcPr>
            <w:tcW w:w="3251" w:type="dxa"/>
            <w:shd w:val="clear" w:color="auto" w:fill="auto"/>
            <w:hideMark/>
          </w:tcPr>
          <w:p w:rsidR="00F408B7" w:rsidRPr="0006629F" w:rsidRDefault="00F408B7" w:rsidP="000449D0">
            <w:pPr>
              <w:spacing w:after="0" w:line="240" w:lineRule="auto"/>
              <w:jc w:val="both"/>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граждане, уволенные в связи с сокращением численности штатов или ликвидацией</w:t>
            </w:r>
          </w:p>
        </w:tc>
        <w:tc>
          <w:tcPr>
            <w:tcW w:w="1039" w:type="dxa"/>
            <w:shd w:val="clear" w:color="auto" w:fill="auto"/>
            <w:vAlign w:val="center"/>
            <w:hideMark/>
          </w:tcPr>
          <w:p w:rsidR="00F408B7" w:rsidRPr="0006629F" w:rsidRDefault="00F408B7" w:rsidP="000449D0">
            <w:pPr>
              <w:spacing w:after="0" w:line="240" w:lineRule="auto"/>
              <w:jc w:val="center"/>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281</w:t>
            </w:r>
          </w:p>
        </w:tc>
        <w:tc>
          <w:tcPr>
            <w:tcW w:w="1040" w:type="dxa"/>
            <w:shd w:val="clear" w:color="auto" w:fill="auto"/>
            <w:vAlign w:val="center"/>
            <w:hideMark/>
          </w:tcPr>
          <w:p w:rsidR="00F408B7" w:rsidRPr="0006629F" w:rsidRDefault="00F408B7" w:rsidP="000449D0">
            <w:pPr>
              <w:spacing w:after="0" w:line="240" w:lineRule="auto"/>
              <w:jc w:val="center"/>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w:t>
            </w:r>
          </w:p>
        </w:tc>
        <w:tc>
          <w:tcPr>
            <w:tcW w:w="1039" w:type="dxa"/>
            <w:shd w:val="clear" w:color="auto" w:fill="auto"/>
            <w:vAlign w:val="center"/>
            <w:hideMark/>
          </w:tcPr>
          <w:p w:rsidR="00F408B7" w:rsidRPr="0006629F" w:rsidRDefault="00F408B7" w:rsidP="000449D0">
            <w:pPr>
              <w:spacing w:after="0" w:line="240" w:lineRule="auto"/>
              <w:jc w:val="center"/>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260</w:t>
            </w:r>
          </w:p>
        </w:tc>
        <w:tc>
          <w:tcPr>
            <w:tcW w:w="1040" w:type="dxa"/>
            <w:shd w:val="clear" w:color="auto" w:fill="auto"/>
            <w:vAlign w:val="center"/>
            <w:hideMark/>
          </w:tcPr>
          <w:p w:rsidR="00F408B7" w:rsidRPr="0006629F" w:rsidRDefault="00B40562" w:rsidP="000449D0">
            <w:pPr>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92,5</w:t>
            </w:r>
          </w:p>
        </w:tc>
        <w:tc>
          <w:tcPr>
            <w:tcW w:w="1039" w:type="dxa"/>
            <w:shd w:val="clear" w:color="auto" w:fill="auto"/>
            <w:vAlign w:val="center"/>
            <w:hideMark/>
          </w:tcPr>
          <w:p w:rsidR="00F408B7" w:rsidRPr="0006629F" w:rsidRDefault="00F408B7" w:rsidP="000449D0">
            <w:pPr>
              <w:spacing w:after="0" w:line="240" w:lineRule="auto"/>
              <w:jc w:val="center"/>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133</w:t>
            </w:r>
          </w:p>
        </w:tc>
        <w:tc>
          <w:tcPr>
            <w:tcW w:w="1040" w:type="dxa"/>
            <w:shd w:val="clear" w:color="auto" w:fill="auto"/>
            <w:noWrap/>
            <w:vAlign w:val="center"/>
            <w:hideMark/>
          </w:tcPr>
          <w:p w:rsidR="00F408B7" w:rsidRPr="0006629F" w:rsidRDefault="00F408B7" w:rsidP="00B40562">
            <w:pPr>
              <w:spacing w:after="0" w:line="240" w:lineRule="auto"/>
              <w:jc w:val="center"/>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51,1</w:t>
            </w:r>
          </w:p>
        </w:tc>
      </w:tr>
      <w:tr w:rsidR="00F408B7" w:rsidRPr="00656966" w:rsidTr="00011F90">
        <w:trPr>
          <w:trHeight w:val="619"/>
        </w:trPr>
        <w:tc>
          <w:tcPr>
            <w:tcW w:w="3251" w:type="dxa"/>
            <w:shd w:val="clear" w:color="auto" w:fill="auto"/>
            <w:hideMark/>
          </w:tcPr>
          <w:p w:rsidR="00F408B7" w:rsidRPr="0006629F" w:rsidRDefault="00F408B7" w:rsidP="000449D0">
            <w:pPr>
              <w:spacing w:after="0" w:line="240" w:lineRule="auto"/>
              <w:jc w:val="both"/>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освобожденные из учреждений, исполняющих наказание в виде лишения свободы</w:t>
            </w:r>
          </w:p>
        </w:tc>
        <w:tc>
          <w:tcPr>
            <w:tcW w:w="1039" w:type="dxa"/>
            <w:shd w:val="clear" w:color="auto" w:fill="auto"/>
            <w:vAlign w:val="center"/>
            <w:hideMark/>
          </w:tcPr>
          <w:p w:rsidR="00F408B7" w:rsidRPr="0006629F" w:rsidRDefault="00F408B7" w:rsidP="000449D0">
            <w:pPr>
              <w:spacing w:after="0" w:line="240" w:lineRule="auto"/>
              <w:jc w:val="center"/>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137</w:t>
            </w:r>
          </w:p>
        </w:tc>
        <w:tc>
          <w:tcPr>
            <w:tcW w:w="1040" w:type="dxa"/>
            <w:shd w:val="clear" w:color="auto" w:fill="auto"/>
            <w:vAlign w:val="center"/>
            <w:hideMark/>
          </w:tcPr>
          <w:p w:rsidR="00F408B7" w:rsidRPr="0006629F" w:rsidRDefault="00F408B7" w:rsidP="000449D0">
            <w:pPr>
              <w:spacing w:after="0" w:line="240" w:lineRule="auto"/>
              <w:jc w:val="center"/>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w:t>
            </w:r>
          </w:p>
        </w:tc>
        <w:tc>
          <w:tcPr>
            <w:tcW w:w="1039" w:type="dxa"/>
            <w:shd w:val="clear" w:color="auto" w:fill="auto"/>
            <w:vAlign w:val="center"/>
            <w:hideMark/>
          </w:tcPr>
          <w:p w:rsidR="00F408B7" w:rsidRPr="0006629F" w:rsidRDefault="00F408B7" w:rsidP="000449D0">
            <w:pPr>
              <w:spacing w:after="0" w:line="240" w:lineRule="auto"/>
              <w:jc w:val="center"/>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129</w:t>
            </w:r>
          </w:p>
        </w:tc>
        <w:tc>
          <w:tcPr>
            <w:tcW w:w="1040" w:type="dxa"/>
            <w:shd w:val="clear" w:color="auto" w:fill="auto"/>
            <w:vAlign w:val="center"/>
            <w:hideMark/>
          </w:tcPr>
          <w:p w:rsidR="00F408B7" w:rsidRPr="0006629F" w:rsidRDefault="00F408B7" w:rsidP="00B40562">
            <w:pPr>
              <w:spacing w:after="0" w:line="240" w:lineRule="auto"/>
              <w:jc w:val="center"/>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94,</w:t>
            </w:r>
            <w:r w:rsidR="00B40562">
              <w:rPr>
                <w:rFonts w:ascii="Times New Roman" w:eastAsia="Times New Roman" w:hAnsi="Times New Roman" w:cs="Times New Roman"/>
                <w:i/>
                <w:color w:val="000000"/>
                <w:sz w:val="18"/>
                <w:szCs w:val="18"/>
              </w:rPr>
              <w:t>2</w:t>
            </w:r>
          </w:p>
        </w:tc>
        <w:tc>
          <w:tcPr>
            <w:tcW w:w="1039" w:type="dxa"/>
            <w:shd w:val="clear" w:color="auto" w:fill="auto"/>
            <w:vAlign w:val="center"/>
            <w:hideMark/>
          </w:tcPr>
          <w:p w:rsidR="00F408B7" w:rsidRPr="0006629F" w:rsidRDefault="00F408B7" w:rsidP="000449D0">
            <w:pPr>
              <w:spacing w:after="0" w:line="240" w:lineRule="auto"/>
              <w:jc w:val="center"/>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86</w:t>
            </w:r>
          </w:p>
        </w:tc>
        <w:tc>
          <w:tcPr>
            <w:tcW w:w="1040" w:type="dxa"/>
            <w:shd w:val="clear" w:color="auto" w:fill="auto"/>
            <w:noWrap/>
            <w:vAlign w:val="center"/>
            <w:hideMark/>
          </w:tcPr>
          <w:p w:rsidR="00F408B7" w:rsidRPr="0006629F" w:rsidRDefault="00F408B7" w:rsidP="00B40562">
            <w:pPr>
              <w:spacing w:after="0" w:line="240" w:lineRule="auto"/>
              <w:jc w:val="center"/>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66,</w:t>
            </w:r>
            <w:r w:rsidR="00B40562">
              <w:rPr>
                <w:rFonts w:ascii="Times New Roman" w:eastAsia="Times New Roman" w:hAnsi="Times New Roman" w:cs="Times New Roman"/>
                <w:i/>
                <w:color w:val="000000"/>
                <w:sz w:val="18"/>
                <w:szCs w:val="18"/>
              </w:rPr>
              <w:t>7</w:t>
            </w:r>
          </w:p>
        </w:tc>
      </w:tr>
      <w:tr w:rsidR="00F408B7" w:rsidRPr="00656966" w:rsidTr="00011F90">
        <w:trPr>
          <w:trHeight w:val="259"/>
        </w:trPr>
        <w:tc>
          <w:tcPr>
            <w:tcW w:w="3251" w:type="dxa"/>
            <w:shd w:val="clear" w:color="auto" w:fill="auto"/>
            <w:hideMark/>
          </w:tcPr>
          <w:p w:rsidR="00F408B7" w:rsidRPr="0006629F" w:rsidRDefault="00F408B7" w:rsidP="000449D0">
            <w:pPr>
              <w:spacing w:after="0" w:line="240" w:lineRule="auto"/>
              <w:jc w:val="both"/>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 xml:space="preserve">граждане </w:t>
            </w:r>
            <w:proofErr w:type="spellStart"/>
            <w:r w:rsidRPr="0006629F">
              <w:rPr>
                <w:rFonts w:ascii="Times New Roman" w:eastAsia="Times New Roman" w:hAnsi="Times New Roman" w:cs="Times New Roman"/>
                <w:i/>
                <w:color w:val="000000"/>
                <w:sz w:val="18"/>
                <w:szCs w:val="18"/>
              </w:rPr>
              <w:t>предпенсионного</w:t>
            </w:r>
            <w:proofErr w:type="spellEnd"/>
            <w:r w:rsidRPr="0006629F">
              <w:rPr>
                <w:rFonts w:ascii="Times New Roman" w:eastAsia="Times New Roman" w:hAnsi="Times New Roman" w:cs="Times New Roman"/>
                <w:i/>
                <w:color w:val="000000"/>
                <w:sz w:val="18"/>
                <w:szCs w:val="18"/>
              </w:rPr>
              <w:t xml:space="preserve"> возраста</w:t>
            </w:r>
          </w:p>
        </w:tc>
        <w:tc>
          <w:tcPr>
            <w:tcW w:w="1039" w:type="dxa"/>
            <w:shd w:val="clear" w:color="auto" w:fill="auto"/>
            <w:vAlign w:val="center"/>
            <w:hideMark/>
          </w:tcPr>
          <w:p w:rsidR="00F408B7" w:rsidRPr="0006629F" w:rsidRDefault="00F408B7" w:rsidP="000449D0">
            <w:pPr>
              <w:spacing w:after="0" w:line="240" w:lineRule="auto"/>
              <w:jc w:val="center"/>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213</w:t>
            </w:r>
          </w:p>
        </w:tc>
        <w:tc>
          <w:tcPr>
            <w:tcW w:w="1040" w:type="dxa"/>
            <w:shd w:val="clear" w:color="auto" w:fill="auto"/>
            <w:vAlign w:val="center"/>
            <w:hideMark/>
          </w:tcPr>
          <w:p w:rsidR="00F408B7" w:rsidRPr="0006629F" w:rsidRDefault="00F408B7" w:rsidP="000449D0">
            <w:pPr>
              <w:spacing w:after="0" w:line="240" w:lineRule="auto"/>
              <w:jc w:val="center"/>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w:t>
            </w:r>
          </w:p>
        </w:tc>
        <w:tc>
          <w:tcPr>
            <w:tcW w:w="1039" w:type="dxa"/>
            <w:shd w:val="clear" w:color="auto" w:fill="auto"/>
            <w:vAlign w:val="center"/>
            <w:hideMark/>
          </w:tcPr>
          <w:p w:rsidR="00F408B7" w:rsidRPr="0006629F" w:rsidRDefault="00F408B7" w:rsidP="000449D0">
            <w:pPr>
              <w:spacing w:after="0" w:line="240" w:lineRule="auto"/>
              <w:jc w:val="center"/>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179</w:t>
            </w:r>
          </w:p>
        </w:tc>
        <w:tc>
          <w:tcPr>
            <w:tcW w:w="1040" w:type="dxa"/>
            <w:shd w:val="clear" w:color="auto" w:fill="auto"/>
            <w:vAlign w:val="center"/>
            <w:hideMark/>
          </w:tcPr>
          <w:p w:rsidR="00F408B7" w:rsidRPr="0006629F" w:rsidRDefault="00B40562" w:rsidP="000449D0">
            <w:pPr>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84,0</w:t>
            </w:r>
          </w:p>
        </w:tc>
        <w:tc>
          <w:tcPr>
            <w:tcW w:w="1039" w:type="dxa"/>
            <w:shd w:val="clear" w:color="auto" w:fill="auto"/>
            <w:vAlign w:val="center"/>
            <w:hideMark/>
          </w:tcPr>
          <w:p w:rsidR="00F408B7" w:rsidRPr="0006629F" w:rsidRDefault="00F408B7" w:rsidP="000449D0">
            <w:pPr>
              <w:spacing w:after="0" w:line="240" w:lineRule="auto"/>
              <w:jc w:val="center"/>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183</w:t>
            </w:r>
          </w:p>
        </w:tc>
        <w:tc>
          <w:tcPr>
            <w:tcW w:w="1040" w:type="dxa"/>
            <w:shd w:val="clear" w:color="auto" w:fill="auto"/>
            <w:noWrap/>
            <w:vAlign w:val="center"/>
            <w:hideMark/>
          </w:tcPr>
          <w:p w:rsidR="00F408B7" w:rsidRPr="0006629F" w:rsidRDefault="00B40562" w:rsidP="000449D0">
            <w:pPr>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102,2</w:t>
            </w:r>
          </w:p>
        </w:tc>
      </w:tr>
      <w:tr w:rsidR="00F408B7" w:rsidRPr="00656966" w:rsidTr="00011F90">
        <w:trPr>
          <w:trHeight w:val="250"/>
        </w:trPr>
        <w:tc>
          <w:tcPr>
            <w:tcW w:w="3251" w:type="dxa"/>
            <w:shd w:val="clear" w:color="auto" w:fill="auto"/>
            <w:hideMark/>
          </w:tcPr>
          <w:p w:rsidR="00F408B7" w:rsidRPr="00656966" w:rsidRDefault="00F408B7" w:rsidP="000449D0">
            <w:pPr>
              <w:spacing w:after="0" w:line="240" w:lineRule="auto"/>
              <w:jc w:val="both"/>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Признано безработными из них:</w:t>
            </w:r>
          </w:p>
        </w:tc>
        <w:tc>
          <w:tcPr>
            <w:tcW w:w="1039"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2805</w:t>
            </w:r>
          </w:p>
        </w:tc>
        <w:tc>
          <w:tcPr>
            <w:tcW w:w="1040" w:type="dxa"/>
            <w:shd w:val="clear" w:color="auto" w:fill="auto"/>
            <w:vAlign w:val="center"/>
            <w:hideMark/>
          </w:tcPr>
          <w:p w:rsidR="00F408B7" w:rsidRPr="00656966" w:rsidRDefault="00F408B7" w:rsidP="00B40562">
            <w:pPr>
              <w:spacing w:after="0" w:line="240" w:lineRule="auto"/>
              <w:jc w:val="center"/>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79,</w:t>
            </w:r>
            <w:r w:rsidR="00B40562">
              <w:rPr>
                <w:rFonts w:ascii="Times New Roman" w:eastAsia="Times New Roman" w:hAnsi="Times New Roman" w:cs="Times New Roman"/>
                <w:color w:val="000000"/>
                <w:sz w:val="18"/>
                <w:szCs w:val="18"/>
              </w:rPr>
              <w:t>8</w:t>
            </w:r>
          </w:p>
        </w:tc>
        <w:tc>
          <w:tcPr>
            <w:tcW w:w="1039"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2258</w:t>
            </w:r>
          </w:p>
        </w:tc>
        <w:tc>
          <w:tcPr>
            <w:tcW w:w="1040" w:type="dxa"/>
            <w:shd w:val="clear" w:color="auto" w:fill="auto"/>
            <w:vAlign w:val="center"/>
            <w:hideMark/>
          </w:tcPr>
          <w:p w:rsidR="00F408B7" w:rsidRPr="00656966" w:rsidRDefault="00B40562"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80,5</w:t>
            </w:r>
          </w:p>
        </w:tc>
        <w:tc>
          <w:tcPr>
            <w:tcW w:w="1039"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1629</w:t>
            </w:r>
          </w:p>
        </w:tc>
        <w:tc>
          <w:tcPr>
            <w:tcW w:w="1040" w:type="dxa"/>
            <w:shd w:val="clear" w:color="auto" w:fill="auto"/>
            <w:noWrap/>
            <w:vAlign w:val="center"/>
            <w:hideMark/>
          </w:tcPr>
          <w:p w:rsidR="00F408B7" w:rsidRPr="00656966" w:rsidRDefault="00B40562"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72,1</w:t>
            </w:r>
          </w:p>
        </w:tc>
      </w:tr>
      <w:tr w:rsidR="00F408B7" w:rsidRPr="00656966" w:rsidTr="00011F90">
        <w:trPr>
          <w:trHeight w:val="268"/>
        </w:trPr>
        <w:tc>
          <w:tcPr>
            <w:tcW w:w="3251" w:type="dxa"/>
            <w:shd w:val="clear" w:color="auto" w:fill="auto"/>
            <w:hideMark/>
          </w:tcPr>
          <w:p w:rsidR="00F408B7" w:rsidRPr="0006629F" w:rsidRDefault="00F408B7" w:rsidP="000449D0">
            <w:pPr>
              <w:spacing w:after="0" w:line="240" w:lineRule="auto"/>
              <w:jc w:val="both"/>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женщины</w:t>
            </w:r>
          </w:p>
        </w:tc>
        <w:tc>
          <w:tcPr>
            <w:tcW w:w="1039" w:type="dxa"/>
            <w:shd w:val="clear" w:color="auto" w:fill="auto"/>
            <w:vAlign w:val="center"/>
            <w:hideMark/>
          </w:tcPr>
          <w:p w:rsidR="00F408B7" w:rsidRPr="0006629F" w:rsidRDefault="00F408B7" w:rsidP="000449D0">
            <w:pPr>
              <w:spacing w:after="0" w:line="240" w:lineRule="auto"/>
              <w:jc w:val="center"/>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1480</w:t>
            </w:r>
          </w:p>
        </w:tc>
        <w:tc>
          <w:tcPr>
            <w:tcW w:w="1040" w:type="dxa"/>
            <w:shd w:val="clear" w:color="auto" w:fill="auto"/>
            <w:vAlign w:val="center"/>
            <w:hideMark/>
          </w:tcPr>
          <w:p w:rsidR="00F408B7" w:rsidRPr="0006629F" w:rsidRDefault="00AF1A65" w:rsidP="000449D0">
            <w:pPr>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w:t>
            </w:r>
            <w:r w:rsidR="00F408B7" w:rsidRPr="0006629F">
              <w:rPr>
                <w:rFonts w:ascii="Times New Roman" w:eastAsia="Times New Roman" w:hAnsi="Times New Roman" w:cs="Times New Roman"/>
                <w:i/>
                <w:color w:val="000000"/>
                <w:sz w:val="18"/>
                <w:szCs w:val="18"/>
              </w:rPr>
              <w:t> </w:t>
            </w:r>
          </w:p>
        </w:tc>
        <w:tc>
          <w:tcPr>
            <w:tcW w:w="1039" w:type="dxa"/>
            <w:shd w:val="clear" w:color="auto" w:fill="auto"/>
            <w:vAlign w:val="center"/>
            <w:hideMark/>
          </w:tcPr>
          <w:p w:rsidR="00F408B7" w:rsidRPr="0006629F" w:rsidRDefault="00F408B7" w:rsidP="000449D0">
            <w:pPr>
              <w:spacing w:after="0" w:line="240" w:lineRule="auto"/>
              <w:jc w:val="center"/>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1266</w:t>
            </w:r>
          </w:p>
        </w:tc>
        <w:tc>
          <w:tcPr>
            <w:tcW w:w="1040" w:type="dxa"/>
            <w:shd w:val="clear" w:color="auto" w:fill="auto"/>
            <w:vAlign w:val="center"/>
            <w:hideMark/>
          </w:tcPr>
          <w:p w:rsidR="00F408B7" w:rsidRPr="0006629F" w:rsidRDefault="00B40562" w:rsidP="000449D0">
            <w:pPr>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85,5</w:t>
            </w:r>
          </w:p>
        </w:tc>
        <w:tc>
          <w:tcPr>
            <w:tcW w:w="1039" w:type="dxa"/>
            <w:shd w:val="clear" w:color="auto" w:fill="auto"/>
            <w:vAlign w:val="center"/>
            <w:hideMark/>
          </w:tcPr>
          <w:p w:rsidR="00F408B7" w:rsidRPr="0006629F" w:rsidRDefault="00F408B7" w:rsidP="000449D0">
            <w:pPr>
              <w:spacing w:after="0" w:line="240" w:lineRule="auto"/>
              <w:jc w:val="center"/>
              <w:rPr>
                <w:rFonts w:ascii="Times New Roman" w:eastAsia="Times New Roman" w:hAnsi="Times New Roman" w:cs="Times New Roman"/>
                <w:i/>
                <w:color w:val="000000"/>
                <w:sz w:val="18"/>
                <w:szCs w:val="18"/>
              </w:rPr>
            </w:pPr>
            <w:r w:rsidRPr="0006629F">
              <w:rPr>
                <w:rFonts w:ascii="Times New Roman" w:eastAsia="Times New Roman" w:hAnsi="Times New Roman" w:cs="Times New Roman"/>
                <w:i/>
                <w:color w:val="000000"/>
                <w:sz w:val="18"/>
                <w:szCs w:val="18"/>
              </w:rPr>
              <w:t>921</w:t>
            </w:r>
          </w:p>
        </w:tc>
        <w:tc>
          <w:tcPr>
            <w:tcW w:w="1040" w:type="dxa"/>
            <w:shd w:val="clear" w:color="auto" w:fill="auto"/>
            <w:noWrap/>
            <w:vAlign w:val="center"/>
            <w:hideMark/>
          </w:tcPr>
          <w:p w:rsidR="00F408B7" w:rsidRPr="0006629F" w:rsidRDefault="00B40562" w:rsidP="000449D0">
            <w:pPr>
              <w:spacing w:after="0" w:line="240" w:lineRule="auto"/>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72,7</w:t>
            </w:r>
          </w:p>
        </w:tc>
      </w:tr>
      <w:tr w:rsidR="00F408B7" w:rsidRPr="00656966" w:rsidTr="00011F90">
        <w:trPr>
          <w:trHeight w:val="554"/>
        </w:trPr>
        <w:tc>
          <w:tcPr>
            <w:tcW w:w="3251" w:type="dxa"/>
            <w:shd w:val="clear" w:color="auto" w:fill="auto"/>
            <w:hideMark/>
          </w:tcPr>
          <w:p w:rsidR="00F408B7" w:rsidRPr="00656966" w:rsidRDefault="00F408B7" w:rsidP="000449D0">
            <w:pPr>
              <w:spacing w:after="0" w:line="240" w:lineRule="auto"/>
              <w:jc w:val="both"/>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 xml:space="preserve">Численность официально зарегистрированных безработных на конец года, человек </w:t>
            </w:r>
          </w:p>
        </w:tc>
        <w:tc>
          <w:tcPr>
            <w:tcW w:w="1039"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986</w:t>
            </w:r>
          </w:p>
        </w:tc>
        <w:tc>
          <w:tcPr>
            <w:tcW w:w="1040" w:type="dxa"/>
            <w:shd w:val="clear" w:color="auto" w:fill="auto"/>
            <w:vAlign w:val="center"/>
            <w:hideMark/>
          </w:tcPr>
          <w:p w:rsidR="00F408B7" w:rsidRPr="00656966" w:rsidRDefault="00B40562"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74,6</w:t>
            </w:r>
          </w:p>
        </w:tc>
        <w:tc>
          <w:tcPr>
            <w:tcW w:w="1039"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788</w:t>
            </w:r>
          </w:p>
        </w:tc>
        <w:tc>
          <w:tcPr>
            <w:tcW w:w="1040" w:type="dxa"/>
            <w:shd w:val="clear" w:color="auto" w:fill="auto"/>
            <w:vAlign w:val="center"/>
            <w:hideMark/>
          </w:tcPr>
          <w:p w:rsidR="00F408B7" w:rsidRPr="00656966" w:rsidRDefault="00B40562"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79,9</w:t>
            </w:r>
          </w:p>
        </w:tc>
        <w:tc>
          <w:tcPr>
            <w:tcW w:w="1039"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516</w:t>
            </w:r>
          </w:p>
        </w:tc>
        <w:tc>
          <w:tcPr>
            <w:tcW w:w="1040" w:type="dxa"/>
            <w:shd w:val="clear" w:color="auto" w:fill="auto"/>
            <w:noWrap/>
            <w:vAlign w:val="center"/>
            <w:hideMark/>
          </w:tcPr>
          <w:p w:rsidR="00F408B7" w:rsidRPr="00656966" w:rsidRDefault="00F408B7" w:rsidP="00B40562">
            <w:pPr>
              <w:spacing w:after="0" w:line="240" w:lineRule="auto"/>
              <w:jc w:val="center"/>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65,</w:t>
            </w:r>
            <w:r w:rsidR="00B40562">
              <w:rPr>
                <w:rFonts w:ascii="Times New Roman" w:eastAsia="Times New Roman" w:hAnsi="Times New Roman" w:cs="Times New Roman"/>
                <w:color w:val="000000"/>
                <w:sz w:val="18"/>
                <w:szCs w:val="18"/>
              </w:rPr>
              <w:t>5</w:t>
            </w:r>
          </w:p>
        </w:tc>
      </w:tr>
      <w:tr w:rsidR="00F408B7" w:rsidRPr="00656966" w:rsidTr="00011F90">
        <w:trPr>
          <w:trHeight w:val="763"/>
        </w:trPr>
        <w:tc>
          <w:tcPr>
            <w:tcW w:w="3251" w:type="dxa"/>
            <w:shd w:val="clear" w:color="auto" w:fill="auto"/>
            <w:hideMark/>
          </w:tcPr>
          <w:p w:rsidR="00F408B7" w:rsidRPr="00656966" w:rsidRDefault="00F408B7" w:rsidP="000449D0">
            <w:pPr>
              <w:spacing w:after="0" w:line="240" w:lineRule="auto"/>
              <w:jc w:val="both"/>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Уровень зарегистрированной безработицы на конец года в процентах к экономически активному населению</w:t>
            </w:r>
          </w:p>
        </w:tc>
        <w:tc>
          <w:tcPr>
            <w:tcW w:w="1039"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3</w:t>
            </w:r>
          </w:p>
        </w:tc>
        <w:tc>
          <w:tcPr>
            <w:tcW w:w="1040"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w:t>
            </w:r>
          </w:p>
        </w:tc>
        <w:tc>
          <w:tcPr>
            <w:tcW w:w="1039"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2,4</w:t>
            </w:r>
          </w:p>
        </w:tc>
        <w:tc>
          <w:tcPr>
            <w:tcW w:w="1040" w:type="dxa"/>
            <w:shd w:val="clear" w:color="auto" w:fill="auto"/>
            <w:vAlign w:val="center"/>
            <w:hideMark/>
          </w:tcPr>
          <w:p w:rsidR="00F408B7" w:rsidRPr="00656966" w:rsidRDefault="00B40562"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80,0</w:t>
            </w:r>
          </w:p>
        </w:tc>
        <w:tc>
          <w:tcPr>
            <w:tcW w:w="1039" w:type="dxa"/>
            <w:shd w:val="clear" w:color="auto" w:fill="auto"/>
            <w:vAlign w:val="center"/>
            <w:hideMark/>
          </w:tcPr>
          <w:p w:rsidR="00F408B7" w:rsidRPr="00656966" w:rsidRDefault="00F408B7" w:rsidP="000449D0">
            <w:pPr>
              <w:spacing w:after="0" w:line="240" w:lineRule="auto"/>
              <w:jc w:val="center"/>
              <w:rPr>
                <w:rFonts w:ascii="Times New Roman" w:eastAsia="Times New Roman" w:hAnsi="Times New Roman" w:cs="Times New Roman"/>
                <w:color w:val="000000"/>
                <w:sz w:val="18"/>
                <w:szCs w:val="18"/>
              </w:rPr>
            </w:pPr>
            <w:r w:rsidRPr="00656966">
              <w:rPr>
                <w:rFonts w:ascii="Times New Roman" w:eastAsia="Times New Roman" w:hAnsi="Times New Roman" w:cs="Times New Roman"/>
                <w:color w:val="000000"/>
                <w:sz w:val="18"/>
                <w:szCs w:val="18"/>
              </w:rPr>
              <w:t>1,5</w:t>
            </w:r>
          </w:p>
        </w:tc>
        <w:tc>
          <w:tcPr>
            <w:tcW w:w="1040" w:type="dxa"/>
            <w:shd w:val="clear" w:color="auto" w:fill="auto"/>
            <w:noWrap/>
            <w:vAlign w:val="center"/>
            <w:hideMark/>
          </w:tcPr>
          <w:p w:rsidR="00F408B7" w:rsidRPr="00656966" w:rsidRDefault="00B40562"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62,5</w:t>
            </w:r>
          </w:p>
        </w:tc>
      </w:tr>
    </w:tbl>
    <w:p w:rsidR="00A86EFA" w:rsidRPr="002147EE" w:rsidRDefault="00A86EFA" w:rsidP="00C55C88">
      <w:pPr>
        <w:widowControl w:val="0"/>
        <w:spacing w:before="160"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Численность работников, находящихся в простое или работающих в </w:t>
      </w:r>
      <w:r w:rsidRPr="002147EE">
        <w:rPr>
          <w:rFonts w:ascii="Times New Roman" w:hAnsi="Times New Roman" w:cs="Times New Roman"/>
          <w:sz w:val="28"/>
          <w:szCs w:val="28"/>
        </w:rPr>
        <w:lastRenderedPageBreak/>
        <w:t xml:space="preserve">режиме неполного рабочего дня и (или) неполной рабочей недели, сократилась с877 </w:t>
      </w:r>
      <w:proofErr w:type="spellStart"/>
      <w:r w:rsidRPr="002147EE">
        <w:rPr>
          <w:rFonts w:ascii="Times New Roman" w:hAnsi="Times New Roman" w:cs="Times New Roman"/>
          <w:sz w:val="28"/>
          <w:szCs w:val="28"/>
        </w:rPr>
        <w:t>человекв</w:t>
      </w:r>
      <w:proofErr w:type="spellEnd"/>
      <w:r w:rsidRPr="002147EE">
        <w:rPr>
          <w:rFonts w:ascii="Times New Roman" w:hAnsi="Times New Roman" w:cs="Times New Roman"/>
          <w:sz w:val="28"/>
          <w:szCs w:val="28"/>
        </w:rPr>
        <w:t xml:space="preserve"> 13 организациях в 2010 году до 218 человек в 2 организациях города в 2011 году. </w:t>
      </w:r>
    </w:p>
    <w:p w:rsidR="00A86EFA" w:rsidRPr="002147EE" w:rsidRDefault="00A86EFA" w:rsidP="00785504">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На 1 января 2010 года он составил 3,9 % к численности экономически активного населения в городе, на 1 января 2011 года – 3,0 %, на 1 января 2012 года – 2,4%. Самыми проблемными по занятости населения в 2010 году</w:t>
      </w:r>
      <w:r w:rsidR="00CE6CF2">
        <w:rPr>
          <w:rFonts w:ascii="Times New Roman" w:hAnsi="Times New Roman" w:cs="Times New Roman"/>
          <w:sz w:val="28"/>
          <w:szCs w:val="28"/>
        </w:rPr>
        <w:t xml:space="preserve"> были</w:t>
      </w:r>
      <w:r w:rsidR="00135DF1">
        <w:rPr>
          <w:rFonts w:ascii="Times New Roman" w:hAnsi="Times New Roman" w:cs="Times New Roman"/>
          <w:sz w:val="28"/>
          <w:szCs w:val="28"/>
        </w:rPr>
        <w:t xml:space="preserve"> населенные пункты: </w:t>
      </w:r>
      <w:proofErr w:type="spellStart"/>
      <w:r w:rsidRPr="002147EE">
        <w:rPr>
          <w:rFonts w:ascii="Times New Roman" w:hAnsi="Times New Roman" w:cs="Times New Roman"/>
          <w:sz w:val="28"/>
          <w:szCs w:val="28"/>
        </w:rPr>
        <w:t>Бызовая</w:t>
      </w:r>
      <w:proofErr w:type="spellEnd"/>
      <w:r w:rsidRPr="002147EE">
        <w:rPr>
          <w:rFonts w:ascii="Times New Roman" w:hAnsi="Times New Roman" w:cs="Times New Roman"/>
          <w:sz w:val="28"/>
          <w:szCs w:val="28"/>
        </w:rPr>
        <w:t xml:space="preserve"> (26,0%), Красный </w:t>
      </w:r>
      <w:proofErr w:type="spellStart"/>
      <w:r w:rsidRPr="002147EE">
        <w:rPr>
          <w:rFonts w:ascii="Times New Roman" w:hAnsi="Times New Roman" w:cs="Times New Roman"/>
          <w:sz w:val="28"/>
          <w:szCs w:val="28"/>
        </w:rPr>
        <w:t>Яг</w:t>
      </w:r>
      <w:proofErr w:type="spellEnd"/>
      <w:r w:rsidRPr="002147EE">
        <w:rPr>
          <w:rFonts w:ascii="Times New Roman" w:hAnsi="Times New Roman" w:cs="Times New Roman"/>
          <w:sz w:val="28"/>
          <w:szCs w:val="28"/>
        </w:rPr>
        <w:t xml:space="preserve"> (21,1%) и </w:t>
      </w:r>
      <w:proofErr w:type="gramStart"/>
      <w:r w:rsidRPr="002147EE">
        <w:rPr>
          <w:rFonts w:ascii="Times New Roman" w:hAnsi="Times New Roman" w:cs="Times New Roman"/>
          <w:sz w:val="28"/>
          <w:szCs w:val="28"/>
        </w:rPr>
        <w:t>Приуральское</w:t>
      </w:r>
      <w:proofErr w:type="gramEnd"/>
      <w:r w:rsidRPr="002147EE">
        <w:rPr>
          <w:rFonts w:ascii="Times New Roman" w:hAnsi="Times New Roman" w:cs="Times New Roman"/>
          <w:sz w:val="28"/>
          <w:szCs w:val="28"/>
        </w:rPr>
        <w:t xml:space="preserve"> (15,6%); в 2011 году - д. Даниловка (30,8%) , д. </w:t>
      </w:r>
      <w:proofErr w:type="spellStart"/>
      <w:r w:rsidRPr="002147EE">
        <w:rPr>
          <w:rFonts w:ascii="Times New Roman" w:hAnsi="Times New Roman" w:cs="Times New Roman"/>
          <w:sz w:val="28"/>
          <w:szCs w:val="28"/>
        </w:rPr>
        <w:t>Бызовая</w:t>
      </w:r>
      <w:proofErr w:type="spellEnd"/>
      <w:r w:rsidRPr="002147EE">
        <w:rPr>
          <w:rFonts w:ascii="Times New Roman" w:hAnsi="Times New Roman" w:cs="Times New Roman"/>
          <w:sz w:val="28"/>
          <w:szCs w:val="28"/>
        </w:rPr>
        <w:t xml:space="preserve"> (26,0%) и д. Песчанка (19,5 %). </w:t>
      </w:r>
    </w:p>
    <w:p w:rsidR="00A86EFA" w:rsidRDefault="00A86EFA" w:rsidP="00785504">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На оздоровление ситуации на рынке труда оказали влияние основные направления деятельности ГОУ РК «Центр занятости населения города Печоры» совместно с администрациями муниципального района</w:t>
      </w:r>
      <w:r w:rsidR="00CE6CF2">
        <w:rPr>
          <w:rFonts w:ascii="Times New Roman" w:hAnsi="Times New Roman" w:cs="Times New Roman"/>
          <w:sz w:val="28"/>
          <w:szCs w:val="28"/>
        </w:rPr>
        <w:t>,</w:t>
      </w:r>
      <w:r w:rsidRPr="002147EE">
        <w:rPr>
          <w:rFonts w:ascii="Times New Roman" w:hAnsi="Times New Roman" w:cs="Times New Roman"/>
          <w:sz w:val="28"/>
          <w:szCs w:val="28"/>
        </w:rPr>
        <w:t xml:space="preserve"> городских и сельских поселений, работодателями, осуществляемые в рамках республиканской и муниципальной целевых программ по содействию занятости населения.</w:t>
      </w:r>
    </w:p>
    <w:p w:rsidR="0055379D" w:rsidRDefault="00A86EFA" w:rsidP="00420D83">
      <w:pPr>
        <w:widowControl w:val="0"/>
        <w:spacing w:after="0" w:line="360" w:lineRule="exact"/>
        <w:jc w:val="right"/>
        <w:rPr>
          <w:rFonts w:ascii="Times New Roman" w:hAnsi="Times New Roman" w:cs="Times New Roman"/>
          <w:sz w:val="28"/>
          <w:szCs w:val="28"/>
        </w:rPr>
      </w:pPr>
      <w:r w:rsidRPr="0055379D">
        <w:rPr>
          <w:rFonts w:ascii="Times New Roman" w:hAnsi="Times New Roman" w:cs="Times New Roman"/>
          <w:sz w:val="28"/>
          <w:szCs w:val="28"/>
        </w:rPr>
        <w:t xml:space="preserve">Таблица </w:t>
      </w:r>
      <w:r w:rsidR="00932C17" w:rsidRPr="0055379D">
        <w:rPr>
          <w:rFonts w:ascii="Times New Roman" w:hAnsi="Times New Roman" w:cs="Times New Roman"/>
          <w:sz w:val="28"/>
          <w:szCs w:val="28"/>
        </w:rPr>
        <w:t>9</w:t>
      </w:r>
      <w:r w:rsidR="00112AFF" w:rsidRPr="0055379D">
        <w:rPr>
          <w:rFonts w:ascii="Times New Roman" w:hAnsi="Times New Roman" w:cs="Times New Roman"/>
          <w:sz w:val="28"/>
          <w:szCs w:val="28"/>
        </w:rPr>
        <w:t>.</w:t>
      </w:r>
      <w:r w:rsidR="009731A9" w:rsidRPr="0055379D">
        <w:rPr>
          <w:rFonts w:ascii="Times New Roman" w:hAnsi="Times New Roman" w:cs="Times New Roman"/>
          <w:sz w:val="28"/>
          <w:szCs w:val="28"/>
        </w:rPr>
        <w:t xml:space="preserve"> Р</w:t>
      </w:r>
      <w:r w:rsidRPr="0055379D">
        <w:rPr>
          <w:rFonts w:ascii="Times New Roman" w:hAnsi="Times New Roman" w:cs="Times New Roman"/>
          <w:sz w:val="28"/>
          <w:szCs w:val="28"/>
        </w:rPr>
        <w:t>еализация мероприятий, направленных</w:t>
      </w:r>
    </w:p>
    <w:p w:rsidR="00A86EFA" w:rsidRPr="0055379D" w:rsidRDefault="00112AFF" w:rsidP="0055379D">
      <w:pPr>
        <w:widowControl w:val="0"/>
        <w:spacing w:line="360" w:lineRule="exact"/>
        <w:jc w:val="right"/>
        <w:rPr>
          <w:rFonts w:ascii="Times New Roman" w:hAnsi="Times New Roman" w:cs="Times New Roman"/>
          <w:sz w:val="28"/>
          <w:szCs w:val="28"/>
        </w:rPr>
      </w:pPr>
      <w:r w:rsidRPr="0055379D">
        <w:rPr>
          <w:rFonts w:ascii="Times New Roman" w:hAnsi="Times New Roman" w:cs="Times New Roman"/>
          <w:sz w:val="28"/>
          <w:szCs w:val="28"/>
        </w:rPr>
        <w:t xml:space="preserve">на снижение уровня </w:t>
      </w:r>
      <w:r w:rsidR="00A86EFA" w:rsidRPr="0055379D">
        <w:rPr>
          <w:rFonts w:ascii="Times New Roman" w:hAnsi="Times New Roman" w:cs="Times New Roman"/>
          <w:sz w:val="28"/>
          <w:szCs w:val="28"/>
        </w:rPr>
        <w:t>безработицы</w:t>
      </w:r>
    </w:p>
    <w:tbl>
      <w:tblPr>
        <w:tblW w:w="948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4"/>
        <w:gridCol w:w="992"/>
        <w:gridCol w:w="992"/>
        <w:gridCol w:w="993"/>
        <w:gridCol w:w="992"/>
        <w:gridCol w:w="992"/>
        <w:gridCol w:w="993"/>
      </w:tblGrid>
      <w:tr w:rsidR="007223CA" w:rsidRPr="0055379D" w:rsidTr="005716CE">
        <w:trPr>
          <w:trHeight w:val="688"/>
          <w:tblHeader/>
        </w:trPr>
        <w:tc>
          <w:tcPr>
            <w:tcW w:w="3534" w:type="dxa"/>
            <w:shd w:val="clear" w:color="auto" w:fill="auto"/>
            <w:vAlign w:val="center"/>
            <w:hideMark/>
          </w:tcPr>
          <w:p w:rsidR="007223CA" w:rsidRPr="0055379D" w:rsidRDefault="002E4196" w:rsidP="0055379D">
            <w:pPr>
              <w:spacing w:after="0" w:line="240" w:lineRule="auto"/>
              <w:jc w:val="center"/>
              <w:rPr>
                <w:rFonts w:ascii="Times New Roman" w:eastAsia="Times New Roman" w:hAnsi="Times New Roman" w:cs="Times New Roman"/>
                <w:bCs/>
                <w:color w:val="000000"/>
                <w:sz w:val="18"/>
                <w:szCs w:val="18"/>
              </w:rPr>
            </w:pPr>
            <w:r w:rsidRPr="002E4196">
              <w:rPr>
                <w:rFonts w:ascii="Times New Roman" w:eastAsia="Times New Roman" w:hAnsi="Times New Roman" w:cs="Times New Roman"/>
                <w:bCs/>
                <w:color w:val="000000"/>
                <w:sz w:val="18"/>
                <w:szCs w:val="18"/>
              </w:rPr>
              <w:t>Наименование показателей</w:t>
            </w:r>
          </w:p>
        </w:tc>
        <w:tc>
          <w:tcPr>
            <w:tcW w:w="992" w:type="dxa"/>
            <w:shd w:val="clear" w:color="auto" w:fill="auto"/>
            <w:vAlign w:val="center"/>
            <w:hideMark/>
          </w:tcPr>
          <w:p w:rsidR="007223CA" w:rsidRPr="0055379D" w:rsidRDefault="007223CA" w:rsidP="0055379D">
            <w:pPr>
              <w:spacing w:after="0" w:line="240" w:lineRule="auto"/>
              <w:jc w:val="center"/>
              <w:rPr>
                <w:rFonts w:ascii="Times New Roman" w:eastAsia="Times New Roman" w:hAnsi="Times New Roman" w:cs="Times New Roman"/>
                <w:bCs/>
                <w:color w:val="000000"/>
                <w:sz w:val="18"/>
                <w:szCs w:val="18"/>
              </w:rPr>
            </w:pPr>
            <w:r w:rsidRPr="0055379D">
              <w:rPr>
                <w:rFonts w:ascii="Times New Roman" w:eastAsia="Times New Roman" w:hAnsi="Times New Roman" w:cs="Times New Roman"/>
                <w:bCs/>
                <w:color w:val="000000"/>
                <w:sz w:val="18"/>
                <w:szCs w:val="18"/>
              </w:rPr>
              <w:t>2010 год</w:t>
            </w:r>
          </w:p>
        </w:tc>
        <w:tc>
          <w:tcPr>
            <w:tcW w:w="992" w:type="dxa"/>
            <w:shd w:val="clear" w:color="auto" w:fill="auto"/>
            <w:vAlign w:val="center"/>
            <w:hideMark/>
          </w:tcPr>
          <w:p w:rsidR="007223CA" w:rsidRPr="0055379D" w:rsidRDefault="007223CA" w:rsidP="0055379D">
            <w:pPr>
              <w:spacing w:after="0" w:line="240" w:lineRule="auto"/>
              <w:jc w:val="center"/>
              <w:rPr>
                <w:rFonts w:ascii="Times New Roman" w:eastAsia="Times New Roman" w:hAnsi="Times New Roman" w:cs="Times New Roman"/>
                <w:bCs/>
                <w:color w:val="000000"/>
                <w:sz w:val="18"/>
                <w:szCs w:val="18"/>
              </w:rPr>
            </w:pPr>
            <w:r w:rsidRPr="0055379D">
              <w:rPr>
                <w:rFonts w:ascii="Times New Roman" w:eastAsia="Times New Roman" w:hAnsi="Times New Roman" w:cs="Times New Roman"/>
                <w:bCs/>
                <w:color w:val="000000"/>
                <w:sz w:val="18"/>
                <w:szCs w:val="18"/>
              </w:rPr>
              <w:t xml:space="preserve">2010 год к 2009 </w:t>
            </w:r>
            <w:proofErr w:type="spellStart"/>
            <w:r w:rsidRPr="0055379D">
              <w:rPr>
                <w:rFonts w:ascii="Times New Roman" w:eastAsia="Times New Roman" w:hAnsi="Times New Roman" w:cs="Times New Roman"/>
                <w:bCs/>
                <w:color w:val="000000"/>
                <w:sz w:val="18"/>
                <w:szCs w:val="18"/>
              </w:rPr>
              <w:t>году</w:t>
            </w:r>
            <w:proofErr w:type="gramStart"/>
            <w:r w:rsidR="00CE6CF2">
              <w:rPr>
                <w:rFonts w:ascii="Times New Roman" w:eastAsia="Times New Roman" w:hAnsi="Times New Roman" w:cs="Times New Roman"/>
                <w:bCs/>
                <w:color w:val="000000"/>
                <w:sz w:val="18"/>
                <w:szCs w:val="18"/>
              </w:rPr>
              <w:t>,</w:t>
            </w:r>
            <w:r w:rsidRPr="0055379D">
              <w:rPr>
                <w:rFonts w:ascii="Times New Roman" w:eastAsia="Times New Roman" w:hAnsi="Times New Roman" w:cs="Times New Roman"/>
                <w:bCs/>
                <w:color w:val="000000"/>
                <w:sz w:val="18"/>
                <w:szCs w:val="18"/>
              </w:rPr>
              <w:t>в</w:t>
            </w:r>
            <w:proofErr w:type="spellEnd"/>
            <w:proofErr w:type="gramEnd"/>
            <w:r w:rsidRPr="0055379D">
              <w:rPr>
                <w:rFonts w:ascii="Times New Roman" w:eastAsia="Times New Roman" w:hAnsi="Times New Roman" w:cs="Times New Roman"/>
                <w:bCs/>
                <w:color w:val="000000"/>
                <w:sz w:val="18"/>
                <w:szCs w:val="18"/>
              </w:rPr>
              <w:t xml:space="preserve"> %</w:t>
            </w:r>
          </w:p>
        </w:tc>
        <w:tc>
          <w:tcPr>
            <w:tcW w:w="993" w:type="dxa"/>
            <w:shd w:val="clear" w:color="auto" w:fill="auto"/>
            <w:vAlign w:val="center"/>
            <w:hideMark/>
          </w:tcPr>
          <w:p w:rsidR="007223CA" w:rsidRPr="0055379D" w:rsidRDefault="007223CA" w:rsidP="0055379D">
            <w:pPr>
              <w:spacing w:after="0" w:line="240" w:lineRule="auto"/>
              <w:jc w:val="center"/>
              <w:rPr>
                <w:rFonts w:ascii="Times New Roman" w:eastAsia="Times New Roman" w:hAnsi="Times New Roman" w:cs="Times New Roman"/>
                <w:bCs/>
                <w:color w:val="000000"/>
                <w:sz w:val="18"/>
                <w:szCs w:val="18"/>
              </w:rPr>
            </w:pPr>
            <w:r w:rsidRPr="0055379D">
              <w:rPr>
                <w:rFonts w:ascii="Times New Roman" w:eastAsia="Times New Roman" w:hAnsi="Times New Roman" w:cs="Times New Roman"/>
                <w:bCs/>
                <w:color w:val="000000"/>
                <w:sz w:val="18"/>
                <w:szCs w:val="18"/>
              </w:rPr>
              <w:t>2011 год</w:t>
            </w:r>
          </w:p>
        </w:tc>
        <w:tc>
          <w:tcPr>
            <w:tcW w:w="992" w:type="dxa"/>
            <w:shd w:val="clear" w:color="auto" w:fill="auto"/>
            <w:vAlign w:val="center"/>
            <w:hideMark/>
          </w:tcPr>
          <w:p w:rsidR="007223CA" w:rsidRPr="0055379D" w:rsidRDefault="007223CA" w:rsidP="0055379D">
            <w:pPr>
              <w:spacing w:after="0" w:line="240" w:lineRule="auto"/>
              <w:jc w:val="center"/>
              <w:rPr>
                <w:rFonts w:ascii="Times New Roman" w:eastAsia="Times New Roman" w:hAnsi="Times New Roman" w:cs="Times New Roman"/>
                <w:bCs/>
                <w:color w:val="000000"/>
                <w:sz w:val="18"/>
                <w:szCs w:val="18"/>
              </w:rPr>
            </w:pPr>
            <w:r w:rsidRPr="0055379D">
              <w:rPr>
                <w:rFonts w:ascii="Times New Roman" w:eastAsia="Times New Roman" w:hAnsi="Times New Roman" w:cs="Times New Roman"/>
                <w:bCs/>
                <w:color w:val="000000"/>
                <w:sz w:val="18"/>
                <w:szCs w:val="18"/>
              </w:rPr>
              <w:t xml:space="preserve">2011 год к 2010 </w:t>
            </w:r>
            <w:proofErr w:type="spellStart"/>
            <w:r w:rsidRPr="0055379D">
              <w:rPr>
                <w:rFonts w:ascii="Times New Roman" w:eastAsia="Times New Roman" w:hAnsi="Times New Roman" w:cs="Times New Roman"/>
                <w:bCs/>
                <w:color w:val="000000"/>
                <w:sz w:val="18"/>
                <w:szCs w:val="18"/>
              </w:rPr>
              <w:t>году</w:t>
            </w:r>
            <w:proofErr w:type="gramStart"/>
            <w:r w:rsidR="00CE6CF2">
              <w:rPr>
                <w:rFonts w:ascii="Times New Roman" w:eastAsia="Times New Roman" w:hAnsi="Times New Roman" w:cs="Times New Roman"/>
                <w:bCs/>
                <w:color w:val="000000"/>
                <w:sz w:val="18"/>
                <w:szCs w:val="18"/>
              </w:rPr>
              <w:t>,</w:t>
            </w:r>
            <w:r w:rsidRPr="0055379D">
              <w:rPr>
                <w:rFonts w:ascii="Times New Roman" w:eastAsia="Times New Roman" w:hAnsi="Times New Roman" w:cs="Times New Roman"/>
                <w:bCs/>
                <w:color w:val="000000"/>
                <w:sz w:val="18"/>
                <w:szCs w:val="18"/>
              </w:rPr>
              <w:t>в</w:t>
            </w:r>
            <w:proofErr w:type="spellEnd"/>
            <w:proofErr w:type="gramEnd"/>
            <w:r w:rsidRPr="0055379D">
              <w:rPr>
                <w:rFonts w:ascii="Times New Roman" w:eastAsia="Times New Roman" w:hAnsi="Times New Roman" w:cs="Times New Roman"/>
                <w:bCs/>
                <w:color w:val="000000"/>
                <w:sz w:val="18"/>
                <w:szCs w:val="18"/>
              </w:rPr>
              <w:t xml:space="preserve"> %</w:t>
            </w:r>
          </w:p>
        </w:tc>
        <w:tc>
          <w:tcPr>
            <w:tcW w:w="992" w:type="dxa"/>
            <w:shd w:val="clear" w:color="auto" w:fill="auto"/>
            <w:vAlign w:val="center"/>
            <w:hideMark/>
          </w:tcPr>
          <w:p w:rsidR="007223CA" w:rsidRPr="0055379D" w:rsidRDefault="007223CA" w:rsidP="0055379D">
            <w:pPr>
              <w:spacing w:after="0" w:line="240" w:lineRule="auto"/>
              <w:jc w:val="center"/>
              <w:rPr>
                <w:rFonts w:ascii="Times New Roman" w:eastAsia="Times New Roman" w:hAnsi="Times New Roman" w:cs="Times New Roman"/>
                <w:bCs/>
                <w:color w:val="000000"/>
                <w:sz w:val="18"/>
                <w:szCs w:val="18"/>
              </w:rPr>
            </w:pPr>
            <w:r w:rsidRPr="0055379D">
              <w:rPr>
                <w:rFonts w:ascii="Times New Roman" w:eastAsia="Times New Roman" w:hAnsi="Times New Roman" w:cs="Times New Roman"/>
                <w:bCs/>
                <w:color w:val="000000"/>
                <w:sz w:val="18"/>
                <w:szCs w:val="18"/>
              </w:rPr>
              <w:t>2012 год</w:t>
            </w:r>
          </w:p>
        </w:tc>
        <w:tc>
          <w:tcPr>
            <w:tcW w:w="993" w:type="dxa"/>
            <w:shd w:val="clear" w:color="auto" w:fill="auto"/>
            <w:vAlign w:val="center"/>
            <w:hideMark/>
          </w:tcPr>
          <w:p w:rsidR="007223CA" w:rsidRPr="0055379D" w:rsidRDefault="007223CA" w:rsidP="0055379D">
            <w:pPr>
              <w:spacing w:after="0" w:line="240" w:lineRule="auto"/>
              <w:jc w:val="center"/>
              <w:rPr>
                <w:rFonts w:ascii="Times New Roman" w:eastAsia="Times New Roman" w:hAnsi="Times New Roman" w:cs="Times New Roman"/>
                <w:bCs/>
                <w:color w:val="000000"/>
                <w:sz w:val="18"/>
                <w:szCs w:val="18"/>
              </w:rPr>
            </w:pPr>
            <w:r w:rsidRPr="0055379D">
              <w:rPr>
                <w:rFonts w:ascii="Times New Roman" w:eastAsia="Times New Roman" w:hAnsi="Times New Roman" w:cs="Times New Roman"/>
                <w:bCs/>
                <w:color w:val="000000"/>
                <w:sz w:val="18"/>
                <w:szCs w:val="18"/>
              </w:rPr>
              <w:t xml:space="preserve">2012 год к 2011 </w:t>
            </w:r>
            <w:proofErr w:type="spellStart"/>
            <w:r w:rsidRPr="0055379D">
              <w:rPr>
                <w:rFonts w:ascii="Times New Roman" w:eastAsia="Times New Roman" w:hAnsi="Times New Roman" w:cs="Times New Roman"/>
                <w:bCs/>
                <w:color w:val="000000"/>
                <w:sz w:val="18"/>
                <w:szCs w:val="18"/>
              </w:rPr>
              <w:t>году</w:t>
            </w:r>
            <w:proofErr w:type="gramStart"/>
            <w:r w:rsidR="00CE6CF2">
              <w:rPr>
                <w:rFonts w:ascii="Times New Roman" w:eastAsia="Times New Roman" w:hAnsi="Times New Roman" w:cs="Times New Roman"/>
                <w:bCs/>
                <w:color w:val="000000"/>
                <w:sz w:val="18"/>
                <w:szCs w:val="18"/>
              </w:rPr>
              <w:t>,</w:t>
            </w:r>
            <w:r w:rsidRPr="0055379D">
              <w:rPr>
                <w:rFonts w:ascii="Times New Roman" w:eastAsia="Times New Roman" w:hAnsi="Times New Roman" w:cs="Times New Roman"/>
                <w:bCs/>
                <w:color w:val="000000"/>
                <w:sz w:val="18"/>
                <w:szCs w:val="18"/>
              </w:rPr>
              <w:t>в</w:t>
            </w:r>
            <w:proofErr w:type="spellEnd"/>
            <w:proofErr w:type="gramEnd"/>
            <w:r w:rsidRPr="0055379D">
              <w:rPr>
                <w:rFonts w:ascii="Times New Roman" w:eastAsia="Times New Roman" w:hAnsi="Times New Roman" w:cs="Times New Roman"/>
                <w:bCs/>
                <w:color w:val="000000"/>
                <w:sz w:val="18"/>
                <w:szCs w:val="18"/>
              </w:rPr>
              <w:t xml:space="preserve"> %</w:t>
            </w:r>
          </w:p>
        </w:tc>
      </w:tr>
      <w:tr w:rsidR="007223CA" w:rsidRPr="0055379D" w:rsidTr="00A23B97">
        <w:trPr>
          <w:trHeight w:val="236"/>
        </w:trPr>
        <w:tc>
          <w:tcPr>
            <w:tcW w:w="3534" w:type="dxa"/>
            <w:shd w:val="clear" w:color="auto" w:fill="auto"/>
            <w:vAlign w:val="bottom"/>
            <w:hideMark/>
          </w:tcPr>
          <w:p w:rsidR="007223CA" w:rsidRPr="0055379D" w:rsidRDefault="007223CA" w:rsidP="000449D0">
            <w:pPr>
              <w:spacing w:after="0" w:line="240" w:lineRule="auto"/>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Трудоустройство граждан, ищущих работу, чел.</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1758</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w:t>
            </w:r>
          </w:p>
        </w:tc>
        <w:tc>
          <w:tcPr>
            <w:tcW w:w="993"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2005</w:t>
            </w:r>
          </w:p>
        </w:tc>
        <w:tc>
          <w:tcPr>
            <w:tcW w:w="992" w:type="dxa"/>
            <w:shd w:val="clear" w:color="auto" w:fill="auto"/>
            <w:vAlign w:val="center"/>
            <w:hideMark/>
          </w:tcPr>
          <w:p w:rsidR="007223CA" w:rsidRPr="0055379D" w:rsidRDefault="007223CA" w:rsidP="007223CA">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114,0</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1581</w:t>
            </w:r>
          </w:p>
        </w:tc>
        <w:tc>
          <w:tcPr>
            <w:tcW w:w="993" w:type="dxa"/>
            <w:shd w:val="clear" w:color="auto" w:fill="auto"/>
            <w:noWrap/>
            <w:vAlign w:val="center"/>
            <w:hideMark/>
          </w:tcPr>
          <w:p w:rsidR="007223CA" w:rsidRPr="0055379D" w:rsidRDefault="007223CA" w:rsidP="007223CA">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78,8</w:t>
            </w:r>
          </w:p>
        </w:tc>
      </w:tr>
      <w:tr w:rsidR="007223CA" w:rsidRPr="0055379D" w:rsidTr="00A23B97">
        <w:trPr>
          <w:trHeight w:val="227"/>
        </w:trPr>
        <w:tc>
          <w:tcPr>
            <w:tcW w:w="3534" w:type="dxa"/>
            <w:shd w:val="clear" w:color="auto" w:fill="auto"/>
            <w:vAlign w:val="bottom"/>
            <w:hideMark/>
          </w:tcPr>
          <w:p w:rsidR="007223CA" w:rsidRPr="0055379D" w:rsidRDefault="007223CA" w:rsidP="00CE6CF2">
            <w:pPr>
              <w:spacing w:after="0" w:line="240" w:lineRule="auto"/>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Организация</w:t>
            </w:r>
            <w:r w:rsidR="00CE6CF2">
              <w:rPr>
                <w:rFonts w:ascii="Times New Roman" w:eastAsia="Times New Roman" w:hAnsi="Times New Roman" w:cs="Times New Roman"/>
                <w:color w:val="000000"/>
                <w:sz w:val="18"/>
                <w:szCs w:val="18"/>
              </w:rPr>
              <w:t xml:space="preserve"> проведения оплачиваемых </w:t>
            </w:r>
            <w:r w:rsidRPr="0055379D">
              <w:rPr>
                <w:rFonts w:ascii="Times New Roman" w:eastAsia="Times New Roman" w:hAnsi="Times New Roman" w:cs="Times New Roman"/>
                <w:color w:val="000000"/>
                <w:sz w:val="18"/>
                <w:szCs w:val="18"/>
              </w:rPr>
              <w:t>общественных работ, чел.</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185</w:t>
            </w:r>
          </w:p>
        </w:tc>
        <w:tc>
          <w:tcPr>
            <w:tcW w:w="992" w:type="dxa"/>
            <w:shd w:val="clear" w:color="auto" w:fill="auto"/>
            <w:vAlign w:val="center"/>
            <w:hideMark/>
          </w:tcPr>
          <w:p w:rsidR="007223CA" w:rsidRPr="0055379D" w:rsidRDefault="00CE6CF2"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108,2</w:t>
            </w:r>
          </w:p>
        </w:tc>
        <w:tc>
          <w:tcPr>
            <w:tcW w:w="993"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143</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77,3</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161</w:t>
            </w:r>
          </w:p>
        </w:tc>
        <w:tc>
          <w:tcPr>
            <w:tcW w:w="993" w:type="dxa"/>
            <w:shd w:val="clear" w:color="auto" w:fill="auto"/>
            <w:noWrap/>
            <w:vAlign w:val="center"/>
            <w:hideMark/>
          </w:tcPr>
          <w:p w:rsidR="007223CA" w:rsidRPr="0055379D" w:rsidRDefault="007223CA" w:rsidP="007223CA">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112,</w:t>
            </w:r>
            <w:r>
              <w:rPr>
                <w:rFonts w:ascii="Times New Roman" w:eastAsia="Times New Roman" w:hAnsi="Times New Roman" w:cs="Times New Roman"/>
                <w:color w:val="000000"/>
                <w:sz w:val="18"/>
                <w:szCs w:val="18"/>
              </w:rPr>
              <w:t>6</w:t>
            </w:r>
          </w:p>
        </w:tc>
      </w:tr>
      <w:tr w:rsidR="007223CA" w:rsidRPr="0055379D" w:rsidTr="00A23B97">
        <w:trPr>
          <w:trHeight w:val="543"/>
        </w:trPr>
        <w:tc>
          <w:tcPr>
            <w:tcW w:w="3534" w:type="dxa"/>
            <w:shd w:val="clear" w:color="auto" w:fill="auto"/>
            <w:vAlign w:val="bottom"/>
            <w:hideMark/>
          </w:tcPr>
          <w:p w:rsidR="007223CA" w:rsidRPr="0055379D" w:rsidRDefault="007223CA" w:rsidP="000449D0">
            <w:pPr>
              <w:spacing w:after="0" w:line="240" w:lineRule="auto"/>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Организация временного трудоустройства несовершеннолетних граждан в возрасте 14-18 лет, чел.</w:t>
            </w:r>
          </w:p>
        </w:tc>
        <w:tc>
          <w:tcPr>
            <w:tcW w:w="992" w:type="dxa"/>
            <w:shd w:val="clear" w:color="auto" w:fill="auto"/>
            <w:vAlign w:val="center"/>
            <w:hideMark/>
          </w:tcPr>
          <w:p w:rsidR="007223CA" w:rsidRPr="0055379D" w:rsidRDefault="00617907" w:rsidP="00617907">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464</w:t>
            </w:r>
          </w:p>
        </w:tc>
        <w:tc>
          <w:tcPr>
            <w:tcW w:w="992" w:type="dxa"/>
            <w:shd w:val="clear" w:color="auto" w:fill="auto"/>
            <w:vAlign w:val="center"/>
            <w:hideMark/>
          </w:tcPr>
          <w:p w:rsidR="007223CA" w:rsidRPr="0055379D" w:rsidRDefault="00CE6CF2"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89,6</w:t>
            </w:r>
          </w:p>
        </w:tc>
        <w:tc>
          <w:tcPr>
            <w:tcW w:w="993"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568</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127,3</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501</w:t>
            </w:r>
          </w:p>
        </w:tc>
        <w:tc>
          <w:tcPr>
            <w:tcW w:w="993" w:type="dxa"/>
            <w:shd w:val="clear" w:color="auto" w:fill="auto"/>
            <w:noWrap/>
            <w:vAlign w:val="center"/>
            <w:hideMark/>
          </w:tcPr>
          <w:p w:rsidR="007223CA" w:rsidRPr="0055379D" w:rsidRDefault="007223CA" w:rsidP="007223CA">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88</w:t>
            </w:r>
            <w:r>
              <w:rPr>
                <w:rFonts w:ascii="Times New Roman" w:eastAsia="Times New Roman" w:hAnsi="Times New Roman" w:cs="Times New Roman"/>
                <w:color w:val="000000"/>
                <w:sz w:val="18"/>
                <w:szCs w:val="18"/>
              </w:rPr>
              <w:t>,2</w:t>
            </w:r>
          </w:p>
        </w:tc>
      </w:tr>
      <w:tr w:rsidR="007223CA" w:rsidRPr="0055379D" w:rsidTr="00A23B97">
        <w:trPr>
          <w:trHeight w:val="481"/>
        </w:trPr>
        <w:tc>
          <w:tcPr>
            <w:tcW w:w="3534" w:type="dxa"/>
            <w:shd w:val="clear" w:color="auto" w:fill="auto"/>
            <w:vAlign w:val="bottom"/>
            <w:hideMark/>
          </w:tcPr>
          <w:p w:rsidR="007223CA" w:rsidRPr="0055379D" w:rsidRDefault="007223CA" w:rsidP="000449D0">
            <w:pPr>
              <w:spacing w:after="0" w:line="240" w:lineRule="auto"/>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Организация временного трудоустройства граждан, испытывающих трудности в поиске работы, чел.</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50</w:t>
            </w:r>
          </w:p>
        </w:tc>
        <w:tc>
          <w:tcPr>
            <w:tcW w:w="992" w:type="dxa"/>
            <w:shd w:val="clear" w:color="auto" w:fill="auto"/>
            <w:vAlign w:val="center"/>
            <w:hideMark/>
          </w:tcPr>
          <w:p w:rsidR="007223CA" w:rsidRPr="0055379D" w:rsidRDefault="009579DC"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86,2</w:t>
            </w:r>
          </w:p>
        </w:tc>
        <w:tc>
          <w:tcPr>
            <w:tcW w:w="993"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39</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78,0</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49</w:t>
            </w:r>
          </w:p>
        </w:tc>
        <w:tc>
          <w:tcPr>
            <w:tcW w:w="993" w:type="dxa"/>
            <w:shd w:val="clear" w:color="auto" w:fill="auto"/>
            <w:noWrap/>
            <w:vAlign w:val="center"/>
            <w:hideMark/>
          </w:tcPr>
          <w:p w:rsidR="007223CA" w:rsidRPr="0055379D" w:rsidRDefault="007223CA" w:rsidP="007223CA">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125,6</w:t>
            </w:r>
          </w:p>
        </w:tc>
      </w:tr>
      <w:tr w:rsidR="007223CA" w:rsidRPr="0055379D" w:rsidTr="00A23B97">
        <w:trPr>
          <w:trHeight w:val="405"/>
        </w:trPr>
        <w:tc>
          <w:tcPr>
            <w:tcW w:w="3534" w:type="dxa"/>
            <w:shd w:val="clear" w:color="auto" w:fill="auto"/>
            <w:vAlign w:val="bottom"/>
            <w:hideMark/>
          </w:tcPr>
          <w:p w:rsidR="007223CA" w:rsidRPr="0055379D" w:rsidRDefault="007223CA" w:rsidP="000449D0">
            <w:pPr>
              <w:spacing w:after="0" w:line="240" w:lineRule="auto"/>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Организация временного трудоустройства выпускников от 18 до 20 лет, чел.</w:t>
            </w:r>
          </w:p>
        </w:tc>
        <w:tc>
          <w:tcPr>
            <w:tcW w:w="992" w:type="dxa"/>
            <w:shd w:val="clear" w:color="auto" w:fill="auto"/>
            <w:vAlign w:val="center"/>
            <w:hideMark/>
          </w:tcPr>
          <w:p w:rsidR="007223CA" w:rsidRPr="0055379D" w:rsidRDefault="009579DC"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w:t>
            </w:r>
          </w:p>
        </w:tc>
        <w:tc>
          <w:tcPr>
            <w:tcW w:w="992" w:type="dxa"/>
            <w:shd w:val="clear" w:color="auto" w:fill="auto"/>
            <w:vAlign w:val="center"/>
            <w:hideMark/>
          </w:tcPr>
          <w:p w:rsidR="007223CA" w:rsidRPr="0055379D" w:rsidRDefault="009579DC"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90,0</w:t>
            </w:r>
          </w:p>
        </w:tc>
        <w:tc>
          <w:tcPr>
            <w:tcW w:w="993"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7</w:t>
            </w:r>
          </w:p>
        </w:tc>
        <w:tc>
          <w:tcPr>
            <w:tcW w:w="992" w:type="dxa"/>
            <w:shd w:val="clear" w:color="auto" w:fill="auto"/>
            <w:vAlign w:val="center"/>
            <w:hideMark/>
          </w:tcPr>
          <w:p w:rsidR="007223CA" w:rsidRPr="0055379D" w:rsidRDefault="007223CA" w:rsidP="007223CA">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87,5</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8</w:t>
            </w:r>
          </w:p>
        </w:tc>
        <w:tc>
          <w:tcPr>
            <w:tcW w:w="993" w:type="dxa"/>
            <w:shd w:val="clear" w:color="auto" w:fill="auto"/>
            <w:noWrap/>
            <w:vAlign w:val="center"/>
            <w:hideMark/>
          </w:tcPr>
          <w:p w:rsidR="007223CA" w:rsidRPr="0055379D" w:rsidRDefault="007223CA" w:rsidP="007223CA">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114,</w:t>
            </w:r>
            <w:r>
              <w:rPr>
                <w:rFonts w:ascii="Times New Roman" w:eastAsia="Times New Roman" w:hAnsi="Times New Roman" w:cs="Times New Roman"/>
                <w:color w:val="000000"/>
                <w:sz w:val="18"/>
                <w:szCs w:val="18"/>
              </w:rPr>
              <w:t>3</w:t>
            </w:r>
          </w:p>
        </w:tc>
      </w:tr>
      <w:tr w:rsidR="007223CA" w:rsidRPr="0055379D" w:rsidTr="00A23B97">
        <w:trPr>
          <w:trHeight w:val="383"/>
        </w:trPr>
        <w:tc>
          <w:tcPr>
            <w:tcW w:w="3534" w:type="dxa"/>
            <w:shd w:val="clear" w:color="auto" w:fill="auto"/>
            <w:vAlign w:val="bottom"/>
            <w:hideMark/>
          </w:tcPr>
          <w:p w:rsidR="007223CA" w:rsidRPr="0055379D" w:rsidRDefault="007223CA" w:rsidP="000449D0">
            <w:pPr>
              <w:spacing w:after="0" w:line="240" w:lineRule="auto"/>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 xml:space="preserve">Организация содействия </w:t>
            </w:r>
            <w:proofErr w:type="spellStart"/>
            <w:r w:rsidRPr="0055379D">
              <w:rPr>
                <w:rFonts w:ascii="Times New Roman" w:eastAsia="Times New Roman" w:hAnsi="Times New Roman" w:cs="Times New Roman"/>
                <w:color w:val="000000"/>
                <w:sz w:val="18"/>
                <w:szCs w:val="18"/>
              </w:rPr>
              <w:t>самозанятости</w:t>
            </w:r>
            <w:proofErr w:type="spellEnd"/>
            <w:r w:rsidRPr="0055379D">
              <w:rPr>
                <w:rFonts w:ascii="Times New Roman" w:eastAsia="Times New Roman" w:hAnsi="Times New Roman" w:cs="Times New Roman"/>
                <w:color w:val="000000"/>
                <w:sz w:val="18"/>
                <w:szCs w:val="18"/>
              </w:rPr>
              <w:t>, чел.</w:t>
            </w:r>
          </w:p>
        </w:tc>
        <w:tc>
          <w:tcPr>
            <w:tcW w:w="992" w:type="dxa"/>
            <w:shd w:val="clear" w:color="auto" w:fill="auto"/>
            <w:vAlign w:val="center"/>
            <w:hideMark/>
          </w:tcPr>
          <w:p w:rsidR="007223CA" w:rsidRPr="0055379D" w:rsidRDefault="007223CA" w:rsidP="002665BF">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8</w:t>
            </w:r>
            <w:r w:rsidR="002665BF">
              <w:rPr>
                <w:rFonts w:ascii="Times New Roman" w:eastAsia="Times New Roman" w:hAnsi="Times New Roman" w:cs="Times New Roman"/>
                <w:color w:val="000000"/>
                <w:sz w:val="18"/>
                <w:szCs w:val="18"/>
              </w:rPr>
              <w:t>4</w:t>
            </w:r>
          </w:p>
        </w:tc>
        <w:tc>
          <w:tcPr>
            <w:tcW w:w="992" w:type="dxa"/>
            <w:shd w:val="clear" w:color="auto" w:fill="auto"/>
            <w:vAlign w:val="center"/>
            <w:hideMark/>
          </w:tcPr>
          <w:p w:rsidR="007223CA" w:rsidRPr="0055379D" w:rsidRDefault="002665BF"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144,8</w:t>
            </w:r>
          </w:p>
        </w:tc>
        <w:tc>
          <w:tcPr>
            <w:tcW w:w="993"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87</w:t>
            </w:r>
          </w:p>
        </w:tc>
        <w:tc>
          <w:tcPr>
            <w:tcW w:w="992" w:type="dxa"/>
            <w:shd w:val="clear" w:color="auto" w:fill="auto"/>
            <w:vAlign w:val="center"/>
            <w:hideMark/>
          </w:tcPr>
          <w:p w:rsidR="007223CA" w:rsidRPr="0055379D" w:rsidRDefault="007223CA" w:rsidP="007223CA">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100,0</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87</w:t>
            </w:r>
          </w:p>
        </w:tc>
        <w:tc>
          <w:tcPr>
            <w:tcW w:w="993" w:type="dxa"/>
            <w:shd w:val="clear" w:color="auto" w:fill="auto"/>
            <w:noWrap/>
            <w:vAlign w:val="center"/>
            <w:hideMark/>
          </w:tcPr>
          <w:p w:rsidR="007223CA" w:rsidRPr="0055379D" w:rsidRDefault="007223CA" w:rsidP="007223CA">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r>
      <w:tr w:rsidR="007223CA" w:rsidRPr="0055379D" w:rsidTr="00A23B97">
        <w:trPr>
          <w:trHeight w:val="376"/>
        </w:trPr>
        <w:tc>
          <w:tcPr>
            <w:tcW w:w="3534" w:type="dxa"/>
            <w:shd w:val="clear" w:color="auto" w:fill="auto"/>
            <w:vAlign w:val="bottom"/>
            <w:hideMark/>
          </w:tcPr>
          <w:p w:rsidR="007223CA" w:rsidRPr="0055379D" w:rsidRDefault="007223CA" w:rsidP="000449D0">
            <w:pPr>
              <w:spacing w:after="0" w:line="240" w:lineRule="auto"/>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Профессиональное обучение безработных граждан, чел.</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189</w:t>
            </w:r>
          </w:p>
        </w:tc>
        <w:tc>
          <w:tcPr>
            <w:tcW w:w="992" w:type="dxa"/>
            <w:shd w:val="clear" w:color="auto" w:fill="auto"/>
            <w:vAlign w:val="center"/>
            <w:hideMark/>
          </w:tcPr>
          <w:p w:rsidR="007223CA" w:rsidRPr="0055379D" w:rsidRDefault="002665BF"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73,0</w:t>
            </w:r>
          </w:p>
        </w:tc>
        <w:tc>
          <w:tcPr>
            <w:tcW w:w="993"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220</w:t>
            </w:r>
          </w:p>
        </w:tc>
        <w:tc>
          <w:tcPr>
            <w:tcW w:w="992" w:type="dxa"/>
            <w:shd w:val="clear" w:color="auto" w:fill="auto"/>
            <w:vAlign w:val="center"/>
            <w:hideMark/>
          </w:tcPr>
          <w:p w:rsidR="007223CA" w:rsidRPr="0055379D" w:rsidRDefault="007223CA" w:rsidP="007223CA">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116,4</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169</w:t>
            </w:r>
          </w:p>
        </w:tc>
        <w:tc>
          <w:tcPr>
            <w:tcW w:w="993" w:type="dxa"/>
            <w:shd w:val="clear" w:color="auto" w:fill="auto"/>
            <w:noWrap/>
            <w:vAlign w:val="center"/>
            <w:hideMark/>
          </w:tcPr>
          <w:p w:rsidR="007223CA" w:rsidRPr="0055379D" w:rsidRDefault="007223CA" w:rsidP="007223CA">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76,8</w:t>
            </w:r>
          </w:p>
        </w:tc>
      </w:tr>
      <w:tr w:rsidR="007223CA" w:rsidRPr="0055379D" w:rsidTr="00A23B97">
        <w:trPr>
          <w:trHeight w:val="381"/>
        </w:trPr>
        <w:tc>
          <w:tcPr>
            <w:tcW w:w="3534" w:type="dxa"/>
            <w:shd w:val="clear" w:color="auto" w:fill="auto"/>
            <w:vAlign w:val="bottom"/>
            <w:hideMark/>
          </w:tcPr>
          <w:p w:rsidR="007223CA" w:rsidRPr="0055379D" w:rsidRDefault="007223CA" w:rsidP="000449D0">
            <w:pPr>
              <w:spacing w:after="0" w:line="240" w:lineRule="auto"/>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Профессиональная ориентация безработных граждан, чел.</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1157</w:t>
            </w:r>
          </w:p>
        </w:tc>
        <w:tc>
          <w:tcPr>
            <w:tcW w:w="992" w:type="dxa"/>
            <w:shd w:val="clear" w:color="auto" w:fill="auto"/>
            <w:vAlign w:val="center"/>
            <w:hideMark/>
          </w:tcPr>
          <w:p w:rsidR="007223CA" w:rsidRPr="0055379D" w:rsidRDefault="009579DC"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94,9</w:t>
            </w:r>
          </w:p>
        </w:tc>
        <w:tc>
          <w:tcPr>
            <w:tcW w:w="993"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1291</w:t>
            </w:r>
          </w:p>
        </w:tc>
        <w:tc>
          <w:tcPr>
            <w:tcW w:w="992" w:type="dxa"/>
            <w:shd w:val="clear" w:color="auto" w:fill="auto"/>
            <w:vAlign w:val="center"/>
            <w:hideMark/>
          </w:tcPr>
          <w:p w:rsidR="007223CA" w:rsidRPr="0055379D" w:rsidRDefault="007223CA" w:rsidP="007223CA">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111,</w:t>
            </w:r>
            <w:r>
              <w:rPr>
                <w:rFonts w:ascii="Times New Roman" w:eastAsia="Times New Roman" w:hAnsi="Times New Roman" w:cs="Times New Roman"/>
                <w:color w:val="000000"/>
                <w:sz w:val="18"/>
                <w:szCs w:val="18"/>
              </w:rPr>
              <w:t>6</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1278</w:t>
            </w:r>
          </w:p>
        </w:tc>
        <w:tc>
          <w:tcPr>
            <w:tcW w:w="993" w:type="dxa"/>
            <w:shd w:val="clear" w:color="auto" w:fill="auto"/>
            <w:noWrap/>
            <w:vAlign w:val="center"/>
            <w:hideMark/>
          </w:tcPr>
          <w:p w:rsidR="007223CA" w:rsidRPr="0055379D" w:rsidRDefault="007223CA" w:rsidP="007223CA">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99</w:t>
            </w:r>
            <w:r>
              <w:rPr>
                <w:rFonts w:ascii="Times New Roman" w:eastAsia="Times New Roman" w:hAnsi="Times New Roman" w:cs="Times New Roman"/>
                <w:color w:val="000000"/>
                <w:sz w:val="18"/>
                <w:szCs w:val="18"/>
              </w:rPr>
              <w:t>,0</w:t>
            </w:r>
          </w:p>
        </w:tc>
      </w:tr>
      <w:tr w:rsidR="007223CA" w:rsidRPr="0055379D" w:rsidTr="00A23B97">
        <w:trPr>
          <w:trHeight w:val="359"/>
        </w:trPr>
        <w:tc>
          <w:tcPr>
            <w:tcW w:w="3534" w:type="dxa"/>
            <w:shd w:val="clear" w:color="auto" w:fill="auto"/>
            <w:vAlign w:val="bottom"/>
            <w:hideMark/>
          </w:tcPr>
          <w:p w:rsidR="007223CA" w:rsidRPr="0055379D" w:rsidRDefault="007223CA" w:rsidP="000449D0">
            <w:pPr>
              <w:spacing w:after="0" w:line="240" w:lineRule="auto"/>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 xml:space="preserve">Социальная адаптация безработных граждан на рынке труда, чел. </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140</w:t>
            </w:r>
          </w:p>
        </w:tc>
        <w:tc>
          <w:tcPr>
            <w:tcW w:w="992" w:type="dxa"/>
            <w:shd w:val="clear" w:color="auto" w:fill="auto"/>
            <w:vAlign w:val="center"/>
            <w:hideMark/>
          </w:tcPr>
          <w:p w:rsidR="007223CA" w:rsidRPr="0055379D" w:rsidRDefault="009579DC"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189,0</w:t>
            </w:r>
          </w:p>
        </w:tc>
        <w:tc>
          <w:tcPr>
            <w:tcW w:w="993"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151</w:t>
            </w:r>
          </w:p>
        </w:tc>
        <w:tc>
          <w:tcPr>
            <w:tcW w:w="992" w:type="dxa"/>
            <w:shd w:val="clear" w:color="auto" w:fill="auto"/>
            <w:vAlign w:val="center"/>
            <w:hideMark/>
          </w:tcPr>
          <w:p w:rsidR="007223CA" w:rsidRPr="0055379D" w:rsidRDefault="007223CA" w:rsidP="007223CA">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107,</w:t>
            </w:r>
            <w:r>
              <w:rPr>
                <w:rFonts w:ascii="Times New Roman" w:eastAsia="Times New Roman" w:hAnsi="Times New Roman" w:cs="Times New Roman"/>
                <w:color w:val="000000"/>
                <w:sz w:val="18"/>
                <w:szCs w:val="18"/>
              </w:rPr>
              <w:t>9</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90</w:t>
            </w:r>
          </w:p>
        </w:tc>
        <w:tc>
          <w:tcPr>
            <w:tcW w:w="993" w:type="dxa"/>
            <w:shd w:val="clear" w:color="auto" w:fill="auto"/>
            <w:noWrap/>
            <w:vAlign w:val="center"/>
            <w:hideMark/>
          </w:tcPr>
          <w:p w:rsidR="007223CA" w:rsidRPr="0055379D" w:rsidRDefault="007223CA" w:rsidP="007223CA">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59,6</w:t>
            </w:r>
          </w:p>
        </w:tc>
      </w:tr>
      <w:tr w:rsidR="007223CA" w:rsidRPr="0055379D" w:rsidTr="00A23B97">
        <w:trPr>
          <w:trHeight w:val="269"/>
        </w:trPr>
        <w:tc>
          <w:tcPr>
            <w:tcW w:w="3534" w:type="dxa"/>
            <w:shd w:val="clear" w:color="auto" w:fill="auto"/>
            <w:vAlign w:val="bottom"/>
            <w:hideMark/>
          </w:tcPr>
          <w:p w:rsidR="007223CA" w:rsidRPr="0055379D" w:rsidRDefault="007223CA" w:rsidP="000449D0">
            <w:pPr>
              <w:spacing w:after="0" w:line="240" w:lineRule="auto"/>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Организация ярмарок вакансий и учебных мест, мероприятий</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23</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w:t>
            </w:r>
          </w:p>
        </w:tc>
        <w:tc>
          <w:tcPr>
            <w:tcW w:w="993"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19</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82,6</w:t>
            </w:r>
          </w:p>
        </w:tc>
        <w:tc>
          <w:tcPr>
            <w:tcW w:w="992" w:type="dxa"/>
            <w:shd w:val="clear" w:color="auto" w:fill="auto"/>
            <w:vAlign w:val="center"/>
            <w:hideMark/>
          </w:tcPr>
          <w:p w:rsidR="007223CA" w:rsidRPr="0055379D" w:rsidRDefault="007223CA" w:rsidP="000449D0">
            <w:pPr>
              <w:spacing w:after="0" w:line="240" w:lineRule="auto"/>
              <w:jc w:val="center"/>
              <w:rPr>
                <w:rFonts w:ascii="Times New Roman" w:eastAsia="Times New Roman" w:hAnsi="Times New Roman" w:cs="Times New Roman"/>
                <w:color w:val="000000"/>
                <w:sz w:val="18"/>
                <w:szCs w:val="18"/>
              </w:rPr>
            </w:pPr>
            <w:r w:rsidRPr="0055379D">
              <w:rPr>
                <w:rFonts w:ascii="Times New Roman" w:eastAsia="Times New Roman" w:hAnsi="Times New Roman" w:cs="Times New Roman"/>
                <w:color w:val="000000"/>
                <w:sz w:val="18"/>
                <w:szCs w:val="18"/>
              </w:rPr>
              <w:t>18</w:t>
            </w:r>
          </w:p>
        </w:tc>
        <w:tc>
          <w:tcPr>
            <w:tcW w:w="993" w:type="dxa"/>
            <w:shd w:val="clear" w:color="auto" w:fill="auto"/>
            <w:noWrap/>
            <w:vAlign w:val="center"/>
            <w:hideMark/>
          </w:tcPr>
          <w:p w:rsidR="007223CA" w:rsidRPr="0055379D" w:rsidRDefault="007223CA" w:rsidP="007223CA">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94,7</w:t>
            </w:r>
          </w:p>
        </w:tc>
      </w:tr>
    </w:tbl>
    <w:p w:rsidR="00A225E4" w:rsidRDefault="00A225E4" w:rsidP="00785504">
      <w:pPr>
        <w:widowControl w:val="0"/>
        <w:spacing w:after="0" w:line="360" w:lineRule="exact"/>
        <w:ind w:firstLine="709"/>
        <w:jc w:val="both"/>
        <w:rPr>
          <w:rFonts w:ascii="Times New Roman" w:hAnsi="Times New Roman" w:cs="Times New Roman"/>
          <w:sz w:val="28"/>
          <w:szCs w:val="28"/>
        </w:rPr>
      </w:pPr>
    </w:p>
    <w:p w:rsidR="00A86EFA" w:rsidRPr="002147EE" w:rsidRDefault="00A86EFA" w:rsidP="00785504">
      <w:pPr>
        <w:widowControl w:val="0"/>
        <w:spacing w:after="0" w:line="360" w:lineRule="exact"/>
        <w:ind w:firstLine="709"/>
        <w:jc w:val="both"/>
        <w:rPr>
          <w:rFonts w:ascii="Times New Roman" w:hAnsi="Times New Roman" w:cs="Times New Roman"/>
          <w:sz w:val="28"/>
          <w:szCs w:val="28"/>
        </w:rPr>
      </w:pPr>
      <w:proofErr w:type="gramStart"/>
      <w:r w:rsidRPr="002147EE">
        <w:rPr>
          <w:rFonts w:ascii="Times New Roman" w:hAnsi="Times New Roman" w:cs="Times New Roman"/>
          <w:sz w:val="28"/>
          <w:szCs w:val="28"/>
        </w:rPr>
        <w:t>Растет количество работодателей, оказывающих помощь в трудоустройстве граждан в рамках сотрудничества</w:t>
      </w:r>
      <w:r w:rsidR="009731A9" w:rsidRPr="002147EE">
        <w:rPr>
          <w:rFonts w:ascii="Times New Roman" w:hAnsi="Times New Roman" w:cs="Times New Roman"/>
          <w:sz w:val="28"/>
          <w:szCs w:val="28"/>
        </w:rPr>
        <w:t>, а т</w:t>
      </w:r>
      <w:r w:rsidRPr="002147EE">
        <w:rPr>
          <w:rFonts w:ascii="Times New Roman" w:hAnsi="Times New Roman" w:cs="Times New Roman"/>
          <w:sz w:val="28"/>
          <w:szCs w:val="28"/>
        </w:rPr>
        <w:t xml:space="preserve">акже </w:t>
      </w:r>
      <w:r w:rsidR="009731A9" w:rsidRPr="002147EE">
        <w:rPr>
          <w:rFonts w:ascii="Times New Roman" w:hAnsi="Times New Roman" w:cs="Times New Roman"/>
          <w:sz w:val="28"/>
          <w:szCs w:val="28"/>
        </w:rPr>
        <w:t xml:space="preserve">- </w:t>
      </w:r>
      <w:r w:rsidRPr="002147EE">
        <w:rPr>
          <w:rFonts w:ascii="Times New Roman" w:hAnsi="Times New Roman" w:cs="Times New Roman"/>
          <w:sz w:val="28"/>
          <w:szCs w:val="28"/>
        </w:rPr>
        <w:t>количество работодателей, впервые обратившихся в Центр занятости населения города Печоры за предоставлением государственной услуги содействия в подборе необходимых работников (</w:t>
      </w:r>
      <w:r w:rsidR="00537471" w:rsidRPr="002147EE">
        <w:rPr>
          <w:rFonts w:ascii="Times New Roman" w:hAnsi="Times New Roman" w:cs="Times New Roman"/>
          <w:sz w:val="28"/>
          <w:szCs w:val="28"/>
        </w:rPr>
        <w:t>2010 год – 31 работодатель</w:t>
      </w:r>
      <w:r w:rsidR="00537471">
        <w:rPr>
          <w:rFonts w:ascii="Times New Roman" w:hAnsi="Times New Roman" w:cs="Times New Roman"/>
          <w:sz w:val="28"/>
          <w:szCs w:val="28"/>
        </w:rPr>
        <w:t>,</w:t>
      </w:r>
      <w:r w:rsidR="00537471" w:rsidRPr="002147EE">
        <w:rPr>
          <w:rFonts w:ascii="Times New Roman" w:hAnsi="Times New Roman" w:cs="Times New Roman"/>
          <w:sz w:val="28"/>
          <w:szCs w:val="28"/>
        </w:rPr>
        <w:t xml:space="preserve"> 2011 год – 28,</w:t>
      </w:r>
      <w:r w:rsidRPr="002147EE">
        <w:rPr>
          <w:rFonts w:ascii="Times New Roman" w:hAnsi="Times New Roman" w:cs="Times New Roman"/>
          <w:sz w:val="28"/>
          <w:szCs w:val="28"/>
        </w:rPr>
        <w:t xml:space="preserve">2012 год – 38). </w:t>
      </w:r>
      <w:proofErr w:type="gramEnd"/>
    </w:p>
    <w:p w:rsidR="00A86EFA" w:rsidRPr="002147EE" w:rsidRDefault="00A86EFA" w:rsidP="00785504">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 xml:space="preserve">На 01.01.2013 года на учете в Центр </w:t>
      </w:r>
      <w:proofErr w:type="gramStart"/>
      <w:r w:rsidRPr="002147EE">
        <w:rPr>
          <w:rFonts w:ascii="Times New Roman" w:hAnsi="Times New Roman" w:cs="Times New Roman"/>
          <w:sz w:val="28"/>
          <w:szCs w:val="28"/>
        </w:rPr>
        <w:t>занятости населения города Печоры</w:t>
      </w:r>
      <w:proofErr w:type="gramEnd"/>
      <w:r w:rsidRPr="002147EE">
        <w:rPr>
          <w:rFonts w:ascii="Times New Roman" w:hAnsi="Times New Roman" w:cs="Times New Roman"/>
          <w:sz w:val="28"/>
          <w:szCs w:val="28"/>
        </w:rPr>
        <w:t xml:space="preserve"> состояло 516 безработных, уровень </w:t>
      </w:r>
      <w:proofErr w:type="spellStart"/>
      <w:r w:rsidRPr="002147EE">
        <w:rPr>
          <w:rFonts w:ascii="Times New Roman" w:hAnsi="Times New Roman" w:cs="Times New Roman"/>
          <w:sz w:val="28"/>
          <w:szCs w:val="28"/>
        </w:rPr>
        <w:t>безработицысоставил</w:t>
      </w:r>
      <w:proofErr w:type="spellEnd"/>
      <w:r w:rsidRPr="002147EE">
        <w:rPr>
          <w:rFonts w:ascii="Times New Roman" w:hAnsi="Times New Roman" w:cs="Times New Roman"/>
          <w:sz w:val="28"/>
          <w:szCs w:val="28"/>
        </w:rPr>
        <w:t xml:space="preserve"> –1,5%</w:t>
      </w:r>
      <w:r w:rsidR="00C62281">
        <w:rPr>
          <w:rFonts w:ascii="Times New Roman" w:hAnsi="Times New Roman" w:cs="Times New Roman"/>
          <w:sz w:val="28"/>
          <w:szCs w:val="28"/>
        </w:rPr>
        <w:t xml:space="preserve"> (за 9 месяцев </w:t>
      </w:r>
      <w:r w:rsidR="00C62281">
        <w:rPr>
          <w:rFonts w:ascii="Times New Roman" w:hAnsi="Times New Roman" w:cs="Times New Roman"/>
          <w:sz w:val="28"/>
          <w:szCs w:val="28"/>
        </w:rPr>
        <w:lastRenderedPageBreak/>
        <w:t>2013 года - 1,3%)</w:t>
      </w:r>
      <w:r w:rsidRPr="002147EE">
        <w:rPr>
          <w:rFonts w:ascii="Times New Roman" w:hAnsi="Times New Roman" w:cs="Times New Roman"/>
          <w:sz w:val="28"/>
          <w:szCs w:val="28"/>
        </w:rPr>
        <w:t>. Из населенных пунктов наиболее высокий уровень официально регистрируемой безработицы отмечен в д. Даниловка(12,8%), д. Конецбор(12,8%) , д. Песчанка</w:t>
      </w:r>
      <w:r w:rsidR="00AF1A65">
        <w:rPr>
          <w:rFonts w:ascii="Times New Roman" w:hAnsi="Times New Roman" w:cs="Times New Roman"/>
          <w:sz w:val="28"/>
          <w:szCs w:val="28"/>
        </w:rPr>
        <w:t>(12,7%), д. Усть-Кожва (11,8%.)</w:t>
      </w:r>
      <w:r w:rsidRPr="002147EE">
        <w:rPr>
          <w:rFonts w:ascii="Times New Roman" w:hAnsi="Times New Roman" w:cs="Times New Roman"/>
          <w:sz w:val="28"/>
          <w:szCs w:val="28"/>
        </w:rPr>
        <w:t xml:space="preserve">, п. </w:t>
      </w:r>
      <w:proofErr w:type="spellStart"/>
      <w:r w:rsidRPr="002147EE">
        <w:rPr>
          <w:rFonts w:ascii="Times New Roman" w:hAnsi="Times New Roman" w:cs="Times New Roman"/>
          <w:sz w:val="28"/>
          <w:szCs w:val="28"/>
        </w:rPr>
        <w:t>Трубоседъельск</w:t>
      </w:r>
      <w:proofErr w:type="spellEnd"/>
      <w:r w:rsidRPr="002147EE">
        <w:rPr>
          <w:rFonts w:ascii="Times New Roman" w:hAnsi="Times New Roman" w:cs="Times New Roman"/>
          <w:sz w:val="28"/>
          <w:szCs w:val="28"/>
        </w:rPr>
        <w:t xml:space="preserve"> (9,0 %). </w:t>
      </w:r>
    </w:p>
    <w:p w:rsidR="00A86EFA" w:rsidRPr="002147EE" w:rsidRDefault="00A86EFA" w:rsidP="00785504">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 xml:space="preserve">Принимаемые меры, предусмотренные </w:t>
      </w:r>
      <w:proofErr w:type="spellStart"/>
      <w:r w:rsidRPr="002147EE">
        <w:rPr>
          <w:rFonts w:ascii="Times New Roman" w:hAnsi="Times New Roman" w:cs="Times New Roman"/>
          <w:sz w:val="28"/>
          <w:szCs w:val="28"/>
        </w:rPr>
        <w:t>программамиактивной</w:t>
      </w:r>
      <w:proofErr w:type="spellEnd"/>
      <w:r w:rsidRPr="002147EE">
        <w:rPr>
          <w:rFonts w:ascii="Times New Roman" w:hAnsi="Times New Roman" w:cs="Times New Roman"/>
          <w:sz w:val="28"/>
          <w:szCs w:val="28"/>
        </w:rPr>
        <w:t xml:space="preserve"> политики занятости, позволили сдержать уровень безработицы как </w:t>
      </w:r>
      <w:r w:rsidR="000F482C">
        <w:rPr>
          <w:rFonts w:ascii="Times New Roman" w:hAnsi="Times New Roman" w:cs="Times New Roman"/>
          <w:sz w:val="28"/>
          <w:szCs w:val="28"/>
        </w:rPr>
        <w:t xml:space="preserve">в </w:t>
      </w:r>
      <w:r w:rsidRPr="002147EE">
        <w:rPr>
          <w:rFonts w:ascii="Times New Roman" w:hAnsi="Times New Roman" w:cs="Times New Roman"/>
          <w:sz w:val="28"/>
          <w:szCs w:val="28"/>
        </w:rPr>
        <w:t xml:space="preserve">2011 году, так и с января по декабрь 2012 года. </w:t>
      </w:r>
    </w:p>
    <w:p w:rsidR="00A86EFA" w:rsidRDefault="00A86EFA" w:rsidP="00785504">
      <w:pPr>
        <w:widowControl w:val="0"/>
        <w:spacing w:after="0" w:line="360" w:lineRule="exact"/>
        <w:ind w:firstLine="708"/>
        <w:jc w:val="both"/>
        <w:rPr>
          <w:rFonts w:ascii="Times New Roman" w:hAnsi="Times New Roman" w:cs="Times New Roman"/>
          <w:sz w:val="28"/>
          <w:szCs w:val="28"/>
        </w:rPr>
      </w:pPr>
      <w:proofErr w:type="gramStart"/>
      <w:r w:rsidRPr="002147EE">
        <w:rPr>
          <w:rFonts w:ascii="Times New Roman" w:hAnsi="Times New Roman" w:cs="Times New Roman"/>
          <w:sz w:val="28"/>
          <w:szCs w:val="28"/>
        </w:rPr>
        <w:t>Снижение уровня безработицы к концу 2012 года в муниципальном районе связано с открытием новых вакансий, предоставляемых работодателями города Усинска и другими регионами России и трудоустройством граждан вахтовым методом работы.</w:t>
      </w:r>
      <w:proofErr w:type="gramEnd"/>
    </w:p>
    <w:p w:rsidR="00A86EFA" w:rsidRDefault="00A86EFA" w:rsidP="00C55C88">
      <w:pPr>
        <w:pStyle w:val="4"/>
        <w:spacing w:line="360" w:lineRule="exact"/>
        <w:rPr>
          <w:color w:val="auto"/>
          <w:sz w:val="28"/>
        </w:rPr>
      </w:pPr>
      <w:r w:rsidRPr="002147EE">
        <w:rPr>
          <w:color w:val="auto"/>
          <w:sz w:val="28"/>
        </w:rPr>
        <w:t>Уровень жизни населения</w:t>
      </w:r>
    </w:p>
    <w:p w:rsidR="00A86EFA" w:rsidRPr="002147EE" w:rsidRDefault="00A86EFA" w:rsidP="00785504">
      <w:pPr>
        <w:widowControl w:val="0"/>
        <w:spacing w:after="0" w:line="360" w:lineRule="exact"/>
        <w:ind w:firstLine="709"/>
        <w:jc w:val="both"/>
        <w:rPr>
          <w:rFonts w:ascii="Times New Roman" w:hAnsi="Times New Roman" w:cs="Times New Roman"/>
          <w:noProof/>
          <w:sz w:val="28"/>
          <w:szCs w:val="28"/>
        </w:rPr>
      </w:pPr>
      <w:r w:rsidRPr="002147EE">
        <w:rPr>
          <w:rFonts w:ascii="Times New Roman" w:hAnsi="Times New Roman" w:cs="Times New Roman"/>
          <w:noProof/>
          <w:sz w:val="28"/>
          <w:szCs w:val="28"/>
        </w:rPr>
        <w:t xml:space="preserve">Среднемесячная номинальная начисленная заработная плата работников крупных и средних предприятий и некоммерческих организаций за 2012 год увеличилась по сравнению с 2011 годом на </w:t>
      </w:r>
      <w:r w:rsidR="00C0276D">
        <w:rPr>
          <w:rFonts w:ascii="Times New Roman" w:hAnsi="Times New Roman" w:cs="Times New Roman"/>
          <w:noProof/>
          <w:sz w:val="28"/>
          <w:szCs w:val="28"/>
        </w:rPr>
        <w:t>135,3% и составила 45089 рублей (за 9 месяцев 2013 года – 44814 рублей).</w:t>
      </w:r>
    </w:p>
    <w:p w:rsidR="00A86EFA" w:rsidRPr="002147EE" w:rsidRDefault="00A86EFA" w:rsidP="00785504">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noProof/>
          <w:sz w:val="28"/>
          <w:szCs w:val="28"/>
        </w:rPr>
        <w:t xml:space="preserve">Рост обусловлен за счет работы </w:t>
      </w:r>
      <w:r w:rsidRPr="002147EE">
        <w:rPr>
          <w:rFonts w:ascii="Times New Roman" w:hAnsi="Times New Roman" w:cs="Times New Roman"/>
          <w:sz w:val="28"/>
          <w:szCs w:val="28"/>
        </w:rPr>
        <w:t xml:space="preserve">нефтегазового комплекса производства электроэнергии и транспортировки газа по </w:t>
      </w:r>
      <w:proofErr w:type="spellStart"/>
      <w:r w:rsidRPr="002147EE">
        <w:rPr>
          <w:rFonts w:ascii="Times New Roman" w:hAnsi="Times New Roman" w:cs="Times New Roman"/>
          <w:sz w:val="28"/>
          <w:szCs w:val="28"/>
        </w:rPr>
        <w:t>трубопроводам</w:t>
      </w:r>
      <w:proofErr w:type="gramStart"/>
      <w:r w:rsidRPr="002147EE">
        <w:rPr>
          <w:rFonts w:ascii="Times New Roman" w:hAnsi="Times New Roman" w:cs="Times New Roman"/>
          <w:sz w:val="28"/>
          <w:szCs w:val="28"/>
        </w:rPr>
        <w:t>,</w:t>
      </w:r>
      <w:r w:rsidRPr="002147EE">
        <w:rPr>
          <w:rFonts w:ascii="Times New Roman" w:hAnsi="Times New Roman" w:cs="Times New Roman"/>
          <w:noProof/>
          <w:sz w:val="28"/>
          <w:szCs w:val="28"/>
        </w:rPr>
        <w:t>р</w:t>
      </w:r>
      <w:proofErr w:type="gramEnd"/>
      <w:r w:rsidRPr="002147EE">
        <w:rPr>
          <w:rFonts w:ascii="Times New Roman" w:hAnsi="Times New Roman" w:cs="Times New Roman"/>
          <w:noProof/>
          <w:sz w:val="28"/>
          <w:szCs w:val="28"/>
        </w:rPr>
        <w:t>еализации</w:t>
      </w:r>
      <w:proofErr w:type="spellEnd"/>
      <w:r w:rsidRPr="002147EE">
        <w:rPr>
          <w:rFonts w:ascii="Times New Roman" w:hAnsi="Times New Roman" w:cs="Times New Roman"/>
          <w:noProof/>
          <w:sz w:val="28"/>
          <w:szCs w:val="28"/>
        </w:rPr>
        <w:t xml:space="preserve"> инвестиционного проекта по </w:t>
      </w:r>
      <w:r w:rsidRPr="002147EE">
        <w:rPr>
          <w:rFonts w:ascii="Times New Roman" w:hAnsi="Times New Roman" w:cs="Times New Roman"/>
          <w:sz w:val="28"/>
          <w:szCs w:val="28"/>
        </w:rPr>
        <w:t>строительству магистрального газопровода «</w:t>
      </w:r>
      <w:proofErr w:type="spellStart"/>
      <w:r w:rsidRPr="002147EE">
        <w:rPr>
          <w:rFonts w:ascii="Times New Roman" w:hAnsi="Times New Roman" w:cs="Times New Roman"/>
          <w:sz w:val="28"/>
          <w:szCs w:val="28"/>
        </w:rPr>
        <w:t>Бованенково</w:t>
      </w:r>
      <w:proofErr w:type="spellEnd"/>
      <w:r w:rsidRPr="002147EE">
        <w:rPr>
          <w:rFonts w:ascii="Times New Roman" w:hAnsi="Times New Roman" w:cs="Times New Roman"/>
          <w:sz w:val="28"/>
          <w:szCs w:val="28"/>
        </w:rPr>
        <w:t>-Ухта», компрессорных станций на территории поселений «</w:t>
      </w:r>
      <w:proofErr w:type="spellStart"/>
      <w:r w:rsidRPr="002147EE">
        <w:rPr>
          <w:rFonts w:ascii="Times New Roman" w:hAnsi="Times New Roman" w:cs="Times New Roman"/>
          <w:sz w:val="28"/>
          <w:szCs w:val="28"/>
        </w:rPr>
        <w:t>Сыня</w:t>
      </w:r>
      <w:proofErr w:type="spellEnd"/>
      <w:r w:rsidRPr="002147EE">
        <w:rPr>
          <w:rFonts w:ascii="Times New Roman" w:hAnsi="Times New Roman" w:cs="Times New Roman"/>
          <w:sz w:val="28"/>
          <w:szCs w:val="28"/>
        </w:rPr>
        <w:t>» и «Чикшино» (КС-7, КС-8). К концу 2012 год</w:t>
      </w:r>
      <w:r w:rsidR="000F482C">
        <w:rPr>
          <w:rFonts w:ascii="Times New Roman" w:hAnsi="Times New Roman" w:cs="Times New Roman"/>
          <w:sz w:val="28"/>
          <w:szCs w:val="28"/>
        </w:rPr>
        <w:t>а</w:t>
      </w:r>
      <w:r w:rsidRPr="002147EE">
        <w:rPr>
          <w:rFonts w:ascii="Times New Roman" w:hAnsi="Times New Roman" w:cs="Times New Roman"/>
          <w:sz w:val="28"/>
          <w:szCs w:val="28"/>
        </w:rPr>
        <w:t xml:space="preserve"> основные работы по стр</w:t>
      </w:r>
      <w:r w:rsidR="002D515A">
        <w:rPr>
          <w:rFonts w:ascii="Times New Roman" w:hAnsi="Times New Roman" w:cs="Times New Roman"/>
          <w:sz w:val="28"/>
          <w:szCs w:val="28"/>
        </w:rPr>
        <w:t>оительству компрессорных станций</w:t>
      </w:r>
      <w:r w:rsidRPr="002147EE">
        <w:rPr>
          <w:rFonts w:ascii="Times New Roman" w:hAnsi="Times New Roman" w:cs="Times New Roman"/>
          <w:sz w:val="28"/>
          <w:szCs w:val="28"/>
        </w:rPr>
        <w:t xml:space="preserve"> завершились, </w:t>
      </w:r>
      <w:r w:rsidR="000F482C">
        <w:rPr>
          <w:rFonts w:ascii="Times New Roman" w:hAnsi="Times New Roman" w:cs="Times New Roman"/>
          <w:sz w:val="28"/>
          <w:szCs w:val="28"/>
        </w:rPr>
        <w:t xml:space="preserve">в настоящее время </w:t>
      </w:r>
      <w:r w:rsidRPr="002147EE">
        <w:rPr>
          <w:rFonts w:ascii="Times New Roman" w:hAnsi="Times New Roman" w:cs="Times New Roman"/>
          <w:sz w:val="28"/>
          <w:szCs w:val="28"/>
        </w:rPr>
        <w:t>ведется оснащение оборудованием.</w:t>
      </w:r>
    </w:p>
    <w:p w:rsidR="00A86EFA" w:rsidRPr="002147EE" w:rsidRDefault="00617907" w:rsidP="00785504">
      <w:pPr>
        <w:widowControl w:val="0"/>
        <w:spacing w:after="0" w:line="360" w:lineRule="exact"/>
        <w:ind w:firstLine="708"/>
        <w:jc w:val="both"/>
        <w:rPr>
          <w:rFonts w:ascii="Times New Roman" w:hAnsi="Times New Roman" w:cs="Times New Roman"/>
          <w:noProof/>
          <w:sz w:val="28"/>
          <w:szCs w:val="28"/>
        </w:rPr>
      </w:pPr>
      <w:r>
        <w:rPr>
          <w:rFonts w:ascii="Times New Roman" w:hAnsi="Times New Roman" w:cs="Times New Roman"/>
          <w:sz w:val="28"/>
          <w:szCs w:val="28"/>
        </w:rPr>
        <w:t xml:space="preserve">С 2012 года ведется </w:t>
      </w:r>
      <w:proofErr w:type="spellStart"/>
      <w:r w:rsidR="00A86EFA" w:rsidRPr="002147EE">
        <w:rPr>
          <w:rFonts w:ascii="Times New Roman" w:hAnsi="Times New Roman" w:cs="Times New Roman"/>
          <w:sz w:val="28"/>
          <w:szCs w:val="28"/>
        </w:rPr>
        <w:t>работапо</w:t>
      </w:r>
      <w:proofErr w:type="spellEnd"/>
      <w:r w:rsidR="00A86EFA" w:rsidRPr="002147EE">
        <w:rPr>
          <w:rFonts w:ascii="Times New Roman" w:hAnsi="Times New Roman" w:cs="Times New Roman"/>
          <w:sz w:val="28"/>
          <w:szCs w:val="28"/>
        </w:rPr>
        <w:t xml:space="preserve"> совершенствованию </w:t>
      </w:r>
      <w:proofErr w:type="gramStart"/>
      <w:r w:rsidR="00A86EFA" w:rsidRPr="002147EE">
        <w:rPr>
          <w:rFonts w:ascii="Times New Roman" w:hAnsi="Times New Roman" w:cs="Times New Roman"/>
          <w:sz w:val="28"/>
          <w:szCs w:val="28"/>
        </w:rPr>
        <w:t>системы оплаты труда работников</w:t>
      </w:r>
      <w:proofErr w:type="gramEnd"/>
      <w:r w:rsidR="00A86EFA" w:rsidRPr="002147EE">
        <w:rPr>
          <w:rFonts w:ascii="Times New Roman" w:hAnsi="Times New Roman" w:cs="Times New Roman"/>
          <w:sz w:val="28"/>
          <w:szCs w:val="28"/>
        </w:rPr>
        <w:t xml:space="preserve"> </w:t>
      </w:r>
      <w:proofErr w:type="spellStart"/>
      <w:r w:rsidR="00A86EFA" w:rsidRPr="002147EE">
        <w:rPr>
          <w:rFonts w:ascii="Times New Roman" w:hAnsi="Times New Roman" w:cs="Times New Roman"/>
          <w:sz w:val="28"/>
          <w:szCs w:val="28"/>
        </w:rPr>
        <w:t>муниципальныхбюджетных</w:t>
      </w:r>
      <w:proofErr w:type="spellEnd"/>
      <w:r w:rsidR="00A86EFA" w:rsidRPr="002147EE">
        <w:rPr>
          <w:rFonts w:ascii="Times New Roman" w:hAnsi="Times New Roman" w:cs="Times New Roman"/>
          <w:sz w:val="28"/>
          <w:szCs w:val="28"/>
        </w:rPr>
        <w:t xml:space="preserve"> учреждений отраслей «Образование» и «Культура» - поэтапное повышение оплаты труда в соответствии с утвержденным</w:t>
      </w:r>
      <w:r>
        <w:rPr>
          <w:rFonts w:ascii="Times New Roman" w:hAnsi="Times New Roman" w:cs="Times New Roman"/>
          <w:sz w:val="28"/>
          <w:szCs w:val="28"/>
        </w:rPr>
        <w:t>и планами мероприятий «дорожные карты</w:t>
      </w:r>
      <w:r w:rsidR="00A86EFA" w:rsidRPr="002147EE">
        <w:rPr>
          <w:rFonts w:ascii="Times New Roman" w:hAnsi="Times New Roman" w:cs="Times New Roman"/>
          <w:sz w:val="28"/>
          <w:szCs w:val="28"/>
        </w:rPr>
        <w:t>» по отраслям.</w:t>
      </w:r>
    </w:p>
    <w:p w:rsidR="00A86EFA" w:rsidRPr="002147EE" w:rsidRDefault="00A86EFA" w:rsidP="00785504">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 xml:space="preserve">Размеры должностных окладов работников отрасли «Образование» в 2012 году повышались тремя этапами по разным категориям работников: с 01.04.12 – на 30% </w:t>
      </w:r>
      <w:proofErr w:type="spellStart"/>
      <w:r w:rsidRPr="002147EE">
        <w:rPr>
          <w:rFonts w:ascii="Times New Roman" w:hAnsi="Times New Roman" w:cs="Times New Roman"/>
          <w:sz w:val="28"/>
          <w:szCs w:val="28"/>
        </w:rPr>
        <w:t>воспитателям</w:t>
      </w:r>
      <w:proofErr w:type="gramStart"/>
      <w:r w:rsidRPr="002147EE">
        <w:rPr>
          <w:rFonts w:ascii="Times New Roman" w:hAnsi="Times New Roman" w:cs="Times New Roman"/>
          <w:sz w:val="28"/>
          <w:szCs w:val="28"/>
        </w:rPr>
        <w:t>,с</w:t>
      </w:r>
      <w:proofErr w:type="spellEnd"/>
      <w:proofErr w:type="gramEnd"/>
      <w:r w:rsidRPr="002147EE">
        <w:rPr>
          <w:rFonts w:ascii="Times New Roman" w:hAnsi="Times New Roman" w:cs="Times New Roman"/>
          <w:sz w:val="28"/>
          <w:szCs w:val="28"/>
        </w:rPr>
        <w:t xml:space="preserve"> 01.09.12 – на 13%учителям и остальным педагогическим работникам без категорий(</w:t>
      </w:r>
      <w:proofErr w:type="spellStart"/>
      <w:r w:rsidRPr="002147EE">
        <w:rPr>
          <w:rFonts w:ascii="Times New Roman" w:hAnsi="Times New Roman" w:cs="Times New Roman"/>
          <w:sz w:val="28"/>
          <w:szCs w:val="28"/>
        </w:rPr>
        <w:t>музработники</w:t>
      </w:r>
      <w:proofErr w:type="spellEnd"/>
      <w:r w:rsidRPr="002147EE">
        <w:rPr>
          <w:rFonts w:ascii="Times New Roman" w:hAnsi="Times New Roman" w:cs="Times New Roman"/>
          <w:sz w:val="28"/>
          <w:szCs w:val="28"/>
        </w:rPr>
        <w:t xml:space="preserve">),с 01.10.12 – на 6% работникам общеотраслевых профессий. С 01 апреля 2013 года должностные оклады </w:t>
      </w:r>
      <w:proofErr w:type="spellStart"/>
      <w:r w:rsidRPr="002147EE">
        <w:rPr>
          <w:rFonts w:ascii="Times New Roman" w:hAnsi="Times New Roman" w:cs="Times New Roman"/>
          <w:sz w:val="28"/>
          <w:szCs w:val="28"/>
        </w:rPr>
        <w:t>работниковотрасли</w:t>
      </w:r>
      <w:proofErr w:type="spellEnd"/>
      <w:r w:rsidRPr="002147EE">
        <w:rPr>
          <w:rFonts w:ascii="Times New Roman" w:hAnsi="Times New Roman" w:cs="Times New Roman"/>
          <w:sz w:val="28"/>
          <w:szCs w:val="28"/>
        </w:rPr>
        <w:t xml:space="preserve"> </w:t>
      </w:r>
      <w:r w:rsidR="000C778C" w:rsidRPr="000C778C">
        <w:rPr>
          <w:rFonts w:ascii="Times New Roman" w:hAnsi="Times New Roman" w:cs="Times New Roman"/>
          <w:sz w:val="28"/>
          <w:szCs w:val="28"/>
        </w:rPr>
        <w:t xml:space="preserve">«Образование» </w:t>
      </w:r>
      <w:r w:rsidRPr="002147EE">
        <w:rPr>
          <w:rFonts w:ascii="Times New Roman" w:hAnsi="Times New Roman" w:cs="Times New Roman"/>
          <w:sz w:val="28"/>
          <w:szCs w:val="28"/>
        </w:rPr>
        <w:t>повысились на 30%.</w:t>
      </w:r>
    </w:p>
    <w:p w:rsidR="00A86EFA" w:rsidRPr="002147EE" w:rsidRDefault="00A86EFA" w:rsidP="00785504">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 xml:space="preserve">В отрасли «Культура» в 2012 году: с 01.10.12 – на 6% работникам культуры, руководящему составу и рабочим, с 01.09.12 – в среднем на 25% преподавателям. С 01 апреля 2013 </w:t>
      </w:r>
      <w:proofErr w:type="spellStart"/>
      <w:r w:rsidRPr="002147EE">
        <w:rPr>
          <w:rFonts w:ascii="Times New Roman" w:hAnsi="Times New Roman" w:cs="Times New Roman"/>
          <w:sz w:val="28"/>
          <w:szCs w:val="28"/>
        </w:rPr>
        <w:t>годадолжностные</w:t>
      </w:r>
      <w:proofErr w:type="spellEnd"/>
      <w:r w:rsidRPr="002147EE">
        <w:rPr>
          <w:rFonts w:ascii="Times New Roman" w:hAnsi="Times New Roman" w:cs="Times New Roman"/>
          <w:sz w:val="28"/>
          <w:szCs w:val="28"/>
        </w:rPr>
        <w:t xml:space="preserve"> оклады </w:t>
      </w:r>
      <w:proofErr w:type="spellStart"/>
      <w:r w:rsidRPr="002147EE">
        <w:rPr>
          <w:rFonts w:ascii="Times New Roman" w:hAnsi="Times New Roman" w:cs="Times New Roman"/>
          <w:sz w:val="28"/>
          <w:szCs w:val="28"/>
        </w:rPr>
        <w:t>работников</w:t>
      </w:r>
      <w:r w:rsidR="0042220B">
        <w:rPr>
          <w:rFonts w:ascii="Times New Roman" w:hAnsi="Times New Roman" w:cs="Times New Roman"/>
          <w:sz w:val="28"/>
          <w:szCs w:val="28"/>
        </w:rPr>
        <w:t>отрасли</w:t>
      </w:r>
      <w:proofErr w:type="spellEnd"/>
      <w:r w:rsidR="0042220B">
        <w:rPr>
          <w:rFonts w:ascii="Times New Roman" w:hAnsi="Times New Roman" w:cs="Times New Roman"/>
          <w:sz w:val="28"/>
          <w:szCs w:val="28"/>
        </w:rPr>
        <w:t xml:space="preserve"> </w:t>
      </w:r>
      <w:r w:rsidR="0042220B" w:rsidRPr="0042220B">
        <w:rPr>
          <w:rFonts w:ascii="Times New Roman" w:hAnsi="Times New Roman" w:cs="Times New Roman"/>
          <w:sz w:val="28"/>
          <w:szCs w:val="28"/>
        </w:rPr>
        <w:t>«</w:t>
      </w:r>
      <w:proofErr w:type="spellStart"/>
      <w:r w:rsidR="0042220B" w:rsidRPr="0042220B">
        <w:rPr>
          <w:rFonts w:ascii="Times New Roman" w:hAnsi="Times New Roman" w:cs="Times New Roman"/>
          <w:sz w:val="28"/>
          <w:szCs w:val="28"/>
        </w:rPr>
        <w:t>Культура</w:t>
      </w:r>
      <w:proofErr w:type="gramStart"/>
      <w:r w:rsidR="0042220B" w:rsidRPr="0042220B">
        <w:rPr>
          <w:rFonts w:ascii="Times New Roman" w:hAnsi="Times New Roman" w:cs="Times New Roman"/>
          <w:sz w:val="28"/>
          <w:szCs w:val="28"/>
        </w:rPr>
        <w:t>»</w:t>
      </w:r>
      <w:r w:rsidRPr="002147EE">
        <w:rPr>
          <w:rFonts w:ascii="Times New Roman" w:hAnsi="Times New Roman" w:cs="Times New Roman"/>
          <w:sz w:val="28"/>
          <w:szCs w:val="28"/>
        </w:rPr>
        <w:t>п</w:t>
      </w:r>
      <w:proofErr w:type="gramEnd"/>
      <w:r w:rsidRPr="002147EE">
        <w:rPr>
          <w:rFonts w:ascii="Times New Roman" w:hAnsi="Times New Roman" w:cs="Times New Roman"/>
          <w:sz w:val="28"/>
          <w:szCs w:val="28"/>
        </w:rPr>
        <w:t>овысились</w:t>
      </w:r>
      <w:proofErr w:type="spellEnd"/>
      <w:r w:rsidRPr="002147EE">
        <w:rPr>
          <w:rFonts w:ascii="Times New Roman" w:hAnsi="Times New Roman" w:cs="Times New Roman"/>
          <w:sz w:val="28"/>
          <w:szCs w:val="28"/>
        </w:rPr>
        <w:t xml:space="preserve"> на 30%.</w:t>
      </w:r>
    </w:p>
    <w:p w:rsidR="00A86EFA" w:rsidRPr="002147EE" w:rsidRDefault="00A86EFA" w:rsidP="00DB01A0">
      <w:pPr>
        <w:widowControl w:val="0"/>
        <w:spacing w:after="0" w:line="360" w:lineRule="exact"/>
        <w:ind w:firstLine="708"/>
        <w:jc w:val="both"/>
        <w:rPr>
          <w:rFonts w:ascii="Times New Roman" w:hAnsi="Times New Roman" w:cs="Times New Roman"/>
          <w:b/>
          <w:sz w:val="28"/>
          <w:szCs w:val="28"/>
        </w:rPr>
      </w:pPr>
      <w:r w:rsidRPr="002147EE">
        <w:rPr>
          <w:rFonts w:ascii="Times New Roman" w:hAnsi="Times New Roman" w:cs="Times New Roman"/>
          <w:sz w:val="28"/>
          <w:szCs w:val="28"/>
        </w:rPr>
        <w:t>Средний размер назначенных месячных пенсий всех пенсионеров в 2012 году составил 11930,6 рубле</w:t>
      </w:r>
      <w:proofErr w:type="gramStart"/>
      <w:r w:rsidRPr="002147EE">
        <w:rPr>
          <w:rFonts w:ascii="Times New Roman" w:hAnsi="Times New Roman" w:cs="Times New Roman"/>
          <w:sz w:val="28"/>
          <w:szCs w:val="28"/>
        </w:rPr>
        <w:t>й</w:t>
      </w:r>
      <w:r w:rsidR="00F22F2B">
        <w:rPr>
          <w:rFonts w:ascii="Times New Roman" w:hAnsi="Times New Roman" w:cs="Times New Roman"/>
          <w:noProof/>
          <w:sz w:val="28"/>
          <w:szCs w:val="28"/>
        </w:rPr>
        <w:t>(</w:t>
      </w:r>
      <w:proofErr w:type="gramEnd"/>
      <w:r w:rsidR="00F22F2B">
        <w:rPr>
          <w:rFonts w:ascii="Times New Roman" w:hAnsi="Times New Roman" w:cs="Times New Roman"/>
          <w:noProof/>
          <w:sz w:val="28"/>
          <w:szCs w:val="28"/>
        </w:rPr>
        <w:t>за 9 месяцев 2013 года – 13166 рублей).</w:t>
      </w:r>
    </w:p>
    <w:p w:rsidR="00A86EFA" w:rsidRPr="00E24229" w:rsidRDefault="00A86EFA" w:rsidP="00E24229">
      <w:pPr>
        <w:widowControl w:val="0"/>
        <w:spacing w:before="200" w:line="360" w:lineRule="exact"/>
        <w:jc w:val="right"/>
        <w:rPr>
          <w:rFonts w:ascii="Times New Roman" w:hAnsi="Times New Roman" w:cs="Times New Roman"/>
          <w:sz w:val="28"/>
          <w:szCs w:val="28"/>
        </w:rPr>
      </w:pPr>
      <w:r w:rsidRPr="00E24229">
        <w:rPr>
          <w:rFonts w:ascii="Times New Roman" w:hAnsi="Times New Roman" w:cs="Times New Roman"/>
          <w:sz w:val="28"/>
          <w:szCs w:val="28"/>
        </w:rPr>
        <w:lastRenderedPageBreak/>
        <w:t xml:space="preserve">Таблица </w:t>
      </w:r>
      <w:r w:rsidR="00932C17" w:rsidRPr="00E24229">
        <w:rPr>
          <w:rFonts w:ascii="Times New Roman" w:hAnsi="Times New Roman" w:cs="Times New Roman"/>
          <w:sz w:val="28"/>
          <w:szCs w:val="28"/>
        </w:rPr>
        <w:t>10</w:t>
      </w:r>
      <w:r w:rsidR="00301D07" w:rsidRPr="00E24229">
        <w:rPr>
          <w:rFonts w:ascii="Times New Roman" w:hAnsi="Times New Roman" w:cs="Times New Roman"/>
          <w:sz w:val="28"/>
          <w:szCs w:val="28"/>
        </w:rPr>
        <w:t>.</w:t>
      </w:r>
      <w:r w:rsidRPr="00E24229">
        <w:rPr>
          <w:rFonts w:ascii="Times New Roman" w:hAnsi="Times New Roman" w:cs="Times New Roman"/>
          <w:sz w:val="28"/>
          <w:szCs w:val="28"/>
        </w:rPr>
        <w:t>Показатели уровня жизни населения</w:t>
      </w:r>
    </w:p>
    <w:tbl>
      <w:tblPr>
        <w:tblW w:w="948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1"/>
        <w:gridCol w:w="897"/>
        <w:gridCol w:w="898"/>
        <w:gridCol w:w="898"/>
        <w:gridCol w:w="898"/>
        <w:gridCol w:w="898"/>
        <w:gridCol w:w="898"/>
      </w:tblGrid>
      <w:tr w:rsidR="007260D3" w:rsidRPr="00E24229" w:rsidTr="00BC12BF">
        <w:trPr>
          <w:trHeight w:val="978"/>
          <w:tblHeader/>
        </w:trPr>
        <w:tc>
          <w:tcPr>
            <w:tcW w:w="4101" w:type="dxa"/>
            <w:tcBorders>
              <w:bottom w:val="single" w:sz="4" w:space="0" w:color="auto"/>
            </w:tcBorders>
            <w:shd w:val="clear" w:color="000000" w:fill="FFFFFF"/>
            <w:vAlign w:val="center"/>
            <w:hideMark/>
          </w:tcPr>
          <w:p w:rsidR="007260D3" w:rsidRPr="00E24229" w:rsidRDefault="002E4196" w:rsidP="00E24229">
            <w:pPr>
              <w:spacing w:after="0" w:line="240" w:lineRule="atLeast"/>
              <w:jc w:val="center"/>
              <w:rPr>
                <w:rFonts w:ascii="Times New Roman" w:eastAsia="Times New Roman" w:hAnsi="Times New Roman" w:cs="Times New Roman"/>
                <w:color w:val="000000"/>
                <w:sz w:val="18"/>
                <w:szCs w:val="18"/>
              </w:rPr>
            </w:pPr>
            <w:r w:rsidRPr="002E4196">
              <w:rPr>
                <w:rFonts w:ascii="Times New Roman" w:eastAsia="Times New Roman" w:hAnsi="Times New Roman" w:cs="Times New Roman"/>
                <w:bCs/>
                <w:color w:val="000000"/>
                <w:sz w:val="18"/>
                <w:szCs w:val="18"/>
              </w:rPr>
              <w:t>Наименование показателей</w:t>
            </w:r>
          </w:p>
        </w:tc>
        <w:tc>
          <w:tcPr>
            <w:tcW w:w="897"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2010 год</w:t>
            </w:r>
          </w:p>
        </w:tc>
        <w:tc>
          <w:tcPr>
            <w:tcW w:w="898" w:type="dxa"/>
            <w:shd w:val="clear" w:color="000000" w:fill="FFFFFF"/>
            <w:vAlign w:val="center"/>
            <w:hideMark/>
          </w:tcPr>
          <w:p w:rsidR="007260D3"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2010 год к 2009 году</w:t>
            </w:r>
            <w:r>
              <w:rPr>
                <w:rFonts w:ascii="Times New Roman" w:eastAsia="Times New Roman" w:hAnsi="Times New Roman" w:cs="Times New Roman"/>
                <w:color w:val="000000"/>
                <w:sz w:val="18"/>
                <w:szCs w:val="18"/>
              </w:rPr>
              <w:t>,</w:t>
            </w:r>
          </w:p>
          <w:p w:rsidR="007260D3" w:rsidRPr="00E24229" w:rsidRDefault="00DC041A" w:rsidP="00DC041A">
            <w:pPr>
              <w:spacing w:after="0" w:line="240" w:lineRule="atLeast"/>
              <w:jc w:val="center"/>
              <w:rPr>
                <w:rFonts w:ascii="Times New Roman" w:eastAsia="Times New Roman" w:hAnsi="Times New Roman" w:cs="Times New Roman"/>
                <w:color w:val="000000"/>
                <w:sz w:val="18"/>
                <w:szCs w:val="18"/>
              </w:rPr>
            </w:pPr>
            <w:proofErr w:type="gramStart"/>
            <w:r>
              <w:rPr>
                <w:rFonts w:ascii="Times New Roman" w:eastAsia="Times New Roman" w:hAnsi="Times New Roman" w:cs="Times New Roman"/>
                <w:color w:val="000000"/>
                <w:sz w:val="18"/>
                <w:szCs w:val="18"/>
              </w:rPr>
              <w:t>в</w:t>
            </w:r>
            <w:r w:rsidR="007260D3" w:rsidRPr="00E24229">
              <w:rPr>
                <w:rFonts w:ascii="Times New Roman" w:eastAsia="Times New Roman" w:hAnsi="Times New Roman" w:cs="Times New Roman"/>
                <w:color w:val="000000"/>
                <w:sz w:val="18"/>
                <w:szCs w:val="18"/>
              </w:rPr>
              <w:t xml:space="preserve"> %</w:t>
            </w:r>
            <w:proofErr w:type="gramEnd"/>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2011 год</w:t>
            </w:r>
          </w:p>
        </w:tc>
        <w:tc>
          <w:tcPr>
            <w:tcW w:w="898" w:type="dxa"/>
            <w:shd w:val="clear" w:color="auto" w:fill="auto"/>
            <w:vAlign w:val="center"/>
            <w:hideMark/>
          </w:tcPr>
          <w:p w:rsidR="007260D3"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2011 год к 2010 году</w:t>
            </w:r>
            <w:r>
              <w:rPr>
                <w:rFonts w:ascii="Times New Roman" w:eastAsia="Times New Roman" w:hAnsi="Times New Roman" w:cs="Times New Roman"/>
                <w:color w:val="000000"/>
                <w:sz w:val="18"/>
                <w:szCs w:val="18"/>
              </w:rPr>
              <w:t>,</w:t>
            </w:r>
          </w:p>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proofErr w:type="gramStart"/>
            <w:r w:rsidRPr="00E24229">
              <w:rPr>
                <w:rFonts w:ascii="Times New Roman" w:eastAsia="Times New Roman" w:hAnsi="Times New Roman" w:cs="Times New Roman"/>
                <w:color w:val="000000"/>
                <w:sz w:val="18"/>
                <w:szCs w:val="18"/>
              </w:rPr>
              <w:t>в %</w:t>
            </w:r>
            <w:proofErr w:type="gramEnd"/>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2012год</w:t>
            </w:r>
          </w:p>
        </w:tc>
        <w:tc>
          <w:tcPr>
            <w:tcW w:w="898" w:type="dxa"/>
            <w:shd w:val="clear" w:color="000000" w:fill="FFFFFF"/>
            <w:vAlign w:val="center"/>
            <w:hideMark/>
          </w:tcPr>
          <w:p w:rsidR="007260D3"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2012 год к 2011 году</w:t>
            </w:r>
            <w:r>
              <w:rPr>
                <w:rFonts w:ascii="Times New Roman" w:eastAsia="Times New Roman" w:hAnsi="Times New Roman" w:cs="Times New Roman"/>
                <w:color w:val="000000"/>
                <w:sz w:val="18"/>
                <w:szCs w:val="18"/>
              </w:rPr>
              <w:t>,</w:t>
            </w:r>
          </w:p>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proofErr w:type="gramStart"/>
            <w:r w:rsidRPr="00E24229">
              <w:rPr>
                <w:rFonts w:ascii="Times New Roman" w:eastAsia="Times New Roman" w:hAnsi="Times New Roman" w:cs="Times New Roman"/>
                <w:color w:val="000000"/>
                <w:sz w:val="18"/>
                <w:szCs w:val="18"/>
              </w:rPr>
              <w:t>в %</w:t>
            </w:r>
            <w:proofErr w:type="gramEnd"/>
          </w:p>
        </w:tc>
      </w:tr>
      <w:tr w:rsidR="007260D3" w:rsidRPr="00E24229" w:rsidTr="00BC12BF">
        <w:trPr>
          <w:trHeight w:val="187"/>
        </w:trPr>
        <w:tc>
          <w:tcPr>
            <w:tcW w:w="4101" w:type="dxa"/>
            <w:tcBorders>
              <w:bottom w:val="nil"/>
            </w:tcBorders>
            <w:shd w:val="clear" w:color="000000" w:fill="FFFFFF"/>
            <w:hideMark/>
          </w:tcPr>
          <w:p w:rsidR="007260D3" w:rsidRPr="00E24229" w:rsidRDefault="007260D3" w:rsidP="00E24229">
            <w:pPr>
              <w:spacing w:after="0" w:line="240" w:lineRule="atLeast"/>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Стоимость минимального набора продуктов</w:t>
            </w:r>
          </w:p>
        </w:tc>
        <w:tc>
          <w:tcPr>
            <w:tcW w:w="897" w:type="dxa"/>
            <w:vMerge w:val="restart"/>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3111</w:t>
            </w:r>
          </w:p>
        </w:tc>
        <w:tc>
          <w:tcPr>
            <w:tcW w:w="898" w:type="dxa"/>
            <w:vMerge w:val="restart"/>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123,3</w:t>
            </w:r>
          </w:p>
        </w:tc>
        <w:tc>
          <w:tcPr>
            <w:tcW w:w="898" w:type="dxa"/>
            <w:vMerge w:val="restart"/>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2964</w:t>
            </w:r>
          </w:p>
        </w:tc>
        <w:tc>
          <w:tcPr>
            <w:tcW w:w="898" w:type="dxa"/>
            <w:vMerge w:val="restart"/>
            <w:shd w:val="clear" w:color="auto" w:fill="auto"/>
            <w:noWrap/>
            <w:vAlign w:val="center"/>
            <w:hideMark/>
          </w:tcPr>
          <w:p w:rsidR="007260D3" w:rsidRPr="00E24229" w:rsidRDefault="007260D3" w:rsidP="007260D3">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95,</w:t>
            </w:r>
            <w:r>
              <w:rPr>
                <w:rFonts w:ascii="Times New Roman" w:eastAsia="Times New Roman" w:hAnsi="Times New Roman" w:cs="Times New Roman"/>
                <w:color w:val="000000"/>
                <w:sz w:val="18"/>
                <w:szCs w:val="18"/>
              </w:rPr>
              <w:t>3</w:t>
            </w:r>
          </w:p>
        </w:tc>
        <w:tc>
          <w:tcPr>
            <w:tcW w:w="898" w:type="dxa"/>
            <w:vMerge w:val="restart"/>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3256</w:t>
            </w:r>
          </w:p>
        </w:tc>
        <w:tc>
          <w:tcPr>
            <w:tcW w:w="898" w:type="dxa"/>
            <w:vMerge w:val="restart"/>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109,8</w:t>
            </w:r>
          </w:p>
        </w:tc>
      </w:tr>
      <w:tr w:rsidR="007260D3" w:rsidRPr="00E24229" w:rsidTr="00BC12BF">
        <w:trPr>
          <w:trHeight w:val="102"/>
        </w:trPr>
        <w:tc>
          <w:tcPr>
            <w:tcW w:w="4101" w:type="dxa"/>
            <w:tcBorders>
              <w:top w:val="nil"/>
            </w:tcBorders>
            <w:shd w:val="clear" w:color="000000" w:fill="FFFFFF"/>
            <w:hideMark/>
          </w:tcPr>
          <w:p w:rsidR="007260D3" w:rsidRPr="00E24229" w:rsidRDefault="007260D3" w:rsidP="00E24229">
            <w:pPr>
              <w:spacing w:after="0" w:line="240" w:lineRule="atLeast"/>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питания (на одного человека в месяц), в декабре, рублей</w:t>
            </w:r>
          </w:p>
        </w:tc>
        <w:tc>
          <w:tcPr>
            <w:tcW w:w="897" w:type="dxa"/>
            <w:vMerge/>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p>
        </w:tc>
        <w:tc>
          <w:tcPr>
            <w:tcW w:w="898" w:type="dxa"/>
            <w:vMerge/>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p>
        </w:tc>
        <w:tc>
          <w:tcPr>
            <w:tcW w:w="898" w:type="dxa"/>
            <w:vMerge/>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p>
        </w:tc>
        <w:tc>
          <w:tcPr>
            <w:tcW w:w="898" w:type="dxa"/>
            <w:vMerge/>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p>
        </w:tc>
        <w:tc>
          <w:tcPr>
            <w:tcW w:w="898" w:type="dxa"/>
            <w:vMerge/>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p>
        </w:tc>
        <w:tc>
          <w:tcPr>
            <w:tcW w:w="898" w:type="dxa"/>
            <w:vMerge/>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p>
        </w:tc>
      </w:tr>
      <w:tr w:rsidR="007260D3" w:rsidRPr="00E24229" w:rsidTr="00252CCF">
        <w:trPr>
          <w:trHeight w:val="381"/>
        </w:trPr>
        <w:tc>
          <w:tcPr>
            <w:tcW w:w="4101" w:type="dxa"/>
            <w:shd w:val="clear" w:color="000000" w:fill="FFFFFF"/>
            <w:hideMark/>
          </w:tcPr>
          <w:p w:rsidR="007260D3" w:rsidRPr="00E24229" w:rsidRDefault="007260D3" w:rsidP="00E24229">
            <w:pPr>
              <w:spacing w:after="0" w:line="240" w:lineRule="atLeast"/>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Соотношение оплаты труда со стоимостью набора продуктов  питания, в среднем за год, раз</w:t>
            </w:r>
          </w:p>
        </w:tc>
        <w:tc>
          <w:tcPr>
            <w:tcW w:w="897"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10,1</w:t>
            </w:r>
          </w:p>
        </w:tc>
        <w:tc>
          <w:tcPr>
            <w:tcW w:w="898" w:type="dxa"/>
            <w:shd w:val="clear" w:color="000000" w:fill="FFFFFF"/>
            <w:vAlign w:val="center"/>
            <w:hideMark/>
          </w:tcPr>
          <w:p w:rsidR="007260D3" w:rsidRPr="00E24229" w:rsidRDefault="007260D3" w:rsidP="007260D3">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95,</w:t>
            </w:r>
            <w:r>
              <w:rPr>
                <w:rFonts w:ascii="Times New Roman" w:eastAsia="Times New Roman" w:hAnsi="Times New Roman" w:cs="Times New Roman"/>
                <w:color w:val="000000"/>
                <w:sz w:val="18"/>
                <w:szCs w:val="18"/>
              </w:rPr>
              <w:t>3</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11,2</w:t>
            </w:r>
          </w:p>
        </w:tc>
        <w:tc>
          <w:tcPr>
            <w:tcW w:w="898" w:type="dxa"/>
            <w:shd w:val="clear" w:color="auto" w:fill="auto"/>
            <w:noWrap/>
            <w:vAlign w:val="center"/>
            <w:hideMark/>
          </w:tcPr>
          <w:p w:rsidR="007260D3" w:rsidRPr="00E24229" w:rsidRDefault="007260D3" w:rsidP="007260D3">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110,</w:t>
            </w:r>
            <w:r>
              <w:rPr>
                <w:rFonts w:ascii="Times New Roman" w:eastAsia="Times New Roman" w:hAnsi="Times New Roman" w:cs="Times New Roman"/>
                <w:color w:val="000000"/>
                <w:sz w:val="18"/>
                <w:szCs w:val="18"/>
              </w:rPr>
              <w:t>9</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13,8</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123,2</w:t>
            </w:r>
          </w:p>
        </w:tc>
      </w:tr>
      <w:tr w:rsidR="007260D3" w:rsidRPr="00E24229" w:rsidTr="00252CCF">
        <w:trPr>
          <w:trHeight w:val="657"/>
        </w:trPr>
        <w:tc>
          <w:tcPr>
            <w:tcW w:w="4101" w:type="dxa"/>
            <w:shd w:val="clear" w:color="000000" w:fill="FFFFFF"/>
            <w:hideMark/>
          </w:tcPr>
          <w:p w:rsidR="007260D3" w:rsidRPr="00E24229" w:rsidRDefault="007260D3" w:rsidP="00E24229">
            <w:pPr>
              <w:spacing w:after="0" w:line="240" w:lineRule="atLeast"/>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 xml:space="preserve">Фонд заработной платы, начисленной работникам списочного и </w:t>
            </w:r>
            <w:proofErr w:type="spellStart"/>
            <w:r w:rsidRPr="00E24229">
              <w:rPr>
                <w:rFonts w:ascii="Times New Roman" w:eastAsia="Times New Roman" w:hAnsi="Times New Roman" w:cs="Times New Roman"/>
                <w:color w:val="000000"/>
                <w:sz w:val="18"/>
                <w:szCs w:val="18"/>
              </w:rPr>
              <w:t>несписочного</w:t>
            </w:r>
            <w:proofErr w:type="spellEnd"/>
            <w:r w:rsidRPr="00E24229">
              <w:rPr>
                <w:rFonts w:ascii="Times New Roman" w:eastAsia="Times New Roman" w:hAnsi="Times New Roman" w:cs="Times New Roman"/>
                <w:color w:val="000000"/>
                <w:sz w:val="18"/>
                <w:szCs w:val="18"/>
              </w:rPr>
              <w:t xml:space="preserve"> состава в организациях (за год), млн. рублей</w:t>
            </w:r>
          </w:p>
        </w:tc>
        <w:tc>
          <w:tcPr>
            <w:tcW w:w="897"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6963,6</w:t>
            </w:r>
          </w:p>
        </w:tc>
        <w:tc>
          <w:tcPr>
            <w:tcW w:w="898" w:type="dxa"/>
            <w:shd w:val="clear" w:color="000000" w:fill="FFFFFF"/>
            <w:vAlign w:val="center"/>
            <w:hideMark/>
          </w:tcPr>
          <w:p w:rsidR="007260D3" w:rsidRPr="00E24229" w:rsidRDefault="007260D3" w:rsidP="007260D3">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130,7</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6698,5</w:t>
            </w:r>
          </w:p>
        </w:tc>
        <w:tc>
          <w:tcPr>
            <w:tcW w:w="898" w:type="dxa"/>
            <w:shd w:val="clear" w:color="auto" w:fill="auto"/>
            <w:noWrap/>
            <w:vAlign w:val="center"/>
            <w:hideMark/>
          </w:tcPr>
          <w:p w:rsidR="007260D3" w:rsidRPr="00E24229" w:rsidRDefault="007260D3" w:rsidP="007260D3">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96,</w:t>
            </w:r>
            <w:r>
              <w:rPr>
                <w:rFonts w:ascii="Times New Roman" w:eastAsia="Times New Roman" w:hAnsi="Times New Roman" w:cs="Times New Roman"/>
                <w:color w:val="000000"/>
                <w:sz w:val="18"/>
                <w:szCs w:val="18"/>
              </w:rPr>
              <w:t>2</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9473</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141,4</w:t>
            </w:r>
          </w:p>
        </w:tc>
      </w:tr>
      <w:tr w:rsidR="007260D3" w:rsidRPr="00E24229" w:rsidTr="00252CCF">
        <w:trPr>
          <w:trHeight w:val="613"/>
        </w:trPr>
        <w:tc>
          <w:tcPr>
            <w:tcW w:w="4101" w:type="dxa"/>
            <w:shd w:val="clear" w:color="000000" w:fill="FFFFFF"/>
            <w:hideMark/>
          </w:tcPr>
          <w:p w:rsidR="007260D3" w:rsidRPr="00E24229" w:rsidRDefault="007260D3" w:rsidP="00E24229">
            <w:pPr>
              <w:spacing w:after="0" w:line="240" w:lineRule="atLeast"/>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Среднемесячная номинальная начисленная заработная плата работников организаций - всего, рублей на одного работника</w:t>
            </w:r>
          </w:p>
        </w:tc>
        <w:tc>
          <w:tcPr>
            <w:tcW w:w="897"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31277</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117,4</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33329</w:t>
            </w:r>
          </w:p>
        </w:tc>
        <w:tc>
          <w:tcPr>
            <w:tcW w:w="898" w:type="dxa"/>
            <w:shd w:val="clear" w:color="auto" w:fill="auto"/>
            <w:noWrap/>
            <w:vAlign w:val="center"/>
            <w:hideMark/>
          </w:tcPr>
          <w:p w:rsidR="007260D3" w:rsidRPr="00E24229" w:rsidRDefault="007260D3" w:rsidP="007260D3">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106,</w:t>
            </w:r>
            <w:r>
              <w:rPr>
                <w:rFonts w:ascii="Times New Roman" w:eastAsia="Times New Roman" w:hAnsi="Times New Roman" w:cs="Times New Roman"/>
                <w:color w:val="000000"/>
                <w:sz w:val="18"/>
                <w:szCs w:val="18"/>
              </w:rPr>
              <w:t>6</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45089</w:t>
            </w:r>
          </w:p>
        </w:tc>
        <w:tc>
          <w:tcPr>
            <w:tcW w:w="898" w:type="dxa"/>
            <w:shd w:val="clear" w:color="000000" w:fill="FFFFFF"/>
            <w:vAlign w:val="center"/>
            <w:hideMark/>
          </w:tcPr>
          <w:p w:rsidR="007260D3" w:rsidRPr="00E24229" w:rsidRDefault="007260D3" w:rsidP="007260D3">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135,</w:t>
            </w:r>
            <w:r>
              <w:rPr>
                <w:rFonts w:ascii="Times New Roman" w:eastAsia="Times New Roman" w:hAnsi="Times New Roman" w:cs="Times New Roman"/>
                <w:color w:val="000000"/>
                <w:sz w:val="18"/>
                <w:szCs w:val="18"/>
              </w:rPr>
              <w:t>3</w:t>
            </w:r>
          </w:p>
        </w:tc>
      </w:tr>
      <w:tr w:rsidR="007260D3" w:rsidRPr="00E24229" w:rsidTr="00252CCF">
        <w:trPr>
          <w:trHeight w:val="372"/>
        </w:trPr>
        <w:tc>
          <w:tcPr>
            <w:tcW w:w="4101" w:type="dxa"/>
            <w:shd w:val="clear" w:color="000000" w:fill="FFFFFF"/>
            <w:hideMark/>
          </w:tcPr>
          <w:p w:rsidR="007260D3" w:rsidRPr="00E24229" w:rsidRDefault="007260D3" w:rsidP="00E24229">
            <w:pPr>
              <w:spacing w:after="0" w:line="240" w:lineRule="atLeast"/>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в том числе по видам экономической деятельности:</w:t>
            </w:r>
          </w:p>
        </w:tc>
        <w:tc>
          <w:tcPr>
            <w:tcW w:w="897"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p>
        </w:tc>
        <w:tc>
          <w:tcPr>
            <w:tcW w:w="898" w:type="dxa"/>
            <w:shd w:val="clear" w:color="auto" w:fill="auto"/>
            <w:noWrap/>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p>
        </w:tc>
      </w:tr>
      <w:tr w:rsidR="007260D3" w:rsidRPr="00E24229" w:rsidTr="00252CCF">
        <w:trPr>
          <w:trHeight w:val="151"/>
        </w:trPr>
        <w:tc>
          <w:tcPr>
            <w:tcW w:w="4101" w:type="dxa"/>
            <w:shd w:val="clear" w:color="000000" w:fill="FFFFFF"/>
            <w:hideMark/>
          </w:tcPr>
          <w:p w:rsidR="007260D3" w:rsidRPr="005C0B8D" w:rsidRDefault="007260D3" w:rsidP="00E24229">
            <w:pPr>
              <w:spacing w:after="0" w:line="240" w:lineRule="atLeast"/>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сельское и лесное хозяйство</w:t>
            </w:r>
          </w:p>
        </w:tc>
        <w:tc>
          <w:tcPr>
            <w:tcW w:w="897"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23705</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104,2</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30341</w:t>
            </w:r>
          </w:p>
        </w:tc>
        <w:tc>
          <w:tcPr>
            <w:tcW w:w="898" w:type="dxa"/>
            <w:shd w:val="clear" w:color="auto" w:fill="auto"/>
            <w:noWrap/>
            <w:vAlign w:val="center"/>
            <w:hideMark/>
          </w:tcPr>
          <w:p w:rsidR="007260D3" w:rsidRPr="005C0B8D" w:rsidRDefault="007260D3" w:rsidP="007260D3">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128,0</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31441</w:t>
            </w:r>
          </w:p>
        </w:tc>
        <w:tc>
          <w:tcPr>
            <w:tcW w:w="898" w:type="dxa"/>
            <w:shd w:val="clear" w:color="000000" w:fill="FFFFFF"/>
            <w:vAlign w:val="center"/>
            <w:hideMark/>
          </w:tcPr>
          <w:p w:rsidR="007260D3" w:rsidRPr="005C0B8D" w:rsidRDefault="007260D3" w:rsidP="007260D3">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103,6</w:t>
            </w:r>
          </w:p>
        </w:tc>
      </w:tr>
      <w:tr w:rsidR="007260D3" w:rsidRPr="00E24229" w:rsidTr="00252CCF">
        <w:trPr>
          <w:trHeight w:val="255"/>
        </w:trPr>
        <w:tc>
          <w:tcPr>
            <w:tcW w:w="4101" w:type="dxa"/>
            <w:shd w:val="clear" w:color="000000" w:fill="FFFFFF"/>
            <w:hideMark/>
          </w:tcPr>
          <w:p w:rsidR="007260D3" w:rsidRPr="005C0B8D" w:rsidRDefault="007260D3" w:rsidP="00E24229">
            <w:pPr>
              <w:spacing w:after="0" w:line="240" w:lineRule="atLeast"/>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добыча полезных ископаемых</w:t>
            </w:r>
          </w:p>
        </w:tc>
        <w:tc>
          <w:tcPr>
            <w:tcW w:w="897"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45234</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109,0</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48528</w:t>
            </w:r>
          </w:p>
        </w:tc>
        <w:tc>
          <w:tcPr>
            <w:tcW w:w="898" w:type="dxa"/>
            <w:shd w:val="clear" w:color="auto" w:fill="auto"/>
            <w:noWrap/>
            <w:vAlign w:val="center"/>
            <w:hideMark/>
          </w:tcPr>
          <w:p w:rsidR="007260D3" w:rsidRPr="005C0B8D" w:rsidRDefault="007260D3" w:rsidP="007260D3">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107,3</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58591</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120,7</w:t>
            </w:r>
          </w:p>
        </w:tc>
      </w:tr>
      <w:tr w:rsidR="007260D3" w:rsidRPr="00E24229" w:rsidTr="00252CCF">
        <w:trPr>
          <w:trHeight w:val="274"/>
        </w:trPr>
        <w:tc>
          <w:tcPr>
            <w:tcW w:w="4101" w:type="dxa"/>
            <w:shd w:val="clear" w:color="000000" w:fill="FFFFFF"/>
            <w:hideMark/>
          </w:tcPr>
          <w:p w:rsidR="007260D3" w:rsidRPr="005C0B8D" w:rsidRDefault="007260D3" w:rsidP="00E24229">
            <w:pPr>
              <w:spacing w:after="0" w:line="240" w:lineRule="atLeast"/>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обрабатывающие производства</w:t>
            </w:r>
          </w:p>
        </w:tc>
        <w:tc>
          <w:tcPr>
            <w:tcW w:w="897"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26428</w:t>
            </w:r>
          </w:p>
        </w:tc>
        <w:tc>
          <w:tcPr>
            <w:tcW w:w="898" w:type="dxa"/>
            <w:shd w:val="clear" w:color="000000" w:fill="FFFFFF"/>
            <w:vAlign w:val="center"/>
            <w:hideMark/>
          </w:tcPr>
          <w:p w:rsidR="007260D3" w:rsidRPr="005C0B8D" w:rsidRDefault="007260D3" w:rsidP="007260D3">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146,0</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29719</w:t>
            </w:r>
          </w:p>
        </w:tc>
        <w:tc>
          <w:tcPr>
            <w:tcW w:w="898" w:type="dxa"/>
            <w:shd w:val="clear" w:color="auto" w:fill="auto"/>
            <w:noWrap/>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112,4</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31516</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106,0</w:t>
            </w:r>
          </w:p>
        </w:tc>
      </w:tr>
      <w:tr w:rsidR="007260D3" w:rsidRPr="00E24229" w:rsidTr="00252CCF">
        <w:trPr>
          <w:trHeight w:val="461"/>
        </w:trPr>
        <w:tc>
          <w:tcPr>
            <w:tcW w:w="4101" w:type="dxa"/>
            <w:shd w:val="clear" w:color="000000" w:fill="FFFFFF"/>
            <w:hideMark/>
          </w:tcPr>
          <w:p w:rsidR="007260D3" w:rsidRPr="005C0B8D" w:rsidRDefault="007260D3" w:rsidP="00E24229">
            <w:pPr>
              <w:spacing w:after="0" w:line="240" w:lineRule="atLeast"/>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производство и распределение электроэнергии, газа и воды</w:t>
            </w:r>
          </w:p>
        </w:tc>
        <w:tc>
          <w:tcPr>
            <w:tcW w:w="897"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34734</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111,2</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39289</w:t>
            </w:r>
          </w:p>
        </w:tc>
        <w:tc>
          <w:tcPr>
            <w:tcW w:w="898" w:type="dxa"/>
            <w:shd w:val="clear" w:color="auto" w:fill="auto"/>
            <w:noWrap/>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113,1</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42199</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107,4</w:t>
            </w:r>
          </w:p>
        </w:tc>
      </w:tr>
      <w:tr w:rsidR="007260D3" w:rsidRPr="00E24229" w:rsidTr="00252CCF">
        <w:trPr>
          <w:trHeight w:val="242"/>
        </w:trPr>
        <w:tc>
          <w:tcPr>
            <w:tcW w:w="4101" w:type="dxa"/>
            <w:shd w:val="clear" w:color="000000" w:fill="FFFFFF"/>
            <w:hideMark/>
          </w:tcPr>
          <w:p w:rsidR="007260D3" w:rsidRPr="005C0B8D" w:rsidRDefault="007260D3" w:rsidP="00E24229">
            <w:pPr>
              <w:spacing w:after="0" w:line="240" w:lineRule="atLeast"/>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строительство</w:t>
            </w:r>
          </w:p>
        </w:tc>
        <w:tc>
          <w:tcPr>
            <w:tcW w:w="897"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37285</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194,1</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47651</w:t>
            </w:r>
          </w:p>
        </w:tc>
        <w:tc>
          <w:tcPr>
            <w:tcW w:w="898" w:type="dxa"/>
            <w:shd w:val="clear" w:color="auto" w:fill="auto"/>
            <w:noWrap/>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127,8</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146494</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307,4</w:t>
            </w:r>
          </w:p>
        </w:tc>
      </w:tr>
      <w:tr w:rsidR="007260D3" w:rsidRPr="00E24229" w:rsidTr="00252CCF">
        <w:trPr>
          <w:trHeight w:val="418"/>
        </w:trPr>
        <w:tc>
          <w:tcPr>
            <w:tcW w:w="4101" w:type="dxa"/>
            <w:shd w:val="clear" w:color="000000" w:fill="FFFFFF"/>
          </w:tcPr>
          <w:p w:rsidR="007260D3" w:rsidRPr="005C0B8D" w:rsidRDefault="007260D3" w:rsidP="00E24229">
            <w:pPr>
              <w:spacing w:after="0" w:line="240" w:lineRule="atLeast"/>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оптовая и розничная торговля: ремонт автотранспортных средств, мотоциклов, бытовых изделий и предметов личного пользования</w:t>
            </w:r>
          </w:p>
        </w:tc>
        <w:tc>
          <w:tcPr>
            <w:tcW w:w="897" w:type="dxa"/>
            <w:shd w:val="clear" w:color="000000" w:fill="FFFFFF"/>
            <w:vAlign w:val="center"/>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20685</w:t>
            </w:r>
          </w:p>
        </w:tc>
        <w:tc>
          <w:tcPr>
            <w:tcW w:w="898" w:type="dxa"/>
            <w:shd w:val="clear" w:color="000000" w:fill="FFFFFF"/>
            <w:vAlign w:val="center"/>
          </w:tcPr>
          <w:p w:rsidR="007260D3" w:rsidRPr="005C0B8D" w:rsidRDefault="007260D3" w:rsidP="007260D3">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107,8</w:t>
            </w:r>
          </w:p>
        </w:tc>
        <w:tc>
          <w:tcPr>
            <w:tcW w:w="898" w:type="dxa"/>
            <w:shd w:val="clear" w:color="000000" w:fill="FFFFFF"/>
            <w:vAlign w:val="center"/>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23254</w:t>
            </w:r>
          </w:p>
        </w:tc>
        <w:tc>
          <w:tcPr>
            <w:tcW w:w="898" w:type="dxa"/>
            <w:shd w:val="clear" w:color="auto" w:fill="auto"/>
            <w:noWrap/>
            <w:vAlign w:val="center"/>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112,4</w:t>
            </w:r>
          </w:p>
        </w:tc>
        <w:tc>
          <w:tcPr>
            <w:tcW w:w="898" w:type="dxa"/>
            <w:shd w:val="clear" w:color="000000" w:fill="FFFFFF"/>
            <w:vAlign w:val="center"/>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27900</w:t>
            </w:r>
          </w:p>
        </w:tc>
        <w:tc>
          <w:tcPr>
            <w:tcW w:w="898" w:type="dxa"/>
            <w:shd w:val="clear" w:color="000000" w:fill="FFFFFF"/>
            <w:vAlign w:val="center"/>
          </w:tcPr>
          <w:p w:rsidR="007260D3" w:rsidRPr="005C0B8D" w:rsidRDefault="007260D3" w:rsidP="007260D3">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120,0</w:t>
            </w:r>
          </w:p>
        </w:tc>
      </w:tr>
      <w:tr w:rsidR="007260D3" w:rsidRPr="00E24229" w:rsidTr="00252CCF">
        <w:trPr>
          <w:trHeight w:val="228"/>
        </w:trPr>
        <w:tc>
          <w:tcPr>
            <w:tcW w:w="4101" w:type="dxa"/>
            <w:shd w:val="clear" w:color="000000" w:fill="FFFFFF"/>
            <w:hideMark/>
          </w:tcPr>
          <w:p w:rsidR="007260D3" w:rsidRPr="005C0B8D" w:rsidRDefault="007260D3" w:rsidP="00E24229">
            <w:pPr>
              <w:spacing w:after="0" w:line="240" w:lineRule="atLeast"/>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гостиницы и рестораны</w:t>
            </w:r>
          </w:p>
        </w:tc>
        <w:tc>
          <w:tcPr>
            <w:tcW w:w="897"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27067</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97,2</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24868</w:t>
            </w:r>
          </w:p>
        </w:tc>
        <w:tc>
          <w:tcPr>
            <w:tcW w:w="898" w:type="dxa"/>
            <w:shd w:val="clear" w:color="auto" w:fill="auto"/>
            <w:noWrap/>
            <w:vAlign w:val="center"/>
            <w:hideMark/>
          </w:tcPr>
          <w:p w:rsidR="007260D3" w:rsidRPr="005C0B8D" w:rsidRDefault="007260D3" w:rsidP="007260D3">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91,9</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27676</w:t>
            </w:r>
          </w:p>
        </w:tc>
        <w:tc>
          <w:tcPr>
            <w:tcW w:w="898" w:type="dxa"/>
            <w:shd w:val="clear" w:color="000000" w:fill="FFFFFF"/>
            <w:vAlign w:val="center"/>
            <w:hideMark/>
          </w:tcPr>
          <w:p w:rsidR="007260D3" w:rsidRPr="005C0B8D" w:rsidRDefault="007260D3" w:rsidP="007260D3">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111,3</w:t>
            </w:r>
          </w:p>
        </w:tc>
      </w:tr>
      <w:tr w:rsidR="007260D3" w:rsidRPr="00E24229" w:rsidTr="00252CCF">
        <w:trPr>
          <w:trHeight w:val="260"/>
        </w:trPr>
        <w:tc>
          <w:tcPr>
            <w:tcW w:w="4101" w:type="dxa"/>
            <w:shd w:val="clear" w:color="000000" w:fill="FFFFFF"/>
            <w:hideMark/>
          </w:tcPr>
          <w:p w:rsidR="007260D3" w:rsidRPr="005C0B8D" w:rsidRDefault="007260D3" w:rsidP="00E24229">
            <w:pPr>
              <w:spacing w:after="0" w:line="240" w:lineRule="atLeast"/>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транспорт и связь</w:t>
            </w:r>
          </w:p>
        </w:tc>
        <w:tc>
          <w:tcPr>
            <w:tcW w:w="897"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39435</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115,3</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42969</w:t>
            </w:r>
          </w:p>
        </w:tc>
        <w:tc>
          <w:tcPr>
            <w:tcW w:w="898" w:type="dxa"/>
            <w:shd w:val="clear" w:color="auto" w:fill="auto"/>
            <w:noWrap/>
            <w:vAlign w:val="center"/>
            <w:hideMark/>
          </w:tcPr>
          <w:p w:rsidR="007260D3" w:rsidRPr="005C0B8D" w:rsidRDefault="007260D3" w:rsidP="007260D3">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109,0</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49828</w:t>
            </w:r>
          </w:p>
        </w:tc>
        <w:tc>
          <w:tcPr>
            <w:tcW w:w="898" w:type="dxa"/>
            <w:shd w:val="clear" w:color="000000" w:fill="FFFFFF"/>
            <w:vAlign w:val="center"/>
            <w:hideMark/>
          </w:tcPr>
          <w:p w:rsidR="007260D3" w:rsidRPr="005C0B8D" w:rsidRDefault="00B914A6" w:rsidP="00B914A6">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116,0</w:t>
            </w:r>
          </w:p>
        </w:tc>
      </w:tr>
      <w:tr w:rsidR="007260D3" w:rsidRPr="00E24229" w:rsidTr="00252CCF">
        <w:trPr>
          <w:trHeight w:val="250"/>
        </w:trPr>
        <w:tc>
          <w:tcPr>
            <w:tcW w:w="4101" w:type="dxa"/>
            <w:shd w:val="clear" w:color="000000" w:fill="FFFFFF"/>
            <w:hideMark/>
          </w:tcPr>
          <w:p w:rsidR="007260D3" w:rsidRPr="005C0B8D" w:rsidRDefault="007260D3" w:rsidP="00E24229">
            <w:pPr>
              <w:spacing w:after="0" w:line="240" w:lineRule="atLeast"/>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финансовая деятельность</w:t>
            </w:r>
          </w:p>
        </w:tc>
        <w:tc>
          <w:tcPr>
            <w:tcW w:w="897"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31751</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113,91</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35718</w:t>
            </w:r>
          </w:p>
        </w:tc>
        <w:tc>
          <w:tcPr>
            <w:tcW w:w="898" w:type="dxa"/>
            <w:shd w:val="clear" w:color="auto" w:fill="auto"/>
            <w:noWrap/>
            <w:vAlign w:val="center"/>
            <w:hideMark/>
          </w:tcPr>
          <w:p w:rsidR="007260D3" w:rsidRPr="005C0B8D" w:rsidRDefault="007260D3" w:rsidP="007260D3">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112,5</w:t>
            </w:r>
          </w:p>
        </w:tc>
        <w:tc>
          <w:tcPr>
            <w:tcW w:w="898" w:type="dxa"/>
            <w:shd w:val="clear" w:color="000000" w:fill="FFFFFF"/>
            <w:vAlign w:val="center"/>
            <w:hideMark/>
          </w:tcPr>
          <w:p w:rsidR="007260D3" w:rsidRPr="005C0B8D" w:rsidRDefault="007260D3"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33271</w:t>
            </w:r>
          </w:p>
        </w:tc>
        <w:tc>
          <w:tcPr>
            <w:tcW w:w="898" w:type="dxa"/>
            <w:shd w:val="clear" w:color="000000" w:fill="FFFFFF"/>
            <w:vAlign w:val="center"/>
            <w:hideMark/>
          </w:tcPr>
          <w:p w:rsidR="007260D3" w:rsidRPr="005C0B8D" w:rsidRDefault="00B914A6" w:rsidP="00E24229">
            <w:pPr>
              <w:spacing w:after="0" w:line="240" w:lineRule="atLeast"/>
              <w:jc w:val="center"/>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93,1</w:t>
            </w:r>
          </w:p>
        </w:tc>
      </w:tr>
      <w:tr w:rsidR="007260D3" w:rsidRPr="00E24229" w:rsidTr="00252CCF">
        <w:trPr>
          <w:trHeight w:val="417"/>
        </w:trPr>
        <w:tc>
          <w:tcPr>
            <w:tcW w:w="4101" w:type="dxa"/>
            <w:shd w:val="clear" w:color="000000" w:fill="FFFFFF"/>
            <w:hideMark/>
          </w:tcPr>
          <w:p w:rsidR="007260D3" w:rsidRPr="005C0B8D" w:rsidRDefault="005C0B8D" w:rsidP="00E24229">
            <w:pPr>
              <w:spacing w:after="0" w:line="240" w:lineRule="atLeast"/>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о</w:t>
            </w:r>
            <w:r w:rsidR="007260D3" w:rsidRPr="005C0B8D">
              <w:rPr>
                <w:rFonts w:ascii="Times New Roman" w:eastAsia="Times New Roman" w:hAnsi="Times New Roman" w:cs="Times New Roman"/>
                <w:i/>
                <w:color w:val="000000"/>
                <w:sz w:val="18"/>
                <w:szCs w:val="18"/>
              </w:rPr>
              <w:t>перации с недвижимым имуществом, аренда и предоставление услуг</w:t>
            </w:r>
          </w:p>
        </w:tc>
        <w:tc>
          <w:tcPr>
            <w:tcW w:w="897"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23618</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120,8</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24952</w:t>
            </w:r>
          </w:p>
        </w:tc>
        <w:tc>
          <w:tcPr>
            <w:tcW w:w="898" w:type="dxa"/>
            <w:shd w:val="clear" w:color="auto" w:fill="auto"/>
            <w:noWrap/>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105,6</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27554</w:t>
            </w:r>
          </w:p>
        </w:tc>
        <w:tc>
          <w:tcPr>
            <w:tcW w:w="898" w:type="dxa"/>
            <w:shd w:val="clear" w:color="000000" w:fill="FFFFFF"/>
            <w:vAlign w:val="center"/>
            <w:hideMark/>
          </w:tcPr>
          <w:p w:rsidR="007260D3" w:rsidRPr="00E24229" w:rsidRDefault="00B914A6" w:rsidP="00E24229">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110,4</w:t>
            </w:r>
          </w:p>
        </w:tc>
      </w:tr>
      <w:tr w:rsidR="007260D3" w:rsidRPr="00E24229" w:rsidTr="00252CCF">
        <w:trPr>
          <w:trHeight w:val="495"/>
        </w:trPr>
        <w:tc>
          <w:tcPr>
            <w:tcW w:w="4101" w:type="dxa"/>
            <w:shd w:val="clear" w:color="000000" w:fill="FFFFFF"/>
            <w:hideMark/>
          </w:tcPr>
          <w:p w:rsidR="007260D3" w:rsidRPr="005C0B8D" w:rsidRDefault="007260D3" w:rsidP="00E24229">
            <w:pPr>
              <w:spacing w:after="0" w:line="240" w:lineRule="atLeast"/>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государственное управление и обеспечение военной безопасности</w:t>
            </w:r>
          </w:p>
        </w:tc>
        <w:tc>
          <w:tcPr>
            <w:tcW w:w="897"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37316</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103,2</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38835</w:t>
            </w:r>
          </w:p>
        </w:tc>
        <w:tc>
          <w:tcPr>
            <w:tcW w:w="898" w:type="dxa"/>
            <w:shd w:val="clear" w:color="auto" w:fill="auto"/>
            <w:noWrap/>
            <w:vAlign w:val="center"/>
            <w:hideMark/>
          </w:tcPr>
          <w:p w:rsidR="007260D3" w:rsidRPr="00E24229" w:rsidRDefault="007260D3" w:rsidP="007260D3">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104,</w:t>
            </w:r>
            <w:r>
              <w:rPr>
                <w:rFonts w:ascii="Times New Roman" w:eastAsia="Times New Roman" w:hAnsi="Times New Roman" w:cs="Times New Roman"/>
                <w:color w:val="000000"/>
                <w:sz w:val="18"/>
                <w:szCs w:val="18"/>
              </w:rPr>
              <w:t>1</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48711</w:t>
            </w:r>
          </w:p>
        </w:tc>
        <w:tc>
          <w:tcPr>
            <w:tcW w:w="898" w:type="dxa"/>
            <w:shd w:val="clear" w:color="000000" w:fill="FFFFFF"/>
            <w:vAlign w:val="center"/>
            <w:hideMark/>
          </w:tcPr>
          <w:p w:rsidR="007260D3" w:rsidRPr="00E24229" w:rsidRDefault="00B914A6" w:rsidP="00E24229">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125,4</w:t>
            </w:r>
          </w:p>
        </w:tc>
      </w:tr>
      <w:tr w:rsidR="007260D3" w:rsidRPr="00E24229" w:rsidTr="00252CCF">
        <w:trPr>
          <w:trHeight w:val="261"/>
        </w:trPr>
        <w:tc>
          <w:tcPr>
            <w:tcW w:w="4101" w:type="dxa"/>
            <w:shd w:val="clear" w:color="000000" w:fill="FFFFFF"/>
            <w:hideMark/>
          </w:tcPr>
          <w:p w:rsidR="007260D3" w:rsidRPr="005C0B8D" w:rsidRDefault="007260D3" w:rsidP="00E24229">
            <w:pPr>
              <w:spacing w:after="0" w:line="240" w:lineRule="atLeast"/>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образование</w:t>
            </w:r>
          </w:p>
        </w:tc>
        <w:tc>
          <w:tcPr>
            <w:tcW w:w="897"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14229</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102,3</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16859</w:t>
            </w:r>
          </w:p>
        </w:tc>
        <w:tc>
          <w:tcPr>
            <w:tcW w:w="898" w:type="dxa"/>
            <w:shd w:val="clear" w:color="auto" w:fill="auto"/>
            <w:noWrap/>
            <w:vAlign w:val="center"/>
            <w:hideMark/>
          </w:tcPr>
          <w:p w:rsidR="007260D3" w:rsidRPr="00E24229" w:rsidRDefault="007260D3" w:rsidP="007260D3">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118,</w:t>
            </w:r>
            <w:r>
              <w:rPr>
                <w:rFonts w:ascii="Times New Roman" w:eastAsia="Times New Roman" w:hAnsi="Times New Roman" w:cs="Times New Roman"/>
                <w:color w:val="000000"/>
                <w:sz w:val="18"/>
                <w:szCs w:val="18"/>
              </w:rPr>
              <w:t>5</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21854</w:t>
            </w:r>
          </w:p>
        </w:tc>
        <w:tc>
          <w:tcPr>
            <w:tcW w:w="898" w:type="dxa"/>
            <w:shd w:val="clear" w:color="000000" w:fill="FFFFFF"/>
            <w:vAlign w:val="center"/>
            <w:hideMark/>
          </w:tcPr>
          <w:p w:rsidR="007260D3" w:rsidRPr="00E24229" w:rsidRDefault="00B914A6" w:rsidP="00E24229">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129,6</w:t>
            </w:r>
          </w:p>
        </w:tc>
      </w:tr>
      <w:tr w:rsidR="007260D3" w:rsidRPr="00E24229" w:rsidTr="00252CCF">
        <w:trPr>
          <w:trHeight w:val="390"/>
        </w:trPr>
        <w:tc>
          <w:tcPr>
            <w:tcW w:w="4101" w:type="dxa"/>
            <w:shd w:val="clear" w:color="000000" w:fill="FFFFFF"/>
            <w:hideMark/>
          </w:tcPr>
          <w:p w:rsidR="007260D3" w:rsidRPr="005C0B8D" w:rsidRDefault="007260D3" w:rsidP="00E24229">
            <w:pPr>
              <w:spacing w:after="0" w:line="240" w:lineRule="atLeast"/>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здравоохранение и предоставление социальных услуг</w:t>
            </w:r>
          </w:p>
        </w:tc>
        <w:tc>
          <w:tcPr>
            <w:tcW w:w="897"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17263</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102,3</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21032</w:t>
            </w:r>
          </w:p>
        </w:tc>
        <w:tc>
          <w:tcPr>
            <w:tcW w:w="898" w:type="dxa"/>
            <w:shd w:val="clear" w:color="auto" w:fill="auto"/>
            <w:noWrap/>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121,8</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23162</w:t>
            </w:r>
          </w:p>
        </w:tc>
        <w:tc>
          <w:tcPr>
            <w:tcW w:w="898" w:type="dxa"/>
            <w:shd w:val="clear" w:color="000000" w:fill="FFFFFF"/>
            <w:vAlign w:val="center"/>
            <w:hideMark/>
          </w:tcPr>
          <w:p w:rsidR="007260D3" w:rsidRPr="00E24229" w:rsidRDefault="00B914A6" w:rsidP="00E24229">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110,1</w:t>
            </w:r>
          </w:p>
        </w:tc>
      </w:tr>
      <w:tr w:rsidR="005C0B8D" w:rsidRPr="00E24229" w:rsidTr="00252CCF">
        <w:trPr>
          <w:trHeight w:val="321"/>
        </w:trPr>
        <w:tc>
          <w:tcPr>
            <w:tcW w:w="4101" w:type="dxa"/>
            <w:shd w:val="clear" w:color="000000" w:fill="FFFFFF"/>
          </w:tcPr>
          <w:p w:rsidR="005C0B8D" w:rsidRPr="005C0B8D" w:rsidRDefault="005C0B8D" w:rsidP="00E24229">
            <w:pPr>
              <w:spacing w:after="0" w:line="240" w:lineRule="atLeast"/>
              <w:rPr>
                <w:rFonts w:ascii="Times New Roman" w:eastAsia="Times New Roman" w:hAnsi="Times New Roman" w:cs="Times New Roman"/>
                <w:i/>
                <w:color w:val="000000"/>
                <w:sz w:val="18"/>
                <w:szCs w:val="18"/>
              </w:rPr>
            </w:pPr>
            <w:r w:rsidRPr="005C0B8D">
              <w:rPr>
                <w:rFonts w:ascii="Times New Roman" w:eastAsia="Times New Roman" w:hAnsi="Times New Roman" w:cs="Times New Roman"/>
                <w:i/>
                <w:color w:val="000000"/>
                <w:sz w:val="18"/>
                <w:szCs w:val="18"/>
              </w:rPr>
              <w:t>предоставление прочих коммунальных, социальных и персональных услуг</w:t>
            </w:r>
          </w:p>
        </w:tc>
        <w:tc>
          <w:tcPr>
            <w:tcW w:w="897" w:type="dxa"/>
            <w:shd w:val="clear" w:color="000000" w:fill="FFFFFF"/>
            <w:vAlign w:val="center"/>
          </w:tcPr>
          <w:p w:rsidR="005C0B8D" w:rsidRPr="00E24229" w:rsidRDefault="005C0B8D"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14325</w:t>
            </w:r>
          </w:p>
        </w:tc>
        <w:tc>
          <w:tcPr>
            <w:tcW w:w="898" w:type="dxa"/>
            <w:shd w:val="clear" w:color="000000" w:fill="FFFFFF"/>
            <w:vAlign w:val="center"/>
          </w:tcPr>
          <w:p w:rsidR="005C0B8D" w:rsidRPr="00E24229" w:rsidRDefault="005C0B8D"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10</w:t>
            </w:r>
            <w:r>
              <w:rPr>
                <w:rFonts w:ascii="Times New Roman" w:eastAsia="Times New Roman" w:hAnsi="Times New Roman" w:cs="Times New Roman"/>
                <w:color w:val="000000"/>
                <w:sz w:val="18"/>
                <w:szCs w:val="18"/>
              </w:rPr>
              <w:t>9,9</w:t>
            </w:r>
          </w:p>
        </w:tc>
        <w:tc>
          <w:tcPr>
            <w:tcW w:w="898" w:type="dxa"/>
            <w:shd w:val="clear" w:color="000000" w:fill="FFFFFF"/>
            <w:vAlign w:val="center"/>
          </w:tcPr>
          <w:p w:rsidR="005C0B8D" w:rsidRPr="00E24229" w:rsidRDefault="005C0B8D"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16579</w:t>
            </w:r>
          </w:p>
        </w:tc>
        <w:tc>
          <w:tcPr>
            <w:tcW w:w="898" w:type="dxa"/>
            <w:shd w:val="clear" w:color="auto" w:fill="auto"/>
            <w:noWrap/>
            <w:vAlign w:val="center"/>
          </w:tcPr>
          <w:p w:rsidR="005C0B8D" w:rsidRDefault="005C0B8D" w:rsidP="00E24229">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115,7</w:t>
            </w:r>
          </w:p>
        </w:tc>
        <w:tc>
          <w:tcPr>
            <w:tcW w:w="898" w:type="dxa"/>
            <w:shd w:val="clear" w:color="000000" w:fill="FFFFFF"/>
            <w:vAlign w:val="center"/>
          </w:tcPr>
          <w:p w:rsidR="005C0B8D" w:rsidRPr="00E24229" w:rsidRDefault="005C0B8D"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19415</w:t>
            </w:r>
          </w:p>
        </w:tc>
        <w:tc>
          <w:tcPr>
            <w:tcW w:w="898" w:type="dxa"/>
            <w:shd w:val="clear" w:color="000000" w:fill="FFFFFF"/>
            <w:vAlign w:val="center"/>
          </w:tcPr>
          <w:p w:rsidR="005C0B8D" w:rsidRDefault="005C0B8D" w:rsidP="00E24229">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117,1</w:t>
            </w:r>
          </w:p>
        </w:tc>
      </w:tr>
      <w:tr w:rsidR="007260D3" w:rsidRPr="00E24229" w:rsidTr="00252CCF">
        <w:trPr>
          <w:trHeight w:val="256"/>
        </w:trPr>
        <w:tc>
          <w:tcPr>
            <w:tcW w:w="4101" w:type="dxa"/>
            <w:shd w:val="clear" w:color="000000" w:fill="FFFFFF"/>
            <w:hideMark/>
          </w:tcPr>
          <w:p w:rsidR="007260D3" w:rsidRPr="00E24229" w:rsidRDefault="007260D3" w:rsidP="00E24229">
            <w:pPr>
              <w:spacing w:after="0" w:line="240" w:lineRule="atLeast"/>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Численность пенсионеров (на конец года), чел</w:t>
            </w:r>
            <w:r w:rsidR="005C0B8D">
              <w:rPr>
                <w:rFonts w:ascii="Times New Roman" w:eastAsia="Times New Roman" w:hAnsi="Times New Roman" w:cs="Times New Roman"/>
                <w:color w:val="000000"/>
                <w:sz w:val="18"/>
                <w:szCs w:val="18"/>
              </w:rPr>
              <w:t>.</w:t>
            </w:r>
          </w:p>
        </w:tc>
        <w:tc>
          <w:tcPr>
            <w:tcW w:w="897"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20560</w:t>
            </w:r>
          </w:p>
        </w:tc>
        <w:tc>
          <w:tcPr>
            <w:tcW w:w="898" w:type="dxa"/>
            <w:shd w:val="clear" w:color="000000" w:fill="FFFFFF"/>
            <w:vAlign w:val="center"/>
            <w:hideMark/>
          </w:tcPr>
          <w:p w:rsidR="007260D3" w:rsidRPr="00E24229" w:rsidRDefault="007260D3" w:rsidP="007260D3">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101,</w:t>
            </w:r>
            <w:r>
              <w:rPr>
                <w:rFonts w:ascii="Times New Roman" w:eastAsia="Times New Roman" w:hAnsi="Times New Roman" w:cs="Times New Roman"/>
                <w:color w:val="000000"/>
                <w:sz w:val="18"/>
                <w:szCs w:val="18"/>
              </w:rPr>
              <w:t>7</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20702</w:t>
            </w:r>
          </w:p>
        </w:tc>
        <w:tc>
          <w:tcPr>
            <w:tcW w:w="898" w:type="dxa"/>
            <w:shd w:val="clear" w:color="auto" w:fill="auto"/>
            <w:noWrap/>
            <w:vAlign w:val="center"/>
            <w:hideMark/>
          </w:tcPr>
          <w:p w:rsidR="007260D3" w:rsidRPr="00E24229" w:rsidRDefault="007260D3" w:rsidP="007260D3">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100,</w:t>
            </w:r>
            <w:r>
              <w:rPr>
                <w:rFonts w:ascii="Times New Roman" w:eastAsia="Times New Roman" w:hAnsi="Times New Roman" w:cs="Times New Roman"/>
                <w:color w:val="000000"/>
                <w:sz w:val="18"/>
                <w:szCs w:val="18"/>
              </w:rPr>
              <w:t>7</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20620</w:t>
            </w:r>
          </w:p>
        </w:tc>
        <w:tc>
          <w:tcPr>
            <w:tcW w:w="898" w:type="dxa"/>
            <w:shd w:val="clear" w:color="000000" w:fill="FFFFFF"/>
            <w:vAlign w:val="center"/>
            <w:hideMark/>
          </w:tcPr>
          <w:p w:rsidR="007260D3" w:rsidRPr="00E24229" w:rsidRDefault="00B914A6" w:rsidP="00E24229">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99,6</w:t>
            </w:r>
          </w:p>
        </w:tc>
      </w:tr>
      <w:tr w:rsidR="007260D3" w:rsidRPr="00E24229" w:rsidTr="00252CCF">
        <w:trPr>
          <w:trHeight w:val="390"/>
        </w:trPr>
        <w:tc>
          <w:tcPr>
            <w:tcW w:w="4101" w:type="dxa"/>
            <w:shd w:val="clear" w:color="000000" w:fill="FFFFFF"/>
            <w:hideMark/>
          </w:tcPr>
          <w:p w:rsidR="007260D3" w:rsidRPr="00E24229" w:rsidRDefault="007260D3" w:rsidP="00E24229">
            <w:pPr>
              <w:spacing w:after="0" w:line="240" w:lineRule="atLeast"/>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 xml:space="preserve">Средний размер назначенных месячных пенсий всех пенсионеров (на конец года), </w:t>
            </w:r>
            <w:proofErr w:type="spellStart"/>
            <w:r w:rsidRPr="00E24229">
              <w:rPr>
                <w:rFonts w:ascii="Times New Roman" w:eastAsia="Times New Roman" w:hAnsi="Times New Roman" w:cs="Times New Roman"/>
                <w:color w:val="000000"/>
                <w:sz w:val="18"/>
                <w:szCs w:val="18"/>
              </w:rPr>
              <w:t>руб</w:t>
            </w:r>
            <w:proofErr w:type="spellEnd"/>
          </w:p>
        </w:tc>
        <w:tc>
          <w:tcPr>
            <w:tcW w:w="897"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9814</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10740,9</w:t>
            </w:r>
          </w:p>
        </w:tc>
        <w:tc>
          <w:tcPr>
            <w:tcW w:w="898" w:type="dxa"/>
            <w:shd w:val="clear" w:color="auto" w:fill="auto"/>
            <w:noWrap/>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109,4</w:t>
            </w:r>
          </w:p>
        </w:tc>
        <w:tc>
          <w:tcPr>
            <w:tcW w:w="898" w:type="dxa"/>
            <w:shd w:val="clear" w:color="000000" w:fill="FFFFFF"/>
            <w:vAlign w:val="center"/>
            <w:hideMark/>
          </w:tcPr>
          <w:p w:rsidR="007260D3" w:rsidRPr="00E24229" w:rsidRDefault="007260D3" w:rsidP="00E24229">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11930,6</w:t>
            </w:r>
          </w:p>
        </w:tc>
        <w:tc>
          <w:tcPr>
            <w:tcW w:w="898" w:type="dxa"/>
            <w:shd w:val="clear" w:color="000000" w:fill="FFFFFF"/>
            <w:vAlign w:val="center"/>
            <w:hideMark/>
          </w:tcPr>
          <w:p w:rsidR="007260D3" w:rsidRPr="00E24229" w:rsidRDefault="007260D3" w:rsidP="00B914A6">
            <w:pPr>
              <w:spacing w:after="0" w:line="240" w:lineRule="atLeast"/>
              <w:jc w:val="center"/>
              <w:rPr>
                <w:rFonts w:ascii="Times New Roman" w:eastAsia="Times New Roman" w:hAnsi="Times New Roman" w:cs="Times New Roman"/>
                <w:color w:val="000000"/>
                <w:sz w:val="18"/>
                <w:szCs w:val="18"/>
              </w:rPr>
            </w:pPr>
            <w:r w:rsidRPr="00E24229">
              <w:rPr>
                <w:rFonts w:ascii="Times New Roman" w:eastAsia="Times New Roman" w:hAnsi="Times New Roman" w:cs="Times New Roman"/>
                <w:color w:val="000000"/>
                <w:sz w:val="18"/>
                <w:szCs w:val="18"/>
              </w:rPr>
              <w:t>111,</w:t>
            </w:r>
            <w:r w:rsidR="00B914A6">
              <w:rPr>
                <w:rFonts w:ascii="Times New Roman" w:eastAsia="Times New Roman" w:hAnsi="Times New Roman" w:cs="Times New Roman"/>
                <w:color w:val="000000"/>
                <w:sz w:val="18"/>
                <w:szCs w:val="18"/>
              </w:rPr>
              <w:t>1</w:t>
            </w:r>
          </w:p>
        </w:tc>
      </w:tr>
    </w:tbl>
    <w:p w:rsidR="00A86EFA" w:rsidRPr="002147EE" w:rsidRDefault="00A86EFA" w:rsidP="00EF3AD5">
      <w:pPr>
        <w:pStyle w:val="4"/>
        <w:spacing w:line="360" w:lineRule="exact"/>
        <w:rPr>
          <w:color w:val="auto"/>
          <w:sz w:val="28"/>
        </w:rPr>
      </w:pPr>
      <w:bookmarkStart w:id="88" w:name="_Toc371591598"/>
      <w:bookmarkStart w:id="89" w:name="_Toc371592112"/>
      <w:r w:rsidRPr="002147EE">
        <w:rPr>
          <w:color w:val="auto"/>
          <w:sz w:val="28"/>
        </w:rPr>
        <w:t>Обеспечение жильем и жилищно-коммунальными услугами</w:t>
      </w:r>
      <w:bookmarkEnd w:id="88"/>
      <w:bookmarkEnd w:id="89"/>
    </w:p>
    <w:p w:rsidR="00A86EFA" w:rsidRPr="002147EE" w:rsidRDefault="00A86EFA" w:rsidP="00F93BB9">
      <w:pPr>
        <w:widowControl w:val="0"/>
        <w:autoSpaceDE w:val="0"/>
        <w:autoSpaceDN w:val="0"/>
        <w:adjustRightInd w:val="0"/>
        <w:spacing w:after="0" w:line="360" w:lineRule="exact"/>
        <w:ind w:firstLine="709"/>
        <w:jc w:val="both"/>
        <w:rPr>
          <w:rFonts w:ascii="Times New Roman" w:hAnsi="Times New Roman" w:cs="Times New Roman"/>
          <w:sz w:val="28"/>
          <w:szCs w:val="28"/>
        </w:rPr>
      </w:pPr>
      <w:bookmarkStart w:id="90" w:name="_Toc371591599"/>
      <w:bookmarkStart w:id="91" w:name="_Toc371592113"/>
      <w:r w:rsidRPr="002147EE">
        <w:rPr>
          <w:rFonts w:ascii="Times New Roman" w:hAnsi="Times New Roman" w:cs="Times New Roman"/>
          <w:b/>
          <w:sz w:val="28"/>
          <w:szCs w:val="28"/>
        </w:rPr>
        <w:t xml:space="preserve">Жилищный фонд. </w:t>
      </w:r>
      <w:r w:rsidRPr="002147EE">
        <w:rPr>
          <w:rFonts w:ascii="Times New Roman" w:hAnsi="Times New Roman" w:cs="Times New Roman"/>
          <w:sz w:val="28"/>
          <w:szCs w:val="28"/>
        </w:rPr>
        <w:t xml:space="preserve">Площадь жилых помещений муниципального района «Печора» на начало 2013 года составляла 1526,0 тыс. </w:t>
      </w:r>
      <w:proofErr w:type="spellStart"/>
      <w:r w:rsidRPr="002147EE">
        <w:rPr>
          <w:rFonts w:ascii="Times New Roman" w:hAnsi="Times New Roman" w:cs="Times New Roman"/>
          <w:sz w:val="28"/>
          <w:szCs w:val="28"/>
        </w:rPr>
        <w:t>кв</w:t>
      </w:r>
      <w:proofErr w:type="gramStart"/>
      <w:r w:rsidRPr="002147EE">
        <w:rPr>
          <w:rFonts w:ascii="Times New Roman" w:hAnsi="Times New Roman" w:cs="Times New Roman"/>
          <w:sz w:val="28"/>
          <w:szCs w:val="28"/>
        </w:rPr>
        <w:t>.м</w:t>
      </w:r>
      <w:proofErr w:type="spellEnd"/>
      <w:proofErr w:type="gramEnd"/>
      <w:r w:rsidRPr="002147EE">
        <w:rPr>
          <w:rFonts w:ascii="Times New Roman" w:hAnsi="Times New Roman" w:cs="Times New Roman"/>
          <w:sz w:val="28"/>
          <w:szCs w:val="28"/>
        </w:rPr>
        <w:t xml:space="preserve">, из них 1208,9 тыс. </w:t>
      </w:r>
      <w:proofErr w:type="spellStart"/>
      <w:r w:rsidRPr="002147EE">
        <w:rPr>
          <w:rFonts w:ascii="Times New Roman" w:hAnsi="Times New Roman" w:cs="Times New Roman"/>
          <w:sz w:val="28"/>
          <w:szCs w:val="28"/>
        </w:rPr>
        <w:t>кв.м</w:t>
      </w:r>
      <w:proofErr w:type="spellEnd"/>
      <w:r w:rsidRPr="002147EE">
        <w:rPr>
          <w:rFonts w:ascii="Times New Roman" w:hAnsi="Times New Roman" w:cs="Times New Roman"/>
          <w:sz w:val="28"/>
          <w:szCs w:val="28"/>
        </w:rPr>
        <w:t xml:space="preserve"> (или 79%) находилось в частной собственности граждан. Общая площадь жилых помещений, приходящаяся в среднем на 1 жителя</w:t>
      </w:r>
      <w:r w:rsidR="00EB7837">
        <w:rPr>
          <w:rFonts w:ascii="Times New Roman" w:hAnsi="Times New Roman" w:cs="Times New Roman"/>
          <w:sz w:val="28"/>
          <w:szCs w:val="28"/>
        </w:rPr>
        <w:t>,</w:t>
      </w:r>
      <w:r w:rsidRPr="002147EE">
        <w:rPr>
          <w:rFonts w:ascii="Times New Roman" w:hAnsi="Times New Roman" w:cs="Times New Roman"/>
          <w:sz w:val="28"/>
          <w:szCs w:val="28"/>
        </w:rPr>
        <w:t xml:space="preserve"> составила 27,7 </w:t>
      </w:r>
      <w:proofErr w:type="spellStart"/>
      <w:r w:rsidRPr="002147EE">
        <w:rPr>
          <w:rFonts w:ascii="Times New Roman" w:hAnsi="Times New Roman" w:cs="Times New Roman"/>
          <w:sz w:val="28"/>
          <w:szCs w:val="28"/>
        </w:rPr>
        <w:t>кв.м</w:t>
      </w:r>
      <w:proofErr w:type="spellEnd"/>
      <w:r w:rsidRPr="002147EE">
        <w:rPr>
          <w:rFonts w:ascii="Times New Roman" w:hAnsi="Times New Roman" w:cs="Times New Roman"/>
          <w:sz w:val="28"/>
          <w:szCs w:val="28"/>
        </w:rPr>
        <w:t>.</w:t>
      </w:r>
      <w:bookmarkEnd w:id="90"/>
      <w:bookmarkEnd w:id="91"/>
    </w:p>
    <w:p w:rsidR="00A86EFA" w:rsidRPr="002147EE" w:rsidRDefault="00A86EFA" w:rsidP="007C4129">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Уровень благоустройства жилищного фонда составляет: водопроводом - 85%, канализацией - 83%, центральным отоплением - 89%, газом - 44%, ванной (душем) и горячим водоснабжением – 77 и 78%% соответственно, напольными электрическими плитами - 28%.</w:t>
      </w:r>
    </w:p>
    <w:p w:rsidR="00A86EFA" w:rsidRPr="002147EE" w:rsidRDefault="00A86EFA" w:rsidP="007C4129">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Площадь ветхого и аварийного жилищного фонда в муниципальном </w:t>
      </w:r>
      <w:r w:rsidRPr="002147EE">
        <w:rPr>
          <w:rFonts w:ascii="Times New Roman" w:hAnsi="Times New Roman" w:cs="Times New Roman"/>
          <w:sz w:val="28"/>
          <w:szCs w:val="28"/>
        </w:rPr>
        <w:lastRenderedPageBreak/>
        <w:t>районе на начало 2013 года составляла 107,9 тыс. кв. м (или 7,1%)от общей площади жилья. В городе 22% жилищного фонда имеют износ 65%, в районе – 43,9%.</w:t>
      </w:r>
    </w:p>
    <w:p w:rsidR="00A86EFA" w:rsidRPr="002147EE" w:rsidRDefault="00A86EFA" w:rsidP="007C4129">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Объемы жилищного строительства в муниципальном районе в 2012 году со</w:t>
      </w:r>
      <w:r w:rsidR="005A5CBB">
        <w:rPr>
          <w:rFonts w:ascii="Times New Roman" w:hAnsi="Times New Roman" w:cs="Times New Roman"/>
          <w:sz w:val="28"/>
          <w:szCs w:val="28"/>
        </w:rPr>
        <w:t xml:space="preserve">ставили 581 </w:t>
      </w:r>
      <w:proofErr w:type="spellStart"/>
      <w:r w:rsidR="005A5CBB">
        <w:rPr>
          <w:rFonts w:ascii="Times New Roman" w:hAnsi="Times New Roman" w:cs="Times New Roman"/>
          <w:sz w:val="28"/>
          <w:szCs w:val="28"/>
        </w:rPr>
        <w:t>кв</w:t>
      </w:r>
      <w:proofErr w:type="gramStart"/>
      <w:r w:rsidR="005A5CBB">
        <w:rPr>
          <w:rFonts w:ascii="Times New Roman" w:hAnsi="Times New Roman" w:cs="Times New Roman"/>
          <w:sz w:val="28"/>
          <w:szCs w:val="28"/>
        </w:rPr>
        <w:t>.м</w:t>
      </w:r>
      <w:proofErr w:type="spellEnd"/>
      <w:proofErr w:type="gramEnd"/>
      <w:r w:rsidR="005A5CBB">
        <w:rPr>
          <w:rFonts w:ascii="Times New Roman" w:hAnsi="Times New Roman" w:cs="Times New Roman"/>
          <w:sz w:val="28"/>
          <w:szCs w:val="28"/>
        </w:rPr>
        <w:t xml:space="preserve"> общей площади</w:t>
      </w:r>
      <w:r w:rsidR="00476B85">
        <w:rPr>
          <w:rFonts w:ascii="Times New Roman" w:hAnsi="Times New Roman" w:cs="Times New Roman"/>
          <w:noProof/>
          <w:sz w:val="28"/>
          <w:szCs w:val="28"/>
        </w:rPr>
        <w:t>(за 9 месяцев 2013 года – 815 кв.м).</w:t>
      </w:r>
      <w:r w:rsidR="005A5CBB">
        <w:rPr>
          <w:rFonts w:ascii="Times New Roman" w:hAnsi="Times New Roman" w:cs="Times New Roman"/>
          <w:sz w:val="28"/>
          <w:szCs w:val="28"/>
        </w:rPr>
        <w:t xml:space="preserve"> Вся площадь приходится на</w:t>
      </w:r>
      <w:r w:rsidRPr="002147EE">
        <w:rPr>
          <w:rFonts w:ascii="Times New Roman" w:hAnsi="Times New Roman" w:cs="Times New Roman"/>
          <w:sz w:val="28"/>
          <w:szCs w:val="28"/>
        </w:rPr>
        <w:t xml:space="preserve"> индивидуальн</w:t>
      </w:r>
      <w:r w:rsidR="005A5CBB">
        <w:rPr>
          <w:rFonts w:ascii="Times New Roman" w:hAnsi="Times New Roman" w:cs="Times New Roman"/>
          <w:sz w:val="28"/>
          <w:szCs w:val="28"/>
        </w:rPr>
        <w:t>ое строительство.</w:t>
      </w:r>
    </w:p>
    <w:p w:rsidR="00A86EFA" w:rsidRPr="002147EE" w:rsidRDefault="00A86EFA" w:rsidP="007C4129">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Стоимость 1 </w:t>
      </w:r>
      <w:proofErr w:type="spellStart"/>
      <w:r w:rsidRPr="002147EE">
        <w:rPr>
          <w:rFonts w:ascii="Times New Roman" w:hAnsi="Times New Roman" w:cs="Times New Roman"/>
          <w:sz w:val="28"/>
          <w:szCs w:val="28"/>
        </w:rPr>
        <w:t>кв</w:t>
      </w:r>
      <w:proofErr w:type="gramStart"/>
      <w:r w:rsidRPr="002147EE">
        <w:rPr>
          <w:rFonts w:ascii="Times New Roman" w:hAnsi="Times New Roman" w:cs="Times New Roman"/>
          <w:sz w:val="28"/>
          <w:szCs w:val="28"/>
        </w:rPr>
        <w:t>.м</w:t>
      </w:r>
      <w:proofErr w:type="spellEnd"/>
      <w:proofErr w:type="gramEnd"/>
      <w:r w:rsidRPr="002147EE">
        <w:rPr>
          <w:rFonts w:ascii="Times New Roman" w:hAnsi="Times New Roman" w:cs="Times New Roman"/>
          <w:sz w:val="28"/>
          <w:szCs w:val="28"/>
        </w:rPr>
        <w:t xml:space="preserve"> </w:t>
      </w:r>
      <w:proofErr w:type="spellStart"/>
      <w:r w:rsidRPr="002147EE">
        <w:rPr>
          <w:rFonts w:ascii="Times New Roman" w:hAnsi="Times New Roman" w:cs="Times New Roman"/>
          <w:sz w:val="28"/>
          <w:szCs w:val="28"/>
        </w:rPr>
        <w:t>жильяна</w:t>
      </w:r>
      <w:proofErr w:type="spellEnd"/>
      <w:r w:rsidRPr="002147EE">
        <w:rPr>
          <w:rFonts w:ascii="Times New Roman" w:hAnsi="Times New Roman" w:cs="Times New Roman"/>
          <w:sz w:val="28"/>
          <w:szCs w:val="28"/>
        </w:rPr>
        <w:t xml:space="preserve"> вторичном рынке</w:t>
      </w:r>
      <w:r w:rsidR="00730299">
        <w:rPr>
          <w:rFonts w:ascii="Times New Roman" w:hAnsi="Times New Roman" w:cs="Times New Roman"/>
          <w:sz w:val="28"/>
          <w:szCs w:val="28"/>
        </w:rPr>
        <w:t xml:space="preserve"> на 01.01.2013 года составила </w:t>
      </w:r>
      <w:r w:rsidRPr="002147EE">
        <w:rPr>
          <w:rFonts w:ascii="Times New Roman" w:hAnsi="Times New Roman" w:cs="Times New Roman"/>
          <w:sz w:val="28"/>
          <w:szCs w:val="28"/>
        </w:rPr>
        <w:t>29,3 тыс. рублей.</w:t>
      </w:r>
    </w:p>
    <w:p w:rsidR="00873DB5" w:rsidRPr="003253E8" w:rsidRDefault="00A86EFA" w:rsidP="007C4129">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253E8">
        <w:rPr>
          <w:rFonts w:ascii="Times New Roman" w:hAnsi="Times New Roman" w:cs="Times New Roman"/>
          <w:sz w:val="28"/>
          <w:szCs w:val="28"/>
        </w:rPr>
        <w:t>По состоянию на 1 января 2013 года в</w:t>
      </w:r>
      <w:r w:rsidR="005B22E0" w:rsidRPr="003253E8">
        <w:rPr>
          <w:rFonts w:ascii="Times New Roman" w:hAnsi="Times New Roman" w:cs="Times New Roman"/>
          <w:sz w:val="28"/>
          <w:szCs w:val="28"/>
        </w:rPr>
        <w:t xml:space="preserve"> городских и сельских поселениях</w:t>
      </w:r>
      <w:r w:rsidRPr="003253E8">
        <w:rPr>
          <w:rFonts w:ascii="Times New Roman" w:hAnsi="Times New Roman" w:cs="Times New Roman"/>
          <w:sz w:val="28"/>
          <w:szCs w:val="28"/>
        </w:rPr>
        <w:t xml:space="preserve"> муниципальн</w:t>
      </w:r>
      <w:r w:rsidR="005B22E0" w:rsidRPr="003253E8">
        <w:rPr>
          <w:rFonts w:ascii="Times New Roman" w:hAnsi="Times New Roman" w:cs="Times New Roman"/>
          <w:sz w:val="28"/>
          <w:szCs w:val="28"/>
        </w:rPr>
        <w:t>ого</w:t>
      </w:r>
      <w:r w:rsidRPr="003253E8">
        <w:rPr>
          <w:rFonts w:ascii="Times New Roman" w:hAnsi="Times New Roman" w:cs="Times New Roman"/>
          <w:sz w:val="28"/>
          <w:szCs w:val="28"/>
        </w:rPr>
        <w:t xml:space="preserve"> район</w:t>
      </w:r>
      <w:r w:rsidR="005B22E0" w:rsidRPr="003253E8">
        <w:rPr>
          <w:rFonts w:ascii="Times New Roman" w:hAnsi="Times New Roman" w:cs="Times New Roman"/>
          <w:sz w:val="28"/>
          <w:szCs w:val="28"/>
        </w:rPr>
        <w:t>а</w:t>
      </w:r>
      <w:r w:rsidRPr="003253E8">
        <w:rPr>
          <w:rFonts w:ascii="Times New Roman" w:hAnsi="Times New Roman" w:cs="Times New Roman"/>
          <w:sz w:val="28"/>
          <w:szCs w:val="28"/>
        </w:rPr>
        <w:t xml:space="preserve"> «Печора»</w:t>
      </w:r>
      <w:r w:rsidR="00873DB5" w:rsidRPr="003253E8">
        <w:rPr>
          <w:rFonts w:ascii="Times New Roman" w:hAnsi="Times New Roman" w:cs="Times New Roman"/>
          <w:sz w:val="28"/>
          <w:szCs w:val="28"/>
        </w:rPr>
        <w:t>:</w:t>
      </w:r>
    </w:p>
    <w:p w:rsidR="005B22E0" w:rsidRPr="003253E8" w:rsidRDefault="00873DB5" w:rsidP="00EF3AD5">
      <w:pPr>
        <w:widowControl w:val="0"/>
        <w:autoSpaceDE w:val="0"/>
        <w:autoSpaceDN w:val="0"/>
        <w:adjustRightInd w:val="0"/>
        <w:spacing w:after="0" w:line="360" w:lineRule="exact"/>
        <w:ind w:firstLine="539"/>
        <w:jc w:val="both"/>
        <w:rPr>
          <w:rFonts w:ascii="Times New Roman" w:hAnsi="Times New Roman" w:cs="Times New Roman"/>
          <w:sz w:val="28"/>
          <w:szCs w:val="28"/>
        </w:rPr>
      </w:pPr>
      <w:r w:rsidRPr="003253E8">
        <w:rPr>
          <w:rFonts w:ascii="Times New Roman" w:hAnsi="Times New Roman" w:cs="Times New Roman"/>
          <w:sz w:val="28"/>
          <w:szCs w:val="28"/>
        </w:rPr>
        <w:t xml:space="preserve">- </w:t>
      </w:r>
      <w:r w:rsidR="00A86EFA" w:rsidRPr="003253E8">
        <w:rPr>
          <w:rFonts w:ascii="Times New Roman" w:hAnsi="Times New Roman" w:cs="Times New Roman"/>
          <w:sz w:val="28"/>
          <w:szCs w:val="28"/>
        </w:rPr>
        <w:t xml:space="preserve">1701 семья состояла на учете в качестве нуждающихся в жилых помещениях, из них </w:t>
      </w:r>
      <w:r w:rsidR="005B22E0" w:rsidRPr="003253E8">
        <w:rPr>
          <w:rFonts w:ascii="Times New Roman" w:hAnsi="Times New Roman" w:cs="Times New Roman"/>
          <w:sz w:val="28"/>
          <w:szCs w:val="28"/>
        </w:rPr>
        <w:t>в</w:t>
      </w:r>
      <w:r w:rsidR="00A86EFA" w:rsidRPr="003253E8">
        <w:rPr>
          <w:rFonts w:ascii="Times New Roman" w:hAnsi="Times New Roman" w:cs="Times New Roman"/>
          <w:sz w:val="28"/>
          <w:szCs w:val="28"/>
        </w:rPr>
        <w:t xml:space="preserve"> городском поселении «Печора» </w:t>
      </w:r>
      <w:r w:rsidRPr="003253E8">
        <w:rPr>
          <w:rFonts w:ascii="Times New Roman" w:hAnsi="Times New Roman" w:cs="Times New Roman"/>
          <w:sz w:val="28"/>
          <w:szCs w:val="28"/>
        </w:rPr>
        <w:t>- 1292 семьи;</w:t>
      </w:r>
    </w:p>
    <w:p w:rsidR="001B2907" w:rsidRPr="003253E8" w:rsidRDefault="001B2907" w:rsidP="00EF3AD5">
      <w:pPr>
        <w:widowControl w:val="0"/>
        <w:autoSpaceDE w:val="0"/>
        <w:autoSpaceDN w:val="0"/>
        <w:adjustRightInd w:val="0"/>
        <w:spacing w:after="0" w:line="360" w:lineRule="exact"/>
        <w:ind w:firstLine="539"/>
        <w:jc w:val="both"/>
        <w:rPr>
          <w:rFonts w:ascii="Times New Roman" w:hAnsi="Times New Roman" w:cs="Times New Roman"/>
          <w:sz w:val="28"/>
          <w:szCs w:val="28"/>
        </w:rPr>
      </w:pPr>
      <w:r w:rsidRPr="003253E8">
        <w:rPr>
          <w:rFonts w:ascii="Times New Roman" w:hAnsi="Times New Roman" w:cs="Times New Roman"/>
          <w:sz w:val="28"/>
          <w:szCs w:val="28"/>
        </w:rPr>
        <w:t>- количество сем</w:t>
      </w:r>
      <w:r w:rsidR="00EB7837">
        <w:rPr>
          <w:rFonts w:ascii="Times New Roman" w:hAnsi="Times New Roman" w:cs="Times New Roman"/>
          <w:sz w:val="28"/>
          <w:szCs w:val="28"/>
        </w:rPr>
        <w:t>ей</w:t>
      </w:r>
      <w:r w:rsidRPr="003253E8">
        <w:rPr>
          <w:rFonts w:ascii="Times New Roman" w:hAnsi="Times New Roman" w:cs="Times New Roman"/>
          <w:sz w:val="28"/>
          <w:szCs w:val="28"/>
        </w:rPr>
        <w:t>, состоящих на учете, и проживающих в ветхом и аварийном жилищном фонде - 654, из них в городском поселении «Печора» - 445;</w:t>
      </w:r>
    </w:p>
    <w:p w:rsidR="001B2907" w:rsidRPr="003253E8" w:rsidRDefault="001B2907" w:rsidP="00EF3AD5">
      <w:pPr>
        <w:widowControl w:val="0"/>
        <w:autoSpaceDE w:val="0"/>
        <w:autoSpaceDN w:val="0"/>
        <w:adjustRightInd w:val="0"/>
        <w:spacing w:after="0" w:line="360" w:lineRule="exact"/>
        <w:ind w:firstLine="539"/>
        <w:jc w:val="both"/>
        <w:rPr>
          <w:rFonts w:ascii="Times New Roman" w:hAnsi="Times New Roman" w:cs="Times New Roman"/>
          <w:sz w:val="28"/>
          <w:szCs w:val="28"/>
        </w:rPr>
      </w:pPr>
      <w:r w:rsidRPr="003253E8">
        <w:rPr>
          <w:rFonts w:ascii="Times New Roman" w:hAnsi="Times New Roman" w:cs="Times New Roman"/>
          <w:sz w:val="28"/>
          <w:szCs w:val="28"/>
        </w:rPr>
        <w:t>- количество семей, получивших жилые помещения и улучшивших жилищные условия  - 48, из них в городском поселении «Печора» - 35;</w:t>
      </w:r>
    </w:p>
    <w:p w:rsidR="001B2907" w:rsidRDefault="001B2907" w:rsidP="00EF3AD5">
      <w:pPr>
        <w:widowControl w:val="0"/>
        <w:autoSpaceDE w:val="0"/>
        <w:autoSpaceDN w:val="0"/>
        <w:adjustRightInd w:val="0"/>
        <w:spacing w:after="0" w:line="360" w:lineRule="exact"/>
        <w:ind w:firstLine="539"/>
        <w:jc w:val="both"/>
        <w:rPr>
          <w:rFonts w:ascii="Times New Roman" w:hAnsi="Times New Roman" w:cs="Times New Roman"/>
          <w:sz w:val="28"/>
          <w:szCs w:val="28"/>
        </w:rPr>
      </w:pPr>
      <w:proofErr w:type="gramStart"/>
      <w:r w:rsidRPr="003253E8">
        <w:rPr>
          <w:rFonts w:ascii="Times New Roman" w:hAnsi="Times New Roman" w:cs="Times New Roman"/>
          <w:sz w:val="28"/>
          <w:szCs w:val="28"/>
        </w:rPr>
        <w:t xml:space="preserve">- количество семей, получивших жилые </w:t>
      </w:r>
      <w:proofErr w:type="spellStart"/>
      <w:r w:rsidRPr="003253E8">
        <w:rPr>
          <w:rFonts w:ascii="Times New Roman" w:hAnsi="Times New Roman" w:cs="Times New Roman"/>
          <w:sz w:val="28"/>
          <w:szCs w:val="28"/>
        </w:rPr>
        <w:t>помещенияи</w:t>
      </w:r>
      <w:proofErr w:type="spellEnd"/>
      <w:r w:rsidRPr="003253E8">
        <w:rPr>
          <w:rFonts w:ascii="Times New Roman" w:hAnsi="Times New Roman" w:cs="Times New Roman"/>
          <w:sz w:val="28"/>
          <w:szCs w:val="28"/>
        </w:rPr>
        <w:t xml:space="preserve"> улучшивших жилищные условия, проживавших в ветхом и аварийном жилищном фонде - 20, из них в городском поселении «Печора» - 15.</w:t>
      </w:r>
      <w:proofErr w:type="gramEnd"/>
    </w:p>
    <w:p w:rsidR="00F75B12" w:rsidRDefault="00F75B12" w:rsidP="007C4129">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75B12">
        <w:rPr>
          <w:rFonts w:ascii="Times New Roman" w:hAnsi="Times New Roman" w:cs="Times New Roman"/>
          <w:sz w:val="28"/>
          <w:szCs w:val="28"/>
        </w:rPr>
        <w:t xml:space="preserve">В 2012 году в рамках муниципальных адресных программ «Переселение граждан из аварийного жилищного фонда» на 2011-2012 годы и «Переселение граждан из аварийного жилищного фонда» на 2012 год приобретено 28 жилых помещений на вторичном рынке жилья на общую сумму 29322,3 тыс. рублей, в том числе за счет средств </w:t>
      </w:r>
      <w:proofErr w:type="spellStart"/>
      <w:r w:rsidRPr="00F75B12">
        <w:rPr>
          <w:rFonts w:ascii="Times New Roman" w:hAnsi="Times New Roman" w:cs="Times New Roman"/>
          <w:sz w:val="28"/>
          <w:szCs w:val="28"/>
        </w:rPr>
        <w:t>госкорпорации</w:t>
      </w:r>
      <w:proofErr w:type="spellEnd"/>
      <w:r w:rsidRPr="00F75B12">
        <w:rPr>
          <w:rFonts w:ascii="Times New Roman" w:hAnsi="Times New Roman" w:cs="Times New Roman"/>
          <w:sz w:val="28"/>
          <w:szCs w:val="28"/>
        </w:rPr>
        <w:t xml:space="preserve"> «Фонд содействия реформированию жилищно – коммунальное хозяйства» - 18095,8 </w:t>
      </w:r>
      <w:proofErr w:type="spellStart"/>
      <w:r w:rsidRPr="00F75B12">
        <w:rPr>
          <w:rFonts w:ascii="Times New Roman" w:hAnsi="Times New Roman" w:cs="Times New Roman"/>
          <w:sz w:val="28"/>
          <w:szCs w:val="28"/>
        </w:rPr>
        <w:t>тыс</w:t>
      </w:r>
      <w:proofErr w:type="gramStart"/>
      <w:r w:rsidRPr="00F75B12">
        <w:rPr>
          <w:rFonts w:ascii="Times New Roman" w:hAnsi="Times New Roman" w:cs="Times New Roman"/>
          <w:sz w:val="28"/>
          <w:szCs w:val="28"/>
        </w:rPr>
        <w:t>.р</w:t>
      </w:r>
      <w:proofErr w:type="gramEnd"/>
      <w:r w:rsidRPr="00F75B12">
        <w:rPr>
          <w:rFonts w:ascii="Times New Roman" w:hAnsi="Times New Roman" w:cs="Times New Roman"/>
          <w:sz w:val="28"/>
          <w:szCs w:val="28"/>
        </w:rPr>
        <w:t>уб</w:t>
      </w:r>
      <w:r>
        <w:rPr>
          <w:rFonts w:ascii="Times New Roman" w:hAnsi="Times New Roman" w:cs="Times New Roman"/>
          <w:sz w:val="28"/>
          <w:szCs w:val="28"/>
        </w:rPr>
        <w:t>лей</w:t>
      </w:r>
      <w:proofErr w:type="spellEnd"/>
      <w:r w:rsidRPr="00F75B12">
        <w:rPr>
          <w:rFonts w:ascii="Times New Roman" w:hAnsi="Times New Roman" w:cs="Times New Roman"/>
          <w:sz w:val="28"/>
          <w:szCs w:val="28"/>
        </w:rPr>
        <w:t xml:space="preserve">, средств бюджета МО МР «Печора» - 11226,5 </w:t>
      </w:r>
      <w:proofErr w:type="spellStart"/>
      <w:r w:rsidRPr="00F75B12">
        <w:rPr>
          <w:rFonts w:ascii="Times New Roman" w:hAnsi="Times New Roman" w:cs="Times New Roman"/>
          <w:sz w:val="28"/>
          <w:szCs w:val="28"/>
        </w:rPr>
        <w:t>тыс</w:t>
      </w:r>
      <w:proofErr w:type="gramStart"/>
      <w:r w:rsidRPr="00F75B12">
        <w:rPr>
          <w:rFonts w:ascii="Times New Roman" w:hAnsi="Times New Roman" w:cs="Times New Roman"/>
          <w:sz w:val="28"/>
          <w:szCs w:val="28"/>
        </w:rPr>
        <w:t>.р</w:t>
      </w:r>
      <w:proofErr w:type="gramEnd"/>
      <w:r w:rsidRPr="00F75B12">
        <w:rPr>
          <w:rFonts w:ascii="Times New Roman" w:hAnsi="Times New Roman" w:cs="Times New Roman"/>
          <w:sz w:val="28"/>
          <w:szCs w:val="28"/>
        </w:rPr>
        <w:t>уб</w:t>
      </w:r>
      <w:r>
        <w:rPr>
          <w:rFonts w:ascii="Times New Roman" w:hAnsi="Times New Roman" w:cs="Times New Roman"/>
          <w:sz w:val="28"/>
          <w:szCs w:val="28"/>
        </w:rPr>
        <w:t>лей</w:t>
      </w:r>
      <w:proofErr w:type="spellEnd"/>
      <w:r>
        <w:rPr>
          <w:rFonts w:ascii="Times New Roman" w:hAnsi="Times New Roman" w:cs="Times New Roman"/>
          <w:sz w:val="28"/>
          <w:szCs w:val="28"/>
        </w:rPr>
        <w:t>.</w:t>
      </w:r>
    </w:p>
    <w:p w:rsidR="00FD4395" w:rsidRPr="00FD4395" w:rsidRDefault="00FD4395" w:rsidP="007C4129">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D4395">
        <w:rPr>
          <w:rFonts w:ascii="Times New Roman" w:hAnsi="Times New Roman" w:cs="Times New Roman"/>
          <w:sz w:val="28"/>
          <w:szCs w:val="28"/>
        </w:rPr>
        <w:t>С 2011 года администрация МР «Печора» исполняет государственные полномочия по обеспечению жилыми помещен</w:t>
      </w:r>
      <w:r>
        <w:rPr>
          <w:rFonts w:ascii="Times New Roman" w:hAnsi="Times New Roman" w:cs="Times New Roman"/>
          <w:sz w:val="28"/>
          <w:szCs w:val="28"/>
        </w:rPr>
        <w:t>иями детей-сирот и детей, остав</w:t>
      </w:r>
      <w:r w:rsidRPr="00FD4395">
        <w:rPr>
          <w:rFonts w:ascii="Times New Roman" w:hAnsi="Times New Roman" w:cs="Times New Roman"/>
          <w:sz w:val="28"/>
          <w:szCs w:val="28"/>
        </w:rPr>
        <w:t xml:space="preserve">шихся без попечения родителей, лиц из числа детей-сирот и детей, оставшихся без попечения родителей. </w:t>
      </w:r>
      <w:proofErr w:type="gramStart"/>
      <w:r w:rsidRPr="00FD4395">
        <w:rPr>
          <w:rFonts w:ascii="Times New Roman" w:hAnsi="Times New Roman" w:cs="Times New Roman"/>
          <w:sz w:val="28"/>
          <w:szCs w:val="28"/>
        </w:rPr>
        <w:t>В 2012 году обеспечены жилыми помещениями 9 граждан указанной категории</w:t>
      </w:r>
      <w:r>
        <w:rPr>
          <w:rFonts w:ascii="Times New Roman" w:hAnsi="Times New Roman" w:cs="Times New Roman"/>
          <w:sz w:val="28"/>
          <w:szCs w:val="28"/>
        </w:rPr>
        <w:t xml:space="preserve"> за счет </w:t>
      </w:r>
      <w:r w:rsidRPr="00FD4395">
        <w:rPr>
          <w:rFonts w:ascii="Times New Roman" w:hAnsi="Times New Roman" w:cs="Times New Roman"/>
          <w:sz w:val="28"/>
          <w:szCs w:val="28"/>
        </w:rPr>
        <w:t>средств федерального и республиканского бюджетов.</w:t>
      </w:r>
      <w:proofErr w:type="gramEnd"/>
    </w:p>
    <w:p w:rsidR="00FD4395" w:rsidRDefault="00FD4395" w:rsidP="007C4129">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D4395">
        <w:rPr>
          <w:rFonts w:ascii="Times New Roman" w:hAnsi="Times New Roman" w:cs="Times New Roman"/>
          <w:sz w:val="28"/>
          <w:szCs w:val="28"/>
        </w:rPr>
        <w:t xml:space="preserve">С 2012 года администрация МР «Печора» исполняет государственные полномочия по обеспечению жильем отдельных категорий граждан, относящихся к категории ветераны боевых действий, инвалиды, семьи, имеющие детей-инвалидов, нуждающихся в улучшении жилищных условий и вставших на учет до 01 января 2005 года. </w:t>
      </w:r>
      <w:r w:rsidR="0014463D">
        <w:rPr>
          <w:rFonts w:ascii="Times New Roman" w:hAnsi="Times New Roman" w:cs="Times New Roman"/>
          <w:sz w:val="28"/>
          <w:szCs w:val="28"/>
        </w:rPr>
        <w:t>Е</w:t>
      </w:r>
      <w:r w:rsidRPr="00FD4395">
        <w:rPr>
          <w:rFonts w:ascii="Times New Roman" w:hAnsi="Times New Roman" w:cs="Times New Roman"/>
          <w:sz w:val="28"/>
          <w:szCs w:val="28"/>
        </w:rPr>
        <w:t>диновременные денежные выплаты за счет средств федерального бюджета на приобретение жилых помещений предоставлены 5 гражданам.</w:t>
      </w:r>
    </w:p>
    <w:p w:rsidR="001105CC" w:rsidRDefault="001105CC" w:rsidP="00374234">
      <w:pPr>
        <w:widowControl w:val="0"/>
        <w:autoSpaceDE w:val="0"/>
        <w:autoSpaceDN w:val="0"/>
        <w:adjustRightInd w:val="0"/>
        <w:spacing w:before="200" w:line="240" w:lineRule="auto"/>
        <w:jc w:val="right"/>
        <w:rPr>
          <w:rFonts w:ascii="Times New Roman" w:hAnsi="Times New Roman" w:cs="Times New Roman"/>
          <w:sz w:val="28"/>
          <w:szCs w:val="28"/>
        </w:rPr>
      </w:pPr>
    </w:p>
    <w:p w:rsidR="00A86EFA" w:rsidRPr="00374234" w:rsidRDefault="00932C17" w:rsidP="00374234">
      <w:pPr>
        <w:widowControl w:val="0"/>
        <w:autoSpaceDE w:val="0"/>
        <w:autoSpaceDN w:val="0"/>
        <w:adjustRightInd w:val="0"/>
        <w:spacing w:before="200" w:line="240" w:lineRule="auto"/>
        <w:jc w:val="right"/>
        <w:rPr>
          <w:rFonts w:ascii="Times New Roman" w:hAnsi="Times New Roman" w:cs="Times New Roman"/>
          <w:sz w:val="28"/>
          <w:szCs w:val="28"/>
        </w:rPr>
      </w:pPr>
      <w:r w:rsidRPr="00374234">
        <w:rPr>
          <w:rFonts w:ascii="Times New Roman" w:hAnsi="Times New Roman" w:cs="Times New Roman"/>
          <w:sz w:val="28"/>
          <w:szCs w:val="28"/>
        </w:rPr>
        <w:lastRenderedPageBreak/>
        <w:t>Таблица 11</w:t>
      </w:r>
      <w:r w:rsidR="005B22E0" w:rsidRPr="00374234">
        <w:rPr>
          <w:rFonts w:ascii="Times New Roman" w:hAnsi="Times New Roman" w:cs="Times New Roman"/>
          <w:sz w:val="28"/>
          <w:szCs w:val="28"/>
        </w:rPr>
        <w:t>.</w:t>
      </w:r>
      <w:r w:rsidR="00013B69" w:rsidRPr="00374234">
        <w:rPr>
          <w:rFonts w:ascii="Times New Roman" w:hAnsi="Times New Roman" w:cs="Times New Roman"/>
          <w:sz w:val="28"/>
          <w:szCs w:val="28"/>
        </w:rPr>
        <w:t>Жилищный фонд</w:t>
      </w:r>
      <w:r w:rsidR="00E55D89" w:rsidRPr="00374234">
        <w:rPr>
          <w:rFonts w:ascii="Times New Roman" w:hAnsi="Times New Roman" w:cs="Times New Roman"/>
          <w:sz w:val="28"/>
          <w:szCs w:val="28"/>
        </w:rPr>
        <w:t xml:space="preserve"> городских и сельских поселений муниципального района «Печора»</w:t>
      </w:r>
    </w:p>
    <w:tbl>
      <w:tblPr>
        <w:tblW w:w="948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8"/>
        <w:gridCol w:w="945"/>
        <w:gridCol w:w="945"/>
        <w:gridCol w:w="945"/>
        <w:gridCol w:w="945"/>
        <w:gridCol w:w="945"/>
        <w:gridCol w:w="945"/>
      </w:tblGrid>
      <w:tr w:rsidR="00374234" w:rsidRPr="003A5CBE" w:rsidTr="00C55C88">
        <w:trPr>
          <w:trHeight w:val="1081"/>
          <w:tblHeader/>
        </w:trPr>
        <w:tc>
          <w:tcPr>
            <w:tcW w:w="3818" w:type="dxa"/>
            <w:shd w:val="clear" w:color="auto" w:fill="auto"/>
            <w:vAlign w:val="center"/>
          </w:tcPr>
          <w:p w:rsidR="00374234" w:rsidRPr="003A5CBE" w:rsidRDefault="002E4196" w:rsidP="003A5CBE">
            <w:pPr>
              <w:spacing w:after="0" w:line="240" w:lineRule="atLeast"/>
              <w:jc w:val="center"/>
              <w:rPr>
                <w:rFonts w:ascii="Times New Roman" w:eastAsia="Times New Roman" w:hAnsi="Times New Roman" w:cs="Times New Roman"/>
                <w:color w:val="000000"/>
                <w:sz w:val="18"/>
                <w:szCs w:val="18"/>
              </w:rPr>
            </w:pPr>
            <w:r w:rsidRPr="002E4196">
              <w:rPr>
                <w:rFonts w:ascii="Times New Roman" w:eastAsia="Times New Roman" w:hAnsi="Times New Roman" w:cs="Times New Roman"/>
                <w:bCs/>
                <w:color w:val="000000"/>
                <w:sz w:val="18"/>
                <w:szCs w:val="18"/>
              </w:rPr>
              <w:t>Наименование показателей</w:t>
            </w:r>
          </w:p>
        </w:tc>
        <w:tc>
          <w:tcPr>
            <w:tcW w:w="945" w:type="dxa"/>
            <w:shd w:val="clear" w:color="auto" w:fill="auto"/>
            <w:vAlign w:val="center"/>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bCs/>
                <w:color w:val="000000"/>
                <w:sz w:val="18"/>
                <w:szCs w:val="18"/>
              </w:rPr>
              <w:t>2010 год</w:t>
            </w:r>
          </w:p>
        </w:tc>
        <w:tc>
          <w:tcPr>
            <w:tcW w:w="945" w:type="dxa"/>
            <w:shd w:val="clear" w:color="auto" w:fill="auto"/>
            <w:vAlign w:val="center"/>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bCs/>
                <w:color w:val="000000"/>
                <w:sz w:val="18"/>
                <w:szCs w:val="18"/>
              </w:rPr>
              <w:t xml:space="preserve">2010 год к 2009 году, </w:t>
            </w:r>
            <w:proofErr w:type="gramStart"/>
            <w:r w:rsidRPr="003A5CBE">
              <w:rPr>
                <w:rFonts w:ascii="Times New Roman" w:eastAsia="Times New Roman" w:hAnsi="Times New Roman" w:cs="Times New Roman"/>
                <w:bCs/>
                <w:color w:val="000000"/>
                <w:sz w:val="18"/>
                <w:szCs w:val="18"/>
              </w:rPr>
              <w:t>в</w:t>
            </w:r>
            <w:proofErr w:type="gramEnd"/>
            <w:r w:rsidRPr="003A5CBE">
              <w:rPr>
                <w:rFonts w:ascii="Times New Roman" w:eastAsia="Times New Roman" w:hAnsi="Times New Roman" w:cs="Times New Roman"/>
                <w:bCs/>
                <w:color w:val="000000"/>
                <w:sz w:val="18"/>
                <w:szCs w:val="18"/>
              </w:rPr>
              <w:t xml:space="preserve"> %</w:t>
            </w:r>
          </w:p>
        </w:tc>
        <w:tc>
          <w:tcPr>
            <w:tcW w:w="945" w:type="dxa"/>
            <w:shd w:val="clear" w:color="auto" w:fill="auto"/>
            <w:vAlign w:val="center"/>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bCs/>
                <w:color w:val="000000"/>
                <w:sz w:val="18"/>
                <w:szCs w:val="18"/>
              </w:rPr>
              <w:t>2011год</w:t>
            </w:r>
          </w:p>
        </w:tc>
        <w:tc>
          <w:tcPr>
            <w:tcW w:w="945" w:type="dxa"/>
            <w:shd w:val="clear" w:color="auto" w:fill="auto"/>
            <w:vAlign w:val="center"/>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bCs/>
                <w:color w:val="000000"/>
                <w:sz w:val="18"/>
                <w:szCs w:val="18"/>
              </w:rPr>
              <w:t xml:space="preserve">2011 год к 2010 году, </w:t>
            </w:r>
            <w:proofErr w:type="gramStart"/>
            <w:r w:rsidRPr="003A5CBE">
              <w:rPr>
                <w:rFonts w:ascii="Times New Roman" w:eastAsia="Times New Roman" w:hAnsi="Times New Roman" w:cs="Times New Roman"/>
                <w:bCs/>
                <w:color w:val="000000"/>
                <w:sz w:val="18"/>
                <w:szCs w:val="18"/>
              </w:rPr>
              <w:t>в</w:t>
            </w:r>
            <w:proofErr w:type="gramEnd"/>
            <w:r w:rsidRPr="003A5CBE">
              <w:rPr>
                <w:rFonts w:ascii="Times New Roman" w:eastAsia="Times New Roman" w:hAnsi="Times New Roman" w:cs="Times New Roman"/>
                <w:bCs/>
                <w:color w:val="000000"/>
                <w:sz w:val="18"/>
                <w:szCs w:val="18"/>
              </w:rPr>
              <w:t xml:space="preserve"> %</w:t>
            </w:r>
          </w:p>
        </w:tc>
        <w:tc>
          <w:tcPr>
            <w:tcW w:w="945" w:type="dxa"/>
            <w:shd w:val="clear" w:color="auto" w:fill="auto"/>
            <w:vAlign w:val="center"/>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bCs/>
                <w:color w:val="000000"/>
                <w:sz w:val="18"/>
                <w:szCs w:val="18"/>
              </w:rPr>
              <w:t>2012год</w:t>
            </w:r>
          </w:p>
        </w:tc>
        <w:tc>
          <w:tcPr>
            <w:tcW w:w="945" w:type="dxa"/>
            <w:shd w:val="clear" w:color="auto" w:fill="auto"/>
            <w:vAlign w:val="center"/>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bCs/>
                <w:color w:val="000000"/>
                <w:sz w:val="18"/>
                <w:szCs w:val="18"/>
              </w:rPr>
              <w:t xml:space="preserve">2012 год к 2011 году, </w:t>
            </w:r>
            <w:proofErr w:type="gramStart"/>
            <w:r w:rsidRPr="003A5CBE">
              <w:rPr>
                <w:rFonts w:ascii="Times New Roman" w:eastAsia="Times New Roman" w:hAnsi="Times New Roman" w:cs="Times New Roman"/>
                <w:bCs/>
                <w:color w:val="000000"/>
                <w:sz w:val="18"/>
                <w:szCs w:val="18"/>
              </w:rPr>
              <w:t>в</w:t>
            </w:r>
            <w:proofErr w:type="gramEnd"/>
            <w:r w:rsidRPr="003A5CBE">
              <w:rPr>
                <w:rFonts w:ascii="Times New Roman" w:eastAsia="Times New Roman" w:hAnsi="Times New Roman" w:cs="Times New Roman"/>
                <w:bCs/>
                <w:color w:val="000000"/>
                <w:sz w:val="18"/>
                <w:szCs w:val="18"/>
              </w:rPr>
              <w:t xml:space="preserve"> %</w:t>
            </w:r>
          </w:p>
        </w:tc>
      </w:tr>
      <w:tr w:rsidR="00374234" w:rsidRPr="003A5CBE" w:rsidTr="00C55C88">
        <w:trPr>
          <w:trHeight w:val="840"/>
        </w:trPr>
        <w:tc>
          <w:tcPr>
            <w:tcW w:w="3818" w:type="dxa"/>
            <w:shd w:val="clear" w:color="auto" w:fill="auto"/>
            <w:vAlign w:val="center"/>
            <w:hideMark/>
          </w:tcPr>
          <w:p w:rsidR="00374234" w:rsidRPr="003A5CBE" w:rsidRDefault="00374234" w:rsidP="00C55C88">
            <w:pPr>
              <w:spacing w:after="0" w:line="240" w:lineRule="atLeast"/>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Площадь жилых помещений (на конец года) - всего, тыс. м</w:t>
            </w:r>
            <w:proofErr w:type="gramStart"/>
            <w:r w:rsidRPr="003A5CBE">
              <w:rPr>
                <w:rFonts w:ascii="Times New Roman" w:eastAsia="Times New Roman" w:hAnsi="Times New Roman" w:cs="Times New Roman"/>
                <w:color w:val="000000"/>
                <w:sz w:val="18"/>
                <w:szCs w:val="18"/>
                <w:vertAlign w:val="superscript"/>
              </w:rPr>
              <w:t>2</w:t>
            </w:r>
            <w:proofErr w:type="gramEnd"/>
            <w:r w:rsidRPr="003A5CBE">
              <w:rPr>
                <w:rFonts w:ascii="Times New Roman" w:eastAsia="Times New Roman" w:hAnsi="Times New Roman" w:cs="Times New Roman"/>
                <w:color w:val="000000"/>
                <w:sz w:val="18"/>
                <w:szCs w:val="18"/>
              </w:rPr>
              <w:t xml:space="preserve"> общей площади</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1526,7</w:t>
            </w:r>
          </w:p>
        </w:tc>
        <w:tc>
          <w:tcPr>
            <w:tcW w:w="945" w:type="dxa"/>
            <w:shd w:val="clear" w:color="auto" w:fill="auto"/>
            <w:vAlign w:val="center"/>
            <w:hideMark/>
          </w:tcPr>
          <w:p w:rsidR="00374234" w:rsidRPr="003A5CBE" w:rsidRDefault="00374234" w:rsidP="004A751D">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99,</w:t>
            </w:r>
            <w:r w:rsidR="004A751D">
              <w:rPr>
                <w:rFonts w:ascii="Times New Roman" w:eastAsia="Times New Roman" w:hAnsi="Times New Roman" w:cs="Times New Roman"/>
                <w:color w:val="000000"/>
                <w:sz w:val="18"/>
                <w:szCs w:val="18"/>
              </w:rPr>
              <w:t>1</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1524,3</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99,84</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1526</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100,11</w:t>
            </w:r>
          </w:p>
        </w:tc>
      </w:tr>
      <w:tr w:rsidR="00374234" w:rsidRPr="003A5CBE" w:rsidTr="00C55C88">
        <w:trPr>
          <w:trHeight w:val="121"/>
        </w:trPr>
        <w:tc>
          <w:tcPr>
            <w:tcW w:w="3818" w:type="dxa"/>
            <w:shd w:val="clear" w:color="auto" w:fill="auto"/>
            <w:vAlign w:val="center"/>
            <w:hideMark/>
          </w:tcPr>
          <w:p w:rsidR="00374234" w:rsidRPr="003A5CBE" w:rsidRDefault="00374234" w:rsidP="00C55C88">
            <w:pPr>
              <w:spacing w:after="0" w:line="240" w:lineRule="atLeast"/>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в том числе:</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r>
      <w:tr w:rsidR="00374234" w:rsidRPr="003A5CBE" w:rsidTr="00C55C88">
        <w:trPr>
          <w:trHeight w:val="195"/>
        </w:trPr>
        <w:tc>
          <w:tcPr>
            <w:tcW w:w="3818" w:type="dxa"/>
            <w:shd w:val="clear" w:color="auto" w:fill="auto"/>
            <w:vAlign w:val="center"/>
            <w:hideMark/>
          </w:tcPr>
          <w:p w:rsidR="00374234" w:rsidRPr="00490872" w:rsidRDefault="00374234" w:rsidP="00C55C88">
            <w:pPr>
              <w:spacing w:after="0" w:line="240" w:lineRule="atLeast"/>
              <w:rPr>
                <w:rFonts w:ascii="Times New Roman" w:eastAsia="Times New Roman" w:hAnsi="Times New Roman" w:cs="Times New Roman"/>
                <w:i/>
                <w:color w:val="000000"/>
                <w:sz w:val="18"/>
                <w:szCs w:val="18"/>
              </w:rPr>
            </w:pPr>
            <w:proofErr w:type="gramStart"/>
            <w:r w:rsidRPr="00490872">
              <w:rPr>
                <w:rFonts w:ascii="Times New Roman" w:eastAsia="Times New Roman" w:hAnsi="Times New Roman" w:cs="Times New Roman"/>
                <w:i/>
                <w:color w:val="000000"/>
                <w:sz w:val="18"/>
                <w:szCs w:val="18"/>
              </w:rPr>
              <w:t>городской</w:t>
            </w:r>
            <w:proofErr w:type="gramEnd"/>
          </w:p>
        </w:tc>
        <w:tc>
          <w:tcPr>
            <w:tcW w:w="945" w:type="dxa"/>
            <w:shd w:val="clear" w:color="auto" w:fill="auto"/>
            <w:vAlign w:val="center"/>
            <w:hideMark/>
          </w:tcPr>
          <w:p w:rsidR="00374234" w:rsidRPr="00490872" w:rsidRDefault="00374234" w:rsidP="003A5CBE">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1281,1</w:t>
            </w:r>
          </w:p>
        </w:tc>
        <w:tc>
          <w:tcPr>
            <w:tcW w:w="945" w:type="dxa"/>
            <w:shd w:val="clear" w:color="auto" w:fill="auto"/>
            <w:vAlign w:val="center"/>
            <w:hideMark/>
          </w:tcPr>
          <w:p w:rsidR="00374234" w:rsidRPr="0049087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99,2</w:t>
            </w:r>
          </w:p>
        </w:tc>
        <w:tc>
          <w:tcPr>
            <w:tcW w:w="945" w:type="dxa"/>
            <w:shd w:val="clear" w:color="auto" w:fill="auto"/>
            <w:vAlign w:val="center"/>
            <w:hideMark/>
          </w:tcPr>
          <w:p w:rsidR="00374234" w:rsidRPr="00490872" w:rsidRDefault="00374234" w:rsidP="003A5CBE">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1278,6</w:t>
            </w:r>
          </w:p>
        </w:tc>
        <w:tc>
          <w:tcPr>
            <w:tcW w:w="945" w:type="dxa"/>
            <w:shd w:val="clear" w:color="auto" w:fill="auto"/>
            <w:vAlign w:val="center"/>
            <w:hideMark/>
          </w:tcPr>
          <w:p w:rsidR="00374234" w:rsidRPr="0049087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99,8</w:t>
            </w:r>
          </w:p>
        </w:tc>
        <w:tc>
          <w:tcPr>
            <w:tcW w:w="945" w:type="dxa"/>
            <w:shd w:val="clear" w:color="auto" w:fill="auto"/>
            <w:vAlign w:val="center"/>
            <w:hideMark/>
          </w:tcPr>
          <w:p w:rsidR="00374234" w:rsidRPr="00490872" w:rsidRDefault="00374234" w:rsidP="003A5CBE">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1279,7</w:t>
            </w:r>
          </w:p>
        </w:tc>
        <w:tc>
          <w:tcPr>
            <w:tcW w:w="945" w:type="dxa"/>
            <w:shd w:val="clear" w:color="auto" w:fill="auto"/>
            <w:vAlign w:val="center"/>
            <w:hideMark/>
          </w:tcPr>
          <w:p w:rsidR="00374234" w:rsidRPr="00490872" w:rsidRDefault="00374234" w:rsidP="004A751D">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100,</w:t>
            </w:r>
            <w:r w:rsidR="004A751D">
              <w:rPr>
                <w:rFonts w:ascii="Times New Roman" w:eastAsia="Times New Roman" w:hAnsi="Times New Roman" w:cs="Times New Roman"/>
                <w:i/>
                <w:color w:val="000000"/>
                <w:sz w:val="18"/>
                <w:szCs w:val="18"/>
              </w:rPr>
              <w:t>1</w:t>
            </w:r>
          </w:p>
        </w:tc>
      </w:tr>
      <w:tr w:rsidR="00374234" w:rsidRPr="003A5CBE" w:rsidTr="00C55C88">
        <w:trPr>
          <w:trHeight w:val="112"/>
        </w:trPr>
        <w:tc>
          <w:tcPr>
            <w:tcW w:w="3818" w:type="dxa"/>
            <w:shd w:val="clear" w:color="auto" w:fill="auto"/>
            <w:vAlign w:val="center"/>
            <w:hideMark/>
          </w:tcPr>
          <w:p w:rsidR="00374234" w:rsidRPr="00490872" w:rsidRDefault="00374234" w:rsidP="00C55C88">
            <w:pPr>
              <w:spacing w:after="0" w:line="240" w:lineRule="atLeast"/>
              <w:rPr>
                <w:rFonts w:ascii="Times New Roman" w:eastAsia="Times New Roman" w:hAnsi="Times New Roman" w:cs="Times New Roman"/>
                <w:i/>
                <w:color w:val="000000"/>
                <w:sz w:val="18"/>
                <w:szCs w:val="18"/>
              </w:rPr>
            </w:pPr>
            <w:proofErr w:type="gramStart"/>
            <w:r w:rsidRPr="00490872">
              <w:rPr>
                <w:rFonts w:ascii="Times New Roman" w:eastAsia="Times New Roman" w:hAnsi="Times New Roman" w:cs="Times New Roman"/>
                <w:i/>
                <w:color w:val="000000"/>
                <w:sz w:val="18"/>
                <w:szCs w:val="18"/>
              </w:rPr>
              <w:t>сельский</w:t>
            </w:r>
            <w:proofErr w:type="gramEnd"/>
          </w:p>
        </w:tc>
        <w:tc>
          <w:tcPr>
            <w:tcW w:w="945" w:type="dxa"/>
            <w:shd w:val="clear" w:color="auto" w:fill="auto"/>
            <w:vAlign w:val="center"/>
            <w:hideMark/>
          </w:tcPr>
          <w:p w:rsidR="00374234" w:rsidRPr="00490872" w:rsidRDefault="00374234" w:rsidP="003A5CBE">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245,6</w:t>
            </w:r>
          </w:p>
        </w:tc>
        <w:tc>
          <w:tcPr>
            <w:tcW w:w="945" w:type="dxa"/>
            <w:shd w:val="clear" w:color="auto" w:fill="auto"/>
            <w:vAlign w:val="center"/>
            <w:hideMark/>
          </w:tcPr>
          <w:p w:rsidR="00374234" w:rsidRPr="0049087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98,2</w:t>
            </w:r>
          </w:p>
        </w:tc>
        <w:tc>
          <w:tcPr>
            <w:tcW w:w="945" w:type="dxa"/>
            <w:shd w:val="clear" w:color="auto" w:fill="auto"/>
            <w:vAlign w:val="center"/>
            <w:hideMark/>
          </w:tcPr>
          <w:p w:rsidR="00374234" w:rsidRPr="00490872" w:rsidRDefault="00374234" w:rsidP="003A5CBE">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245,7</w:t>
            </w:r>
          </w:p>
        </w:tc>
        <w:tc>
          <w:tcPr>
            <w:tcW w:w="945" w:type="dxa"/>
            <w:shd w:val="clear" w:color="auto" w:fill="auto"/>
            <w:vAlign w:val="center"/>
            <w:hideMark/>
          </w:tcPr>
          <w:p w:rsidR="00374234" w:rsidRPr="0049087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100,0</w:t>
            </w:r>
          </w:p>
        </w:tc>
        <w:tc>
          <w:tcPr>
            <w:tcW w:w="945" w:type="dxa"/>
            <w:shd w:val="clear" w:color="auto" w:fill="auto"/>
            <w:vAlign w:val="center"/>
            <w:hideMark/>
          </w:tcPr>
          <w:p w:rsidR="00374234" w:rsidRPr="00490872" w:rsidRDefault="00374234" w:rsidP="003A5CBE">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246,3</w:t>
            </w:r>
          </w:p>
        </w:tc>
        <w:tc>
          <w:tcPr>
            <w:tcW w:w="945" w:type="dxa"/>
            <w:shd w:val="clear" w:color="auto" w:fill="auto"/>
            <w:vAlign w:val="center"/>
            <w:hideMark/>
          </w:tcPr>
          <w:p w:rsidR="00374234" w:rsidRPr="00490872" w:rsidRDefault="00374234" w:rsidP="003A5CBE">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100</w:t>
            </w:r>
            <w:r w:rsidR="004A751D">
              <w:rPr>
                <w:rFonts w:ascii="Times New Roman" w:eastAsia="Times New Roman" w:hAnsi="Times New Roman" w:cs="Times New Roman"/>
                <w:i/>
                <w:color w:val="000000"/>
                <w:sz w:val="18"/>
                <w:szCs w:val="18"/>
              </w:rPr>
              <w:t>,2</w:t>
            </w:r>
          </w:p>
        </w:tc>
      </w:tr>
      <w:tr w:rsidR="00374234" w:rsidRPr="003A5CBE" w:rsidTr="00C55C88">
        <w:trPr>
          <w:trHeight w:val="315"/>
        </w:trPr>
        <w:tc>
          <w:tcPr>
            <w:tcW w:w="3818" w:type="dxa"/>
            <w:shd w:val="clear" w:color="auto" w:fill="auto"/>
            <w:vAlign w:val="center"/>
            <w:hideMark/>
          </w:tcPr>
          <w:p w:rsidR="00374234" w:rsidRPr="003A5CBE" w:rsidRDefault="00374234" w:rsidP="00C55C88">
            <w:pPr>
              <w:spacing w:after="0" w:line="240" w:lineRule="atLeast"/>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Из общей площади жилищного фонда по формам собственности:</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r>
      <w:tr w:rsidR="00374234" w:rsidRPr="003A5CBE" w:rsidTr="00C55C88">
        <w:trPr>
          <w:trHeight w:val="164"/>
        </w:trPr>
        <w:tc>
          <w:tcPr>
            <w:tcW w:w="3818" w:type="dxa"/>
            <w:shd w:val="clear" w:color="auto" w:fill="auto"/>
            <w:vAlign w:val="center"/>
            <w:hideMark/>
          </w:tcPr>
          <w:p w:rsidR="00374234" w:rsidRPr="003A5CBE" w:rsidRDefault="00374234" w:rsidP="00C55C88">
            <w:pPr>
              <w:spacing w:after="0" w:line="240" w:lineRule="atLeast"/>
              <w:rPr>
                <w:rFonts w:ascii="Times New Roman" w:eastAsia="Times New Roman" w:hAnsi="Times New Roman" w:cs="Times New Roman"/>
                <w:color w:val="000000"/>
                <w:sz w:val="18"/>
                <w:szCs w:val="18"/>
              </w:rPr>
            </w:pPr>
            <w:proofErr w:type="gramStart"/>
            <w:r w:rsidRPr="003A5CBE">
              <w:rPr>
                <w:rFonts w:ascii="Times New Roman" w:eastAsia="Times New Roman" w:hAnsi="Times New Roman" w:cs="Times New Roman"/>
                <w:color w:val="000000"/>
                <w:sz w:val="18"/>
                <w:szCs w:val="18"/>
              </w:rPr>
              <w:t>государственный</w:t>
            </w:r>
            <w:proofErr w:type="gramEnd"/>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49,8</w:t>
            </w:r>
          </w:p>
        </w:tc>
        <w:tc>
          <w:tcPr>
            <w:tcW w:w="945" w:type="dxa"/>
            <w:shd w:val="clear" w:color="auto" w:fill="auto"/>
            <w:vAlign w:val="center"/>
            <w:hideMark/>
          </w:tcPr>
          <w:p w:rsidR="00374234" w:rsidRPr="003A5CBE" w:rsidRDefault="004A751D" w:rsidP="003A5CBE">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51</w:t>
            </w:r>
          </w:p>
        </w:tc>
        <w:tc>
          <w:tcPr>
            <w:tcW w:w="945" w:type="dxa"/>
            <w:shd w:val="clear" w:color="auto" w:fill="auto"/>
            <w:vAlign w:val="center"/>
            <w:hideMark/>
          </w:tcPr>
          <w:p w:rsidR="00374234" w:rsidRPr="003A5CBE" w:rsidRDefault="004A751D" w:rsidP="003A5CBE">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102,4</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33,8</w:t>
            </w:r>
          </w:p>
        </w:tc>
        <w:tc>
          <w:tcPr>
            <w:tcW w:w="945" w:type="dxa"/>
            <w:shd w:val="clear" w:color="auto" w:fill="auto"/>
            <w:vAlign w:val="center"/>
            <w:hideMark/>
          </w:tcPr>
          <w:p w:rsidR="00374234" w:rsidRPr="003A5CBE" w:rsidRDefault="00374234" w:rsidP="004A751D">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66,</w:t>
            </w:r>
            <w:r w:rsidR="004A751D">
              <w:rPr>
                <w:rFonts w:ascii="Times New Roman" w:eastAsia="Times New Roman" w:hAnsi="Times New Roman" w:cs="Times New Roman"/>
                <w:color w:val="000000"/>
                <w:sz w:val="18"/>
                <w:szCs w:val="18"/>
              </w:rPr>
              <w:t>3</w:t>
            </w:r>
          </w:p>
        </w:tc>
      </w:tr>
      <w:tr w:rsidR="00374234" w:rsidRPr="003A5CBE" w:rsidTr="00C55C88">
        <w:trPr>
          <w:trHeight w:val="68"/>
        </w:trPr>
        <w:tc>
          <w:tcPr>
            <w:tcW w:w="3818" w:type="dxa"/>
            <w:shd w:val="clear" w:color="auto" w:fill="auto"/>
            <w:vAlign w:val="center"/>
            <w:hideMark/>
          </w:tcPr>
          <w:p w:rsidR="00374234" w:rsidRPr="003A5CBE" w:rsidRDefault="00374234" w:rsidP="00C55C88">
            <w:pPr>
              <w:spacing w:after="0" w:line="240" w:lineRule="atLeast"/>
              <w:rPr>
                <w:rFonts w:ascii="Times New Roman" w:eastAsia="Times New Roman" w:hAnsi="Times New Roman" w:cs="Times New Roman"/>
                <w:color w:val="000000"/>
                <w:sz w:val="18"/>
                <w:szCs w:val="18"/>
              </w:rPr>
            </w:pPr>
            <w:proofErr w:type="gramStart"/>
            <w:r w:rsidRPr="003A5CBE">
              <w:rPr>
                <w:rFonts w:ascii="Times New Roman" w:eastAsia="Times New Roman" w:hAnsi="Times New Roman" w:cs="Times New Roman"/>
                <w:color w:val="000000"/>
                <w:sz w:val="18"/>
                <w:szCs w:val="18"/>
              </w:rPr>
              <w:t>муниципальный</w:t>
            </w:r>
            <w:proofErr w:type="gramEnd"/>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288,4</w:t>
            </w:r>
          </w:p>
        </w:tc>
        <w:tc>
          <w:tcPr>
            <w:tcW w:w="945" w:type="dxa"/>
            <w:shd w:val="clear" w:color="auto" w:fill="auto"/>
            <w:vAlign w:val="center"/>
            <w:hideMark/>
          </w:tcPr>
          <w:p w:rsidR="00374234" w:rsidRPr="003A5CBE" w:rsidRDefault="00374234" w:rsidP="004A751D">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87,</w:t>
            </w:r>
            <w:r w:rsidR="004A751D">
              <w:rPr>
                <w:rFonts w:ascii="Times New Roman" w:eastAsia="Times New Roman" w:hAnsi="Times New Roman" w:cs="Times New Roman"/>
                <w:color w:val="000000"/>
                <w:sz w:val="18"/>
                <w:szCs w:val="18"/>
              </w:rPr>
              <w:t>8</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275,2</w:t>
            </w:r>
          </w:p>
        </w:tc>
        <w:tc>
          <w:tcPr>
            <w:tcW w:w="945" w:type="dxa"/>
            <w:shd w:val="clear" w:color="auto" w:fill="auto"/>
            <w:vAlign w:val="center"/>
            <w:hideMark/>
          </w:tcPr>
          <w:p w:rsidR="00374234" w:rsidRPr="003A5CBE" w:rsidRDefault="004A751D" w:rsidP="003A5CBE">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95,4</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283,3</w:t>
            </w:r>
          </w:p>
        </w:tc>
        <w:tc>
          <w:tcPr>
            <w:tcW w:w="945" w:type="dxa"/>
            <w:shd w:val="clear" w:color="auto" w:fill="auto"/>
            <w:vAlign w:val="center"/>
            <w:hideMark/>
          </w:tcPr>
          <w:p w:rsidR="00374234" w:rsidRPr="003A5CBE" w:rsidRDefault="004A751D" w:rsidP="003A5CBE">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102,9</w:t>
            </w:r>
          </w:p>
        </w:tc>
      </w:tr>
      <w:tr w:rsidR="00374234" w:rsidRPr="003A5CBE" w:rsidTr="00C55C88">
        <w:trPr>
          <w:trHeight w:val="127"/>
        </w:trPr>
        <w:tc>
          <w:tcPr>
            <w:tcW w:w="3818" w:type="dxa"/>
            <w:shd w:val="clear" w:color="auto" w:fill="auto"/>
            <w:vAlign w:val="center"/>
            <w:hideMark/>
          </w:tcPr>
          <w:p w:rsidR="00374234" w:rsidRPr="003A5CBE" w:rsidRDefault="00374234" w:rsidP="00C55C88">
            <w:pPr>
              <w:spacing w:after="0" w:line="240" w:lineRule="atLeast"/>
              <w:rPr>
                <w:rFonts w:ascii="Times New Roman" w:eastAsia="Times New Roman" w:hAnsi="Times New Roman" w:cs="Times New Roman"/>
                <w:color w:val="000000"/>
                <w:sz w:val="18"/>
                <w:szCs w:val="18"/>
              </w:rPr>
            </w:pPr>
            <w:proofErr w:type="gramStart"/>
            <w:r w:rsidRPr="003A5CBE">
              <w:rPr>
                <w:rFonts w:ascii="Times New Roman" w:eastAsia="Times New Roman" w:hAnsi="Times New Roman" w:cs="Times New Roman"/>
                <w:color w:val="000000"/>
                <w:sz w:val="18"/>
                <w:szCs w:val="18"/>
              </w:rPr>
              <w:t>частный</w:t>
            </w:r>
            <w:proofErr w:type="gramEnd"/>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1188,5</w:t>
            </w:r>
          </w:p>
        </w:tc>
        <w:tc>
          <w:tcPr>
            <w:tcW w:w="945" w:type="dxa"/>
            <w:shd w:val="clear" w:color="auto" w:fill="auto"/>
            <w:vAlign w:val="center"/>
            <w:hideMark/>
          </w:tcPr>
          <w:p w:rsidR="00374234" w:rsidRPr="003A5CBE" w:rsidRDefault="004A751D" w:rsidP="003A5CBE">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102,2</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1198,1</w:t>
            </w:r>
          </w:p>
        </w:tc>
        <w:tc>
          <w:tcPr>
            <w:tcW w:w="945" w:type="dxa"/>
            <w:shd w:val="clear" w:color="auto" w:fill="auto"/>
            <w:vAlign w:val="center"/>
            <w:hideMark/>
          </w:tcPr>
          <w:p w:rsidR="00374234" w:rsidRPr="003A5CBE" w:rsidRDefault="004A751D" w:rsidP="003A5CBE">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100,8</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1208,9</w:t>
            </w:r>
          </w:p>
        </w:tc>
        <w:tc>
          <w:tcPr>
            <w:tcW w:w="945" w:type="dxa"/>
            <w:shd w:val="clear" w:color="auto" w:fill="auto"/>
            <w:vAlign w:val="center"/>
            <w:hideMark/>
          </w:tcPr>
          <w:p w:rsidR="00374234" w:rsidRPr="003A5CBE" w:rsidRDefault="004A751D" w:rsidP="003A5CBE">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100,9</w:t>
            </w:r>
          </w:p>
        </w:tc>
      </w:tr>
      <w:tr w:rsidR="00374234" w:rsidRPr="003A5CBE" w:rsidTr="00C55C88">
        <w:trPr>
          <w:trHeight w:val="188"/>
        </w:trPr>
        <w:tc>
          <w:tcPr>
            <w:tcW w:w="3818" w:type="dxa"/>
            <w:shd w:val="clear" w:color="auto" w:fill="auto"/>
            <w:vAlign w:val="center"/>
            <w:hideMark/>
          </w:tcPr>
          <w:p w:rsidR="00374234" w:rsidRPr="00490872" w:rsidRDefault="00374234" w:rsidP="00C55C88">
            <w:pPr>
              <w:spacing w:after="0" w:line="240" w:lineRule="atLeast"/>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из него в собственности граждан</w:t>
            </w:r>
          </w:p>
        </w:tc>
        <w:tc>
          <w:tcPr>
            <w:tcW w:w="945" w:type="dxa"/>
            <w:shd w:val="clear" w:color="auto" w:fill="auto"/>
            <w:vAlign w:val="center"/>
            <w:hideMark/>
          </w:tcPr>
          <w:p w:rsidR="00374234" w:rsidRPr="00490872" w:rsidRDefault="00374234" w:rsidP="003A5CBE">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1173,5</w:t>
            </w:r>
          </w:p>
        </w:tc>
        <w:tc>
          <w:tcPr>
            <w:tcW w:w="945" w:type="dxa"/>
            <w:shd w:val="clear" w:color="auto" w:fill="auto"/>
            <w:vAlign w:val="center"/>
            <w:hideMark/>
          </w:tcPr>
          <w:p w:rsidR="00374234" w:rsidRPr="00490872" w:rsidRDefault="00374234" w:rsidP="003A5CBE">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 </w:t>
            </w:r>
          </w:p>
        </w:tc>
        <w:tc>
          <w:tcPr>
            <w:tcW w:w="945" w:type="dxa"/>
            <w:shd w:val="clear" w:color="auto" w:fill="auto"/>
            <w:vAlign w:val="center"/>
            <w:hideMark/>
          </w:tcPr>
          <w:p w:rsidR="00374234" w:rsidRPr="00490872" w:rsidRDefault="00374234" w:rsidP="003A5CBE">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1183,1</w:t>
            </w:r>
          </w:p>
        </w:tc>
        <w:tc>
          <w:tcPr>
            <w:tcW w:w="945" w:type="dxa"/>
            <w:shd w:val="clear" w:color="auto" w:fill="auto"/>
            <w:vAlign w:val="center"/>
            <w:hideMark/>
          </w:tcPr>
          <w:p w:rsidR="00374234" w:rsidRPr="0049087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100,8</w:t>
            </w:r>
          </w:p>
        </w:tc>
        <w:tc>
          <w:tcPr>
            <w:tcW w:w="945" w:type="dxa"/>
            <w:shd w:val="clear" w:color="auto" w:fill="auto"/>
            <w:vAlign w:val="center"/>
            <w:hideMark/>
          </w:tcPr>
          <w:p w:rsidR="00374234" w:rsidRPr="00490872" w:rsidRDefault="00374234" w:rsidP="003A5CBE">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1197,6</w:t>
            </w:r>
          </w:p>
        </w:tc>
        <w:tc>
          <w:tcPr>
            <w:tcW w:w="945" w:type="dxa"/>
            <w:shd w:val="clear" w:color="auto" w:fill="auto"/>
            <w:vAlign w:val="center"/>
            <w:hideMark/>
          </w:tcPr>
          <w:p w:rsidR="00374234" w:rsidRPr="0049087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101,2</w:t>
            </w:r>
          </w:p>
        </w:tc>
      </w:tr>
      <w:tr w:rsidR="00374234" w:rsidRPr="003A5CBE" w:rsidTr="00C55C88">
        <w:trPr>
          <w:trHeight w:val="872"/>
        </w:trPr>
        <w:tc>
          <w:tcPr>
            <w:tcW w:w="3818" w:type="dxa"/>
            <w:shd w:val="clear" w:color="auto" w:fill="auto"/>
            <w:vAlign w:val="center"/>
            <w:hideMark/>
          </w:tcPr>
          <w:p w:rsidR="00374234" w:rsidRPr="003A5CBE" w:rsidRDefault="00374234" w:rsidP="00C55C88">
            <w:pPr>
              <w:spacing w:after="0" w:line="240" w:lineRule="atLeast"/>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Площадь жилых помещений, приходящаяся в среднем на одного жителя - всего, м</w:t>
            </w:r>
            <w:proofErr w:type="gramStart"/>
            <w:r w:rsidRPr="003A5CBE">
              <w:rPr>
                <w:rFonts w:ascii="Times New Roman" w:eastAsia="Times New Roman" w:hAnsi="Times New Roman" w:cs="Times New Roman"/>
                <w:color w:val="000000"/>
                <w:sz w:val="18"/>
                <w:szCs w:val="18"/>
                <w:vertAlign w:val="superscript"/>
              </w:rPr>
              <w:t>2</w:t>
            </w:r>
            <w:proofErr w:type="gramEnd"/>
            <w:r w:rsidRPr="003A5CBE">
              <w:rPr>
                <w:rFonts w:ascii="Times New Roman" w:eastAsia="Times New Roman" w:hAnsi="Times New Roman" w:cs="Times New Roman"/>
                <w:color w:val="000000"/>
                <w:sz w:val="18"/>
                <w:szCs w:val="18"/>
              </w:rPr>
              <w:t xml:space="preserve"> общей площади</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26,7</w:t>
            </w:r>
          </w:p>
        </w:tc>
        <w:tc>
          <w:tcPr>
            <w:tcW w:w="945" w:type="dxa"/>
            <w:shd w:val="clear" w:color="auto" w:fill="auto"/>
            <w:vAlign w:val="center"/>
            <w:hideMark/>
          </w:tcPr>
          <w:p w:rsidR="00374234" w:rsidRPr="003A5CBE" w:rsidRDefault="004A751D" w:rsidP="003A5CBE">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105,9</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27,2</w:t>
            </w:r>
          </w:p>
        </w:tc>
        <w:tc>
          <w:tcPr>
            <w:tcW w:w="945" w:type="dxa"/>
            <w:shd w:val="clear" w:color="auto" w:fill="auto"/>
            <w:vAlign w:val="center"/>
            <w:hideMark/>
          </w:tcPr>
          <w:p w:rsidR="00374234" w:rsidRPr="003A5CBE" w:rsidRDefault="00374234" w:rsidP="004A751D">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101,</w:t>
            </w:r>
            <w:r w:rsidR="004A751D">
              <w:rPr>
                <w:rFonts w:ascii="Times New Roman" w:eastAsia="Times New Roman" w:hAnsi="Times New Roman" w:cs="Times New Roman"/>
                <w:color w:val="000000"/>
                <w:sz w:val="18"/>
                <w:szCs w:val="18"/>
              </w:rPr>
              <w:t>9</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27,7</w:t>
            </w:r>
          </w:p>
        </w:tc>
        <w:tc>
          <w:tcPr>
            <w:tcW w:w="945" w:type="dxa"/>
            <w:shd w:val="clear" w:color="auto" w:fill="auto"/>
            <w:vAlign w:val="center"/>
            <w:hideMark/>
          </w:tcPr>
          <w:p w:rsidR="00374234" w:rsidRPr="003A5CBE" w:rsidRDefault="004A751D" w:rsidP="003A5CBE">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101,8</w:t>
            </w:r>
          </w:p>
        </w:tc>
      </w:tr>
      <w:tr w:rsidR="00374234" w:rsidRPr="003A5CBE" w:rsidTr="00C55C88">
        <w:trPr>
          <w:trHeight w:val="171"/>
        </w:trPr>
        <w:tc>
          <w:tcPr>
            <w:tcW w:w="3818" w:type="dxa"/>
            <w:shd w:val="clear" w:color="auto" w:fill="auto"/>
            <w:vAlign w:val="center"/>
            <w:hideMark/>
          </w:tcPr>
          <w:p w:rsidR="00374234" w:rsidRPr="003A5CBE" w:rsidRDefault="00374234" w:rsidP="00C55C88">
            <w:pPr>
              <w:spacing w:after="0" w:line="240" w:lineRule="atLeast"/>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в том числе:</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r>
      <w:tr w:rsidR="00374234" w:rsidRPr="003A5CBE" w:rsidTr="00C55C88">
        <w:trPr>
          <w:trHeight w:val="218"/>
        </w:trPr>
        <w:tc>
          <w:tcPr>
            <w:tcW w:w="3818" w:type="dxa"/>
            <w:shd w:val="clear" w:color="auto" w:fill="auto"/>
            <w:vAlign w:val="center"/>
            <w:hideMark/>
          </w:tcPr>
          <w:p w:rsidR="00374234" w:rsidRPr="00490872" w:rsidRDefault="00374234" w:rsidP="00C55C88">
            <w:pPr>
              <w:spacing w:after="0" w:line="240" w:lineRule="atLeast"/>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в городской местности</w:t>
            </w:r>
          </w:p>
        </w:tc>
        <w:tc>
          <w:tcPr>
            <w:tcW w:w="945" w:type="dxa"/>
            <w:shd w:val="clear" w:color="auto" w:fill="auto"/>
            <w:vAlign w:val="center"/>
            <w:hideMark/>
          </w:tcPr>
          <w:p w:rsidR="00374234" w:rsidRPr="00490872" w:rsidRDefault="00374234" w:rsidP="003A5CBE">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26,3</w:t>
            </w:r>
          </w:p>
        </w:tc>
        <w:tc>
          <w:tcPr>
            <w:tcW w:w="945" w:type="dxa"/>
            <w:shd w:val="clear" w:color="auto" w:fill="auto"/>
            <w:vAlign w:val="center"/>
            <w:hideMark/>
          </w:tcPr>
          <w:p w:rsidR="00374234" w:rsidRPr="00490872" w:rsidRDefault="00374234" w:rsidP="004A751D">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104,</w:t>
            </w:r>
            <w:r w:rsidR="004A751D">
              <w:rPr>
                <w:rFonts w:ascii="Times New Roman" w:eastAsia="Times New Roman" w:hAnsi="Times New Roman" w:cs="Times New Roman"/>
                <w:i/>
                <w:color w:val="000000"/>
                <w:sz w:val="18"/>
                <w:szCs w:val="18"/>
              </w:rPr>
              <w:t>8</w:t>
            </w:r>
          </w:p>
        </w:tc>
        <w:tc>
          <w:tcPr>
            <w:tcW w:w="945" w:type="dxa"/>
            <w:shd w:val="clear" w:color="auto" w:fill="auto"/>
            <w:vAlign w:val="center"/>
            <w:hideMark/>
          </w:tcPr>
          <w:p w:rsidR="00374234" w:rsidRPr="00490872" w:rsidRDefault="00374234" w:rsidP="003A5CBE">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26,8</w:t>
            </w:r>
          </w:p>
        </w:tc>
        <w:tc>
          <w:tcPr>
            <w:tcW w:w="945" w:type="dxa"/>
            <w:shd w:val="clear" w:color="auto" w:fill="auto"/>
            <w:vAlign w:val="center"/>
            <w:hideMark/>
          </w:tcPr>
          <w:p w:rsidR="00374234" w:rsidRPr="0049087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101,9</w:t>
            </w:r>
          </w:p>
        </w:tc>
        <w:tc>
          <w:tcPr>
            <w:tcW w:w="945" w:type="dxa"/>
            <w:shd w:val="clear" w:color="auto" w:fill="auto"/>
            <w:vAlign w:val="center"/>
            <w:hideMark/>
          </w:tcPr>
          <w:p w:rsidR="00374234" w:rsidRPr="00490872" w:rsidRDefault="00374234" w:rsidP="003A5CBE">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27,3</w:t>
            </w:r>
          </w:p>
        </w:tc>
        <w:tc>
          <w:tcPr>
            <w:tcW w:w="945" w:type="dxa"/>
            <w:shd w:val="clear" w:color="auto" w:fill="auto"/>
            <w:vAlign w:val="center"/>
            <w:hideMark/>
          </w:tcPr>
          <w:p w:rsidR="00374234" w:rsidRPr="00490872" w:rsidRDefault="00374234" w:rsidP="004A751D">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101,</w:t>
            </w:r>
            <w:r w:rsidR="004A751D">
              <w:rPr>
                <w:rFonts w:ascii="Times New Roman" w:eastAsia="Times New Roman" w:hAnsi="Times New Roman" w:cs="Times New Roman"/>
                <w:i/>
                <w:color w:val="000000"/>
                <w:sz w:val="18"/>
                <w:szCs w:val="18"/>
              </w:rPr>
              <w:t>9</w:t>
            </w:r>
          </w:p>
        </w:tc>
      </w:tr>
      <w:tr w:rsidR="00374234" w:rsidRPr="003A5CBE" w:rsidTr="00C55C88">
        <w:trPr>
          <w:trHeight w:val="136"/>
        </w:trPr>
        <w:tc>
          <w:tcPr>
            <w:tcW w:w="3818" w:type="dxa"/>
            <w:shd w:val="clear" w:color="auto" w:fill="auto"/>
            <w:vAlign w:val="center"/>
            <w:hideMark/>
          </w:tcPr>
          <w:p w:rsidR="00374234" w:rsidRPr="00490872" w:rsidRDefault="00374234" w:rsidP="00C55C88">
            <w:pPr>
              <w:spacing w:after="0" w:line="240" w:lineRule="atLeast"/>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в сельской местности</w:t>
            </w:r>
          </w:p>
        </w:tc>
        <w:tc>
          <w:tcPr>
            <w:tcW w:w="945" w:type="dxa"/>
            <w:shd w:val="clear" w:color="auto" w:fill="auto"/>
            <w:vAlign w:val="center"/>
            <w:hideMark/>
          </w:tcPr>
          <w:p w:rsidR="00374234" w:rsidRPr="00490872" w:rsidRDefault="00374234" w:rsidP="003A5CBE">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28,1</w:t>
            </w:r>
          </w:p>
        </w:tc>
        <w:tc>
          <w:tcPr>
            <w:tcW w:w="945" w:type="dxa"/>
            <w:shd w:val="clear" w:color="auto" w:fill="auto"/>
            <w:vAlign w:val="center"/>
            <w:hideMark/>
          </w:tcPr>
          <w:p w:rsidR="00374234" w:rsidRPr="00490872" w:rsidRDefault="00374234" w:rsidP="003A5CBE">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108,9</w:t>
            </w:r>
          </w:p>
        </w:tc>
        <w:tc>
          <w:tcPr>
            <w:tcW w:w="945" w:type="dxa"/>
            <w:shd w:val="clear" w:color="auto" w:fill="auto"/>
            <w:vAlign w:val="center"/>
            <w:hideMark/>
          </w:tcPr>
          <w:p w:rsidR="00374234" w:rsidRPr="00490872" w:rsidRDefault="00374234" w:rsidP="003A5CBE">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29</w:t>
            </w:r>
          </w:p>
        </w:tc>
        <w:tc>
          <w:tcPr>
            <w:tcW w:w="945" w:type="dxa"/>
            <w:shd w:val="clear" w:color="auto" w:fill="auto"/>
            <w:vAlign w:val="center"/>
            <w:hideMark/>
          </w:tcPr>
          <w:p w:rsidR="00374234" w:rsidRPr="0049087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103,2</w:t>
            </w:r>
          </w:p>
        </w:tc>
        <w:tc>
          <w:tcPr>
            <w:tcW w:w="945" w:type="dxa"/>
            <w:shd w:val="clear" w:color="auto" w:fill="auto"/>
            <w:vAlign w:val="center"/>
            <w:hideMark/>
          </w:tcPr>
          <w:p w:rsidR="00374234" w:rsidRPr="00490872" w:rsidRDefault="00374234" w:rsidP="003A5CBE">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29,9</w:t>
            </w:r>
          </w:p>
        </w:tc>
        <w:tc>
          <w:tcPr>
            <w:tcW w:w="945" w:type="dxa"/>
            <w:shd w:val="clear" w:color="auto" w:fill="auto"/>
            <w:vAlign w:val="center"/>
            <w:hideMark/>
          </w:tcPr>
          <w:p w:rsidR="00374234" w:rsidRPr="00490872" w:rsidRDefault="00374234" w:rsidP="004A751D">
            <w:pPr>
              <w:spacing w:after="0" w:line="240" w:lineRule="atLeast"/>
              <w:jc w:val="center"/>
              <w:rPr>
                <w:rFonts w:ascii="Times New Roman" w:eastAsia="Times New Roman" w:hAnsi="Times New Roman" w:cs="Times New Roman"/>
                <w:i/>
                <w:color w:val="000000"/>
                <w:sz w:val="18"/>
                <w:szCs w:val="18"/>
              </w:rPr>
            </w:pPr>
            <w:r w:rsidRPr="00490872">
              <w:rPr>
                <w:rFonts w:ascii="Times New Roman" w:eastAsia="Times New Roman" w:hAnsi="Times New Roman" w:cs="Times New Roman"/>
                <w:i/>
                <w:color w:val="000000"/>
                <w:sz w:val="18"/>
                <w:szCs w:val="18"/>
              </w:rPr>
              <w:t>103,1</w:t>
            </w:r>
          </w:p>
        </w:tc>
      </w:tr>
      <w:tr w:rsidR="00374234" w:rsidRPr="003A5CBE" w:rsidTr="00C55C88">
        <w:trPr>
          <w:trHeight w:val="465"/>
        </w:trPr>
        <w:tc>
          <w:tcPr>
            <w:tcW w:w="3818" w:type="dxa"/>
            <w:shd w:val="clear" w:color="auto" w:fill="auto"/>
            <w:vAlign w:val="center"/>
            <w:hideMark/>
          </w:tcPr>
          <w:p w:rsidR="00374234" w:rsidRPr="003A5CBE" w:rsidRDefault="00374234" w:rsidP="00C55C88">
            <w:pPr>
              <w:spacing w:after="0" w:line="240" w:lineRule="atLeast"/>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Число жилых квартир в многоквартирных и одноквартирных домах, единиц</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31139</w:t>
            </w:r>
          </w:p>
        </w:tc>
        <w:tc>
          <w:tcPr>
            <w:tcW w:w="945" w:type="dxa"/>
            <w:shd w:val="clear" w:color="auto" w:fill="auto"/>
            <w:vAlign w:val="center"/>
            <w:hideMark/>
          </w:tcPr>
          <w:p w:rsidR="00374234" w:rsidRPr="003A5CBE" w:rsidRDefault="00374234" w:rsidP="004A751D">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97,</w:t>
            </w:r>
            <w:r w:rsidR="004A751D">
              <w:rPr>
                <w:rFonts w:ascii="Times New Roman" w:eastAsia="Times New Roman" w:hAnsi="Times New Roman" w:cs="Times New Roman"/>
                <w:color w:val="000000"/>
                <w:sz w:val="18"/>
                <w:szCs w:val="18"/>
              </w:rPr>
              <w:t>6</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31122</w:t>
            </w:r>
          </w:p>
        </w:tc>
        <w:tc>
          <w:tcPr>
            <w:tcW w:w="945" w:type="dxa"/>
            <w:shd w:val="clear" w:color="auto" w:fill="auto"/>
            <w:vAlign w:val="center"/>
            <w:hideMark/>
          </w:tcPr>
          <w:p w:rsidR="00374234" w:rsidRPr="003A5CBE" w:rsidRDefault="004A751D" w:rsidP="003A5CBE">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99,9</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31145</w:t>
            </w:r>
          </w:p>
        </w:tc>
        <w:tc>
          <w:tcPr>
            <w:tcW w:w="945" w:type="dxa"/>
            <w:shd w:val="clear" w:color="auto" w:fill="auto"/>
            <w:vAlign w:val="center"/>
            <w:hideMark/>
          </w:tcPr>
          <w:p w:rsidR="00374234" w:rsidRPr="003A5CBE" w:rsidRDefault="00374234" w:rsidP="004A751D">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100,</w:t>
            </w:r>
            <w:r w:rsidR="004A751D">
              <w:rPr>
                <w:rFonts w:ascii="Times New Roman" w:eastAsia="Times New Roman" w:hAnsi="Times New Roman" w:cs="Times New Roman"/>
                <w:color w:val="000000"/>
                <w:sz w:val="18"/>
                <w:szCs w:val="18"/>
              </w:rPr>
              <w:t>1</w:t>
            </w:r>
          </w:p>
        </w:tc>
      </w:tr>
      <w:tr w:rsidR="00374234" w:rsidRPr="003A5CBE" w:rsidTr="00C55C88">
        <w:trPr>
          <w:trHeight w:val="303"/>
        </w:trPr>
        <w:tc>
          <w:tcPr>
            <w:tcW w:w="3818" w:type="dxa"/>
            <w:shd w:val="clear" w:color="auto" w:fill="auto"/>
            <w:vAlign w:val="center"/>
            <w:hideMark/>
          </w:tcPr>
          <w:p w:rsidR="00374234" w:rsidRPr="003A5CBE" w:rsidRDefault="00374234" w:rsidP="00C55C88">
            <w:pPr>
              <w:spacing w:after="0" w:line="240" w:lineRule="atLeast"/>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Наличие ветхого и аварийного жилищного фонда (на конец года), тыс. м</w:t>
            </w:r>
            <w:proofErr w:type="gramStart"/>
            <w:r w:rsidRPr="003A5CBE">
              <w:rPr>
                <w:rFonts w:ascii="Times New Roman" w:eastAsia="Times New Roman" w:hAnsi="Times New Roman" w:cs="Times New Roman"/>
                <w:color w:val="000000"/>
                <w:sz w:val="18"/>
                <w:szCs w:val="18"/>
                <w:vertAlign w:val="superscript"/>
              </w:rPr>
              <w:t>2</w:t>
            </w:r>
            <w:proofErr w:type="gramEnd"/>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110,7</w:t>
            </w:r>
          </w:p>
        </w:tc>
        <w:tc>
          <w:tcPr>
            <w:tcW w:w="945" w:type="dxa"/>
            <w:shd w:val="clear" w:color="auto" w:fill="auto"/>
            <w:vAlign w:val="center"/>
            <w:hideMark/>
          </w:tcPr>
          <w:p w:rsidR="00374234" w:rsidRPr="003A5CBE" w:rsidRDefault="00374234" w:rsidP="004A751D">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110,</w:t>
            </w:r>
            <w:r w:rsidR="004A751D">
              <w:rPr>
                <w:rFonts w:ascii="Times New Roman" w:eastAsia="Times New Roman" w:hAnsi="Times New Roman" w:cs="Times New Roman"/>
                <w:color w:val="000000"/>
                <w:sz w:val="18"/>
                <w:szCs w:val="18"/>
              </w:rPr>
              <w:t>3</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106,8</w:t>
            </w:r>
          </w:p>
        </w:tc>
        <w:tc>
          <w:tcPr>
            <w:tcW w:w="945" w:type="dxa"/>
            <w:shd w:val="clear" w:color="auto" w:fill="auto"/>
            <w:vAlign w:val="center"/>
            <w:hideMark/>
          </w:tcPr>
          <w:p w:rsidR="00374234" w:rsidRPr="003A5CBE" w:rsidRDefault="00374234" w:rsidP="004A751D">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96,</w:t>
            </w:r>
            <w:r w:rsidR="004A751D">
              <w:rPr>
                <w:rFonts w:ascii="Times New Roman" w:eastAsia="Times New Roman" w:hAnsi="Times New Roman" w:cs="Times New Roman"/>
                <w:color w:val="000000"/>
                <w:sz w:val="18"/>
                <w:szCs w:val="18"/>
              </w:rPr>
              <w:t>5</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107,9</w:t>
            </w:r>
          </w:p>
        </w:tc>
        <w:tc>
          <w:tcPr>
            <w:tcW w:w="945" w:type="dxa"/>
            <w:shd w:val="clear" w:color="auto" w:fill="auto"/>
            <w:vAlign w:val="center"/>
            <w:hideMark/>
          </w:tcPr>
          <w:p w:rsidR="00374234" w:rsidRPr="003A5CBE" w:rsidRDefault="004A751D" w:rsidP="003A5CBE">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101,0</w:t>
            </w:r>
          </w:p>
        </w:tc>
      </w:tr>
      <w:tr w:rsidR="00374234" w:rsidRPr="003A5CBE" w:rsidTr="00C55C88">
        <w:trPr>
          <w:trHeight w:val="555"/>
        </w:trPr>
        <w:tc>
          <w:tcPr>
            <w:tcW w:w="3818" w:type="dxa"/>
            <w:shd w:val="clear" w:color="auto" w:fill="auto"/>
            <w:vAlign w:val="center"/>
            <w:hideMark/>
          </w:tcPr>
          <w:p w:rsidR="00374234" w:rsidRPr="003A5CBE" w:rsidRDefault="00374234" w:rsidP="00C55C88">
            <w:pPr>
              <w:spacing w:after="0" w:line="240" w:lineRule="atLeast"/>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xml:space="preserve">Доля ветхого и аварийного жилищного фонда </w:t>
            </w:r>
            <w:proofErr w:type="gramStart"/>
            <w:r w:rsidRPr="003A5CBE">
              <w:rPr>
                <w:rFonts w:ascii="Times New Roman" w:eastAsia="Times New Roman" w:hAnsi="Times New Roman" w:cs="Times New Roman"/>
                <w:color w:val="000000"/>
                <w:sz w:val="18"/>
                <w:szCs w:val="18"/>
              </w:rPr>
              <w:t>в</w:t>
            </w:r>
            <w:proofErr w:type="gramEnd"/>
            <w:r w:rsidRPr="003A5CBE">
              <w:rPr>
                <w:rFonts w:ascii="Times New Roman" w:eastAsia="Times New Roman" w:hAnsi="Times New Roman" w:cs="Times New Roman"/>
                <w:color w:val="000000"/>
                <w:sz w:val="18"/>
                <w:szCs w:val="18"/>
              </w:rPr>
              <w:t xml:space="preserve"> % к общей площади жилищного фонда</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7,3</w:t>
            </w:r>
          </w:p>
        </w:tc>
        <w:tc>
          <w:tcPr>
            <w:tcW w:w="945" w:type="dxa"/>
            <w:shd w:val="clear" w:color="auto" w:fill="auto"/>
            <w:vAlign w:val="center"/>
            <w:hideMark/>
          </w:tcPr>
          <w:p w:rsidR="00374234" w:rsidRPr="003A5CBE" w:rsidRDefault="004A751D" w:rsidP="003A5CBE">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112,3</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7</w:t>
            </w:r>
          </w:p>
        </w:tc>
        <w:tc>
          <w:tcPr>
            <w:tcW w:w="945" w:type="dxa"/>
            <w:shd w:val="clear" w:color="auto" w:fill="auto"/>
            <w:vAlign w:val="center"/>
            <w:hideMark/>
          </w:tcPr>
          <w:p w:rsidR="00374234" w:rsidRPr="003A5CBE" w:rsidRDefault="00374234" w:rsidP="004A751D">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95,</w:t>
            </w:r>
            <w:r w:rsidR="004A751D">
              <w:rPr>
                <w:rFonts w:ascii="Times New Roman" w:eastAsia="Times New Roman" w:hAnsi="Times New Roman" w:cs="Times New Roman"/>
                <w:color w:val="000000"/>
                <w:sz w:val="18"/>
                <w:szCs w:val="18"/>
              </w:rPr>
              <w:t>9</w:t>
            </w:r>
          </w:p>
        </w:tc>
        <w:tc>
          <w:tcPr>
            <w:tcW w:w="945" w:type="dxa"/>
            <w:shd w:val="clear" w:color="auto" w:fill="auto"/>
            <w:vAlign w:val="center"/>
            <w:hideMark/>
          </w:tcPr>
          <w:p w:rsidR="00374234" w:rsidRPr="003A5CBE" w:rsidRDefault="00374234"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7,1</w:t>
            </w:r>
          </w:p>
        </w:tc>
        <w:tc>
          <w:tcPr>
            <w:tcW w:w="945" w:type="dxa"/>
            <w:shd w:val="clear" w:color="auto" w:fill="auto"/>
            <w:vAlign w:val="center"/>
            <w:hideMark/>
          </w:tcPr>
          <w:p w:rsidR="00374234" w:rsidRPr="003A5CBE" w:rsidRDefault="004A751D" w:rsidP="003A5CBE">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101,4</w:t>
            </w:r>
          </w:p>
        </w:tc>
      </w:tr>
      <w:tr w:rsidR="00490872" w:rsidRPr="003A5CBE" w:rsidTr="00C55C88">
        <w:trPr>
          <w:trHeight w:val="555"/>
        </w:trPr>
        <w:tc>
          <w:tcPr>
            <w:tcW w:w="3818" w:type="dxa"/>
            <w:shd w:val="clear" w:color="auto" w:fill="auto"/>
            <w:vAlign w:val="center"/>
          </w:tcPr>
          <w:p w:rsidR="00490872" w:rsidRPr="003A5CBE" w:rsidRDefault="00490872" w:rsidP="00C55C88">
            <w:pPr>
              <w:spacing w:after="0" w:line="240" w:lineRule="atLeast"/>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Общая площадь капитально отремонтированных помещений в квартирах, м</w:t>
            </w:r>
            <w:proofErr w:type="gramStart"/>
            <w:r w:rsidRPr="003A5CBE">
              <w:rPr>
                <w:rFonts w:ascii="Times New Roman" w:eastAsia="Times New Roman" w:hAnsi="Times New Roman" w:cs="Times New Roman"/>
                <w:color w:val="000000"/>
                <w:sz w:val="18"/>
                <w:szCs w:val="18"/>
                <w:vertAlign w:val="superscript"/>
              </w:rPr>
              <w:t>2</w:t>
            </w:r>
            <w:proofErr w:type="gramEnd"/>
          </w:p>
        </w:tc>
        <w:tc>
          <w:tcPr>
            <w:tcW w:w="945" w:type="dxa"/>
            <w:shd w:val="clear" w:color="auto" w:fill="auto"/>
            <w:vAlign w:val="center"/>
          </w:tcPr>
          <w:p w:rsidR="00490872" w:rsidRPr="003A5CBE" w:rsidRDefault="00490872" w:rsidP="00490872">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w:t>
            </w:r>
          </w:p>
        </w:tc>
        <w:tc>
          <w:tcPr>
            <w:tcW w:w="945" w:type="dxa"/>
            <w:shd w:val="clear" w:color="auto" w:fill="auto"/>
            <w:vAlign w:val="center"/>
          </w:tcPr>
          <w:p w:rsidR="00490872" w:rsidRPr="003A5CBE" w:rsidRDefault="00490872" w:rsidP="00490872">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auto" w:fill="auto"/>
            <w:vAlign w:val="center"/>
          </w:tcPr>
          <w:p w:rsidR="00490872" w:rsidRPr="003A5CBE" w:rsidRDefault="00490872" w:rsidP="00490872">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w:t>
            </w:r>
          </w:p>
        </w:tc>
        <w:tc>
          <w:tcPr>
            <w:tcW w:w="945" w:type="dxa"/>
            <w:shd w:val="clear" w:color="auto" w:fill="auto"/>
            <w:vAlign w:val="center"/>
          </w:tcPr>
          <w:p w:rsidR="00490872" w:rsidRPr="003A5CBE" w:rsidRDefault="00490872" w:rsidP="00490872">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auto" w:fill="auto"/>
            <w:vAlign w:val="center"/>
          </w:tcPr>
          <w:p w:rsidR="00490872" w:rsidRPr="003A5CBE" w:rsidRDefault="00490872" w:rsidP="00490872">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w:t>
            </w:r>
          </w:p>
        </w:tc>
        <w:tc>
          <w:tcPr>
            <w:tcW w:w="945" w:type="dxa"/>
            <w:shd w:val="clear" w:color="auto" w:fill="auto"/>
            <w:vAlign w:val="center"/>
          </w:tcPr>
          <w:p w:rsidR="00490872" w:rsidRPr="003A5CBE" w:rsidRDefault="00490872" w:rsidP="003A5CBE">
            <w:pPr>
              <w:spacing w:after="0" w:line="240" w:lineRule="atLeast"/>
              <w:jc w:val="center"/>
              <w:rPr>
                <w:rFonts w:ascii="Times New Roman" w:eastAsia="Times New Roman" w:hAnsi="Times New Roman" w:cs="Times New Roman"/>
                <w:color w:val="000000"/>
                <w:sz w:val="18"/>
                <w:szCs w:val="18"/>
              </w:rPr>
            </w:pPr>
          </w:p>
        </w:tc>
      </w:tr>
      <w:tr w:rsidR="00490872" w:rsidRPr="003A5CBE" w:rsidTr="00C55C88">
        <w:trPr>
          <w:trHeight w:val="555"/>
        </w:trPr>
        <w:tc>
          <w:tcPr>
            <w:tcW w:w="3818" w:type="dxa"/>
            <w:shd w:val="clear" w:color="auto" w:fill="auto"/>
            <w:vAlign w:val="center"/>
          </w:tcPr>
          <w:p w:rsidR="00490872" w:rsidRPr="003A5CBE" w:rsidRDefault="00490872" w:rsidP="00C55C88">
            <w:pPr>
              <w:spacing w:after="0" w:line="240" w:lineRule="atLeast"/>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Общие затраты на капитальный ремонт (в фактически действовавших ценах), тыс. рублей</w:t>
            </w:r>
          </w:p>
        </w:tc>
        <w:tc>
          <w:tcPr>
            <w:tcW w:w="945" w:type="dxa"/>
            <w:shd w:val="clear" w:color="auto" w:fill="auto"/>
            <w:vAlign w:val="center"/>
          </w:tcPr>
          <w:p w:rsidR="00490872" w:rsidRPr="003A5CBE" w:rsidRDefault="00490872" w:rsidP="00490872">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40813,2</w:t>
            </w:r>
          </w:p>
        </w:tc>
        <w:tc>
          <w:tcPr>
            <w:tcW w:w="945" w:type="dxa"/>
            <w:shd w:val="clear" w:color="auto" w:fill="auto"/>
            <w:vAlign w:val="center"/>
          </w:tcPr>
          <w:p w:rsidR="00490872" w:rsidRPr="003A5CBE" w:rsidRDefault="00490872" w:rsidP="004A751D">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164,</w:t>
            </w:r>
            <w:r w:rsidR="004A751D">
              <w:rPr>
                <w:rFonts w:ascii="Times New Roman" w:eastAsia="Times New Roman" w:hAnsi="Times New Roman" w:cs="Times New Roman"/>
                <w:color w:val="000000"/>
                <w:sz w:val="18"/>
                <w:szCs w:val="18"/>
              </w:rPr>
              <w:t>6</w:t>
            </w:r>
          </w:p>
        </w:tc>
        <w:tc>
          <w:tcPr>
            <w:tcW w:w="945" w:type="dxa"/>
            <w:shd w:val="clear" w:color="auto" w:fill="auto"/>
            <w:vAlign w:val="center"/>
          </w:tcPr>
          <w:p w:rsidR="00490872" w:rsidRPr="003A5CBE" w:rsidRDefault="00490872" w:rsidP="00490872">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850,4</w:t>
            </w:r>
          </w:p>
        </w:tc>
        <w:tc>
          <w:tcPr>
            <w:tcW w:w="945" w:type="dxa"/>
            <w:shd w:val="clear" w:color="auto" w:fill="auto"/>
            <w:vAlign w:val="center"/>
          </w:tcPr>
          <w:p w:rsidR="00490872" w:rsidRPr="003A5CBE" w:rsidRDefault="004A751D" w:rsidP="00490872">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2,1</w:t>
            </w:r>
          </w:p>
        </w:tc>
        <w:tc>
          <w:tcPr>
            <w:tcW w:w="945" w:type="dxa"/>
            <w:shd w:val="clear" w:color="auto" w:fill="auto"/>
            <w:vAlign w:val="center"/>
          </w:tcPr>
          <w:p w:rsidR="00490872" w:rsidRPr="003A5CBE" w:rsidRDefault="00490872" w:rsidP="00490872">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4300</w:t>
            </w:r>
          </w:p>
        </w:tc>
        <w:tc>
          <w:tcPr>
            <w:tcW w:w="945" w:type="dxa"/>
            <w:shd w:val="clear" w:color="auto" w:fill="auto"/>
            <w:vAlign w:val="center"/>
          </w:tcPr>
          <w:p w:rsidR="00490872" w:rsidRPr="003A5CBE" w:rsidRDefault="00490872" w:rsidP="004A751D">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505,6</w:t>
            </w:r>
          </w:p>
        </w:tc>
      </w:tr>
      <w:tr w:rsidR="00490872" w:rsidRPr="003A5CBE" w:rsidTr="00C55C88">
        <w:trPr>
          <w:trHeight w:val="681"/>
        </w:trPr>
        <w:tc>
          <w:tcPr>
            <w:tcW w:w="3818" w:type="dxa"/>
            <w:shd w:val="clear" w:color="000000" w:fill="FFFFFF"/>
            <w:vAlign w:val="center"/>
            <w:hideMark/>
          </w:tcPr>
          <w:p w:rsidR="00490872" w:rsidRPr="003A5CBE" w:rsidRDefault="00490872" w:rsidP="00C55C88">
            <w:pPr>
              <w:spacing w:after="0" w:line="240" w:lineRule="atLeast"/>
              <w:rPr>
                <w:rFonts w:ascii="Times New Roman" w:eastAsia="Times New Roman" w:hAnsi="Times New Roman" w:cs="Times New Roman"/>
                <w:bCs/>
                <w:color w:val="000000"/>
                <w:sz w:val="18"/>
                <w:szCs w:val="18"/>
              </w:rPr>
            </w:pPr>
            <w:r w:rsidRPr="003A5CBE">
              <w:rPr>
                <w:rFonts w:ascii="Times New Roman" w:eastAsia="Times New Roman" w:hAnsi="Times New Roman" w:cs="Times New Roman"/>
                <w:bCs/>
                <w:color w:val="000000"/>
                <w:sz w:val="18"/>
                <w:szCs w:val="18"/>
              </w:rPr>
              <w:t>Число семей (включая одиночек), состоявших на учете в качестве нуждающихся в жилых помещениях (на конец года), единиц</w:t>
            </w:r>
          </w:p>
        </w:tc>
        <w:tc>
          <w:tcPr>
            <w:tcW w:w="945" w:type="dxa"/>
            <w:shd w:val="clear" w:color="000000" w:fill="FFFFFF"/>
            <w:vAlign w:val="center"/>
            <w:hideMark/>
          </w:tcPr>
          <w:p w:rsidR="00490872" w:rsidRPr="003A5CBE" w:rsidRDefault="00490872" w:rsidP="003A5CBE">
            <w:pPr>
              <w:spacing w:after="0" w:line="240" w:lineRule="atLeast"/>
              <w:jc w:val="center"/>
              <w:rPr>
                <w:rFonts w:ascii="Times New Roman" w:eastAsia="Times New Roman" w:hAnsi="Times New Roman" w:cs="Times New Roman"/>
                <w:bCs/>
                <w:color w:val="000000"/>
                <w:sz w:val="18"/>
                <w:szCs w:val="18"/>
              </w:rPr>
            </w:pPr>
            <w:r w:rsidRPr="003A5CBE">
              <w:rPr>
                <w:rFonts w:ascii="Times New Roman" w:eastAsia="Times New Roman" w:hAnsi="Times New Roman" w:cs="Times New Roman"/>
                <w:bCs/>
                <w:color w:val="000000"/>
                <w:sz w:val="18"/>
                <w:szCs w:val="18"/>
              </w:rPr>
              <w:t>2038</w:t>
            </w:r>
          </w:p>
        </w:tc>
        <w:tc>
          <w:tcPr>
            <w:tcW w:w="945" w:type="dxa"/>
            <w:shd w:val="clear" w:color="000000" w:fill="FFFFFF"/>
            <w:vAlign w:val="center"/>
            <w:hideMark/>
          </w:tcPr>
          <w:p w:rsidR="00490872" w:rsidRPr="003A5CBE" w:rsidRDefault="004A751D" w:rsidP="003A5CBE">
            <w:pPr>
              <w:spacing w:after="0" w:line="240" w:lineRule="atLeast"/>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77,6</w:t>
            </w:r>
          </w:p>
        </w:tc>
        <w:tc>
          <w:tcPr>
            <w:tcW w:w="945" w:type="dxa"/>
            <w:shd w:val="clear" w:color="000000" w:fill="FFFFFF"/>
            <w:vAlign w:val="center"/>
            <w:hideMark/>
          </w:tcPr>
          <w:p w:rsidR="00490872" w:rsidRPr="003A5CBE" w:rsidRDefault="00490872" w:rsidP="003A5CBE">
            <w:pPr>
              <w:spacing w:after="0" w:line="240" w:lineRule="atLeast"/>
              <w:jc w:val="center"/>
              <w:rPr>
                <w:rFonts w:ascii="Times New Roman" w:eastAsia="Times New Roman" w:hAnsi="Times New Roman" w:cs="Times New Roman"/>
                <w:bCs/>
                <w:color w:val="000000"/>
                <w:sz w:val="18"/>
                <w:szCs w:val="18"/>
              </w:rPr>
            </w:pPr>
            <w:r w:rsidRPr="003A5CBE">
              <w:rPr>
                <w:rFonts w:ascii="Times New Roman" w:eastAsia="Times New Roman" w:hAnsi="Times New Roman" w:cs="Times New Roman"/>
                <w:bCs/>
                <w:color w:val="000000"/>
                <w:sz w:val="18"/>
                <w:szCs w:val="18"/>
              </w:rPr>
              <w:t>1852</w:t>
            </w:r>
          </w:p>
        </w:tc>
        <w:tc>
          <w:tcPr>
            <w:tcW w:w="945" w:type="dxa"/>
            <w:shd w:val="clear" w:color="000000" w:fill="FFFFFF"/>
            <w:vAlign w:val="center"/>
            <w:hideMark/>
          </w:tcPr>
          <w:p w:rsidR="00490872" w:rsidRPr="003A5CBE" w:rsidRDefault="004A751D" w:rsidP="003A5CBE">
            <w:pPr>
              <w:spacing w:after="0" w:line="240" w:lineRule="atLeast"/>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90,8</w:t>
            </w:r>
          </w:p>
        </w:tc>
        <w:tc>
          <w:tcPr>
            <w:tcW w:w="945" w:type="dxa"/>
            <w:shd w:val="clear" w:color="000000" w:fill="FFFFFF"/>
            <w:vAlign w:val="center"/>
            <w:hideMark/>
          </w:tcPr>
          <w:p w:rsidR="00490872" w:rsidRPr="003A5CBE" w:rsidRDefault="00490872" w:rsidP="003A5CBE">
            <w:pPr>
              <w:spacing w:after="0" w:line="240" w:lineRule="atLeast"/>
              <w:jc w:val="center"/>
              <w:rPr>
                <w:rFonts w:ascii="Times New Roman" w:eastAsia="Times New Roman" w:hAnsi="Times New Roman" w:cs="Times New Roman"/>
                <w:bCs/>
                <w:color w:val="000000"/>
                <w:sz w:val="18"/>
                <w:szCs w:val="18"/>
              </w:rPr>
            </w:pPr>
            <w:r w:rsidRPr="003A5CBE">
              <w:rPr>
                <w:rFonts w:ascii="Times New Roman" w:eastAsia="Times New Roman" w:hAnsi="Times New Roman" w:cs="Times New Roman"/>
                <w:bCs/>
                <w:color w:val="000000"/>
                <w:sz w:val="18"/>
                <w:szCs w:val="18"/>
              </w:rPr>
              <w:t>1701</w:t>
            </w:r>
          </w:p>
        </w:tc>
        <w:tc>
          <w:tcPr>
            <w:tcW w:w="945" w:type="dxa"/>
            <w:shd w:val="clear" w:color="000000" w:fill="FFFFFF"/>
            <w:vAlign w:val="center"/>
            <w:hideMark/>
          </w:tcPr>
          <w:p w:rsidR="00490872" w:rsidRPr="003A5CBE" w:rsidRDefault="004A751D" w:rsidP="003A5CBE">
            <w:pPr>
              <w:spacing w:after="0" w:line="240" w:lineRule="atLeast"/>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91,8</w:t>
            </w:r>
          </w:p>
        </w:tc>
      </w:tr>
      <w:tr w:rsidR="00490872" w:rsidRPr="003A5CBE" w:rsidTr="00C55C88">
        <w:trPr>
          <w:trHeight w:val="127"/>
        </w:trPr>
        <w:tc>
          <w:tcPr>
            <w:tcW w:w="3818" w:type="dxa"/>
            <w:shd w:val="clear" w:color="000000" w:fill="FFFFFF"/>
            <w:vAlign w:val="center"/>
            <w:hideMark/>
          </w:tcPr>
          <w:p w:rsidR="00490872" w:rsidRPr="003A5CBE" w:rsidRDefault="00490872" w:rsidP="00C55C88">
            <w:pPr>
              <w:spacing w:after="0" w:line="240" w:lineRule="atLeast"/>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из них семьи:</w:t>
            </w:r>
          </w:p>
        </w:tc>
        <w:tc>
          <w:tcPr>
            <w:tcW w:w="945" w:type="dxa"/>
            <w:shd w:val="clear" w:color="000000" w:fill="FFFFFF"/>
            <w:vAlign w:val="center"/>
            <w:hideMark/>
          </w:tcPr>
          <w:p w:rsidR="00490872" w:rsidRPr="003A5CBE" w:rsidRDefault="00490872"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000000" w:fill="FFFFFF"/>
            <w:vAlign w:val="center"/>
            <w:hideMark/>
          </w:tcPr>
          <w:p w:rsidR="00490872" w:rsidRPr="003A5CBE" w:rsidRDefault="00490872"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000000" w:fill="FFFFFF"/>
            <w:vAlign w:val="center"/>
            <w:hideMark/>
          </w:tcPr>
          <w:p w:rsidR="00490872" w:rsidRPr="003A5CBE" w:rsidRDefault="00490872"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000000" w:fill="FFFFFF"/>
            <w:vAlign w:val="center"/>
            <w:hideMark/>
          </w:tcPr>
          <w:p w:rsidR="00490872" w:rsidRPr="003A5CBE" w:rsidRDefault="00490872"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000000" w:fill="FFFFFF"/>
            <w:vAlign w:val="center"/>
            <w:hideMark/>
          </w:tcPr>
          <w:p w:rsidR="00490872" w:rsidRPr="003A5CBE" w:rsidRDefault="00490872"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c>
          <w:tcPr>
            <w:tcW w:w="945" w:type="dxa"/>
            <w:shd w:val="clear" w:color="000000" w:fill="FFFFFF"/>
            <w:vAlign w:val="center"/>
            <w:hideMark/>
          </w:tcPr>
          <w:p w:rsidR="00490872" w:rsidRPr="003A5CBE" w:rsidRDefault="00490872"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 </w:t>
            </w:r>
          </w:p>
        </w:tc>
      </w:tr>
      <w:tr w:rsidR="00490872" w:rsidRPr="003A5CBE" w:rsidTr="00C55C88">
        <w:trPr>
          <w:trHeight w:val="667"/>
        </w:trPr>
        <w:tc>
          <w:tcPr>
            <w:tcW w:w="3818" w:type="dxa"/>
            <w:shd w:val="clear" w:color="000000" w:fill="FFFFFF"/>
            <w:vAlign w:val="center"/>
            <w:hideMark/>
          </w:tcPr>
          <w:p w:rsidR="00490872" w:rsidRPr="00B37992" w:rsidRDefault="00490872" w:rsidP="00C55C88">
            <w:pPr>
              <w:spacing w:after="0" w:line="240" w:lineRule="atLeast"/>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участников Великой отечественной войны, инвалидов Великой отечественной войны и погибших военнослужащих</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3</w:t>
            </w:r>
          </w:p>
        </w:tc>
        <w:tc>
          <w:tcPr>
            <w:tcW w:w="945" w:type="dxa"/>
            <w:shd w:val="clear" w:color="000000" w:fill="FFFFFF"/>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300,0</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000000" w:fill="FFFFFF"/>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0,0</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1</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r>
      <w:tr w:rsidR="00490872" w:rsidRPr="003A5CBE" w:rsidTr="00C55C88">
        <w:trPr>
          <w:trHeight w:val="252"/>
        </w:trPr>
        <w:tc>
          <w:tcPr>
            <w:tcW w:w="3818" w:type="dxa"/>
            <w:shd w:val="clear" w:color="000000" w:fill="FFFFFF"/>
            <w:vAlign w:val="center"/>
            <w:hideMark/>
          </w:tcPr>
          <w:p w:rsidR="00490872" w:rsidRPr="00B37992" w:rsidRDefault="00490872" w:rsidP="00C55C88">
            <w:pPr>
              <w:spacing w:after="0" w:line="240" w:lineRule="atLeast"/>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военнослужащих - ветеранов Афганистана</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7</w:t>
            </w:r>
          </w:p>
        </w:tc>
        <w:tc>
          <w:tcPr>
            <w:tcW w:w="945" w:type="dxa"/>
            <w:shd w:val="clear" w:color="000000" w:fill="FFFFFF"/>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87,5</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5</w:t>
            </w:r>
          </w:p>
        </w:tc>
        <w:tc>
          <w:tcPr>
            <w:tcW w:w="945" w:type="dxa"/>
            <w:shd w:val="clear" w:color="000000" w:fill="FFFFFF"/>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71,4</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3</w:t>
            </w:r>
          </w:p>
        </w:tc>
        <w:tc>
          <w:tcPr>
            <w:tcW w:w="945" w:type="dxa"/>
            <w:shd w:val="clear" w:color="000000" w:fill="FFFFFF"/>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60,0</w:t>
            </w:r>
          </w:p>
        </w:tc>
      </w:tr>
      <w:tr w:rsidR="00490872" w:rsidRPr="003A5CBE" w:rsidTr="00C55C88">
        <w:trPr>
          <w:trHeight w:val="639"/>
        </w:trPr>
        <w:tc>
          <w:tcPr>
            <w:tcW w:w="3818" w:type="dxa"/>
            <w:shd w:val="clear" w:color="000000" w:fill="FFFFFF"/>
            <w:vAlign w:val="center"/>
            <w:hideMark/>
          </w:tcPr>
          <w:p w:rsidR="00490872" w:rsidRPr="00B37992" w:rsidRDefault="00490872" w:rsidP="00C55C88">
            <w:pPr>
              <w:spacing w:after="0" w:line="240" w:lineRule="atLeast"/>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военнослужащих, уволенных в запас или отставку</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1</w:t>
            </w:r>
          </w:p>
        </w:tc>
        <w:tc>
          <w:tcPr>
            <w:tcW w:w="945" w:type="dxa"/>
            <w:shd w:val="clear" w:color="000000" w:fill="FFFFFF"/>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11,1</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2</w:t>
            </w:r>
          </w:p>
        </w:tc>
        <w:tc>
          <w:tcPr>
            <w:tcW w:w="945" w:type="dxa"/>
            <w:shd w:val="clear" w:color="000000" w:fill="FFFFFF"/>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200,0</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1</w:t>
            </w:r>
          </w:p>
        </w:tc>
        <w:tc>
          <w:tcPr>
            <w:tcW w:w="945" w:type="dxa"/>
            <w:shd w:val="clear" w:color="000000" w:fill="FFFFFF"/>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50,0</w:t>
            </w:r>
          </w:p>
        </w:tc>
      </w:tr>
      <w:tr w:rsidR="00490872" w:rsidRPr="003A5CBE" w:rsidTr="00C55C88">
        <w:trPr>
          <w:trHeight w:val="159"/>
        </w:trPr>
        <w:tc>
          <w:tcPr>
            <w:tcW w:w="3818" w:type="dxa"/>
            <w:shd w:val="clear" w:color="000000" w:fill="FFFFFF"/>
            <w:vAlign w:val="center"/>
            <w:hideMark/>
          </w:tcPr>
          <w:p w:rsidR="00490872" w:rsidRPr="00B37992" w:rsidRDefault="00490872" w:rsidP="00C55C88">
            <w:pPr>
              <w:spacing w:after="0" w:line="240" w:lineRule="atLeast"/>
              <w:rPr>
                <w:rFonts w:ascii="Times New Roman" w:eastAsia="Times New Roman" w:hAnsi="Times New Roman" w:cs="Times New Roman"/>
                <w:i/>
                <w:color w:val="000000"/>
                <w:sz w:val="18"/>
                <w:szCs w:val="18"/>
              </w:rPr>
            </w:pPr>
            <w:proofErr w:type="gramStart"/>
            <w:r w:rsidRPr="00B37992">
              <w:rPr>
                <w:rFonts w:ascii="Times New Roman" w:eastAsia="Times New Roman" w:hAnsi="Times New Roman" w:cs="Times New Roman"/>
                <w:i/>
                <w:color w:val="000000"/>
                <w:sz w:val="18"/>
                <w:szCs w:val="18"/>
              </w:rPr>
              <w:t>многодетные</w:t>
            </w:r>
            <w:proofErr w:type="gramEnd"/>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50</w:t>
            </w:r>
          </w:p>
        </w:tc>
        <w:tc>
          <w:tcPr>
            <w:tcW w:w="945" w:type="dxa"/>
            <w:shd w:val="clear" w:color="000000" w:fill="FFFFFF"/>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42,0</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50</w:t>
            </w:r>
          </w:p>
        </w:tc>
        <w:tc>
          <w:tcPr>
            <w:tcW w:w="945" w:type="dxa"/>
            <w:shd w:val="clear" w:color="000000" w:fill="FFFFFF"/>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100,0</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46</w:t>
            </w:r>
          </w:p>
        </w:tc>
        <w:tc>
          <w:tcPr>
            <w:tcW w:w="945" w:type="dxa"/>
            <w:shd w:val="clear" w:color="000000" w:fill="FFFFFF"/>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92,0</w:t>
            </w:r>
          </w:p>
        </w:tc>
      </w:tr>
      <w:tr w:rsidR="00490872" w:rsidRPr="003A5CBE" w:rsidTr="00C55C88">
        <w:trPr>
          <w:trHeight w:val="178"/>
        </w:trPr>
        <w:tc>
          <w:tcPr>
            <w:tcW w:w="3818" w:type="dxa"/>
            <w:shd w:val="clear" w:color="000000" w:fill="FFFFFF"/>
            <w:vAlign w:val="center"/>
            <w:hideMark/>
          </w:tcPr>
          <w:p w:rsidR="00490872" w:rsidRPr="00B37992" w:rsidRDefault="00490872" w:rsidP="00C55C88">
            <w:pPr>
              <w:spacing w:after="0" w:line="240" w:lineRule="atLeast"/>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молодые</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35</w:t>
            </w:r>
          </w:p>
        </w:tc>
        <w:tc>
          <w:tcPr>
            <w:tcW w:w="945" w:type="dxa"/>
            <w:shd w:val="clear" w:color="000000" w:fill="FFFFFF"/>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79,5</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30</w:t>
            </w:r>
          </w:p>
        </w:tc>
        <w:tc>
          <w:tcPr>
            <w:tcW w:w="945" w:type="dxa"/>
            <w:shd w:val="clear" w:color="000000" w:fill="FFFFFF"/>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85,7</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8</w:t>
            </w:r>
          </w:p>
        </w:tc>
        <w:tc>
          <w:tcPr>
            <w:tcW w:w="945" w:type="dxa"/>
            <w:shd w:val="clear" w:color="000000" w:fill="FFFFFF"/>
            <w:vAlign w:val="center"/>
            <w:hideMark/>
          </w:tcPr>
          <w:p w:rsidR="00490872" w:rsidRPr="00B37992" w:rsidRDefault="00490872" w:rsidP="004A751D">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26,</w:t>
            </w:r>
            <w:r w:rsidR="004A751D">
              <w:rPr>
                <w:rFonts w:ascii="Times New Roman" w:eastAsia="Times New Roman" w:hAnsi="Times New Roman" w:cs="Times New Roman"/>
                <w:i/>
                <w:color w:val="000000"/>
                <w:sz w:val="18"/>
                <w:szCs w:val="18"/>
              </w:rPr>
              <w:t>7</w:t>
            </w:r>
          </w:p>
        </w:tc>
      </w:tr>
      <w:tr w:rsidR="00490872" w:rsidRPr="003A5CBE" w:rsidTr="00C55C88">
        <w:trPr>
          <w:trHeight w:val="351"/>
        </w:trPr>
        <w:tc>
          <w:tcPr>
            <w:tcW w:w="3818" w:type="dxa"/>
            <w:shd w:val="clear" w:color="000000" w:fill="FFFFFF"/>
            <w:vAlign w:val="center"/>
            <w:hideMark/>
          </w:tcPr>
          <w:p w:rsidR="00490872" w:rsidRPr="00B37992" w:rsidRDefault="00490872" w:rsidP="00C55C88">
            <w:pPr>
              <w:spacing w:after="0" w:line="240" w:lineRule="atLeast"/>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участников ликвидации последствий аварии на Чернобыльской АЭС</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2</w:t>
            </w:r>
          </w:p>
        </w:tc>
        <w:tc>
          <w:tcPr>
            <w:tcW w:w="945" w:type="dxa"/>
            <w:shd w:val="clear" w:color="000000" w:fill="FFFFFF"/>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50,0</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2</w:t>
            </w:r>
          </w:p>
        </w:tc>
        <w:tc>
          <w:tcPr>
            <w:tcW w:w="945" w:type="dxa"/>
            <w:shd w:val="clear" w:color="000000" w:fill="FFFFFF"/>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100,0</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2</w:t>
            </w:r>
          </w:p>
        </w:tc>
        <w:tc>
          <w:tcPr>
            <w:tcW w:w="945" w:type="dxa"/>
            <w:shd w:val="clear" w:color="000000" w:fill="FFFFFF"/>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100,0</w:t>
            </w:r>
          </w:p>
        </w:tc>
      </w:tr>
      <w:tr w:rsidR="00490872" w:rsidRPr="003A5CBE" w:rsidTr="00C55C88">
        <w:trPr>
          <w:trHeight w:val="164"/>
        </w:trPr>
        <w:tc>
          <w:tcPr>
            <w:tcW w:w="3818" w:type="dxa"/>
            <w:shd w:val="clear" w:color="000000" w:fill="FFFFFF"/>
            <w:vAlign w:val="center"/>
            <w:hideMark/>
          </w:tcPr>
          <w:p w:rsidR="00490872" w:rsidRPr="00B37992" w:rsidRDefault="00490872" w:rsidP="00C55C88">
            <w:pPr>
              <w:spacing w:after="0" w:line="240" w:lineRule="atLeast"/>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беженцев и вынужденных переселенцев</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1</w:t>
            </w:r>
          </w:p>
        </w:tc>
        <w:tc>
          <w:tcPr>
            <w:tcW w:w="945" w:type="dxa"/>
            <w:shd w:val="clear" w:color="000000" w:fill="FFFFFF"/>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100,0</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0</w:t>
            </w:r>
          </w:p>
        </w:tc>
        <w:tc>
          <w:tcPr>
            <w:tcW w:w="945" w:type="dxa"/>
            <w:shd w:val="clear" w:color="000000" w:fill="FFFFFF"/>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0,0</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0</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r>
      <w:tr w:rsidR="00490872" w:rsidRPr="003A5CBE" w:rsidTr="00C55C88">
        <w:trPr>
          <w:trHeight w:val="592"/>
        </w:trPr>
        <w:tc>
          <w:tcPr>
            <w:tcW w:w="3818" w:type="dxa"/>
            <w:shd w:val="clear" w:color="000000" w:fill="FFFFFF"/>
            <w:vAlign w:val="center"/>
            <w:hideMark/>
          </w:tcPr>
          <w:p w:rsidR="00490872" w:rsidRPr="00B37992" w:rsidRDefault="00490872" w:rsidP="00C55C88">
            <w:pPr>
              <w:spacing w:after="0" w:line="240" w:lineRule="atLeast"/>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семьи, проживающие в ветхом и аварийном жилищном фонде</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654</w:t>
            </w:r>
          </w:p>
        </w:tc>
        <w:tc>
          <w:tcPr>
            <w:tcW w:w="945" w:type="dxa"/>
            <w:shd w:val="clear" w:color="000000" w:fill="FFFFFF"/>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r>
      <w:tr w:rsidR="00490872" w:rsidRPr="003A5CBE" w:rsidTr="00C55C88">
        <w:trPr>
          <w:trHeight w:val="806"/>
        </w:trPr>
        <w:tc>
          <w:tcPr>
            <w:tcW w:w="3818" w:type="dxa"/>
            <w:shd w:val="clear" w:color="000000" w:fill="FFFFFF"/>
            <w:vAlign w:val="center"/>
          </w:tcPr>
          <w:p w:rsidR="00490872" w:rsidRPr="00B37992" w:rsidRDefault="00490872" w:rsidP="00C55C88">
            <w:pPr>
              <w:spacing w:after="0" w:line="240" w:lineRule="atLeast"/>
              <w:rPr>
                <w:rFonts w:ascii="Times New Roman" w:eastAsia="Times New Roman" w:hAnsi="Times New Roman" w:cs="Times New Roman"/>
                <w:i/>
                <w:color w:val="000000"/>
                <w:sz w:val="18"/>
                <w:szCs w:val="18"/>
              </w:rPr>
            </w:pPr>
            <w:r w:rsidRPr="00B37992">
              <w:rPr>
                <w:rFonts w:ascii="Times New Roman" w:eastAsia="Times New Roman" w:hAnsi="Times New Roman" w:cs="Times New Roman"/>
                <w:bCs/>
                <w:i/>
                <w:color w:val="000000"/>
                <w:sz w:val="18"/>
                <w:szCs w:val="18"/>
              </w:rPr>
              <w:t>Число семей (включая одиночек), получивших жилые помещения и улучшивших жилищные условия за год, ед</w:t>
            </w:r>
            <w:r w:rsidR="004A751D">
              <w:rPr>
                <w:rFonts w:ascii="Times New Roman" w:eastAsia="Times New Roman" w:hAnsi="Times New Roman" w:cs="Times New Roman"/>
                <w:bCs/>
                <w:i/>
                <w:color w:val="000000"/>
                <w:sz w:val="18"/>
                <w:szCs w:val="18"/>
              </w:rPr>
              <w:t>.</w:t>
            </w:r>
          </w:p>
        </w:tc>
        <w:tc>
          <w:tcPr>
            <w:tcW w:w="945" w:type="dxa"/>
            <w:shd w:val="clear" w:color="000000" w:fill="FFFFFF"/>
            <w:vAlign w:val="center"/>
          </w:tcPr>
          <w:p w:rsidR="00490872" w:rsidRPr="00B37992" w:rsidRDefault="00490872" w:rsidP="00490872">
            <w:pPr>
              <w:spacing w:after="0" w:line="240" w:lineRule="atLeast"/>
              <w:jc w:val="center"/>
              <w:rPr>
                <w:rFonts w:ascii="Times New Roman" w:eastAsia="Times New Roman" w:hAnsi="Times New Roman" w:cs="Times New Roman"/>
                <w:bCs/>
                <w:i/>
                <w:color w:val="000000"/>
                <w:sz w:val="18"/>
                <w:szCs w:val="18"/>
              </w:rPr>
            </w:pPr>
            <w:r w:rsidRPr="00B37992">
              <w:rPr>
                <w:rFonts w:ascii="Times New Roman" w:eastAsia="Times New Roman" w:hAnsi="Times New Roman" w:cs="Times New Roman"/>
                <w:bCs/>
                <w:i/>
                <w:color w:val="000000"/>
                <w:sz w:val="18"/>
                <w:szCs w:val="18"/>
              </w:rPr>
              <w:t>75</w:t>
            </w:r>
          </w:p>
        </w:tc>
        <w:tc>
          <w:tcPr>
            <w:tcW w:w="945" w:type="dxa"/>
            <w:shd w:val="clear" w:color="000000" w:fill="FFFFFF"/>
            <w:vAlign w:val="center"/>
          </w:tcPr>
          <w:p w:rsidR="00490872" w:rsidRPr="00B37992" w:rsidRDefault="004A751D" w:rsidP="00490872">
            <w:pPr>
              <w:spacing w:after="0" w:line="240" w:lineRule="atLeast"/>
              <w:jc w:val="center"/>
              <w:rPr>
                <w:rFonts w:ascii="Times New Roman" w:eastAsia="Times New Roman" w:hAnsi="Times New Roman" w:cs="Times New Roman"/>
                <w:bCs/>
                <w:i/>
                <w:color w:val="000000"/>
                <w:sz w:val="18"/>
                <w:szCs w:val="18"/>
              </w:rPr>
            </w:pPr>
            <w:r>
              <w:rPr>
                <w:rFonts w:ascii="Times New Roman" w:eastAsia="Times New Roman" w:hAnsi="Times New Roman" w:cs="Times New Roman"/>
                <w:bCs/>
                <w:i/>
                <w:color w:val="000000"/>
                <w:sz w:val="18"/>
                <w:szCs w:val="18"/>
              </w:rPr>
              <w:t>78,9</w:t>
            </w:r>
          </w:p>
        </w:tc>
        <w:tc>
          <w:tcPr>
            <w:tcW w:w="945" w:type="dxa"/>
            <w:shd w:val="clear" w:color="000000" w:fill="FFFFFF"/>
            <w:vAlign w:val="center"/>
          </w:tcPr>
          <w:p w:rsidR="00490872" w:rsidRPr="00B37992" w:rsidRDefault="00490872" w:rsidP="00490872">
            <w:pPr>
              <w:spacing w:after="0" w:line="240" w:lineRule="atLeast"/>
              <w:jc w:val="center"/>
              <w:rPr>
                <w:rFonts w:ascii="Times New Roman" w:eastAsia="Times New Roman" w:hAnsi="Times New Roman" w:cs="Times New Roman"/>
                <w:bCs/>
                <w:i/>
                <w:color w:val="000000"/>
                <w:sz w:val="18"/>
                <w:szCs w:val="18"/>
              </w:rPr>
            </w:pPr>
            <w:r w:rsidRPr="00B37992">
              <w:rPr>
                <w:rFonts w:ascii="Times New Roman" w:eastAsia="Times New Roman" w:hAnsi="Times New Roman" w:cs="Times New Roman"/>
                <w:bCs/>
                <w:i/>
                <w:color w:val="000000"/>
                <w:sz w:val="18"/>
                <w:szCs w:val="18"/>
              </w:rPr>
              <w:t>109</w:t>
            </w:r>
          </w:p>
        </w:tc>
        <w:tc>
          <w:tcPr>
            <w:tcW w:w="945" w:type="dxa"/>
            <w:shd w:val="clear" w:color="000000" w:fill="FFFFFF"/>
            <w:vAlign w:val="center"/>
          </w:tcPr>
          <w:p w:rsidR="00490872" w:rsidRPr="00B37992" w:rsidRDefault="004A751D" w:rsidP="00490872">
            <w:pPr>
              <w:spacing w:after="0" w:line="240" w:lineRule="atLeast"/>
              <w:jc w:val="center"/>
              <w:rPr>
                <w:rFonts w:ascii="Times New Roman" w:eastAsia="Times New Roman" w:hAnsi="Times New Roman" w:cs="Times New Roman"/>
                <w:bCs/>
                <w:i/>
                <w:color w:val="000000"/>
                <w:sz w:val="18"/>
                <w:szCs w:val="18"/>
              </w:rPr>
            </w:pPr>
            <w:r>
              <w:rPr>
                <w:rFonts w:ascii="Times New Roman" w:eastAsia="Times New Roman" w:hAnsi="Times New Roman" w:cs="Times New Roman"/>
                <w:bCs/>
                <w:i/>
                <w:color w:val="000000"/>
                <w:sz w:val="18"/>
                <w:szCs w:val="18"/>
              </w:rPr>
              <w:t>145,3</w:t>
            </w:r>
          </w:p>
        </w:tc>
        <w:tc>
          <w:tcPr>
            <w:tcW w:w="945" w:type="dxa"/>
            <w:shd w:val="clear" w:color="000000" w:fill="FFFFFF"/>
            <w:vAlign w:val="center"/>
          </w:tcPr>
          <w:p w:rsidR="00490872" w:rsidRPr="00B37992" w:rsidRDefault="00490872" w:rsidP="00490872">
            <w:pPr>
              <w:spacing w:after="0" w:line="240" w:lineRule="atLeast"/>
              <w:jc w:val="center"/>
              <w:rPr>
                <w:rFonts w:ascii="Times New Roman" w:eastAsia="Times New Roman" w:hAnsi="Times New Roman" w:cs="Times New Roman"/>
                <w:bCs/>
                <w:i/>
                <w:color w:val="000000"/>
                <w:sz w:val="18"/>
                <w:szCs w:val="18"/>
              </w:rPr>
            </w:pPr>
            <w:r w:rsidRPr="00B37992">
              <w:rPr>
                <w:rFonts w:ascii="Times New Roman" w:eastAsia="Times New Roman" w:hAnsi="Times New Roman" w:cs="Times New Roman"/>
                <w:bCs/>
                <w:i/>
                <w:color w:val="000000"/>
                <w:sz w:val="18"/>
                <w:szCs w:val="18"/>
              </w:rPr>
              <w:t>48</w:t>
            </w:r>
          </w:p>
        </w:tc>
        <w:tc>
          <w:tcPr>
            <w:tcW w:w="945" w:type="dxa"/>
            <w:shd w:val="clear" w:color="000000" w:fill="FFFFFF"/>
            <w:vAlign w:val="center"/>
          </w:tcPr>
          <w:p w:rsidR="00490872" w:rsidRPr="00B37992" w:rsidRDefault="00490872" w:rsidP="004A751D">
            <w:pPr>
              <w:spacing w:after="0" w:line="240" w:lineRule="atLeast"/>
              <w:jc w:val="center"/>
              <w:rPr>
                <w:rFonts w:ascii="Times New Roman" w:eastAsia="Times New Roman" w:hAnsi="Times New Roman" w:cs="Times New Roman"/>
                <w:bCs/>
                <w:i/>
                <w:color w:val="000000"/>
                <w:sz w:val="18"/>
                <w:szCs w:val="18"/>
              </w:rPr>
            </w:pPr>
            <w:r w:rsidRPr="00B37992">
              <w:rPr>
                <w:rFonts w:ascii="Times New Roman" w:eastAsia="Times New Roman" w:hAnsi="Times New Roman" w:cs="Times New Roman"/>
                <w:bCs/>
                <w:i/>
                <w:color w:val="000000"/>
                <w:sz w:val="18"/>
                <w:szCs w:val="18"/>
              </w:rPr>
              <w:t>44,0</w:t>
            </w:r>
          </w:p>
        </w:tc>
      </w:tr>
      <w:tr w:rsidR="00490872" w:rsidRPr="003A5CBE" w:rsidTr="00252CCF">
        <w:trPr>
          <w:trHeight w:val="132"/>
        </w:trPr>
        <w:tc>
          <w:tcPr>
            <w:tcW w:w="3818" w:type="dxa"/>
            <w:shd w:val="clear" w:color="auto" w:fill="auto"/>
            <w:vAlign w:val="bottom"/>
            <w:hideMark/>
          </w:tcPr>
          <w:p w:rsidR="00490872" w:rsidRPr="00B37992" w:rsidRDefault="00490872" w:rsidP="003A5CBE">
            <w:pPr>
              <w:spacing w:after="0" w:line="240" w:lineRule="atLeast"/>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lastRenderedPageBreak/>
              <w:t xml:space="preserve">из них семьи: </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r>
      <w:tr w:rsidR="00490872" w:rsidRPr="003A5CBE" w:rsidTr="00252CCF">
        <w:trPr>
          <w:trHeight w:val="529"/>
        </w:trPr>
        <w:tc>
          <w:tcPr>
            <w:tcW w:w="3818" w:type="dxa"/>
            <w:shd w:val="clear" w:color="auto" w:fill="auto"/>
            <w:vAlign w:val="bottom"/>
            <w:hideMark/>
          </w:tcPr>
          <w:p w:rsidR="00490872" w:rsidRPr="00B37992" w:rsidRDefault="00490872" w:rsidP="003A5CBE">
            <w:pPr>
              <w:spacing w:after="0" w:line="240" w:lineRule="atLeast"/>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участников Великой отечественной войны, инвалидов Великой отечественной войны и погибших военнослужащих</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2</w:t>
            </w:r>
          </w:p>
        </w:tc>
        <w:tc>
          <w:tcPr>
            <w:tcW w:w="945" w:type="dxa"/>
            <w:shd w:val="clear" w:color="auto" w:fill="auto"/>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100,0</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2</w:t>
            </w:r>
          </w:p>
        </w:tc>
        <w:tc>
          <w:tcPr>
            <w:tcW w:w="945" w:type="dxa"/>
            <w:shd w:val="clear" w:color="auto" w:fill="auto"/>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100,0</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0</w:t>
            </w:r>
          </w:p>
        </w:tc>
        <w:tc>
          <w:tcPr>
            <w:tcW w:w="945" w:type="dxa"/>
            <w:shd w:val="clear" w:color="auto" w:fill="auto"/>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0,0</w:t>
            </w:r>
          </w:p>
        </w:tc>
      </w:tr>
      <w:tr w:rsidR="00490872" w:rsidRPr="003A5CBE" w:rsidTr="00252CCF">
        <w:trPr>
          <w:trHeight w:val="213"/>
        </w:trPr>
        <w:tc>
          <w:tcPr>
            <w:tcW w:w="3818" w:type="dxa"/>
            <w:shd w:val="clear" w:color="auto" w:fill="auto"/>
            <w:vAlign w:val="bottom"/>
            <w:hideMark/>
          </w:tcPr>
          <w:p w:rsidR="00490872" w:rsidRPr="00B37992" w:rsidRDefault="00490872" w:rsidP="003A5CBE">
            <w:pPr>
              <w:spacing w:after="0" w:line="240" w:lineRule="atLeast"/>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военнослужащих - ветеранов Афганистана</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0</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0</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0</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r>
      <w:tr w:rsidR="00490872" w:rsidRPr="003A5CBE" w:rsidTr="00252CCF">
        <w:trPr>
          <w:trHeight w:val="326"/>
        </w:trPr>
        <w:tc>
          <w:tcPr>
            <w:tcW w:w="3818" w:type="dxa"/>
            <w:shd w:val="clear" w:color="auto" w:fill="auto"/>
            <w:vAlign w:val="bottom"/>
            <w:hideMark/>
          </w:tcPr>
          <w:p w:rsidR="00490872" w:rsidRPr="00B37992" w:rsidRDefault="00490872" w:rsidP="003A5CBE">
            <w:pPr>
              <w:spacing w:after="0" w:line="240" w:lineRule="atLeast"/>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военнослужащих, уволенных в запас или отставку</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0</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0</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0</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r>
      <w:tr w:rsidR="00490872" w:rsidRPr="003A5CBE" w:rsidTr="00252CCF">
        <w:trPr>
          <w:trHeight w:val="106"/>
        </w:trPr>
        <w:tc>
          <w:tcPr>
            <w:tcW w:w="3818" w:type="dxa"/>
            <w:shd w:val="clear" w:color="auto" w:fill="auto"/>
            <w:vAlign w:val="bottom"/>
            <w:hideMark/>
          </w:tcPr>
          <w:p w:rsidR="00490872" w:rsidRPr="00B37992" w:rsidRDefault="00490872" w:rsidP="003A5CBE">
            <w:pPr>
              <w:spacing w:after="0" w:line="240" w:lineRule="atLeast"/>
              <w:rPr>
                <w:rFonts w:ascii="Times New Roman" w:eastAsia="Times New Roman" w:hAnsi="Times New Roman" w:cs="Times New Roman"/>
                <w:i/>
                <w:color w:val="000000"/>
                <w:sz w:val="18"/>
                <w:szCs w:val="18"/>
              </w:rPr>
            </w:pPr>
            <w:proofErr w:type="gramStart"/>
            <w:r w:rsidRPr="00B37992">
              <w:rPr>
                <w:rFonts w:ascii="Times New Roman" w:eastAsia="Times New Roman" w:hAnsi="Times New Roman" w:cs="Times New Roman"/>
                <w:i/>
                <w:color w:val="000000"/>
                <w:sz w:val="18"/>
                <w:szCs w:val="18"/>
              </w:rPr>
              <w:t xml:space="preserve">многодетные </w:t>
            </w:r>
            <w:proofErr w:type="gramEnd"/>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0</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2</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1</w:t>
            </w:r>
          </w:p>
        </w:tc>
        <w:tc>
          <w:tcPr>
            <w:tcW w:w="945" w:type="dxa"/>
            <w:shd w:val="clear" w:color="auto" w:fill="auto"/>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50,0</w:t>
            </w:r>
          </w:p>
        </w:tc>
      </w:tr>
      <w:tr w:rsidR="00490872" w:rsidRPr="003A5CBE" w:rsidTr="00252CCF">
        <w:trPr>
          <w:trHeight w:val="138"/>
        </w:trPr>
        <w:tc>
          <w:tcPr>
            <w:tcW w:w="3818" w:type="dxa"/>
            <w:shd w:val="clear" w:color="auto" w:fill="auto"/>
            <w:vAlign w:val="bottom"/>
            <w:hideMark/>
          </w:tcPr>
          <w:p w:rsidR="00490872" w:rsidRPr="00B37992" w:rsidRDefault="00490872" w:rsidP="003A5CBE">
            <w:pPr>
              <w:spacing w:after="0" w:line="240" w:lineRule="atLeast"/>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xml:space="preserve">молодые </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7</w:t>
            </w:r>
          </w:p>
        </w:tc>
        <w:tc>
          <w:tcPr>
            <w:tcW w:w="945" w:type="dxa"/>
            <w:shd w:val="clear" w:color="auto" w:fill="auto"/>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87,5</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7</w:t>
            </w:r>
          </w:p>
        </w:tc>
        <w:tc>
          <w:tcPr>
            <w:tcW w:w="945" w:type="dxa"/>
            <w:shd w:val="clear" w:color="auto" w:fill="auto"/>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100,0</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8</w:t>
            </w:r>
          </w:p>
        </w:tc>
        <w:tc>
          <w:tcPr>
            <w:tcW w:w="945" w:type="dxa"/>
            <w:shd w:val="clear" w:color="auto" w:fill="auto"/>
            <w:vAlign w:val="center"/>
            <w:hideMark/>
          </w:tcPr>
          <w:p w:rsidR="00490872" w:rsidRPr="00B37992" w:rsidRDefault="00490872" w:rsidP="004A751D">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114,</w:t>
            </w:r>
            <w:r w:rsidR="004A751D">
              <w:rPr>
                <w:rFonts w:ascii="Times New Roman" w:eastAsia="Times New Roman" w:hAnsi="Times New Roman" w:cs="Times New Roman"/>
                <w:i/>
                <w:color w:val="000000"/>
                <w:sz w:val="18"/>
                <w:szCs w:val="18"/>
              </w:rPr>
              <w:t>3</w:t>
            </w:r>
          </w:p>
        </w:tc>
      </w:tr>
      <w:tr w:rsidR="00490872" w:rsidRPr="003A5CBE" w:rsidTr="00252CCF">
        <w:trPr>
          <w:trHeight w:val="297"/>
        </w:trPr>
        <w:tc>
          <w:tcPr>
            <w:tcW w:w="3818" w:type="dxa"/>
            <w:shd w:val="clear" w:color="auto" w:fill="auto"/>
            <w:vAlign w:val="bottom"/>
            <w:hideMark/>
          </w:tcPr>
          <w:p w:rsidR="00490872" w:rsidRPr="00B37992" w:rsidRDefault="00490872" w:rsidP="003A5CBE">
            <w:pPr>
              <w:spacing w:after="0" w:line="240" w:lineRule="atLeast"/>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участников ликвидации последствий аварии на Чернобыльской АЭС</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1</w:t>
            </w:r>
          </w:p>
        </w:tc>
        <w:tc>
          <w:tcPr>
            <w:tcW w:w="945" w:type="dxa"/>
            <w:shd w:val="clear" w:color="auto" w:fill="auto"/>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50,0</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0</w:t>
            </w:r>
          </w:p>
        </w:tc>
        <w:tc>
          <w:tcPr>
            <w:tcW w:w="945" w:type="dxa"/>
            <w:shd w:val="clear" w:color="auto" w:fill="auto"/>
            <w:vAlign w:val="center"/>
            <w:hideMark/>
          </w:tcPr>
          <w:p w:rsidR="00490872" w:rsidRPr="00B37992" w:rsidRDefault="004A751D" w:rsidP="003A5CBE">
            <w:pPr>
              <w:spacing w:after="0" w:line="240" w:lineRule="atLeast"/>
              <w:jc w:val="cente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0,0</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0</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r>
      <w:tr w:rsidR="00490872" w:rsidRPr="003A5CBE" w:rsidTr="00252CCF">
        <w:trPr>
          <w:trHeight w:val="375"/>
        </w:trPr>
        <w:tc>
          <w:tcPr>
            <w:tcW w:w="3818" w:type="dxa"/>
            <w:shd w:val="clear" w:color="auto" w:fill="auto"/>
            <w:vAlign w:val="bottom"/>
            <w:hideMark/>
          </w:tcPr>
          <w:p w:rsidR="00490872" w:rsidRPr="00B37992" w:rsidRDefault="00490872" w:rsidP="003A5CBE">
            <w:pPr>
              <w:spacing w:after="0" w:line="240" w:lineRule="atLeast"/>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семьи, проживающие в ветхом и аварийном жилищном фонде</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20</w:t>
            </w:r>
          </w:p>
        </w:tc>
        <w:tc>
          <w:tcPr>
            <w:tcW w:w="945" w:type="dxa"/>
            <w:shd w:val="clear" w:color="auto" w:fill="auto"/>
            <w:vAlign w:val="center"/>
            <w:hideMark/>
          </w:tcPr>
          <w:p w:rsidR="00490872" w:rsidRPr="00B37992" w:rsidRDefault="00490872" w:rsidP="003A5CBE">
            <w:pPr>
              <w:spacing w:after="0" w:line="240" w:lineRule="atLeast"/>
              <w:jc w:val="center"/>
              <w:rPr>
                <w:rFonts w:ascii="Times New Roman" w:eastAsia="Times New Roman" w:hAnsi="Times New Roman" w:cs="Times New Roman"/>
                <w:i/>
                <w:color w:val="000000"/>
                <w:sz w:val="18"/>
                <w:szCs w:val="18"/>
              </w:rPr>
            </w:pPr>
            <w:r w:rsidRPr="00B37992">
              <w:rPr>
                <w:rFonts w:ascii="Times New Roman" w:eastAsia="Times New Roman" w:hAnsi="Times New Roman" w:cs="Times New Roman"/>
                <w:i/>
                <w:color w:val="000000"/>
                <w:sz w:val="18"/>
                <w:szCs w:val="18"/>
              </w:rPr>
              <w:t> </w:t>
            </w:r>
          </w:p>
        </w:tc>
      </w:tr>
      <w:tr w:rsidR="00490872" w:rsidRPr="003A5CBE" w:rsidTr="00F93BB9">
        <w:trPr>
          <w:trHeight w:val="1557"/>
        </w:trPr>
        <w:tc>
          <w:tcPr>
            <w:tcW w:w="3818" w:type="dxa"/>
            <w:shd w:val="clear" w:color="000000" w:fill="FFFFFF"/>
            <w:vAlign w:val="bottom"/>
            <w:hideMark/>
          </w:tcPr>
          <w:p w:rsidR="00490872" w:rsidRPr="003A5CBE" w:rsidRDefault="00490872" w:rsidP="003A5CBE">
            <w:pPr>
              <w:spacing w:after="0" w:line="240" w:lineRule="atLeast"/>
              <w:rPr>
                <w:rFonts w:ascii="Times New Roman" w:eastAsia="Times New Roman" w:hAnsi="Times New Roman" w:cs="Times New Roman"/>
                <w:color w:val="000000"/>
                <w:sz w:val="18"/>
                <w:szCs w:val="18"/>
              </w:rPr>
            </w:pPr>
            <w:proofErr w:type="gramStart"/>
            <w:r w:rsidRPr="003A5CBE">
              <w:rPr>
                <w:rFonts w:ascii="Times New Roman" w:eastAsia="Times New Roman" w:hAnsi="Times New Roman" w:cs="Times New Roman"/>
                <w:color w:val="000000"/>
                <w:sz w:val="18"/>
                <w:szCs w:val="18"/>
              </w:rPr>
              <w:t xml:space="preserve">Число семей (включая одиночек), получивших жилые помещения и улучшивших жилищные условия за год, в % от числа семей, состоявших на учете в качестве нуждающихся (на конец предыдущего года), единиц </w:t>
            </w:r>
            <w:proofErr w:type="gramEnd"/>
          </w:p>
        </w:tc>
        <w:tc>
          <w:tcPr>
            <w:tcW w:w="945" w:type="dxa"/>
            <w:shd w:val="clear" w:color="000000" w:fill="FFFFFF"/>
            <w:vAlign w:val="center"/>
            <w:hideMark/>
          </w:tcPr>
          <w:p w:rsidR="00490872" w:rsidRPr="003A5CBE" w:rsidRDefault="00490872"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3</w:t>
            </w:r>
          </w:p>
        </w:tc>
        <w:tc>
          <w:tcPr>
            <w:tcW w:w="945" w:type="dxa"/>
            <w:shd w:val="clear" w:color="000000" w:fill="FFFFFF"/>
            <w:vAlign w:val="center"/>
            <w:hideMark/>
          </w:tcPr>
          <w:p w:rsidR="00490872" w:rsidRPr="003A5CBE" w:rsidRDefault="004A751D" w:rsidP="003A5CBE">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45" w:type="dxa"/>
            <w:shd w:val="clear" w:color="000000" w:fill="FFFFFF"/>
            <w:vAlign w:val="center"/>
            <w:hideMark/>
          </w:tcPr>
          <w:p w:rsidR="00490872" w:rsidRPr="003A5CBE" w:rsidRDefault="00490872"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5,9</w:t>
            </w:r>
          </w:p>
        </w:tc>
        <w:tc>
          <w:tcPr>
            <w:tcW w:w="945" w:type="dxa"/>
            <w:shd w:val="clear" w:color="000000" w:fill="FFFFFF"/>
            <w:vAlign w:val="center"/>
            <w:hideMark/>
          </w:tcPr>
          <w:p w:rsidR="00490872" w:rsidRPr="003A5CBE" w:rsidRDefault="00490872" w:rsidP="004A751D">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196,</w:t>
            </w:r>
            <w:r w:rsidR="004A751D">
              <w:rPr>
                <w:rFonts w:ascii="Times New Roman" w:eastAsia="Times New Roman" w:hAnsi="Times New Roman" w:cs="Times New Roman"/>
                <w:color w:val="000000"/>
                <w:sz w:val="18"/>
                <w:szCs w:val="18"/>
              </w:rPr>
              <w:t>7</w:t>
            </w:r>
          </w:p>
        </w:tc>
        <w:tc>
          <w:tcPr>
            <w:tcW w:w="945" w:type="dxa"/>
            <w:shd w:val="clear" w:color="000000" w:fill="FFFFFF"/>
            <w:vAlign w:val="center"/>
            <w:hideMark/>
          </w:tcPr>
          <w:p w:rsidR="00490872" w:rsidRPr="003A5CBE" w:rsidRDefault="00490872"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2,8</w:t>
            </w:r>
          </w:p>
        </w:tc>
        <w:tc>
          <w:tcPr>
            <w:tcW w:w="945" w:type="dxa"/>
            <w:shd w:val="clear" w:color="000000" w:fill="FFFFFF"/>
            <w:vAlign w:val="center"/>
            <w:hideMark/>
          </w:tcPr>
          <w:p w:rsidR="00490872" w:rsidRPr="003A5CBE" w:rsidRDefault="00490872" w:rsidP="004A751D">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47,</w:t>
            </w:r>
            <w:r w:rsidR="004A751D">
              <w:rPr>
                <w:rFonts w:ascii="Times New Roman" w:eastAsia="Times New Roman" w:hAnsi="Times New Roman" w:cs="Times New Roman"/>
                <w:color w:val="000000"/>
                <w:sz w:val="18"/>
                <w:szCs w:val="18"/>
              </w:rPr>
              <w:t>5</w:t>
            </w:r>
          </w:p>
        </w:tc>
      </w:tr>
      <w:tr w:rsidR="00490872" w:rsidRPr="003A5CBE" w:rsidTr="00252CCF">
        <w:trPr>
          <w:trHeight w:val="435"/>
        </w:trPr>
        <w:tc>
          <w:tcPr>
            <w:tcW w:w="3818" w:type="dxa"/>
            <w:shd w:val="clear" w:color="000000" w:fill="FFFFFF"/>
            <w:vAlign w:val="bottom"/>
            <w:hideMark/>
          </w:tcPr>
          <w:p w:rsidR="00490872" w:rsidRPr="003A5CBE" w:rsidRDefault="00490872" w:rsidP="003A5CBE">
            <w:pPr>
              <w:spacing w:after="0" w:line="240" w:lineRule="atLeast"/>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Число приватизированных жилых помещений, единиц</w:t>
            </w:r>
          </w:p>
        </w:tc>
        <w:tc>
          <w:tcPr>
            <w:tcW w:w="945" w:type="dxa"/>
            <w:shd w:val="clear" w:color="000000" w:fill="FFFFFF"/>
            <w:vAlign w:val="center"/>
            <w:hideMark/>
          </w:tcPr>
          <w:p w:rsidR="00490872" w:rsidRPr="003A5CBE" w:rsidRDefault="00490872"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641</w:t>
            </w:r>
          </w:p>
        </w:tc>
        <w:tc>
          <w:tcPr>
            <w:tcW w:w="945" w:type="dxa"/>
            <w:shd w:val="clear" w:color="000000" w:fill="FFFFFF"/>
            <w:vAlign w:val="center"/>
            <w:hideMark/>
          </w:tcPr>
          <w:p w:rsidR="00490872" w:rsidRPr="003A5CBE" w:rsidRDefault="004A751D" w:rsidP="003A5CBE">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85,3</w:t>
            </w:r>
          </w:p>
        </w:tc>
        <w:tc>
          <w:tcPr>
            <w:tcW w:w="945" w:type="dxa"/>
            <w:shd w:val="clear" w:color="000000" w:fill="FFFFFF"/>
            <w:vAlign w:val="center"/>
            <w:hideMark/>
          </w:tcPr>
          <w:p w:rsidR="00490872" w:rsidRPr="003A5CBE" w:rsidRDefault="00490872"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239</w:t>
            </w:r>
          </w:p>
        </w:tc>
        <w:tc>
          <w:tcPr>
            <w:tcW w:w="945" w:type="dxa"/>
            <w:shd w:val="clear" w:color="000000" w:fill="FFFFFF"/>
            <w:vAlign w:val="center"/>
            <w:hideMark/>
          </w:tcPr>
          <w:p w:rsidR="00490872" w:rsidRPr="003A5CBE" w:rsidRDefault="00490872" w:rsidP="004A751D">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37,</w:t>
            </w:r>
            <w:r w:rsidR="004A751D">
              <w:rPr>
                <w:rFonts w:ascii="Times New Roman" w:eastAsia="Times New Roman" w:hAnsi="Times New Roman" w:cs="Times New Roman"/>
                <w:color w:val="000000"/>
                <w:sz w:val="18"/>
                <w:szCs w:val="18"/>
              </w:rPr>
              <w:t>3</w:t>
            </w:r>
          </w:p>
        </w:tc>
        <w:tc>
          <w:tcPr>
            <w:tcW w:w="945" w:type="dxa"/>
            <w:shd w:val="clear" w:color="000000" w:fill="FFFFFF"/>
            <w:vAlign w:val="center"/>
            <w:hideMark/>
          </w:tcPr>
          <w:p w:rsidR="00490872" w:rsidRPr="003A5CBE" w:rsidRDefault="00490872"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323</w:t>
            </w:r>
          </w:p>
        </w:tc>
        <w:tc>
          <w:tcPr>
            <w:tcW w:w="945" w:type="dxa"/>
            <w:shd w:val="clear" w:color="000000" w:fill="FFFFFF"/>
            <w:vAlign w:val="center"/>
            <w:hideMark/>
          </w:tcPr>
          <w:p w:rsidR="00490872" w:rsidRPr="003A5CBE" w:rsidRDefault="004A751D" w:rsidP="003A5CBE">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135,1</w:t>
            </w:r>
          </w:p>
        </w:tc>
      </w:tr>
      <w:tr w:rsidR="00490872" w:rsidRPr="003A5CBE" w:rsidTr="00252CCF">
        <w:trPr>
          <w:trHeight w:val="357"/>
        </w:trPr>
        <w:tc>
          <w:tcPr>
            <w:tcW w:w="3818" w:type="dxa"/>
            <w:shd w:val="clear" w:color="000000" w:fill="FFFFFF"/>
            <w:vAlign w:val="bottom"/>
            <w:hideMark/>
          </w:tcPr>
          <w:p w:rsidR="00490872" w:rsidRPr="003A5CBE" w:rsidRDefault="00490872" w:rsidP="003A5CBE">
            <w:pPr>
              <w:spacing w:after="0" w:line="240" w:lineRule="atLeast"/>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Общая площадь приватизированных жилых помещений, тыс. м</w:t>
            </w:r>
            <w:proofErr w:type="gramStart"/>
            <w:r w:rsidRPr="003A5CBE">
              <w:rPr>
                <w:rFonts w:ascii="Times New Roman" w:eastAsia="Times New Roman" w:hAnsi="Times New Roman" w:cs="Times New Roman"/>
                <w:color w:val="000000"/>
                <w:sz w:val="18"/>
                <w:szCs w:val="18"/>
                <w:vertAlign w:val="superscript"/>
              </w:rPr>
              <w:t>2</w:t>
            </w:r>
            <w:proofErr w:type="gramEnd"/>
          </w:p>
        </w:tc>
        <w:tc>
          <w:tcPr>
            <w:tcW w:w="945" w:type="dxa"/>
            <w:shd w:val="clear" w:color="000000" w:fill="FFFFFF"/>
            <w:vAlign w:val="center"/>
            <w:hideMark/>
          </w:tcPr>
          <w:p w:rsidR="00490872" w:rsidRPr="003A5CBE" w:rsidRDefault="00490872"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27,9</w:t>
            </w:r>
          </w:p>
        </w:tc>
        <w:tc>
          <w:tcPr>
            <w:tcW w:w="945" w:type="dxa"/>
            <w:shd w:val="clear" w:color="000000" w:fill="FFFFFF"/>
            <w:vAlign w:val="center"/>
            <w:hideMark/>
          </w:tcPr>
          <w:p w:rsidR="00490872" w:rsidRPr="003A5CBE" w:rsidRDefault="004A751D" w:rsidP="003A5CBE">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80,6</w:t>
            </w:r>
          </w:p>
        </w:tc>
        <w:tc>
          <w:tcPr>
            <w:tcW w:w="945" w:type="dxa"/>
            <w:shd w:val="clear" w:color="000000" w:fill="FFFFFF"/>
            <w:vAlign w:val="center"/>
            <w:hideMark/>
          </w:tcPr>
          <w:p w:rsidR="00490872" w:rsidRPr="003A5CBE" w:rsidRDefault="00490872"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10,7</w:t>
            </w:r>
          </w:p>
        </w:tc>
        <w:tc>
          <w:tcPr>
            <w:tcW w:w="945" w:type="dxa"/>
            <w:shd w:val="clear" w:color="000000" w:fill="FFFFFF"/>
            <w:vAlign w:val="center"/>
            <w:hideMark/>
          </w:tcPr>
          <w:p w:rsidR="00490872" w:rsidRPr="003A5CBE" w:rsidRDefault="004A751D" w:rsidP="003A5CBE">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38,3</w:t>
            </w:r>
          </w:p>
        </w:tc>
        <w:tc>
          <w:tcPr>
            <w:tcW w:w="945" w:type="dxa"/>
            <w:shd w:val="clear" w:color="000000" w:fill="FFFFFF"/>
            <w:vAlign w:val="center"/>
            <w:hideMark/>
          </w:tcPr>
          <w:p w:rsidR="00490872" w:rsidRPr="003A5CBE" w:rsidRDefault="00490872" w:rsidP="003A5CBE">
            <w:pPr>
              <w:spacing w:after="0" w:line="240" w:lineRule="atLeast"/>
              <w:jc w:val="center"/>
              <w:rPr>
                <w:rFonts w:ascii="Times New Roman" w:eastAsia="Times New Roman" w:hAnsi="Times New Roman" w:cs="Times New Roman"/>
                <w:color w:val="000000"/>
                <w:sz w:val="18"/>
                <w:szCs w:val="18"/>
              </w:rPr>
            </w:pPr>
            <w:r w:rsidRPr="003A5CBE">
              <w:rPr>
                <w:rFonts w:ascii="Times New Roman" w:eastAsia="Times New Roman" w:hAnsi="Times New Roman" w:cs="Times New Roman"/>
                <w:color w:val="000000"/>
                <w:sz w:val="18"/>
                <w:szCs w:val="18"/>
              </w:rPr>
              <w:t>14,6</w:t>
            </w:r>
          </w:p>
        </w:tc>
        <w:tc>
          <w:tcPr>
            <w:tcW w:w="945" w:type="dxa"/>
            <w:shd w:val="clear" w:color="000000" w:fill="FFFFFF"/>
            <w:vAlign w:val="center"/>
            <w:hideMark/>
          </w:tcPr>
          <w:p w:rsidR="00490872" w:rsidRPr="003A5CBE" w:rsidRDefault="004A751D" w:rsidP="003A5CBE">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136,4</w:t>
            </w:r>
          </w:p>
        </w:tc>
      </w:tr>
    </w:tbl>
    <w:p w:rsidR="00A86EFA" w:rsidRPr="002650E1" w:rsidRDefault="00932C17" w:rsidP="00F93BB9">
      <w:pPr>
        <w:pStyle w:val="310"/>
        <w:keepNext w:val="0"/>
        <w:keepLines w:val="0"/>
        <w:suppressAutoHyphens w:val="0"/>
        <w:spacing w:before="200" w:after="0" w:line="360" w:lineRule="exact"/>
        <w:jc w:val="right"/>
        <w:rPr>
          <w:b w:val="0"/>
          <w:sz w:val="28"/>
          <w:szCs w:val="28"/>
        </w:rPr>
      </w:pPr>
      <w:r w:rsidRPr="002650E1">
        <w:rPr>
          <w:b w:val="0"/>
          <w:sz w:val="28"/>
          <w:szCs w:val="28"/>
        </w:rPr>
        <w:t>Таблица 12</w:t>
      </w:r>
      <w:r w:rsidR="00301D07" w:rsidRPr="002650E1">
        <w:rPr>
          <w:b w:val="0"/>
          <w:sz w:val="28"/>
          <w:szCs w:val="28"/>
        </w:rPr>
        <w:t>.</w:t>
      </w:r>
      <w:r w:rsidR="00A86EFA" w:rsidRPr="002650E1">
        <w:rPr>
          <w:b w:val="0"/>
          <w:sz w:val="28"/>
          <w:szCs w:val="28"/>
        </w:rPr>
        <w:t>Жилищное строительство</w:t>
      </w:r>
    </w:p>
    <w:tbl>
      <w:tblPr>
        <w:tblW w:w="948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8"/>
        <w:gridCol w:w="945"/>
        <w:gridCol w:w="945"/>
        <w:gridCol w:w="945"/>
        <w:gridCol w:w="945"/>
        <w:gridCol w:w="945"/>
        <w:gridCol w:w="945"/>
      </w:tblGrid>
      <w:tr w:rsidR="007005D6" w:rsidRPr="002650E1" w:rsidTr="00252CCF">
        <w:trPr>
          <w:trHeight w:val="375"/>
        </w:trPr>
        <w:tc>
          <w:tcPr>
            <w:tcW w:w="3818" w:type="dxa"/>
            <w:vMerge w:val="restart"/>
            <w:shd w:val="clear" w:color="000000" w:fill="FFFFFF"/>
            <w:vAlign w:val="center"/>
            <w:hideMark/>
          </w:tcPr>
          <w:p w:rsidR="007005D6" w:rsidRPr="002650E1" w:rsidRDefault="002E4196" w:rsidP="002650E1">
            <w:pPr>
              <w:spacing w:after="0" w:line="240" w:lineRule="auto"/>
              <w:jc w:val="center"/>
              <w:rPr>
                <w:rFonts w:ascii="Times New Roman" w:eastAsia="Times New Roman" w:hAnsi="Times New Roman" w:cs="Times New Roman"/>
                <w:bCs/>
                <w:color w:val="000000"/>
                <w:sz w:val="18"/>
                <w:szCs w:val="18"/>
              </w:rPr>
            </w:pPr>
            <w:r w:rsidRPr="002E4196">
              <w:rPr>
                <w:rFonts w:ascii="Times New Roman" w:eastAsia="Times New Roman" w:hAnsi="Times New Roman" w:cs="Times New Roman"/>
                <w:bCs/>
                <w:color w:val="000000"/>
                <w:sz w:val="18"/>
                <w:szCs w:val="18"/>
              </w:rPr>
              <w:t>Наименование показателей</w:t>
            </w:r>
          </w:p>
        </w:tc>
        <w:tc>
          <w:tcPr>
            <w:tcW w:w="945" w:type="dxa"/>
            <w:vMerge w:val="restart"/>
            <w:shd w:val="clear" w:color="000000" w:fill="FFFFFF"/>
            <w:vAlign w:val="center"/>
          </w:tcPr>
          <w:p w:rsidR="007005D6" w:rsidRPr="002650E1" w:rsidRDefault="007005D6" w:rsidP="002650E1">
            <w:pPr>
              <w:spacing w:after="0" w:line="240" w:lineRule="auto"/>
              <w:jc w:val="center"/>
              <w:rPr>
                <w:rFonts w:ascii="Times New Roman" w:eastAsia="Times New Roman" w:hAnsi="Times New Roman" w:cs="Times New Roman"/>
                <w:bCs/>
                <w:color w:val="000000"/>
                <w:sz w:val="18"/>
                <w:szCs w:val="18"/>
              </w:rPr>
            </w:pPr>
            <w:r w:rsidRPr="002650E1">
              <w:rPr>
                <w:rFonts w:ascii="Times New Roman" w:eastAsia="Times New Roman" w:hAnsi="Times New Roman" w:cs="Times New Roman"/>
                <w:bCs/>
                <w:color w:val="000000"/>
                <w:sz w:val="18"/>
                <w:szCs w:val="18"/>
              </w:rPr>
              <w:t>2010 год</w:t>
            </w:r>
          </w:p>
        </w:tc>
        <w:tc>
          <w:tcPr>
            <w:tcW w:w="945" w:type="dxa"/>
            <w:vMerge w:val="restart"/>
            <w:shd w:val="clear" w:color="000000" w:fill="FFFFFF"/>
            <w:vAlign w:val="center"/>
            <w:hideMark/>
          </w:tcPr>
          <w:p w:rsidR="007005D6" w:rsidRPr="002650E1" w:rsidRDefault="007005D6" w:rsidP="002650E1">
            <w:pPr>
              <w:spacing w:after="0" w:line="240" w:lineRule="auto"/>
              <w:jc w:val="center"/>
              <w:rPr>
                <w:rFonts w:ascii="Times New Roman" w:eastAsia="Times New Roman" w:hAnsi="Times New Roman" w:cs="Times New Roman"/>
                <w:bCs/>
                <w:color w:val="000000"/>
                <w:sz w:val="18"/>
                <w:szCs w:val="18"/>
              </w:rPr>
            </w:pPr>
            <w:r w:rsidRPr="002650E1">
              <w:rPr>
                <w:rFonts w:ascii="Times New Roman" w:eastAsia="Times New Roman" w:hAnsi="Times New Roman" w:cs="Times New Roman"/>
                <w:bCs/>
                <w:color w:val="000000"/>
                <w:sz w:val="18"/>
                <w:szCs w:val="18"/>
              </w:rPr>
              <w:t xml:space="preserve">2010 </w:t>
            </w:r>
            <w:proofErr w:type="spellStart"/>
            <w:r w:rsidRPr="002650E1">
              <w:rPr>
                <w:rFonts w:ascii="Times New Roman" w:eastAsia="Times New Roman" w:hAnsi="Times New Roman" w:cs="Times New Roman"/>
                <w:bCs/>
                <w:color w:val="000000"/>
                <w:sz w:val="18"/>
                <w:szCs w:val="18"/>
              </w:rPr>
              <w:t>го</w:t>
            </w:r>
            <w:proofErr w:type="spellEnd"/>
            <w:r w:rsidRPr="002650E1">
              <w:rPr>
                <w:rFonts w:ascii="Times New Roman" w:eastAsia="Times New Roman" w:hAnsi="Times New Roman" w:cs="Times New Roman"/>
                <w:bCs/>
                <w:color w:val="000000"/>
                <w:sz w:val="18"/>
                <w:szCs w:val="18"/>
              </w:rPr>
              <w:t xml:space="preserve"> к 2009 </w:t>
            </w:r>
            <w:proofErr w:type="spellStart"/>
            <w:r w:rsidRPr="002650E1">
              <w:rPr>
                <w:rFonts w:ascii="Times New Roman" w:eastAsia="Times New Roman" w:hAnsi="Times New Roman" w:cs="Times New Roman"/>
                <w:bCs/>
                <w:color w:val="000000"/>
                <w:sz w:val="18"/>
                <w:szCs w:val="18"/>
              </w:rPr>
              <w:t>году</w:t>
            </w:r>
            <w:proofErr w:type="gramStart"/>
            <w:r>
              <w:rPr>
                <w:rFonts w:ascii="Times New Roman" w:eastAsia="Times New Roman" w:hAnsi="Times New Roman" w:cs="Times New Roman"/>
                <w:bCs/>
                <w:color w:val="000000"/>
                <w:sz w:val="18"/>
                <w:szCs w:val="18"/>
              </w:rPr>
              <w:t>,</w:t>
            </w:r>
            <w:r w:rsidRPr="002650E1">
              <w:rPr>
                <w:rFonts w:ascii="Times New Roman" w:eastAsia="Times New Roman" w:hAnsi="Times New Roman" w:cs="Times New Roman"/>
                <w:bCs/>
                <w:color w:val="000000"/>
                <w:sz w:val="18"/>
                <w:szCs w:val="18"/>
              </w:rPr>
              <w:t>в</w:t>
            </w:r>
            <w:proofErr w:type="spellEnd"/>
            <w:proofErr w:type="gramEnd"/>
            <w:r w:rsidRPr="002650E1">
              <w:rPr>
                <w:rFonts w:ascii="Times New Roman" w:eastAsia="Times New Roman" w:hAnsi="Times New Roman" w:cs="Times New Roman"/>
                <w:bCs/>
                <w:color w:val="000000"/>
                <w:sz w:val="18"/>
                <w:szCs w:val="18"/>
              </w:rPr>
              <w:t xml:space="preserve"> %</w:t>
            </w:r>
          </w:p>
        </w:tc>
        <w:tc>
          <w:tcPr>
            <w:tcW w:w="945" w:type="dxa"/>
            <w:vMerge w:val="restart"/>
            <w:shd w:val="clear" w:color="000000" w:fill="FFFFFF"/>
            <w:vAlign w:val="center"/>
            <w:hideMark/>
          </w:tcPr>
          <w:p w:rsidR="007005D6" w:rsidRPr="002650E1" w:rsidRDefault="007005D6" w:rsidP="002650E1">
            <w:pPr>
              <w:spacing w:after="0" w:line="240" w:lineRule="auto"/>
              <w:jc w:val="center"/>
              <w:rPr>
                <w:rFonts w:ascii="Times New Roman" w:eastAsia="Times New Roman" w:hAnsi="Times New Roman" w:cs="Times New Roman"/>
                <w:bCs/>
                <w:color w:val="000000"/>
                <w:sz w:val="18"/>
                <w:szCs w:val="18"/>
              </w:rPr>
            </w:pPr>
            <w:r w:rsidRPr="002650E1">
              <w:rPr>
                <w:rFonts w:ascii="Times New Roman" w:eastAsia="Times New Roman" w:hAnsi="Times New Roman" w:cs="Times New Roman"/>
                <w:bCs/>
                <w:color w:val="000000"/>
                <w:sz w:val="18"/>
                <w:szCs w:val="18"/>
              </w:rPr>
              <w:t>2011 год</w:t>
            </w:r>
          </w:p>
        </w:tc>
        <w:tc>
          <w:tcPr>
            <w:tcW w:w="945" w:type="dxa"/>
            <w:vMerge w:val="restart"/>
            <w:shd w:val="clear" w:color="000000" w:fill="FFFFFF"/>
            <w:vAlign w:val="center"/>
            <w:hideMark/>
          </w:tcPr>
          <w:p w:rsidR="007005D6" w:rsidRPr="002650E1" w:rsidRDefault="007005D6" w:rsidP="002650E1">
            <w:pPr>
              <w:spacing w:after="0" w:line="240" w:lineRule="auto"/>
              <w:jc w:val="center"/>
              <w:rPr>
                <w:rFonts w:ascii="Times New Roman" w:eastAsia="Times New Roman" w:hAnsi="Times New Roman" w:cs="Times New Roman"/>
                <w:bCs/>
                <w:color w:val="000000"/>
                <w:sz w:val="18"/>
                <w:szCs w:val="18"/>
              </w:rPr>
            </w:pPr>
            <w:r w:rsidRPr="002650E1">
              <w:rPr>
                <w:rFonts w:ascii="Times New Roman" w:eastAsia="Times New Roman" w:hAnsi="Times New Roman" w:cs="Times New Roman"/>
                <w:bCs/>
                <w:color w:val="000000"/>
                <w:sz w:val="18"/>
                <w:szCs w:val="18"/>
              </w:rPr>
              <w:t xml:space="preserve">2011 год к 2010 </w:t>
            </w:r>
            <w:proofErr w:type="spellStart"/>
            <w:r w:rsidRPr="002650E1">
              <w:rPr>
                <w:rFonts w:ascii="Times New Roman" w:eastAsia="Times New Roman" w:hAnsi="Times New Roman" w:cs="Times New Roman"/>
                <w:bCs/>
                <w:color w:val="000000"/>
                <w:sz w:val="18"/>
                <w:szCs w:val="18"/>
              </w:rPr>
              <w:t>году</w:t>
            </w:r>
            <w:proofErr w:type="gramStart"/>
            <w:r>
              <w:rPr>
                <w:rFonts w:ascii="Times New Roman" w:eastAsia="Times New Roman" w:hAnsi="Times New Roman" w:cs="Times New Roman"/>
                <w:bCs/>
                <w:color w:val="000000"/>
                <w:sz w:val="18"/>
                <w:szCs w:val="18"/>
              </w:rPr>
              <w:t>,</w:t>
            </w:r>
            <w:r w:rsidRPr="002650E1">
              <w:rPr>
                <w:rFonts w:ascii="Times New Roman" w:eastAsia="Times New Roman" w:hAnsi="Times New Roman" w:cs="Times New Roman"/>
                <w:bCs/>
                <w:color w:val="000000"/>
                <w:sz w:val="18"/>
                <w:szCs w:val="18"/>
              </w:rPr>
              <w:t>в</w:t>
            </w:r>
            <w:proofErr w:type="spellEnd"/>
            <w:proofErr w:type="gramEnd"/>
            <w:r w:rsidRPr="002650E1">
              <w:rPr>
                <w:rFonts w:ascii="Times New Roman" w:eastAsia="Times New Roman" w:hAnsi="Times New Roman" w:cs="Times New Roman"/>
                <w:bCs/>
                <w:color w:val="000000"/>
                <w:sz w:val="18"/>
                <w:szCs w:val="18"/>
              </w:rPr>
              <w:t xml:space="preserve"> %</w:t>
            </w:r>
          </w:p>
        </w:tc>
        <w:tc>
          <w:tcPr>
            <w:tcW w:w="945" w:type="dxa"/>
            <w:vMerge w:val="restart"/>
            <w:shd w:val="clear" w:color="000000" w:fill="FFFFFF"/>
            <w:vAlign w:val="center"/>
            <w:hideMark/>
          </w:tcPr>
          <w:p w:rsidR="007005D6" w:rsidRPr="002650E1" w:rsidRDefault="007005D6" w:rsidP="002650E1">
            <w:pPr>
              <w:spacing w:after="0" w:line="240" w:lineRule="auto"/>
              <w:jc w:val="center"/>
              <w:rPr>
                <w:rFonts w:ascii="Times New Roman" w:eastAsia="Times New Roman" w:hAnsi="Times New Roman" w:cs="Times New Roman"/>
                <w:bCs/>
                <w:color w:val="000000"/>
                <w:sz w:val="18"/>
                <w:szCs w:val="18"/>
              </w:rPr>
            </w:pPr>
            <w:r w:rsidRPr="002650E1">
              <w:rPr>
                <w:rFonts w:ascii="Times New Roman" w:eastAsia="Times New Roman" w:hAnsi="Times New Roman" w:cs="Times New Roman"/>
                <w:bCs/>
                <w:color w:val="000000"/>
                <w:sz w:val="18"/>
                <w:szCs w:val="18"/>
              </w:rPr>
              <w:t>2012 год</w:t>
            </w:r>
          </w:p>
        </w:tc>
        <w:tc>
          <w:tcPr>
            <w:tcW w:w="945" w:type="dxa"/>
            <w:vMerge w:val="restart"/>
            <w:shd w:val="clear" w:color="auto" w:fill="auto"/>
            <w:vAlign w:val="center"/>
            <w:hideMark/>
          </w:tcPr>
          <w:p w:rsidR="007005D6" w:rsidRPr="002650E1" w:rsidRDefault="007005D6" w:rsidP="002650E1">
            <w:pPr>
              <w:spacing w:after="0" w:line="240" w:lineRule="auto"/>
              <w:jc w:val="center"/>
              <w:rPr>
                <w:rFonts w:ascii="Times New Roman" w:eastAsia="Times New Roman" w:hAnsi="Times New Roman" w:cs="Times New Roman"/>
                <w:bCs/>
                <w:color w:val="000000"/>
                <w:sz w:val="18"/>
                <w:szCs w:val="18"/>
              </w:rPr>
            </w:pPr>
            <w:r w:rsidRPr="002650E1">
              <w:rPr>
                <w:rFonts w:ascii="Times New Roman" w:eastAsia="Times New Roman" w:hAnsi="Times New Roman" w:cs="Times New Roman"/>
                <w:bCs/>
                <w:color w:val="000000"/>
                <w:sz w:val="18"/>
                <w:szCs w:val="18"/>
              </w:rPr>
              <w:t xml:space="preserve">2012 год к 2011 </w:t>
            </w:r>
            <w:proofErr w:type="spellStart"/>
            <w:r w:rsidRPr="002650E1">
              <w:rPr>
                <w:rFonts w:ascii="Times New Roman" w:eastAsia="Times New Roman" w:hAnsi="Times New Roman" w:cs="Times New Roman"/>
                <w:bCs/>
                <w:color w:val="000000"/>
                <w:sz w:val="18"/>
                <w:szCs w:val="18"/>
              </w:rPr>
              <w:t>году</w:t>
            </w:r>
            <w:proofErr w:type="gramStart"/>
            <w:r>
              <w:rPr>
                <w:rFonts w:ascii="Times New Roman" w:eastAsia="Times New Roman" w:hAnsi="Times New Roman" w:cs="Times New Roman"/>
                <w:bCs/>
                <w:color w:val="000000"/>
                <w:sz w:val="18"/>
                <w:szCs w:val="18"/>
              </w:rPr>
              <w:t>,</w:t>
            </w:r>
            <w:r w:rsidRPr="002650E1">
              <w:rPr>
                <w:rFonts w:ascii="Times New Roman" w:eastAsia="Times New Roman" w:hAnsi="Times New Roman" w:cs="Times New Roman"/>
                <w:bCs/>
                <w:color w:val="000000"/>
                <w:sz w:val="18"/>
                <w:szCs w:val="18"/>
              </w:rPr>
              <w:t>в</w:t>
            </w:r>
            <w:proofErr w:type="spellEnd"/>
            <w:proofErr w:type="gramEnd"/>
            <w:r w:rsidRPr="002650E1">
              <w:rPr>
                <w:rFonts w:ascii="Times New Roman" w:eastAsia="Times New Roman" w:hAnsi="Times New Roman" w:cs="Times New Roman"/>
                <w:bCs/>
                <w:color w:val="000000"/>
                <w:sz w:val="18"/>
                <w:szCs w:val="18"/>
              </w:rPr>
              <w:t xml:space="preserve"> %</w:t>
            </w:r>
          </w:p>
        </w:tc>
      </w:tr>
      <w:tr w:rsidR="007005D6" w:rsidRPr="002650E1" w:rsidTr="00252CCF">
        <w:trPr>
          <w:trHeight w:val="495"/>
        </w:trPr>
        <w:tc>
          <w:tcPr>
            <w:tcW w:w="3818" w:type="dxa"/>
            <w:vMerge/>
            <w:vAlign w:val="center"/>
            <w:hideMark/>
          </w:tcPr>
          <w:p w:rsidR="007005D6" w:rsidRPr="002650E1" w:rsidRDefault="007005D6" w:rsidP="000B2331">
            <w:pPr>
              <w:spacing w:after="0" w:line="240" w:lineRule="auto"/>
              <w:rPr>
                <w:rFonts w:ascii="Times New Roman" w:eastAsia="Times New Roman" w:hAnsi="Times New Roman" w:cs="Times New Roman"/>
                <w:bCs/>
                <w:color w:val="000000"/>
                <w:sz w:val="18"/>
                <w:szCs w:val="18"/>
              </w:rPr>
            </w:pPr>
          </w:p>
        </w:tc>
        <w:tc>
          <w:tcPr>
            <w:tcW w:w="945" w:type="dxa"/>
            <w:vMerge/>
            <w:vAlign w:val="center"/>
          </w:tcPr>
          <w:p w:rsidR="007005D6" w:rsidRPr="002650E1" w:rsidRDefault="007005D6" w:rsidP="000B2331">
            <w:pPr>
              <w:spacing w:after="0" w:line="240" w:lineRule="auto"/>
              <w:rPr>
                <w:rFonts w:ascii="Times New Roman" w:eastAsia="Times New Roman" w:hAnsi="Times New Roman" w:cs="Times New Roman"/>
                <w:bCs/>
                <w:color w:val="000000"/>
                <w:sz w:val="18"/>
                <w:szCs w:val="18"/>
              </w:rPr>
            </w:pPr>
          </w:p>
        </w:tc>
        <w:tc>
          <w:tcPr>
            <w:tcW w:w="945" w:type="dxa"/>
            <w:vMerge/>
            <w:vAlign w:val="center"/>
            <w:hideMark/>
          </w:tcPr>
          <w:p w:rsidR="007005D6" w:rsidRPr="002650E1" w:rsidRDefault="007005D6" w:rsidP="000B2331">
            <w:pPr>
              <w:spacing w:after="0" w:line="240" w:lineRule="auto"/>
              <w:rPr>
                <w:rFonts w:ascii="Times New Roman" w:eastAsia="Times New Roman" w:hAnsi="Times New Roman" w:cs="Times New Roman"/>
                <w:bCs/>
                <w:color w:val="000000"/>
                <w:sz w:val="18"/>
                <w:szCs w:val="18"/>
              </w:rPr>
            </w:pPr>
          </w:p>
        </w:tc>
        <w:tc>
          <w:tcPr>
            <w:tcW w:w="945" w:type="dxa"/>
            <w:vMerge/>
            <w:vAlign w:val="center"/>
            <w:hideMark/>
          </w:tcPr>
          <w:p w:rsidR="007005D6" w:rsidRPr="002650E1" w:rsidRDefault="007005D6" w:rsidP="000B2331">
            <w:pPr>
              <w:spacing w:after="0" w:line="240" w:lineRule="auto"/>
              <w:rPr>
                <w:rFonts w:ascii="Times New Roman" w:eastAsia="Times New Roman" w:hAnsi="Times New Roman" w:cs="Times New Roman"/>
                <w:bCs/>
                <w:color w:val="000000"/>
                <w:sz w:val="18"/>
                <w:szCs w:val="18"/>
              </w:rPr>
            </w:pPr>
          </w:p>
        </w:tc>
        <w:tc>
          <w:tcPr>
            <w:tcW w:w="945" w:type="dxa"/>
            <w:vMerge/>
            <w:vAlign w:val="center"/>
            <w:hideMark/>
          </w:tcPr>
          <w:p w:rsidR="007005D6" w:rsidRPr="002650E1" w:rsidRDefault="007005D6" w:rsidP="000B2331">
            <w:pPr>
              <w:spacing w:after="0" w:line="240" w:lineRule="auto"/>
              <w:rPr>
                <w:rFonts w:ascii="Times New Roman" w:eastAsia="Times New Roman" w:hAnsi="Times New Roman" w:cs="Times New Roman"/>
                <w:bCs/>
                <w:color w:val="000000"/>
                <w:sz w:val="18"/>
                <w:szCs w:val="18"/>
              </w:rPr>
            </w:pPr>
          </w:p>
        </w:tc>
        <w:tc>
          <w:tcPr>
            <w:tcW w:w="945" w:type="dxa"/>
            <w:vMerge/>
            <w:vAlign w:val="center"/>
            <w:hideMark/>
          </w:tcPr>
          <w:p w:rsidR="007005D6" w:rsidRPr="002650E1" w:rsidRDefault="007005D6" w:rsidP="000B2331">
            <w:pPr>
              <w:spacing w:after="0" w:line="240" w:lineRule="auto"/>
              <w:rPr>
                <w:rFonts w:ascii="Times New Roman" w:eastAsia="Times New Roman" w:hAnsi="Times New Roman" w:cs="Times New Roman"/>
                <w:bCs/>
                <w:color w:val="000000"/>
                <w:sz w:val="18"/>
                <w:szCs w:val="18"/>
              </w:rPr>
            </w:pPr>
          </w:p>
        </w:tc>
        <w:tc>
          <w:tcPr>
            <w:tcW w:w="945" w:type="dxa"/>
            <w:vMerge/>
            <w:vAlign w:val="center"/>
            <w:hideMark/>
          </w:tcPr>
          <w:p w:rsidR="007005D6" w:rsidRPr="002650E1" w:rsidRDefault="007005D6" w:rsidP="000B2331">
            <w:pPr>
              <w:spacing w:after="0" w:line="240" w:lineRule="auto"/>
              <w:rPr>
                <w:rFonts w:ascii="Times New Roman" w:eastAsia="Times New Roman" w:hAnsi="Times New Roman" w:cs="Times New Roman"/>
                <w:bCs/>
                <w:color w:val="000000"/>
                <w:sz w:val="18"/>
                <w:szCs w:val="18"/>
              </w:rPr>
            </w:pPr>
          </w:p>
        </w:tc>
      </w:tr>
      <w:tr w:rsidR="007005D6" w:rsidRPr="002650E1" w:rsidTr="00252CCF">
        <w:trPr>
          <w:trHeight w:val="403"/>
        </w:trPr>
        <w:tc>
          <w:tcPr>
            <w:tcW w:w="3818" w:type="dxa"/>
            <w:shd w:val="clear" w:color="000000" w:fill="FFFFFF"/>
            <w:vAlign w:val="bottom"/>
            <w:hideMark/>
          </w:tcPr>
          <w:p w:rsidR="007005D6" w:rsidRPr="002650E1" w:rsidRDefault="007005D6" w:rsidP="000B2331">
            <w:pPr>
              <w:spacing w:after="0" w:line="240" w:lineRule="auto"/>
              <w:rPr>
                <w:rFonts w:ascii="Times New Roman" w:eastAsia="Times New Roman" w:hAnsi="Times New Roman" w:cs="Times New Roman"/>
                <w:color w:val="000000"/>
                <w:sz w:val="18"/>
                <w:szCs w:val="18"/>
              </w:rPr>
            </w:pPr>
            <w:r w:rsidRPr="002650E1">
              <w:rPr>
                <w:rFonts w:ascii="Times New Roman" w:eastAsia="Times New Roman" w:hAnsi="Times New Roman" w:cs="Times New Roman"/>
                <w:color w:val="000000"/>
                <w:sz w:val="18"/>
                <w:szCs w:val="18"/>
              </w:rPr>
              <w:t>Введено в действие жилых домов и общежитий - всего, м</w:t>
            </w:r>
            <w:proofErr w:type="gramStart"/>
            <w:r w:rsidRPr="002650E1">
              <w:rPr>
                <w:rFonts w:ascii="Times New Roman" w:eastAsia="Times New Roman" w:hAnsi="Times New Roman" w:cs="Times New Roman"/>
                <w:color w:val="000000"/>
                <w:sz w:val="18"/>
                <w:szCs w:val="18"/>
                <w:vertAlign w:val="superscript"/>
              </w:rPr>
              <w:t>2</w:t>
            </w:r>
            <w:proofErr w:type="gramEnd"/>
            <w:r w:rsidRPr="002650E1">
              <w:rPr>
                <w:rFonts w:ascii="Times New Roman" w:eastAsia="Times New Roman" w:hAnsi="Times New Roman" w:cs="Times New Roman"/>
                <w:color w:val="000000"/>
                <w:sz w:val="18"/>
                <w:szCs w:val="18"/>
              </w:rPr>
              <w:t xml:space="preserve"> общей площади</w:t>
            </w:r>
          </w:p>
        </w:tc>
        <w:tc>
          <w:tcPr>
            <w:tcW w:w="945" w:type="dxa"/>
            <w:shd w:val="clear" w:color="000000" w:fill="FFFFFF"/>
            <w:vAlign w:val="center"/>
            <w:hideMark/>
          </w:tcPr>
          <w:p w:rsidR="007005D6" w:rsidRPr="002650E1" w:rsidRDefault="007005D6" w:rsidP="007005D6">
            <w:pPr>
              <w:spacing w:after="0" w:line="240" w:lineRule="auto"/>
              <w:jc w:val="center"/>
              <w:rPr>
                <w:rFonts w:ascii="Times New Roman" w:eastAsia="Times New Roman" w:hAnsi="Times New Roman" w:cs="Times New Roman"/>
                <w:color w:val="000000"/>
                <w:sz w:val="18"/>
                <w:szCs w:val="18"/>
              </w:rPr>
            </w:pPr>
            <w:r w:rsidRPr="002650E1">
              <w:rPr>
                <w:rFonts w:ascii="Times New Roman" w:eastAsia="Times New Roman" w:hAnsi="Times New Roman" w:cs="Times New Roman"/>
                <w:color w:val="000000"/>
                <w:sz w:val="18"/>
                <w:szCs w:val="18"/>
              </w:rPr>
              <w:t>1804</w:t>
            </w:r>
          </w:p>
        </w:tc>
        <w:tc>
          <w:tcPr>
            <w:tcW w:w="945" w:type="dxa"/>
            <w:shd w:val="clear" w:color="000000" w:fill="FFFFFF"/>
            <w:vAlign w:val="center"/>
            <w:hideMark/>
          </w:tcPr>
          <w:p w:rsidR="007005D6" w:rsidRPr="002650E1" w:rsidRDefault="007005D6" w:rsidP="007005D6">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384,6</w:t>
            </w:r>
          </w:p>
        </w:tc>
        <w:tc>
          <w:tcPr>
            <w:tcW w:w="945" w:type="dxa"/>
            <w:shd w:val="clear" w:color="000000" w:fill="FFFFFF"/>
            <w:vAlign w:val="center"/>
            <w:hideMark/>
          </w:tcPr>
          <w:p w:rsidR="007005D6" w:rsidRPr="002650E1" w:rsidRDefault="007005D6" w:rsidP="007005D6">
            <w:pPr>
              <w:spacing w:after="0" w:line="240" w:lineRule="auto"/>
              <w:jc w:val="center"/>
              <w:rPr>
                <w:rFonts w:ascii="Times New Roman" w:eastAsia="Times New Roman" w:hAnsi="Times New Roman" w:cs="Times New Roman"/>
                <w:color w:val="000000"/>
                <w:sz w:val="18"/>
                <w:szCs w:val="18"/>
              </w:rPr>
            </w:pPr>
            <w:r w:rsidRPr="002650E1">
              <w:rPr>
                <w:rFonts w:ascii="Times New Roman" w:eastAsia="Times New Roman" w:hAnsi="Times New Roman" w:cs="Times New Roman"/>
                <w:color w:val="000000"/>
                <w:sz w:val="18"/>
                <w:szCs w:val="18"/>
              </w:rPr>
              <w:t>1201</w:t>
            </w:r>
          </w:p>
        </w:tc>
        <w:tc>
          <w:tcPr>
            <w:tcW w:w="945" w:type="dxa"/>
            <w:shd w:val="clear" w:color="000000" w:fill="FFFFFF"/>
            <w:vAlign w:val="center"/>
            <w:hideMark/>
          </w:tcPr>
          <w:p w:rsidR="007005D6" w:rsidRPr="002650E1" w:rsidRDefault="007005D6" w:rsidP="007005D6">
            <w:pPr>
              <w:spacing w:after="0" w:line="240" w:lineRule="auto"/>
              <w:jc w:val="center"/>
              <w:rPr>
                <w:rFonts w:ascii="Times New Roman" w:eastAsia="Times New Roman" w:hAnsi="Times New Roman" w:cs="Times New Roman"/>
                <w:color w:val="000000"/>
                <w:sz w:val="18"/>
                <w:szCs w:val="18"/>
              </w:rPr>
            </w:pPr>
            <w:r w:rsidRPr="002650E1">
              <w:rPr>
                <w:rFonts w:ascii="Times New Roman" w:eastAsia="Times New Roman" w:hAnsi="Times New Roman" w:cs="Times New Roman"/>
                <w:color w:val="000000"/>
                <w:sz w:val="18"/>
                <w:szCs w:val="18"/>
              </w:rPr>
              <w:t>66,</w:t>
            </w:r>
            <w:r>
              <w:rPr>
                <w:rFonts w:ascii="Times New Roman" w:eastAsia="Times New Roman" w:hAnsi="Times New Roman" w:cs="Times New Roman"/>
                <w:color w:val="000000"/>
                <w:sz w:val="18"/>
                <w:szCs w:val="18"/>
              </w:rPr>
              <w:t>6</w:t>
            </w:r>
          </w:p>
        </w:tc>
        <w:tc>
          <w:tcPr>
            <w:tcW w:w="945" w:type="dxa"/>
            <w:shd w:val="clear" w:color="000000" w:fill="FFFFFF"/>
            <w:vAlign w:val="center"/>
            <w:hideMark/>
          </w:tcPr>
          <w:p w:rsidR="007005D6" w:rsidRPr="002650E1" w:rsidRDefault="007005D6" w:rsidP="007005D6">
            <w:pPr>
              <w:spacing w:after="0" w:line="240" w:lineRule="auto"/>
              <w:jc w:val="center"/>
              <w:rPr>
                <w:rFonts w:ascii="Times New Roman" w:eastAsia="Times New Roman" w:hAnsi="Times New Roman" w:cs="Times New Roman"/>
                <w:color w:val="000000"/>
                <w:sz w:val="18"/>
                <w:szCs w:val="18"/>
              </w:rPr>
            </w:pPr>
            <w:r w:rsidRPr="002650E1">
              <w:rPr>
                <w:rFonts w:ascii="Times New Roman" w:eastAsia="Times New Roman" w:hAnsi="Times New Roman" w:cs="Times New Roman"/>
                <w:color w:val="000000"/>
                <w:sz w:val="18"/>
                <w:szCs w:val="18"/>
              </w:rPr>
              <w:t>581</w:t>
            </w:r>
          </w:p>
        </w:tc>
        <w:tc>
          <w:tcPr>
            <w:tcW w:w="945" w:type="dxa"/>
            <w:shd w:val="clear" w:color="auto" w:fill="auto"/>
            <w:noWrap/>
            <w:vAlign w:val="center"/>
            <w:hideMark/>
          </w:tcPr>
          <w:p w:rsidR="007005D6" w:rsidRPr="002650E1" w:rsidRDefault="007005D6" w:rsidP="007005D6">
            <w:pPr>
              <w:spacing w:after="0" w:line="240" w:lineRule="auto"/>
              <w:jc w:val="center"/>
              <w:rPr>
                <w:rFonts w:ascii="Times New Roman" w:eastAsia="Times New Roman" w:hAnsi="Times New Roman" w:cs="Times New Roman"/>
                <w:color w:val="000000"/>
                <w:sz w:val="18"/>
                <w:szCs w:val="18"/>
              </w:rPr>
            </w:pPr>
            <w:r w:rsidRPr="002650E1">
              <w:rPr>
                <w:rFonts w:ascii="Times New Roman" w:eastAsia="Times New Roman" w:hAnsi="Times New Roman" w:cs="Times New Roman"/>
                <w:color w:val="000000"/>
                <w:sz w:val="18"/>
                <w:szCs w:val="18"/>
              </w:rPr>
              <w:t>48,</w:t>
            </w:r>
            <w:r>
              <w:rPr>
                <w:rFonts w:ascii="Times New Roman" w:eastAsia="Times New Roman" w:hAnsi="Times New Roman" w:cs="Times New Roman"/>
                <w:color w:val="000000"/>
                <w:sz w:val="18"/>
                <w:szCs w:val="18"/>
              </w:rPr>
              <w:t>4</w:t>
            </w:r>
          </w:p>
        </w:tc>
      </w:tr>
      <w:tr w:rsidR="007005D6" w:rsidRPr="002650E1" w:rsidTr="00252CCF">
        <w:trPr>
          <w:trHeight w:val="523"/>
        </w:trPr>
        <w:tc>
          <w:tcPr>
            <w:tcW w:w="3818" w:type="dxa"/>
            <w:shd w:val="clear" w:color="000000" w:fill="FFFFFF"/>
            <w:vAlign w:val="bottom"/>
            <w:hideMark/>
          </w:tcPr>
          <w:p w:rsidR="007005D6" w:rsidRPr="003A4405" w:rsidRDefault="007005D6" w:rsidP="000B2331">
            <w:pPr>
              <w:spacing w:after="0" w:line="240" w:lineRule="auto"/>
              <w:rPr>
                <w:rFonts w:ascii="Times New Roman" w:eastAsia="Times New Roman" w:hAnsi="Times New Roman" w:cs="Times New Roman"/>
                <w:i/>
                <w:color w:val="000000"/>
                <w:sz w:val="18"/>
                <w:szCs w:val="18"/>
              </w:rPr>
            </w:pPr>
            <w:r w:rsidRPr="003A4405">
              <w:rPr>
                <w:rFonts w:ascii="Times New Roman" w:eastAsia="Times New Roman" w:hAnsi="Times New Roman" w:cs="Times New Roman"/>
                <w:i/>
                <w:color w:val="000000"/>
                <w:sz w:val="18"/>
                <w:szCs w:val="18"/>
              </w:rPr>
              <w:t>в том числе индивидуальных жилых домов, построенных населением за счет собственных и заемных средств</w:t>
            </w:r>
          </w:p>
        </w:tc>
        <w:tc>
          <w:tcPr>
            <w:tcW w:w="945" w:type="dxa"/>
            <w:shd w:val="clear" w:color="000000" w:fill="FFFFFF"/>
            <w:vAlign w:val="center"/>
            <w:hideMark/>
          </w:tcPr>
          <w:p w:rsidR="007005D6" w:rsidRPr="003A4405" w:rsidRDefault="007005D6" w:rsidP="007005D6">
            <w:pPr>
              <w:spacing w:after="0" w:line="240" w:lineRule="auto"/>
              <w:jc w:val="center"/>
              <w:rPr>
                <w:rFonts w:ascii="Times New Roman" w:eastAsia="Times New Roman" w:hAnsi="Times New Roman" w:cs="Times New Roman"/>
                <w:i/>
                <w:color w:val="000000"/>
                <w:sz w:val="18"/>
                <w:szCs w:val="18"/>
              </w:rPr>
            </w:pPr>
            <w:r w:rsidRPr="003A4405">
              <w:rPr>
                <w:rFonts w:ascii="Times New Roman" w:eastAsia="Times New Roman" w:hAnsi="Times New Roman" w:cs="Times New Roman"/>
                <w:i/>
                <w:color w:val="000000"/>
                <w:sz w:val="18"/>
                <w:szCs w:val="18"/>
              </w:rPr>
              <w:t>645</w:t>
            </w:r>
          </w:p>
        </w:tc>
        <w:tc>
          <w:tcPr>
            <w:tcW w:w="945" w:type="dxa"/>
            <w:shd w:val="clear" w:color="000000" w:fill="FFFFFF"/>
            <w:vAlign w:val="center"/>
            <w:hideMark/>
          </w:tcPr>
          <w:p w:rsidR="007005D6" w:rsidRPr="003A4405" w:rsidRDefault="007005D6" w:rsidP="007005D6">
            <w:pPr>
              <w:spacing w:after="0" w:line="240" w:lineRule="auto"/>
              <w:jc w:val="center"/>
              <w:rPr>
                <w:rFonts w:ascii="Times New Roman" w:eastAsia="Times New Roman" w:hAnsi="Times New Roman" w:cs="Times New Roman"/>
                <w:i/>
                <w:color w:val="000000"/>
                <w:sz w:val="18"/>
                <w:szCs w:val="18"/>
              </w:rPr>
            </w:pPr>
            <w:r w:rsidRPr="003A4405">
              <w:rPr>
                <w:rFonts w:ascii="Times New Roman" w:eastAsia="Times New Roman" w:hAnsi="Times New Roman" w:cs="Times New Roman"/>
                <w:i/>
                <w:color w:val="000000"/>
                <w:sz w:val="18"/>
                <w:szCs w:val="18"/>
              </w:rPr>
              <w:t>137,5</w:t>
            </w:r>
          </w:p>
        </w:tc>
        <w:tc>
          <w:tcPr>
            <w:tcW w:w="945" w:type="dxa"/>
            <w:shd w:val="clear" w:color="000000" w:fill="FFFFFF"/>
            <w:vAlign w:val="center"/>
            <w:hideMark/>
          </w:tcPr>
          <w:p w:rsidR="007005D6" w:rsidRPr="003A4405" w:rsidRDefault="007005D6" w:rsidP="007005D6">
            <w:pPr>
              <w:spacing w:after="0" w:line="240" w:lineRule="auto"/>
              <w:jc w:val="center"/>
              <w:rPr>
                <w:rFonts w:ascii="Times New Roman" w:eastAsia="Times New Roman" w:hAnsi="Times New Roman" w:cs="Times New Roman"/>
                <w:i/>
                <w:color w:val="000000"/>
                <w:sz w:val="18"/>
                <w:szCs w:val="18"/>
              </w:rPr>
            </w:pPr>
            <w:r w:rsidRPr="003A4405">
              <w:rPr>
                <w:rFonts w:ascii="Times New Roman" w:eastAsia="Times New Roman" w:hAnsi="Times New Roman" w:cs="Times New Roman"/>
                <w:i/>
                <w:color w:val="000000"/>
                <w:sz w:val="18"/>
                <w:szCs w:val="18"/>
              </w:rPr>
              <w:t>291</w:t>
            </w:r>
          </w:p>
        </w:tc>
        <w:tc>
          <w:tcPr>
            <w:tcW w:w="945" w:type="dxa"/>
            <w:shd w:val="clear" w:color="000000" w:fill="FFFFFF"/>
            <w:vAlign w:val="center"/>
            <w:hideMark/>
          </w:tcPr>
          <w:p w:rsidR="007005D6" w:rsidRPr="003A4405" w:rsidRDefault="007005D6" w:rsidP="007005D6">
            <w:pPr>
              <w:spacing w:after="0" w:line="240" w:lineRule="auto"/>
              <w:jc w:val="center"/>
              <w:rPr>
                <w:rFonts w:ascii="Times New Roman" w:eastAsia="Times New Roman" w:hAnsi="Times New Roman" w:cs="Times New Roman"/>
                <w:i/>
                <w:color w:val="000000"/>
                <w:sz w:val="18"/>
                <w:szCs w:val="18"/>
              </w:rPr>
            </w:pPr>
            <w:r w:rsidRPr="003A4405">
              <w:rPr>
                <w:rFonts w:ascii="Times New Roman" w:eastAsia="Times New Roman" w:hAnsi="Times New Roman" w:cs="Times New Roman"/>
                <w:i/>
                <w:color w:val="000000"/>
                <w:sz w:val="18"/>
                <w:szCs w:val="18"/>
              </w:rPr>
              <w:t>45,1</w:t>
            </w:r>
          </w:p>
        </w:tc>
        <w:tc>
          <w:tcPr>
            <w:tcW w:w="945" w:type="dxa"/>
            <w:shd w:val="clear" w:color="000000" w:fill="FFFFFF"/>
            <w:vAlign w:val="center"/>
            <w:hideMark/>
          </w:tcPr>
          <w:p w:rsidR="007005D6" w:rsidRPr="003A4405" w:rsidRDefault="007005D6" w:rsidP="007005D6">
            <w:pPr>
              <w:spacing w:after="0" w:line="240" w:lineRule="auto"/>
              <w:jc w:val="center"/>
              <w:rPr>
                <w:rFonts w:ascii="Times New Roman" w:eastAsia="Times New Roman" w:hAnsi="Times New Roman" w:cs="Times New Roman"/>
                <w:i/>
                <w:color w:val="000000"/>
                <w:sz w:val="18"/>
                <w:szCs w:val="18"/>
              </w:rPr>
            </w:pPr>
            <w:r w:rsidRPr="003A4405">
              <w:rPr>
                <w:rFonts w:ascii="Times New Roman" w:eastAsia="Times New Roman" w:hAnsi="Times New Roman" w:cs="Times New Roman"/>
                <w:i/>
                <w:color w:val="000000"/>
                <w:sz w:val="18"/>
                <w:szCs w:val="18"/>
              </w:rPr>
              <w:t>581</w:t>
            </w:r>
          </w:p>
        </w:tc>
        <w:tc>
          <w:tcPr>
            <w:tcW w:w="945" w:type="dxa"/>
            <w:shd w:val="clear" w:color="auto" w:fill="auto"/>
            <w:noWrap/>
            <w:vAlign w:val="center"/>
            <w:hideMark/>
          </w:tcPr>
          <w:p w:rsidR="007005D6" w:rsidRPr="003A4405" w:rsidRDefault="007005D6" w:rsidP="007005D6">
            <w:pPr>
              <w:spacing w:after="0" w:line="240" w:lineRule="auto"/>
              <w:jc w:val="center"/>
              <w:rPr>
                <w:rFonts w:ascii="Times New Roman" w:eastAsia="Times New Roman" w:hAnsi="Times New Roman" w:cs="Times New Roman"/>
                <w:i/>
                <w:color w:val="000000"/>
                <w:sz w:val="18"/>
                <w:szCs w:val="18"/>
              </w:rPr>
            </w:pPr>
            <w:r w:rsidRPr="003A4405">
              <w:rPr>
                <w:rFonts w:ascii="Times New Roman" w:eastAsia="Times New Roman" w:hAnsi="Times New Roman" w:cs="Times New Roman"/>
                <w:i/>
                <w:color w:val="000000"/>
                <w:sz w:val="18"/>
                <w:szCs w:val="18"/>
              </w:rPr>
              <w:t>199,7</w:t>
            </w:r>
          </w:p>
        </w:tc>
      </w:tr>
      <w:tr w:rsidR="007005D6" w:rsidRPr="002650E1" w:rsidTr="00252CCF">
        <w:trPr>
          <w:trHeight w:val="319"/>
        </w:trPr>
        <w:tc>
          <w:tcPr>
            <w:tcW w:w="3818" w:type="dxa"/>
            <w:shd w:val="clear" w:color="000000" w:fill="FFFFFF"/>
            <w:vAlign w:val="bottom"/>
            <w:hideMark/>
          </w:tcPr>
          <w:p w:rsidR="007005D6" w:rsidRPr="002650E1" w:rsidRDefault="007005D6" w:rsidP="000B2331">
            <w:pPr>
              <w:spacing w:after="0" w:line="240" w:lineRule="auto"/>
              <w:rPr>
                <w:rFonts w:ascii="Times New Roman" w:eastAsia="Times New Roman" w:hAnsi="Times New Roman" w:cs="Times New Roman"/>
                <w:color w:val="000000"/>
                <w:sz w:val="18"/>
                <w:szCs w:val="18"/>
              </w:rPr>
            </w:pPr>
            <w:r w:rsidRPr="002650E1">
              <w:rPr>
                <w:rFonts w:ascii="Times New Roman" w:eastAsia="Times New Roman" w:hAnsi="Times New Roman" w:cs="Times New Roman"/>
                <w:color w:val="000000"/>
                <w:sz w:val="18"/>
                <w:szCs w:val="18"/>
              </w:rPr>
              <w:t>Число построенных квартир в жилых домах - всего, ед</w:t>
            </w:r>
            <w:r>
              <w:rPr>
                <w:rFonts w:ascii="Times New Roman" w:eastAsia="Times New Roman" w:hAnsi="Times New Roman" w:cs="Times New Roman"/>
                <w:color w:val="000000"/>
                <w:sz w:val="18"/>
                <w:szCs w:val="18"/>
              </w:rPr>
              <w:t>.</w:t>
            </w:r>
          </w:p>
        </w:tc>
        <w:tc>
          <w:tcPr>
            <w:tcW w:w="945" w:type="dxa"/>
            <w:shd w:val="clear" w:color="000000" w:fill="FFFFFF"/>
            <w:vAlign w:val="center"/>
            <w:hideMark/>
          </w:tcPr>
          <w:p w:rsidR="007005D6" w:rsidRPr="002650E1" w:rsidRDefault="007005D6" w:rsidP="007005D6">
            <w:pPr>
              <w:spacing w:after="0" w:line="240" w:lineRule="auto"/>
              <w:jc w:val="center"/>
              <w:rPr>
                <w:rFonts w:ascii="Times New Roman" w:eastAsia="Times New Roman" w:hAnsi="Times New Roman" w:cs="Times New Roman"/>
                <w:color w:val="000000"/>
                <w:sz w:val="18"/>
                <w:szCs w:val="18"/>
              </w:rPr>
            </w:pPr>
            <w:r w:rsidRPr="002650E1">
              <w:rPr>
                <w:rFonts w:ascii="Times New Roman" w:eastAsia="Times New Roman" w:hAnsi="Times New Roman" w:cs="Times New Roman"/>
                <w:color w:val="000000"/>
                <w:sz w:val="18"/>
                <w:szCs w:val="18"/>
              </w:rPr>
              <w:t>30</w:t>
            </w:r>
          </w:p>
        </w:tc>
        <w:tc>
          <w:tcPr>
            <w:tcW w:w="945" w:type="dxa"/>
            <w:shd w:val="clear" w:color="000000" w:fill="FFFFFF"/>
            <w:vAlign w:val="center"/>
            <w:hideMark/>
          </w:tcPr>
          <w:p w:rsidR="007005D6" w:rsidRPr="002650E1" w:rsidRDefault="007005D6" w:rsidP="007005D6">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600,0</w:t>
            </w:r>
          </w:p>
        </w:tc>
        <w:tc>
          <w:tcPr>
            <w:tcW w:w="945" w:type="dxa"/>
            <w:shd w:val="clear" w:color="000000" w:fill="FFFFFF"/>
            <w:vAlign w:val="center"/>
            <w:hideMark/>
          </w:tcPr>
          <w:p w:rsidR="007005D6" w:rsidRPr="002650E1" w:rsidRDefault="007005D6" w:rsidP="007005D6">
            <w:pPr>
              <w:spacing w:after="0" w:line="240" w:lineRule="auto"/>
              <w:jc w:val="center"/>
              <w:rPr>
                <w:rFonts w:ascii="Times New Roman" w:eastAsia="Times New Roman" w:hAnsi="Times New Roman" w:cs="Times New Roman"/>
                <w:color w:val="000000"/>
                <w:sz w:val="18"/>
                <w:szCs w:val="18"/>
              </w:rPr>
            </w:pPr>
            <w:r w:rsidRPr="002650E1">
              <w:rPr>
                <w:rFonts w:ascii="Times New Roman" w:eastAsia="Times New Roman" w:hAnsi="Times New Roman" w:cs="Times New Roman"/>
                <w:color w:val="000000"/>
                <w:sz w:val="18"/>
                <w:szCs w:val="18"/>
              </w:rPr>
              <w:t>30</w:t>
            </w:r>
          </w:p>
        </w:tc>
        <w:tc>
          <w:tcPr>
            <w:tcW w:w="945" w:type="dxa"/>
            <w:shd w:val="clear" w:color="000000" w:fill="FFFFFF"/>
            <w:vAlign w:val="center"/>
            <w:hideMark/>
          </w:tcPr>
          <w:p w:rsidR="007005D6" w:rsidRPr="002650E1" w:rsidRDefault="007005D6" w:rsidP="007005D6">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45" w:type="dxa"/>
            <w:shd w:val="clear" w:color="000000" w:fill="FFFFFF"/>
            <w:vAlign w:val="center"/>
            <w:hideMark/>
          </w:tcPr>
          <w:p w:rsidR="007005D6" w:rsidRPr="002650E1" w:rsidRDefault="007005D6" w:rsidP="007005D6">
            <w:pPr>
              <w:spacing w:after="0" w:line="240" w:lineRule="auto"/>
              <w:jc w:val="center"/>
              <w:rPr>
                <w:rFonts w:ascii="Times New Roman" w:eastAsia="Times New Roman" w:hAnsi="Times New Roman" w:cs="Times New Roman"/>
                <w:color w:val="000000"/>
                <w:sz w:val="18"/>
                <w:szCs w:val="18"/>
              </w:rPr>
            </w:pPr>
            <w:r w:rsidRPr="002650E1">
              <w:rPr>
                <w:rFonts w:ascii="Times New Roman" w:eastAsia="Times New Roman" w:hAnsi="Times New Roman" w:cs="Times New Roman"/>
                <w:color w:val="000000"/>
                <w:sz w:val="18"/>
                <w:szCs w:val="18"/>
              </w:rPr>
              <w:t>9</w:t>
            </w:r>
          </w:p>
        </w:tc>
        <w:tc>
          <w:tcPr>
            <w:tcW w:w="945" w:type="dxa"/>
            <w:shd w:val="clear" w:color="auto" w:fill="auto"/>
            <w:noWrap/>
            <w:vAlign w:val="center"/>
            <w:hideMark/>
          </w:tcPr>
          <w:p w:rsidR="007005D6" w:rsidRPr="002650E1" w:rsidRDefault="007005D6" w:rsidP="007005D6">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30,0</w:t>
            </w:r>
          </w:p>
        </w:tc>
      </w:tr>
      <w:tr w:rsidR="007005D6" w:rsidRPr="002650E1" w:rsidTr="00252CCF">
        <w:trPr>
          <w:trHeight w:val="156"/>
        </w:trPr>
        <w:tc>
          <w:tcPr>
            <w:tcW w:w="3818" w:type="dxa"/>
            <w:shd w:val="clear" w:color="000000" w:fill="FFFFFF"/>
            <w:vAlign w:val="bottom"/>
            <w:hideMark/>
          </w:tcPr>
          <w:p w:rsidR="007005D6" w:rsidRPr="003A4405" w:rsidRDefault="007005D6" w:rsidP="000B2331">
            <w:pPr>
              <w:spacing w:after="0" w:line="240" w:lineRule="auto"/>
              <w:rPr>
                <w:rFonts w:ascii="Times New Roman" w:eastAsia="Times New Roman" w:hAnsi="Times New Roman" w:cs="Times New Roman"/>
                <w:i/>
                <w:color w:val="000000"/>
                <w:sz w:val="18"/>
                <w:szCs w:val="18"/>
              </w:rPr>
            </w:pPr>
            <w:r w:rsidRPr="003A4405">
              <w:rPr>
                <w:rFonts w:ascii="Times New Roman" w:eastAsia="Times New Roman" w:hAnsi="Times New Roman" w:cs="Times New Roman"/>
                <w:i/>
                <w:color w:val="000000"/>
                <w:sz w:val="18"/>
                <w:szCs w:val="18"/>
              </w:rPr>
              <w:t>в том числе в индивидуальных жилых домах</w:t>
            </w:r>
          </w:p>
        </w:tc>
        <w:tc>
          <w:tcPr>
            <w:tcW w:w="945" w:type="dxa"/>
            <w:shd w:val="clear" w:color="000000" w:fill="FFFFFF"/>
            <w:vAlign w:val="center"/>
            <w:hideMark/>
          </w:tcPr>
          <w:p w:rsidR="007005D6" w:rsidRPr="003A4405" w:rsidRDefault="007005D6" w:rsidP="007005D6">
            <w:pPr>
              <w:spacing w:after="0" w:line="240" w:lineRule="auto"/>
              <w:jc w:val="center"/>
              <w:rPr>
                <w:rFonts w:ascii="Times New Roman" w:eastAsia="Times New Roman" w:hAnsi="Times New Roman" w:cs="Times New Roman"/>
                <w:i/>
                <w:color w:val="000000"/>
                <w:sz w:val="18"/>
                <w:szCs w:val="18"/>
              </w:rPr>
            </w:pPr>
            <w:r w:rsidRPr="003A4405">
              <w:rPr>
                <w:rFonts w:ascii="Times New Roman" w:eastAsia="Times New Roman" w:hAnsi="Times New Roman" w:cs="Times New Roman"/>
                <w:i/>
                <w:color w:val="000000"/>
                <w:sz w:val="18"/>
                <w:szCs w:val="18"/>
              </w:rPr>
              <w:t>10</w:t>
            </w:r>
          </w:p>
        </w:tc>
        <w:tc>
          <w:tcPr>
            <w:tcW w:w="945" w:type="dxa"/>
            <w:shd w:val="clear" w:color="000000" w:fill="FFFFFF"/>
            <w:vAlign w:val="center"/>
            <w:hideMark/>
          </w:tcPr>
          <w:p w:rsidR="007005D6" w:rsidRPr="003A4405" w:rsidRDefault="007005D6" w:rsidP="007005D6">
            <w:pPr>
              <w:spacing w:after="0" w:line="240" w:lineRule="auto"/>
              <w:jc w:val="center"/>
              <w:rPr>
                <w:rFonts w:ascii="Times New Roman" w:eastAsia="Times New Roman" w:hAnsi="Times New Roman" w:cs="Times New Roman"/>
                <w:i/>
                <w:color w:val="000000"/>
                <w:sz w:val="18"/>
                <w:szCs w:val="18"/>
              </w:rPr>
            </w:pPr>
            <w:r w:rsidRPr="003A4405">
              <w:rPr>
                <w:rFonts w:ascii="Times New Roman" w:eastAsia="Times New Roman" w:hAnsi="Times New Roman" w:cs="Times New Roman"/>
                <w:i/>
                <w:color w:val="000000"/>
                <w:sz w:val="18"/>
                <w:szCs w:val="18"/>
              </w:rPr>
              <w:t>200,0</w:t>
            </w:r>
          </w:p>
        </w:tc>
        <w:tc>
          <w:tcPr>
            <w:tcW w:w="945" w:type="dxa"/>
            <w:shd w:val="clear" w:color="000000" w:fill="FFFFFF"/>
            <w:vAlign w:val="center"/>
            <w:hideMark/>
          </w:tcPr>
          <w:p w:rsidR="007005D6" w:rsidRPr="003A4405" w:rsidRDefault="007005D6" w:rsidP="007005D6">
            <w:pPr>
              <w:spacing w:after="0" w:line="240" w:lineRule="auto"/>
              <w:jc w:val="center"/>
              <w:rPr>
                <w:rFonts w:ascii="Times New Roman" w:eastAsia="Times New Roman" w:hAnsi="Times New Roman" w:cs="Times New Roman"/>
                <w:i/>
                <w:color w:val="000000"/>
                <w:sz w:val="18"/>
                <w:szCs w:val="18"/>
              </w:rPr>
            </w:pPr>
            <w:r w:rsidRPr="003A4405">
              <w:rPr>
                <w:rFonts w:ascii="Times New Roman" w:eastAsia="Times New Roman" w:hAnsi="Times New Roman" w:cs="Times New Roman"/>
                <w:i/>
                <w:color w:val="000000"/>
                <w:sz w:val="18"/>
                <w:szCs w:val="18"/>
              </w:rPr>
              <w:t>6</w:t>
            </w:r>
          </w:p>
        </w:tc>
        <w:tc>
          <w:tcPr>
            <w:tcW w:w="945" w:type="dxa"/>
            <w:shd w:val="clear" w:color="000000" w:fill="FFFFFF"/>
            <w:vAlign w:val="center"/>
            <w:hideMark/>
          </w:tcPr>
          <w:p w:rsidR="007005D6" w:rsidRPr="003A4405" w:rsidRDefault="007005D6" w:rsidP="007005D6">
            <w:pPr>
              <w:spacing w:after="0" w:line="240" w:lineRule="auto"/>
              <w:jc w:val="center"/>
              <w:rPr>
                <w:rFonts w:ascii="Times New Roman" w:eastAsia="Times New Roman" w:hAnsi="Times New Roman" w:cs="Times New Roman"/>
                <w:i/>
                <w:color w:val="000000"/>
                <w:sz w:val="18"/>
                <w:szCs w:val="18"/>
              </w:rPr>
            </w:pPr>
            <w:r w:rsidRPr="003A4405">
              <w:rPr>
                <w:rFonts w:ascii="Times New Roman" w:eastAsia="Times New Roman" w:hAnsi="Times New Roman" w:cs="Times New Roman"/>
                <w:i/>
                <w:color w:val="000000"/>
                <w:sz w:val="18"/>
                <w:szCs w:val="18"/>
              </w:rPr>
              <w:t>60,0</w:t>
            </w:r>
          </w:p>
        </w:tc>
        <w:tc>
          <w:tcPr>
            <w:tcW w:w="945" w:type="dxa"/>
            <w:shd w:val="clear" w:color="000000" w:fill="FFFFFF"/>
            <w:vAlign w:val="center"/>
            <w:hideMark/>
          </w:tcPr>
          <w:p w:rsidR="007005D6" w:rsidRPr="003A4405" w:rsidRDefault="007005D6" w:rsidP="007005D6">
            <w:pPr>
              <w:spacing w:after="0" w:line="240" w:lineRule="auto"/>
              <w:jc w:val="center"/>
              <w:rPr>
                <w:rFonts w:ascii="Times New Roman" w:eastAsia="Times New Roman" w:hAnsi="Times New Roman" w:cs="Times New Roman"/>
                <w:i/>
                <w:color w:val="000000"/>
                <w:sz w:val="18"/>
                <w:szCs w:val="18"/>
              </w:rPr>
            </w:pPr>
            <w:r w:rsidRPr="003A4405">
              <w:rPr>
                <w:rFonts w:ascii="Times New Roman" w:eastAsia="Times New Roman" w:hAnsi="Times New Roman" w:cs="Times New Roman"/>
                <w:i/>
                <w:color w:val="000000"/>
                <w:sz w:val="18"/>
                <w:szCs w:val="18"/>
              </w:rPr>
              <w:t>9</w:t>
            </w:r>
          </w:p>
        </w:tc>
        <w:tc>
          <w:tcPr>
            <w:tcW w:w="945" w:type="dxa"/>
            <w:shd w:val="clear" w:color="auto" w:fill="auto"/>
            <w:noWrap/>
            <w:vAlign w:val="center"/>
            <w:hideMark/>
          </w:tcPr>
          <w:p w:rsidR="007005D6" w:rsidRPr="003A4405" w:rsidRDefault="007005D6" w:rsidP="007005D6">
            <w:pPr>
              <w:spacing w:after="0" w:line="240" w:lineRule="auto"/>
              <w:jc w:val="center"/>
              <w:rPr>
                <w:rFonts w:ascii="Times New Roman" w:eastAsia="Times New Roman" w:hAnsi="Times New Roman" w:cs="Times New Roman"/>
                <w:i/>
                <w:color w:val="000000"/>
                <w:sz w:val="18"/>
                <w:szCs w:val="18"/>
              </w:rPr>
            </w:pPr>
            <w:r w:rsidRPr="003A4405">
              <w:rPr>
                <w:rFonts w:ascii="Times New Roman" w:eastAsia="Times New Roman" w:hAnsi="Times New Roman" w:cs="Times New Roman"/>
                <w:i/>
                <w:color w:val="000000"/>
                <w:sz w:val="18"/>
                <w:szCs w:val="18"/>
              </w:rPr>
              <w:t>150,0</w:t>
            </w:r>
          </w:p>
        </w:tc>
      </w:tr>
    </w:tbl>
    <w:p w:rsidR="00A86EFA" w:rsidRPr="002147EE" w:rsidRDefault="00A86EFA" w:rsidP="007C4129">
      <w:pPr>
        <w:widowControl w:val="0"/>
        <w:autoSpaceDE w:val="0"/>
        <w:autoSpaceDN w:val="0"/>
        <w:adjustRightInd w:val="0"/>
        <w:spacing w:before="240" w:after="0" w:line="360" w:lineRule="exact"/>
        <w:ind w:firstLine="709"/>
        <w:jc w:val="both"/>
        <w:rPr>
          <w:rFonts w:ascii="Times New Roman" w:hAnsi="Times New Roman" w:cs="Times New Roman"/>
          <w:sz w:val="28"/>
          <w:szCs w:val="28"/>
        </w:rPr>
      </w:pPr>
      <w:bookmarkStart w:id="92" w:name="_Toc371591600"/>
      <w:bookmarkStart w:id="93" w:name="_Toc371592114"/>
      <w:r w:rsidRPr="002147EE">
        <w:rPr>
          <w:rFonts w:ascii="Times New Roman" w:hAnsi="Times New Roman" w:cs="Times New Roman"/>
          <w:b/>
          <w:sz w:val="28"/>
          <w:szCs w:val="28"/>
        </w:rPr>
        <w:t>Коммунальная инфраструктура</w:t>
      </w:r>
      <w:r w:rsidRPr="002147EE">
        <w:rPr>
          <w:rFonts w:ascii="Times New Roman" w:hAnsi="Times New Roman" w:cs="Times New Roman"/>
          <w:sz w:val="28"/>
          <w:szCs w:val="28"/>
        </w:rPr>
        <w:t xml:space="preserve"> муниципального района включает в себя:</w:t>
      </w:r>
      <w:bookmarkEnd w:id="92"/>
      <w:bookmarkEnd w:id="93"/>
    </w:p>
    <w:p w:rsidR="00A86EFA" w:rsidRPr="002147EE" w:rsidRDefault="00A73604" w:rsidP="007C4129">
      <w:pPr>
        <w:widowControl w:val="0"/>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- 31 объект</w:t>
      </w:r>
      <w:r w:rsidR="00A86EFA" w:rsidRPr="002147EE">
        <w:rPr>
          <w:rFonts w:ascii="Times New Roman" w:hAnsi="Times New Roman" w:cs="Times New Roman"/>
          <w:color w:val="000000" w:themeColor="text1"/>
          <w:sz w:val="28"/>
          <w:szCs w:val="28"/>
        </w:rPr>
        <w:t xml:space="preserve"> теплоснабжения, из которых 20 –работают на газовом топливе (64,5%), 9 -работают на угле (29,0%), 1 – на нефти (3,2%), 1 – на мазуте (3,2%).</w:t>
      </w:r>
      <w:r w:rsidR="00A86EFA" w:rsidRPr="002147EE">
        <w:rPr>
          <w:rFonts w:ascii="Times New Roman" w:hAnsi="Times New Roman" w:cs="Times New Roman"/>
          <w:sz w:val="28"/>
          <w:szCs w:val="28"/>
        </w:rPr>
        <w:t xml:space="preserve">В 2008 и 2013 годах введены в действие 2 автоматизированные газовые </w:t>
      </w:r>
      <w:proofErr w:type="spellStart"/>
      <w:r w:rsidR="00A86EFA" w:rsidRPr="002147EE">
        <w:rPr>
          <w:rFonts w:ascii="Times New Roman" w:hAnsi="Times New Roman" w:cs="Times New Roman"/>
          <w:sz w:val="28"/>
          <w:szCs w:val="28"/>
        </w:rPr>
        <w:t>блочно</w:t>
      </w:r>
      <w:proofErr w:type="spellEnd"/>
      <w:r w:rsidR="00A86EFA" w:rsidRPr="002147EE">
        <w:rPr>
          <w:rFonts w:ascii="Times New Roman" w:hAnsi="Times New Roman" w:cs="Times New Roman"/>
          <w:sz w:val="28"/>
          <w:szCs w:val="28"/>
        </w:rPr>
        <w:t xml:space="preserve">-модульные </w:t>
      </w:r>
      <w:proofErr w:type="spellStart"/>
      <w:r w:rsidR="00A86EFA" w:rsidRPr="002147EE">
        <w:rPr>
          <w:rFonts w:ascii="Times New Roman" w:hAnsi="Times New Roman" w:cs="Times New Roman"/>
          <w:sz w:val="28"/>
          <w:szCs w:val="28"/>
        </w:rPr>
        <w:t>котельныемощностью</w:t>
      </w:r>
      <w:proofErr w:type="spellEnd"/>
      <w:r w:rsidR="00A86EFA" w:rsidRPr="002147EE">
        <w:rPr>
          <w:rFonts w:ascii="Times New Roman" w:hAnsi="Times New Roman" w:cs="Times New Roman"/>
          <w:sz w:val="28"/>
          <w:szCs w:val="28"/>
        </w:rPr>
        <w:t xml:space="preserve"> 16,0 МВт в п. Луговой и городе </w:t>
      </w:r>
      <w:proofErr w:type="spellStart"/>
      <w:r w:rsidR="00A86EFA" w:rsidRPr="002147EE">
        <w:rPr>
          <w:rFonts w:ascii="Times New Roman" w:hAnsi="Times New Roman" w:cs="Times New Roman"/>
          <w:sz w:val="28"/>
          <w:szCs w:val="28"/>
        </w:rPr>
        <w:t>Печоре</w:t>
      </w:r>
      <w:proofErr w:type="gramStart"/>
      <w:r w:rsidR="00A86EFA" w:rsidRPr="002147EE">
        <w:rPr>
          <w:rFonts w:ascii="Times New Roman" w:hAnsi="Times New Roman" w:cs="Times New Roman"/>
          <w:sz w:val="28"/>
          <w:szCs w:val="28"/>
        </w:rPr>
        <w:t>,ч</w:t>
      </w:r>
      <w:proofErr w:type="gramEnd"/>
      <w:r w:rsidR="00A86EFA" w:rsidRPr="002147EE">
        <w:rPr>
          <w:rFonts w:ascii="Times New Roman" w:hAnsi="Times New Roman" w:cs="Times New Roman"/>
          <w:sz w:val="28"/>
          <w:szCs w:val="28"/>
        </w:rPr>
        <w:t>астично</w:t>
      </w:r>
      <w:proofErr w:type="spellEnd"/>
      <w:r w:rsidR="00A86EFA" w:rsidRPr="002147EE">
        <w:rPr>
          <w:rFonts w:ascii="Times New Roman" w:hAnsi="Times New Roman" w:cs="Times New Roman"/>
          <w:sz w:val="28"/>
          <w:szCs w:val="28"/>
        </w:rPr>
        <w:t xml:space="preserve"> модернизированы шесть котельных. Средний износ остальных котельных составил, по оценке, 80%;</w:t>
      </w:r>
    </w:p>
    <w:p w:rsidR="00A86EFA" w:rsidRPr="002147EE" w:rsidRDefault="00A86EFA" w:rsidP="007C4129">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- 163,7 км тепловых сетей, из них нуждаются в замене 48,5 км (или 30%); 74,3 км уличных водопроводных сетей, изношены – 46,3 км или 62%; 57,7 км уличных канализационных сетей, изношены 17,5 </w:t>
      </w:r>
      <w:proofErr w:type="spellStart"/>
      <w:r w:rsidRPr="002147EE">
        <w:rPr>
          <w:rFonts w:ascii="Times New Roman" w:hAnsi="Times New Roman" w:cs="Times New Roman"/>
          <w:sz w:val="28"/>
          <w:szCs w:val="28"/>
        </w:rPr>
        <w:t>кмили</w:t>
      </w:r>
      <w:proofErr w:type="spellEnd"/>
      <w:r w:rsidRPr="002147EE">
        <w:rPr>
          <w:rFonts w:ascii="Times New Roman" w:hAnsi="Times New Roman" w:cs="Times New Roman"/>
          <w:sz w:val="28"/>
          <w:szCs w:val="28"/>
        </w:rPr>
        <w:t xml:space="preserve"> 30%;</w:t>
      </w:r>
    </w:p>
    <w:p w:rsidR="00A73604" w:rsidRDefault="00A86EFA" w:rsidP="007C4129">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- 41 объект водоснабжения и канализации, в том числе: 17 водозаборов, 16 очистных сооружений водопровода и канализации, 8 насосных станций. </w:t>
      </w:r>
    </w:p>
    <w:p w:rsidR="00A86EFA" w:rsidRPr="002147EE" w:rsidRDefault="00A86EFA" w:rsidP="007C4129">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lastRenderedPageBreak/>
        <w:t xml:space="preserve">По состоянию на 1 января 2012 года общее количество действующих организаций коммунального комплекса составляло 4, из них 1 организация </w:t>
      </w:r>
      <w:proofErr w:type="spellStart"/>
      <w:r w:rsidRPr="002147EE">
        <w:rPr>
          <w:rFonts w:ascii="Times New Roman" w:hAnsi="Times New Roman" w:cs="Times New Roman"/>
          <w:sz w:val="28"/>
          <w:szCs w:val="28"/>
        </w:rPr>
        <w:t>мунипальной</w:t>
      </w:r>
      <w:proofErr w:type="spellEnd"/>
      <w:r w:rsidRPr="002147EE">
        <w:rPr>
          <w:rFonts w:ascii="Times New Roman" w:hAnsi="Times New Roman" w:cs="Times New Roman"/>
          <w:sz w:val="28"/>
          <w:szCs w:val="28"/>
        </w:rPr>
        <w:t xml:space="preserve"> формы собственности.</w:t>
      </w:r>
    </w:p>
    <w:p w:rsidR="00A86EFA" w:rsidRPr="002147EE" w:rsidRDefault="00A86EFA" w:rsidP="007C4129">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Средний износ коммунальной инфраструктуры за 2012 год составил, по оценке, 60%.</w:t>
      </w:r>
    </w:p>
    <w:p w:rsidR="00A86EFA" w:rsidRDefault="00A86EFA" w:rsidP="007C4129">
      <w:pPr>
        <w:widowControl w:val="0"/>
        <w:autoSpaceDE w:val="0"/>
        <w:autoSpaceDN w:val="0"/>
        <w:adjustRightInd w:val="0"/>
        <w:spacing w:after="0" w:line="360" w:lineRule="exact"/>
        <w:ind w:firstLine="709"/>
        <w:jc w:val="both"/>
        <w:rPr>
          <w:rFonts w:ascii="Times New Roman" w:hAnsi="Times New Roman" w:cs="Times New Roman"/>
          <w:sz w:val="26"/>
          <w:szCs w:val="26"/>
        </w:rPr>
      </w:pPr>
      <w:r w:rsidRPr="002147EE">
        <w:rPr>
          <w:rFonts w:ascii="Times New Roman" w:hAnsi="Times New Roman" w:cs="Times New Roman"/>
          <w:sz w:val="28"/>
          <w:szCs w:val="28"/>
        </w:rPr>
        <w:t>В 2012 году выполнены проектно – изыскательские работы по внедрению ультрафиолетового облучения очистки сточных вод на канализационных очистных сооружениях в городе Печора на 178,1 тыс. рублей</w:t>
      </w:r>
      <w:r w:rsidR="00A73604">
        <w:rPr>
          <w:rFonts w:ascii="Times New Roman" w:hAnsi="Times New Roman" w:cs="Times New Roman"/>
          <w:sz w:val="28"/>
          <w:szCs w:val="28"/>
        </w:rPr>
        <w:t>. П</w:t>
      </w:r>
      <w:r w:rsidRPr="002147EE">
        <w:rPr>
          <w:rFonts w:ascii="Times New Roman" w:hAnsi="Times New Roman" w:cs="Times New Roman"/>
          <w:sz w:val="28"/>
          <w:szCs w:val="28"/>
        </w:rPr>
        <w:t xml:space="preserve">роизведен капитальный ремонт 4 многоквартирных домов на общую сумму 8100,3 тыс. рублей, капитальный ремонт муниципальных объектов коммунального назначения в объеме 18766,2тыс. рублей, приобретено коммунальное оборудование (самоходная буровая установка) стоимостью </w:t>
      </w:r>
      <w:r w:rsidRPr="002147EE">
        <w:rPr>
          <w:rFonts w:ascii="Times New Roman" w:hAnsi="Times New Roman" w:cs="Times New Roman"/>
          <w:sz w:val="26"/>
          <w:szCs w:val="26"/>
        </w:rPr>
        <w:t xml:space="preserve">8200,0 тыс. рублей. </w:t>
      </w:r>
    </w:p>
    <w:p w:rsidR="00A86EFA" w:rsidRPr="007C4129" w:rsidRDefault="00932C17" w:rsidP="007C4129">
      <w:pPr>
        <w:pStyle w:val="310"/>
        <w:keepNext w:val="0"/>
        <w:keepLines w:val="0"/>
        <w:suppressAutoHyphens w:val="0"/>
        <w:spacing w:before="200" w:after="200"/>
        <w:jc w:val="right"/>
        <w:rPr>
          <w:b w:val="0"/>
          <w:sz w:val="28"/>
          <w:szCs w:val="28"/>
        </w:rPr>
      </w:pPr>
      <w:r w:rsidRPr="007C4129">
        <w:rPr>
          <w:b w:val="0"/>
          <w:sz w:val="28"/>
          <w:szCs w:val="28"/>
        </w:rPr>
        <w:t>Таблица 13</w:t>
      </w:r>
      <w:r w:rsidR="00301D07" w:rsidRPr="007C4129">
        <w:rPr>
          <w:b w:val="0"/>
          <w:sz w:val="28"/>
          <w:szCs w:val="28"/>
        </w:rPr>
        <w:t>.</w:t>
      </w:r>
      <w:r w:rsidR="00F06BD7" w:rsidRPr="007C4129">
        <w:rPr>
          <w:b w:val="0"/>
          <w:sz w:val="28"/>
          <w:szCs w:val="28"/>
        </w:rPr>
        <w:t xml:space="preserve">Коммунальное </w:t>
      </w:r>
      <w:proofErr w:type="spellStart"/>
      <w:r w:rsidR="00F06BD7" w:rsidRPr="007C4129">
        <w:rPr>
          <w:b w:val="0"/>
          <w:sz w:val="28"/>
          <w:szCs w:val="28"/>
        </w:rPr>
        <w:t>обслуживаниеи</w:t>
      </w:r>
      <w:proofErr w:type="spellEnd"/>
      <w:r w:rsidR="00F06BD7" w:rsidRPr="007C4129">
        <w:rPr>
          <w:b w:val="0"/>
          <w:sz w:val="28"/>
          <w:szCs w:val="28"/>
        </w:rPr>
        <w:t xml:space="preserve"> деятельность организаций ЖКХ  </w:t>
      </w:r>
    </w:p>
    <w:tbl>
      <w:tblPr>
        <w:tblW w:w="948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4"/>
        <w:gridCol w:w="969"/>
        <w:gridCol w:w="969"/>
        <w:gridCol w:w="969"/>
        <w:gridCol w:w="969"/>
        <w:gridCol w:w="969"/>
        <w:gridCol w:w="969"/>
      </w:tblGrid>
      <w:tr w:rsidR="007C4129" w:rsidRPr="007C4129" w:rsidTr="00252CCF">
        <w:trPr>
          <w:trHeight w:val="704"/>
          <w:tblHeader/>
        </w:trPr>
        <w:tc>
          <w:tcPr>
            <w:tcW w:w="3674" w:type="dxa"/>
            <w:shd w:val="clear" w:color="000000" w:fill="FFFFFF"/>
            <w:vAlign w:val="center"/>
            <w:hideMark/>
          </w:tcPr>
          <w:p w:rsidR="007C4129" w:rsidRPr="007C4129" w:rsidRDefault="007C4129" w:rsidP="003E77E3">
            <w:pPr>
              <w:spacing w:after="0" w:line="240" w:lineRule="auto"/>
              <w:jc w:val="center"/>
              <w:rPr>
                <w:rFonts w:ascii="Times New Roman" w:eastAsia="Times New Roman" w:hAnsi="Times New Roman" w:cs="Times New Roman"/>
                <w:bCs/>
                <w:color w:val="000000"/>
                <w:sz w:val="18"/>
                <w:szCs w:val="18"/>
              </w:rPr>
            </w:pPr>
            <w:r w:rsidRPr="003A5CBE">
              <w:rPr>
                <w:rFonts w:ascii="Times New Roman" w:eastAsia="Times New Roman" w:hAnsi="Times New Roman" w:cs="Times New Roman"/>
                <w:bCs/>
                <w:color w:val="000000"/>
                <w:sz w:val="18"/>
                <w:szCs w:val="18"/>
              </w:rPr>
              <w:t>Наименование показател</w:t>
            </w:r>
            <w:r w:rsidR="003E77E3">
              <w:rPr>
                <w:rFonts w:ascii="Times New Roman" w:eastAsia="Times New Roman" w:hAnsi="Times New Roman" w:cs="Times New Roman"/>
                <w:bCs/>
                <w:color w:val="000000"/>
                <w:sz w:val="18"/>
                <w:szCs w:val="18"/>
              </w:rPr>
              <w:t>ей</w:t>
            </w:r>
          </w:p>
        </w:tc>
        <w:tc>
          <w:tcPr>
            <w:tcW w:w="969" w:type="dxa"/>
            <w:shd w:val="clear" w:color="000000" w:fill="FFFFFF"/>
            <w:vAlign w:val="center"/>
            <w:hideMark/>
          </w:tcPr>
          <w:p w:rsidR="007C4129" w:rsidRPr="007C4129" w:rsidRDefault="007C4129" w:rsidP="007C4129">
            <w:pPr>
              <w:spacing w:after="0" w:line="240" w:lineRule="auto"/>
              <w:jc w:val="center"/>
              <w:rPr>
                <w:rFonts w:ascii="Times New Roman" w:eastAsia="Times New Roman" w:hAnsi="Times New Roman" w:cs="Times New Roman"/>
                <w:bCs/>
                <w:color w:val="000000"/>
                <w:sz w:val="18"/>
                <w:szCs w:val="18"/>
              </w:rPr>
            </w:pPr>
            <w:r w:rsidRPr="007C4129">
              <w:rPr>
                <w:rFonts w:ascii="Times New Roman" w:eastAsia="Times New Roman" w:hAnsi="Times New Roman" w:cs="Times New Roman"/>
                <w:bCs/>
                <w:color w:val="000000"/>
                <w:sz w:val="18"/>
                <w:szCs w:val="18"/>
              </w:rPr>
              <w:t>2010 год</w:t>
            </w:r>
          </w:p>
        </w:tc>
        <w:tc>
          <w:tcPr>
            <w:tcW w:w="969" w:type="dxa"/>
            <w:shd w:val="clear" w:color="000000" w:fill="FFFFFF"/>
            <w:vAlign w:val="center"/>
            <w:hideMark/>
          </w:tcPr>
          <w:p w:rsidR="007C4129" w:rsidRPr="007C4129" w:rsidRDefault="007C4129" w:rsidP="007C4129">
            <w:pPr>
              <w:spacing w:after="0" w:line="240" w:lineRule="auto"/>
              <w:jc w:val="center"/>
              <w:rPr>
                <w:rFonts w:ascii="Times New Roman" w:eastAsia="Times New Roman" w:hAnsi="Times New Roman" w:cs="Times New Roman"/>
                <w:bCs/>
                <w:color w:val="000000"/>
                <w:sz w:val="18"/>
                <w:szCs w:val="18"/>
              </w:rPr>
            </w:pPr>
            <w:r w:rsidRPr="007C4129">
              <w:rPr>
                <w:rFonts w:ascii="Times New Roman" w:eastAsia="Times New Roman" w:hAnsi="Times New Roman" w:cs="Times New Roman"/>
                <w:bCs/>
                <w:color w:val="000000"/>
                <w:sz w:val="18"/>
                <w:szCs w:val="18"/>
              </w:rPr>
              <w:t xml:space="preserve">2010 год к 2009 </w:t>
            </w:r>
            <w:proofErr w:type="spellStart"/>
            <w:r w:rsidRPr="007C4129">
              <w:rPr>
                <w:rFonts w:ascii="Times New Roman" w:eastAsia="Times New Roman" w:hAnsi="Times New Roman" w:cs="Times New Roman"/>
                <w:bCs/>
                <w:color w:val="000000"/>
                <w:sz w:val="18"/>
                <w:szCs w:val="18"/>
              </w:rPr>
              <w:t>году</w:t>
            </w:r>
            <w:proofErr w:type="gramStart"/>
            <w:r w:rsidR="00B27617">
              <w:rPr>
                <w:rFonts w:ascii="Times New Roman" w:eastAsia="Times New Roman" w:hAnsi="Times New Roman" w:cs="Times New Roman"/>
                <w:bCs/>
                <w:color w:val="000000"/>
                <w:sz w:val="18"/>
                <w:szCs w:val="18"/>
              </w:rPr>
              <w:t>,</w:t>
            </w:r>
            <w:r w:rsidRPr="007C4129">
              <w:rPr>
                <w:rFonts w:ascii="Times New Roman" w:eastAsia="Times New Roman" w:hAnsi="Times New Roman" w:cs="Times New Roman"/>
                <w:bCs/>
                <w:color w:val="000000"/>
                <w:sz w:val="18"/>
                <w:szCs w:val="18"/>
              </w:rPr>
              <w:t>в</w:t>
            </w:r>
            <w:proofErr w:type="spellEnd"/>
            <w:proofErr w:type="gramEnd"/>
            <w:r w:rsidRPr="007C4129">
              <w:rPr>
                <w:rFonts w:ascii="Times New Roman" w:eastAsia="Times New Roman" w:hAnsi="Times New Roman" w:cs="Times New Roman"/>
                <w:bCs/>
                <w:color w:val="000000"/>
                <w:sz w:val="18"/>
                <w:szCs w:val="18"/>
              </w:rPr>
              <w:t xml:space="preserve"> %</w:t>
            </w:r>
          </w:p>
        </w:tc>
        <w:tc>
          <w:tcPr>
            <w:tcW w:w="969" w:type="dxa"/>
            <w:shd w:val="clear" w:color="000000" w:fill="FFFFFF"/>
            <w:vAlign w:val="center"/>
            <w:hideMark/>
          </w:tcPr>
          <w:p w:rsidR="007C4129" w:rsidRPr="007C4129" w:rsidRDefault="007C4129" w:rsidP="007C4129">
            <w:pPr>
              <w:spacing w:after="0" w:line="240" w:lineRule="auto"/>
              <w:jc w:val="center"/>
              <w:rPr>
                <w:rFonts w:ascii="Times New Roman" w:eastAsia="Times New Roman" w:hAnsi="Times New Roman" w:cs="Times New Roman"/>
                <w:bCs/>
                <w:color w:val="000000"/>
                <w:sz w:val="18"/>
                <w:szCs w:val="18"/>
              </w:rPr>
            </w:pPr>
            <w:r w:rsidRPr="007C4129">
              <w:rPr>
                <w:rFonts w:ascii="Times New Roman" w:eastAsia="Times New Roman" w:hAnsi="Times New Roman" w:cs="Times New Roman"/>
                <w:bCs/>
                <w:color w:val="000000"/>
                <w:sz w:val="18"/>
                <w:szCs w:val="18"/>
              </w:rPr>
              <w:t>2011 год</w:t>
            </w:r>
          </w:p>
        </w:tc>
        <w:tc>
          <w:tcPr>
            <w:tcW w:w="969" w:type="dxa"/>
            <w:shd w:val="clear" w:color="000000" w:fill="FFFFFF"/>
            <w:vAlign w:val="center"/>
            <w:hideMark/>
          </w:tcPr>
          <w:p w:rsidR="007C4129" w:rsidRPr="007C4129" w:rsidRDefault="007C4129" w:rsidP="007C4129">
            <w:pPr>
              <w:spacing w:after="0" w:line="240" w:lineRule="auto"/>
              <w:jc w:val="center"/>
              <w:rPr>
                <w:rFonts w:ascii="Times New Roman" w:eastAsia="Times New Roman" w:hAnsi="Times New Roman" w:cs="Times New Roman"/>
                <w:bCs/>
                <w:color w:val="000000"/>
                <w:sz w:val="18"/>
                <w:szCs w:val="18"/>
              </w:rPr>
            </w:pPr>
            <w:r w:rsidRPr="007C4129">
              <w:rPr>
                <w:rFonts w:ascii="Times New Roman" w:eastAsia="Times New Roman" w:hAnsi="Times New Roman" w:cs="Times New Roman"/>
                <w:bCs/>
                <w:color w:val="000000"/>
                <w:sz w:val="18"/>
                <w:szCs w:val="18"/>
              </w:rPr>
              <w:t xml:space="preserve">2011 год к 2010 </w:t>
            </w:r>
            <w:proofErr w:type="spellStart"/>
            <w:r w:rsidRPr="007C4129">
              <w:rPr>
                <w:rFonts w:ascii="Times New Roman" w:eastAsia="Times New Roman" w:hAnsi="Times New Roman" w:cs="Times New Roman"/>
                <w:bCs/>
                <w:color w:val="000000"/>
                <w:sz w:val="18"/>
                <w:szCs w:val="18"/>
              </w:rPr>
              <w:t>году</w:t>
            </w:r>
            <w:proofErr w:type="gramStart"/>
            <w:r w:rsidR="00B27617">
              <w:rPr>
                <w:rFonts w:ascii="Times New Roman" w:eastAsia="Times New Roman" w:hAnsi="Times New Roman" w:cs="Times New Roman"/>
                <w:bCs/>
                <w:color w:val="000000"/>
                <w:sz w:val="18"/>
                <w:szCs w:val="18"/>
              </w:rPr>
              <w:t>,</w:t>
            </w:r>
            <w:r w:rsidRPr="007C4129">
              <w:rPr>
                <w:rFonts w:ascii="Times New Roman" w:eastAsia="Times New Roman" w:hAnsi="Times New Roman" w:cs="Times New Roman"/>
                <w:bCs/>
                <w:color w:val="000000"/>
                <w:sz w:val="18"/>
                <w:szCs w:val="18"/>
              </w:rPr>
              <w:t>в</w:t>
            </w:r>
            <w:proofErr w:type="spellEnd"/>
            <w:proofErr w:type="gramEnd"/>
            <w:r w:rsidRPr="007C4129">
              <w:rPr>
                <w:rFonts w:ascii="Times New Roman" w:eastAsia="Times New Roman" w:hAnsi="Times New Roman" w:cs="Times New Roman"/>
                <w:bCs/>
                <w:color w:val="000000"/>
                <w:sz w:val="18"/>
                <w:szCs w:val="18"/>
              </w:rPr>
              <w:t xml:space="preserve"> %</w:t>
            </w:r>
          </w:p>
        </w:tc>
        <w:tc>
          <w:tcPr>
            <w:tcW w:w="969" w:type="dxa"/>
            <w:shd w:val="clear" w:color="000000" w:fill="FFFFFF"/>
            <w:vAlign w:val="center"/>
            <w:hideMark/>
          </w:tcPr>
          <w:p w:rsidR="007C4129" w:rsidRPr="007C4129" w:rsidRDefault="007C4129" w:rsidP="007C4129">
            <w:pPr>
              <w:spacing w:after="0" w:line="240" w:lineRule="auto"/>
              <w:jc w:val="center"/>
              <w:rPr>
                <w:rFonts w:ascii="Times New Roman" w:eastAsia="Times New Roman" w:hAnsi="Times New Roman" w:cs="Times New Roman"/>
                <w:bCs/>
                <w:color w:val="000000"/>
                <w:sz w:val="18"/>
                <w:szCs w:val="18"/>
              </w:rPr>
            </w:pPr>
            <w:r w:rsidRPr="007C4129">
              <w:rPr>
                <w:rFonts w:ascii="Times New Roman" w:eastAsia="Times New Roman" w:hAnsi="Times New Roman" w:cs="Times New Roman"/>
                <w:bCs/>
                <w:color w:val="000000"/>
                <w:sz w:val="18"/>
                <w:szCs w:val="18"/>
              </w:rPr>
              <w:t>2012 год</w:t>
            </w:r>
          </w:p>
        </w:tc>
        <w:tc>
          <w:tcPr>
            <w:tcW w:w="969" w:type="dxa"/>
            <w:shd w:val="clear" w:color="auto" w:fill="auto"/>
            <w:vAlign w:val="center"/>
            <w:hideMark/>
          </w:tcPr>
          <w:p w:rsidR="007C4129" w:rsidRPr="007C4129" w:rsidRDefault="007C4129" w:rsidP="007C4129">
            <w:pPr>
              <w:spacing w:after="0" w:line="240" w:lineRule="auto"/>
              <w:jc w:val="center"/>
              <w:rPr>
                <w:rFonts w:ascii="Times New Roman" w:eastAsia="Times New Roman" w:hAnsi="Times New Roman" w:cs="Times New Roman"/>
                <w:bCs/>
                <w:color w:val="000000"/>
                <w:sz w:val="18"/>
                <w:szCs w:val="18"/>
              </w:rPr>
            </w:pPr>
            <w:r w:rsidRPr="007C4129">
              <w:rPr>
                <w:rFonts w:ascii="Times New Roman" w:eastAsia="Times New Roman" w:hAnsi="Times New Roman" w:cs="Times New Roman"/>
                <w:bCs/>
                <w:color w:val="000000"/>
                <w:sz w:val="18"/>
                <w:szCs w:val="18"/>
              </w:rPr>
              <w:t xml:space="preserve">2012 год 2011 </w:t>
            </w:r>
            <w:proofErr w:type="spellStart"/>
            <w:r w:rsidRPr="007C4129">
              <w:rPr>
                <w:rFonts w:ascii="Times New Roman" w:eastAsia="Times New Roman" w:hAnsi="Times New Roman" w:cs="Times New Roman"/>
                <w:bCs/>
                <w:color w:val="000000"/>
                <w:sz w:val="18"/>
                <w:szCs w:val="18"/>
              </w:rPr>
              <w:t>году</w:t>
            </w:r>
            <w:proofErr w:type="gramStart"/>
            <w:r w:rsidR="00B27617">
              <w:rPr>
                <w:rFonts w:ascii="Times New Roman" w:eastAsia="Times New Roman" w:hAnsi="Times New Roman" w:cs="Times New Roman"/>
                <w:bCs/>
                <w:color w:val="000000"/>
                <w:sz w:val="18"/>
                <w:szCs w:val="18"/>
              </w:rPr>
              <w:t>,</w:t>
            </w:r>
            <w:r w:rsidRPr="007C4129">
              <w:rPr>
                <w:rFonts w:ascii="Times New Roman" w:eastAsia="Times New Roman" w:hAnsi="Times New Roman" w:cs="Times New Roman"/>
                <w:bCs/>
                <w:color w:val="000000"/>
                <w:sz w:val="18"/>
                <w:szCs w:val="18"/>
              </w:rPr>
              <w:t>в</w:t>
            </w:r>
            <w:proofErr w:type="spellEnd"/>
            <w:proofErr w:type="gramEnd"/>
            <w:r w:rsidRPr="007C4129">
              <w:rPr>
                <w:rFonts w:ascii="Times New Roman" w:eastAsia="Times New Roman" w:hAnsi="Times New Roman" w:cs="Times New Roman"/>
                <w:bCs/>
                <w:color w:val="000000"/>
                <w:sz w:val="18"/>
                <w:szCs w:val="18"/>
              </w:rPr>
              <w:t xml:space="preserve"> %</w:t>
            </w:r>
          </w:p>
        </w:tc>
      </w:tr>
      <w:tr w:rsidR="007C4129" w:rsidRPr="007C4129" w:rsidTr="00252CCF">
        <w:trPr>
          <w:trHeight w:val="546"/>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Установленная производственная мощность водопроводов (на конец года), тыс. м</w:t>
            </w:r>
            <w:r w:rsidRPr="007C4129">
              <w:rPr>
                <w:rFonts w:ascii="Times New Roman" w:eastAsia="Times New Roman" w:hAnsi="Times New Roman" w:cs="Times New Roman"/>
                <w:color w:val="000000"/>
                <w:sz w:val="18"/>
                <w:szCs w:val="18"/>
                <w:vertAlign w:val="superscript"/>
              </w:rPr>
              <w:t>3</w:t>
            </w:r>
            <w:r w:rsidRPr="007C4129">
              <w:rPr>
                <w:rFonts w:ascii="Times New Roman" w:eastAsia="Times New Roman" w:hAnsi="Times New Roman" w:cs="Times New Roman"/>
                <w:color w:val="000000"/>
                <w:sz w:val="18"/>
                <w:szCs w:val="18"/>
              </w:rPr>
              <w:t xml:space="preserve"> в сутки</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39,9</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99,2</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33,8</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84,7</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31,7</w:t>
            </w:r>
          </w:p>
        </w:tc>
        <w:tc>
          <w:tcPr>
            <w:tcW w:w="969" w:type="dxa"/>
            <w:shd w:val="clear" w:color="auto" w:fill="auto"/>
            <w:noWrap/>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93,</w:t>
            </w:r>
            <w:r w:rsidR="002A35E4">
              <w:rPr>
                <w:rFonts w:ascii="Times New Roman" w:eastAsia="Times New Roman" w:hAnsi="Times New Roman" w:cs="Times New Roman"/>
                <w:color w:val="000000"/>
                <w:sz w:val="18"/>
                <w:szCs w:val="18"/>
              </w:rPr>
              <w:t>8</w:t>
            </w:r>
          </w:p>
        </w:tc>
      </w:tr>
      <w:tr w:rsidR="007C4129" w:rsidRPr="007C4129" w:rsidTr="00252CCF">
        <w:trPr>
          <w:trHeight w:val="342"/>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 xml:space="preserve">Одиночное протяжение уличных водопроводных сетей (на конец года) </w:t>
            </w:r>
            <w:r w:rsidRPr="007C4129">
              <w:rPr>
                <w:rFonts w:ascii="Times New Roman" w:eastAsia="Times New Roman" w:hAnsi="Times New Roman" w:cs="Times New Roman"/>
                <w:color w:val="000000"/>
                <w:sz w:val="18"/>
                <w:szCs w:val="18"/>
                <w:vertAlign w:val="superscript"/>
              </w:rPr>
              <w:t>1)</w:t>
            </w:r>
            <w:r w:rsidRPr="007C4129">
              <w:rPr>
                <w:rFonts w:ascii="Times New Roman" w:eastAsia="Times New Roman" w:hAnsi="Times New Roman" w:cs="Times New Roman"/>
                <w:color w:val="000000"/>
                <w:sz w:val="18"/>
                <w:szCs w:val="18"/>
              </w:rPr>
              <w:t xml:space="preserve">, км </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74,3</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99,3</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74,3</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74,3</w:t>
            </w:r>
          </w:p>
        </w:tc>
        <w:tc>
          <w:tcPr>
            <w:tcW w:w="969" w:type="dxa"/>
            <w:shd w:val="clear" w:color="auto" w:fill="auto"/>
            <w:noWrap/>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r>
      <w:tr w:rsidR="007C4129" w:rsidRPr="007C4129" w:rsidTr="00252CCF">
        <w:trPr>
          <w:trHeight w:val="177"/>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Подано воды в сеть за год, тыс. м</w:t>
            </w:r>
            <w:r w:rsidRPr="007C4129">
              <w:rPr>
                <w:rFonts w:ascii="Times New Roman" w:eastAsia="Times New Roman" w:hAnsi="Times New Roman" w:cs="Times New Roman"/>
                <w:color w:val="000000"/>
                <w:sz w:val="18"/>
                <w:szCs w:val="18"/>
                <w:vertAlign w:val="superscript"/>
              </w:rPr>
              <w:t>3</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6465</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96,</w:t>
            </w:r>
            <w:r w:rsidR="002A35E4">
              <w:rPr>
                <w:rFonts w:ascii="Times New Roman" w:eastAsia="Times New Roman" w:hAnsi="Times New Roman" w:cs="Times New Roman"/>
                <w:color w:val="000000"/>
                <w:sz w:val="18"/>
                <w:szCs w:val="18"/>
              </w:rPr>
              <w:t>9</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5977</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92,4</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5979</w:t>
            </w:r>
          </w:p>
        </w:tc>
        <w:tc>
          <w:tcPr>
            <w:tcW w:w="969" w:type="dxa"/>
            <w:shd w:val="clear" w:color="auto" w:fill="auto"/>
            <w:noWrap/>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r>
      <w:tr w:rsidR="007C4129" w:rsidRPr="007C4129" w:rsidTr="00252CCF">
        <w:trPr>
          <w:trHeight w:val="379"/>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Отпущено воды своим потребителям за год, тыс. м</w:t>
            </w:r>
            <w:r w:rsidRPr="007C4129">
              <w:rPr>
                <w:rFonts w:ascii="Times New Roman" w:eastAsia="Times New Roman" w:hAnsi="Times New Roman" w:cs="Times New Roman"/>
                <w:color w:val="000000"/>
                <w:sz w:val="18"/>
                <w:szCs w:val="18"/>
                <w:vertAlign w:val="superscript"/>
              </w:rPr>
              <w:t>3</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4868</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92,2</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4682</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96,</w:t>
            </w:r>
            <w:r w:rsidR="002A35E4">
              <w:rPr>
                <w:rFonts w:ascii="Times New Roman" w:eastAsia="Times New Roman" w:hAnsi="Times New Roman" w:cs="Times New Roman"/>
                <w:color w:val="000000"/>
                <w:sz w:val="18"/>
                <w:szCs w:val="18"/>
              </w:rPr>
              <w:t>2</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4317</w:t>
            </w:r>
          </w:p>
        </w:tc>
        <w:tc>
          <w:tcPr>
            <w:tcW w:w="969" w:type="dxa"/>
            <w:shd w:val="clear" w:color="auto" w:fill="auto"/>
            <w:noWrap/>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92,2</w:t>
            </w:r>
          </w:p>
        </w:tc>
      </w:tr>
      <w:tr w:rsidR="007C4129" w:rsidRPr="007C4129" w:rsidTr="00252CCF">
        <w:trPr>
          <w:trHeight w:val="230"/>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в том числе:</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auto" w:fill="auto"/>
            <w:noWrap/>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r>
      <w:tr w:rsidR="007C4129" w:rsidRPr="007C4129" w:rsidTr="00252CCF">
        <w:trPr>
          <w:trHeight w:val="134"/>
        </w:trPr>
        <w:tc>
          <w:tcPr>
            <w:tcW w:w="3674" w:type="dxa"/>
            <w:shd w:val="clear" w:color="000000" w:fill="FFFFFF"/>
            <w:vAlign w:val="bottom"/>
            <w:hideMark/>
          </w:tcPr>
          <w:p w:rsidR="007C4129" w:rsidRPr="002E4196" w:rsidRDefault="007C4129" w:rsidP="000B2331">
            <w:pPr>
              <w:spacing w:after="0" w:line="240" w:lineRule="auto"/>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населению</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2196</w:t>
            </w:r>
          </w:p>
        </w:tc>
        <w:tc>
          <w:tcPr>
            <w:tcW w:w="969" w:type="dxa"/>
            <w:shd w:val="clear" w:color="000000" w:fill="FFFFFF"/>
            <w:vAlign w:val="center"/>
            <w:hideMark/>
          </w:tcPr>
          <w:p w:rsidR="007C4129" w:rsidRPr="002E4196" w:rsidRDefault="002A35E4"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80,8</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2183</w:t>
            </w:r>
          </w:p>
        </w:tc>
        <w:tc>
          <w:tcPr>
            <w:tcW w:w="969" w:type="dxa"/>
            <w:shd w:val="clear" w:color="000000" w:fill="FFFFFF"/>
            <w:vAlign w:val="center"/>
            <w:hideMark/>
          </w:tcPr>
          <w:p w:rsidR="007C4129" w:rsidRPr="002E4196" w:rsidRDefault="002A35E4"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99,4</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1967</w:t>
            </w:r>
          </w:p>
        </w:tc>
        <w:tc>
          <w:tcPr>
            <w:tcW w:w="969" w:type="dxa"/>
            <w:shd w:val="clear" w:color="auto" w:fill="auto"/>
            <w:noWrap/>
            <w:vAlign w:val="center"/>
            <w:hideMark/>
          </w:tcPr>
          <w:p w:rsidR="007C4129" w:rsidRPr="002E4196" w:rsidRDefault="002A35E4"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90,1</w:t>
            </w:r>
          </w:p>
        </w:tc>
      </w:tr>
      <w:tr w:rsidR="007C4129" w:rsidRPr="007C4129" w:rsidTr="00252CCF">
        <w:trPr>
          <w:trHeight w:val="179"/>
        </w:trPr>
        <w:tc>
          <w:tcPr>
            <w:tcW w:w="3674" w:type="dxa"/>
            <w:shd w:val="clear" w:color="000000" w:fill="FFFFFF"/>
            <w:vAlign w:val="bottom"/>
            <w:hideMark/>
          </w:tcPr>
          <w:p w:rsidR="007C4129" w:rsidRPr="002E4196" w:rsidRDefault="007C4129" w:rsidP="000B2331">
            <w:pPr>
              <w:spacing w:after="0" w:line="240" w:lineRule="auto"/>
              <w:rPr>
                <w:rFonts w:ascii="Times New Roman" w:eastAsia="Times New Roman" w:hAnsi="Times New Roman" w:cs="Times New Roman"/>
                <w:i/>
                <w:color w:val="000000"/>
                <w:sz w:val="18"/>
                <w:szCs w:val="18"/>
              </w:rPr>
            </w:pPr>
            <w:proofErr w:type="spellStart"/>
            <w:r w:rsidRPr="002E4196">
              <w:rPr>
                <w:rFonts w:ascii="Times New Roman" w:eastAsia="Times New Roman" w:hAnsi="Times New Roman" w:cs="Times New Roman"/>
                <w:i/>
                <w:color w:val="000000"/>
                <w:sz w:val="18"/>
                <w:szCs w:val="18"/>
              </w:rPr>
              <w:t>бюджетофинансируемым</w:t>
            </w:r>
            <w:proofErr w:type="spellEnd"/>
            <w:r w:rsidRPr="002E4196">
              <w:rPr>
                <w:rFonts w:ascii="Times New Roman" w:eastAsia="Times New Roman" w:hAnsi="Times New Roman" w:cs="Times New Roman"/>
                <w:i/>
                <w:color w:val="000000"/>
                <w:sz w:val="18"/>
                <w:szCs w:val="18"/>
              </w:rPr>
              <w:t xml:space="preserve"> организациям </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260</w:t>
            </w:r>
          </w:p>
        </w:tc>
        <w:tc>
          <w:tcPr>
            <w:tcW w:w="969" w:type="dxa"/>
            <w:shd w:val="clear" w:color="000000" w:fill="FFFFFF"/>
            <w:vAlign w:val="center"/>
            <w:hideMark/>
          </w:tcPr>
          <w:p w:rsidR="007C4129" w:rsidRPr="002E4196" w:rsidRDefault="002A35E4"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92,5</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244</w:t>
            </w:r>
          </w:p>
        </w:tc>
        <w:tc>
          <w:tcPr>
            <w:tcW w:w="969" w:type="dxa"/>
            <w:shd w:val="clear" w:color="000000" w:fill="FFFFFF"/>
            <w:vAlign w:val="center"/>
            <w:hideMark/>
          </w:tcPr>
          <w:p w:rsidR="007C4129" w:rsidRPr="002E4196" w:rsidRDefault="002A35E4"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93,8</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226</w:t>
            </w:r>
          </w:p>
        </w:tc>
        <w:tc>
          <w:tcPr>
            <w:tcW w:w="969" w:type="dxa"/>
            <w:shd w:val="clear" w:color="auto" w:fill="auto"/>
            <w:noWrap/>
            <w:vAlign w:val="center"/>
            <w:hideMark/>
          </w:tcPr>
          <w:p w:rsidR="007C4129" w:rsidRPr="002E4196" w:rsidRDefault="002A35E4"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92,6</w:t>
            </w:r>
          </w:p>
        </w:tc>
      </w:tr>
      <w:tr w:rsidR="007C4129" w:rsidRPr="007C4129" w:rsidTr="00252CCF">
        <w:trPr>
          <w:trHeight w:val="185"/>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Аварии на водопроводных сооружениях, ед</w:t>
            </w:r>
            <w:r w:rsidR="002F2EB3">
              <w:rPr>
                <w:rFonts w:ascii="Times New Roman" w:eastAsia="Times New Roman" w:hAnsi="Times New Roman" w:cs="Times New Roman"/>
                <w:color w:val="000000"/>
                <w:sz w:val="18"/>
                <w:szCs w:val="18"/>
              </w:rPr>
              <w:t>.</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22</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81,</w:t>
            </w:r>
            <w:r w:rsidR="002A35E4">
              <w:rPr>
                <w:rFonts w:ascii="Times New Roman" w:eastAsia="Times New Roman" w:hAnsi="Times New Roman" w:cs="Times New Roman"/>
                <w:color w:val="000000"/>
                <w:sz w:val="18"/>
                <w:szCs w:val="18"/>
              </w:rPr>
              <w:t>5</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39</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177,</w:t>
            </w:r>
            <w:r w:rsidR="002A35E4">
              <w:rPr>
                <w:rFonts w:ascii="Times New Roman" w:eastAsia="Times New Roman" w:hAnsi="Times New Roman" w:cs="Times New Roman"/>
                <w:color w:val="000000"/>
                <w:sz w:val="18"/>
                <w:szCs w:val="18"/>
              </w:rPr>
              <w:t>3</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42</w:t>
            </w:r>
          </w:p>
        </w:tc>
        <w:tc>
          <w:tcPr>
            <w:tcW w:w="969" w:type="dxa"/>
            <w:shd w:val="clear" w:color="auto" w:fill="auto"/>
            <w:noWrap/>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107,</w:t>
            </w:r>
            <w:r w:rsidR="002A35E4">
              <w:rPr>
                <w:rFonts w:ascii="Times New Roman" w:eastAsia="Times New Roman" w:hAnsi="Times New Roman" w:cs="Times New Roman"/>
                <w:color w:val="000000"/>
                <w:sz w:val="18"/>
                <w:szCs w:val="18"/>
              </w:rPr>
              <w:t>7</w:t>
            </w:r>
          </w:p>
        </w:tc>
      </w:tr>
      <w:tr w:rsidR="007C4129" w:rsidRPr="007C4129" w:rsidTr="00252CCF">
        <w:trPr>
          <w:trHeight w:val="569"/>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 xml:space="preserve">Установленная пропускная способность очистных сооружений канализаций (на конец года) </w:t>
            </w:r>
            <w:r w:rsidRPr="007C4129">
              <w:rPr>
                <w:rFonts w:ascii="Times New Roman" w:eastAsia="Times New Roman" w:hAnsi="Times New Roman" w:cs="Times New Roman"/>
                <w:color w:val="000000"/>
                <w:sz w:val="18"/>
                <w:szCs w:val="18"/>
                <w:vertAlign w:val="superscript"/>
              </w:rPr>
              <w:t>3)</w:t>
            </w:r>
            <w:r w:rsidRPr="007C4129">
              <w:rPr>
                <w:rFonts w:ascii="Times New Roman" w:eastAsia="Times New Roman" w:hAnsi="Times New Roman" w:cs="Times New Roman"/>
                <w:color w:val="000000"/>
                <w:sz w:val="18"/>
                <w:szCs w:val="18"/>
              </w:rPr>
              <w:t>, тыс</w:t>
            </w:r>
            <w:r w:rsidR="009E1AE2">
              <w:rPr>
                <w:rFonts w:ascii="Times New Roman" w:eastAsia="Times New Roman" w:hAnsi="Times New Roman" w:cs="Times New Roman"/>
                <w:color w:val="000000"/>
                <w:sz w:val="18"/>
                <w:szCs w:val="18"/>
              </w:rPr>
              <w:t>.</w:t>
            </w:r>
            <w:r w:rsidRPr="007C4129">
              <w:rPr>
                <w:rFonts w:ascii="Times New Roman" w:eastAsia="Times New Roman" w:hAnsi="Times New Roman" w:cs="Times New Roman"/>
                <w:color w:val="000000"/>
                <w:sz w:val="18"/>
                <w:szCs w:val="18"/>
              </w:rPr>
              <w:t xml:space="preserve"> м</w:t>
            </w:r>
            <w:r w:rsidRPr="007C4129">
              <w:rPr>
                <w:rFonts w:ascii="Times New Roman" w:eastAsia="Times New Roman" w:hAnsi="Times New Roman" w:cs="Times New Roman"/>
                <w:color w:val="000000"/>
                <w:sz w:val="18"/>
                <w:szCs w:val="18"/>
                <w:vertAlign w:val="superscript"/>
              </w:rPr>
              <w:t xml:space="preserve">3 </w:t>
            </w:r>
            <w:r w:rsidRPr="007C4129">
              <w:rPr>
                <w:rFonts w:ascii="Times New Roman" w:eastAsia="Times New Roman" w:hAnsi="Times New Roman" w:cs="Times New Roman"/>
                <w:color w:val="000000"/>
                <w:sz w:val="18"/>
                <w:szCs w:val="18"/>
              </w:rPr>
              <w:t>в сутки</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44,7</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44,7</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44,7</w:t>
            </w:r>
          </w:p>
        </w:tc>
        <w:tc>
          <w:tcPr>
            <w:tcW w:w="969" w:type="dxa"/>
            <w:shd w:val="clear" w:color="auto" w:fill="auto"/>
            <w:noWrap/>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r>
      <w:tr w:rsidR="007C4129" w:rsidRPr="007C4129" w:rsidTr="00252CCF">
        <w:trPr>
          <w:trHeight w:val="365"/>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 xml:space="preserve">Одиночное протяжение уличных канализационных сетей (на конец года), </w:t>
            </w:r>
            <w:proofErr w:type="gramStart"/>
            <w:r w:rsidRPr="007C4129">
              <w:rPr>
                <w:rFonts w:ascii="Times New Roman" w:eastAsia="Times New Roman" w:hAnsi="Times New Roman" w:cs="Times New Roman"/>
                <w:color w:val="000000"/>
                <w:sz w:val="18"/>
                <w:szCs w:val="18"/>
              </w:rPr>
              <w:t>км</w:t>
            </w:r>
            <w:proofErr w:type="gramEnd"/>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57,7</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57,7</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100,</w:t>
            </w:r>
            <w:r w:rsidR="002A35E4">
              <w:rPr>
                <w:rFonts w:ascii="Times New Roman" w:eastAsia="Times New Roman" w:hAnsi="Times New Roman" w:cs="Times New Roman"/>
                <w:color w:val="000000"/>
                <w:sz w:val="18"/>
                <w:szCs w:val="18"/>
              </w:rPr>
              <w:t>0</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57,7</w:t>
            </w:r>
          </w:p>
        </w:tc>
        <w:tc>
          <w:tcPr>
            <w:tcW w:w="969" w:type="dxa"/>
            <w:shd w:val="clear" w:color="auto" w:fill="auto"/>
            <w:noWrap/>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r>
      <w:tr w:rsidR="007C4129" w:rsidRPr="007C4129" w:rsidTr="00252CCF">
        <w:trPr>
          <w:trHeight w:val="201"/>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Пропуск сточных вод за год - всего, тыс. м</w:t>
            </w:r>
            <w:r w:rsidRPr="007C4129">
              <w:rPr>
                <w:rFonts w:ascii="Times New Roman" w:eastAsia="Times New Roman" w:hAnsi="Times New Roman" w:cs="Times New Roman"/>
                <w:color w:val="000000"/>
                <w:sz w:val="18"/>
                <w:szCs w:val="18"/>
                <w:vertAlign w:val="superscript"/>
              </w:rPr>
              <w:t>3</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4037,5</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9</w:t>
            </w:r>
            <w:r w:rsidR="002A35E4">
              <w:rPr>
                <w:rFonts w:ascii="Times New Roman" w:eastAsia="Times New Roman" w:hAnsi="Times New Roman" w:cs="Times New Roman"/>
                <w:color w:val="000000"/>
                <w:sz w:val="18"/>
                <w:szCs w:val="18"/>
              </w:rPr>
              <w:t>3,0</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3813,9</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94,</w:t>
            </w:r>
            <w:r w:rsidR="002A35E4">
              <w:rPr>
                <w:rFonts w:ascii="Times New Roman" w:eastAsia="Times New Roman" w:hAnsi="Times New Roman" w:cs="Times New Roman"/>
                <w:color w:val="000000"/>
                <w:sz w:val="18"/>
                <w:szCs w:val="18"/>
              </w:rPr>
              <w:t>5</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4469,7</w:t>
            </w:r>
          </w:p>
        </w:tc>
        <w:tc>
          <w:tcPr>
            <w:tcW w:w="969" w:type="dxa"/>
            <w:shd w:val="clear" w:color="auto" w:fill="auto"/>
            <w:noWrap/>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117,</w:t>
            </w:r>
            <w:r w:rsidR="002A35E4">
              <w:rPr>
                <w:rFonts w:ascii="Times New Roman" w:eastAsia="Times New Roman" w:hAnsi="Times New Roman" w:cs="Times New Roman"/>
                <w:color w:val="000000"/>
                <w:sz w:val="18"/>
                <w:szCs w:val="18"/>
              </w:rPr>
              <w:t>2</w:t>
            </w:r>
          </w:p>
        </w:tc>
      </w:tr>
      <w:tr w:rsidR="007C4129" w:rsidRPr="007C4129" w:rsidTr="00252CCF">
        <w:trPr>
          <w:trHeight w:val="403"/>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Пропуск сточных вод через очистные сооружения - всего, тыс. м</w:t>
            </w:r>
            <w:r w:rsidRPr="007C4129">
              <w:rPr>
                <w:rFonts w:ascii="Times New Roman" w:eastAsia="Times New Roman" w:hAnsi="Times New Roman" w:cs="Times New Roman"/>
                <w:color w:val="000000"/>
                <w:sz w:val="18"/>
                <w:szCs w:val="18"/>
                <w:vertAlign w:val="superscript"/>
              </w:rPr>
              <w:t>3</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4027,4</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92,</w:t>
            </w:r>
            <w:r w:rsidR="002A35E4">
              <w:rPr>
                <w:rFonts w:ascii="Times New Roman" w:eastAsia="Times New Roman" w:hAnsi="Times New Roman" w:cs="Times New Roman"/>
                <w:color w:val="000000"/>
                <w:sz w:val="18"/>
                <w:szCs w:val="18"/>
              </w:rPr>
              <w:t>9</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3799,5</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94,3</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4455,3</w:t>
            </w:r>
          </w:p>
        </w:tc>
        <w:tc>
          <w:tcPr>
            <w:tcW w:w="969" w:type="dxa"/>
            <w:shd w:val="clear" w:color="auto" w:fill="auto"/>
            <w:noWrap/>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117,</w:t>
            </w:r>
            <w:r w:rsidR="002A35E4">
              <w:rPr>
                <w:rFonts w:ascii="Times New Roman" w:eastAsia="Times New Roman" w:hAnsi="Times New Roman" w:cs="Times New Roman"/>
                <w:color w:val="000000"/>
                <w:sz w:val="18"/>
                <w:szCs w:val="18"/>
              </w:rPr>
              <w:t>3</w:t>
            </w:r>
          </w:p>
        </w:tc>
      </w:tr>
      <w:tr w:rsidR="007C4129" w:rsidRPr="007C4129" w:rsidTr="00252CCF">
        <w:trPr>
          <w:trHeight w:val="390"/>
        </w:trPr>
        <w:tc>
          <w:tcPr>
            <w:tcW w:w="3674" w:type="dxa"/>
            <w:shd w:val="clear" w:color="000000" w:fill="FFFFFF"/>
            <w:vAlign w:val="bottom"/>
            <w:hideMark/>
          </w:tcPr>
          <w:p w:rsidR="007C4129" w:rsidRPr="002E4196" w:rsidRDefault="007C4129" w:rsidP="000B2331">
            <w:pPr>
              <w:spacing w:after="0" w:line="240" w:lineRule="auto"/>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из них прошли полную биологическую очистку</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4022,8</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92,</w:t>
            </w:r>
            <w:r w:rsidR="002A35E4" w:rsidRPr="002E4196">
              <w:rPr>
                <w:rFonts w:ascii="Times New Roman" w:eastAsia="Times New Roman" w:hAnsi="Times New Roman" w:cs="Times New Roman"/>
                <w:i/>
                <w:color w:val="000000"/>
                <w:sz w:val="18"/>
                <w:szCs w:val="18"/>
              </w:rPr>
              <w:t>8</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3799,5</w:t>
            </w:r>
          </w:p>
        </w:tc>
        <w:tc>
          <w:tcPr>
            <w:tcW w:w="969" w:type="dxa"/>
            <w:shd w:val="clear" w:color="000000" w:fill="FFFFFF"/>
            <w:vAlign w:val="center"/>
            <w:hideMark/>
          </w:tcPr>
          <w:p w:rsidR="007C4129" w:rsidRPr="002E4196" w:rsidRDefault="002A35E4"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94,4</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4455,3</w:t>
            </w:r>
          </w:p>
        </w:tc>
        <w:tc>
          <w:tcPr>
            <w:tcW w:w="969" w:type="dxa"/>
            <w:shd w:val="clear" w:color="auto" w:fill="auto"/>
            <w:noWrap/>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117,</w:t>
            </w:r>
            <w:r w:rsidR="002A35E4" w:rsidRPr="002E4196">
              <w:rPr>
                <w:rFonts w:ascii="Times New Roman" w:eastAsia="Times New Roman" w:hAnsi="Times New Roman" w:cs="Times New Roman"/>
                <w:i/>
                <w:color w:val="000000"/>
                <w:sz w:val="18"/>
                <w:szCs w:val="18"/>
              </w:rPr>
              <w:t>3</w:t>
            </w:r>
          </w:p>
        </w:tc>
      </w:tr>
      <w:tr w:rsidR="007C4129" w:rsidRPr="007C4129" w:rsidTr="00252CCF">
        <w:trPr>
          <w:trHeight w:val="390"/>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 xml:space="preserve">Аварии на </w:t>
            </w:r>
            <w:r>
              <w:rPr>
                <w:rFonts w:ascii="Times New Roman" w:eastAsia="Times New Roman" w:hAnsi="Times New Roman" w:cs="Times New Roman"/>
                <w:color w:val="000000"/>
                <w:sz w:val="18"/>
                <w:szCs w:val="18"/>
              </w:rPr>
              <w:t>канализационных сооружениях, ед.</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w:t>
            </w:r>
          </w:p>
        </w:tc>
        <w:tc>
          <w:tcPr>
            <w:tcW w:w="969" w:type="dxa"/>
            <w:shd w:val="clear" w:color="auto" w:fill="auto"/>
            <w:noWrap/>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r>
      <w:tr w:rsidR="007C4129" w:rsidRPr="007C4129" w:rsidTr="00252CCF">
        <w:trPr>
          <w:trHeight w:val="379"/>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Число источников теплоснабжения (на конец года), ед</w:t>
            </w:r>
            <w:r>
              <w:rPr>
                <w:rFonts w:ascii="Times New Roman" w:eastAsia="Times New Roman" w:hAnsi="Times New Roman" w:cs="Times New Roman"/>
                <w:color w:val="000000"/>
                <w:sz w:val="18"/>
                <w:szCs w:val="18"/>
              </w:rPr>
              <w:t>.</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31</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96,</w:t>
            </w:r>
            <w:r w:rsidR="002A35E4">
              <w:rPr>
                <w:rFonts w:ascii="Times New Roman" w:eastAsia="Times New Roman" w:hAnsi="Times New Roman" w:cs="Times New Roman"/>
                <w:color w:val="000000"/>
                <w:sz w:val="18"/>
                <w:szCs w:val="18"/>
              </w:rPr>
              <w:t>9</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31</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31</w:t>
            </w:r>
          </w:p>
        </w:tc>
        <w:tc>
          <w:tcPr>
            <w:tcW w:w="969" w:type="dxa"/>
            <w:shd w:val="clear" w:color="auto" w:fill="auto"/>
            <w:noWrap/>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r>
      <w:tr w:rsidR="007C4129" w:rsidRPr="007C4129" w:rsidTr="00252CCF">
        <w:trPr>
          <w:trHeight w:val="230"/>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 xml:space="preserve">Их суммарная мощность, Гкал/час </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242,7</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104,</w:t>
            </w:r>
            <w:r w:rsidR="002A35E4">
              <w:rPr>
                <w:rFonts w:ascii="Times New Roman" w:eastAsia="Times New Roman" w:hAnsi="Times New Roman" w:cs="Times New Roman"/>
                <w:color w:val="000000"/>
                <w:sz w:val="18"/>
                <w:szCs w:val="18"/>
              </w:rPr>
              <w:t>5</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242,7</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242,7</w:t>
            </w:r>
          </w:p>
        </w:tc>
        <w:tc>
          <w:tcPr>
            <w:tcW w:w="969" w:type="dxa"/>
            <w:shd w:val="clear" w:color="auto" w:fill="auto"/>
            <w:noWrap/>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r>
      <w:tr w:rsidR="007C4129" w:rsidRPr="007C4129" w:rsidTr="00252CCF">
        <w:trPr>
          <w:trHeight w:val="545"/>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 xml:space="preserve">Протяженность тепловых и паровых сетей в двухтрубном исчислении (на конец года), </w:t>
            </w:r>
            <w:proofErr w:type="gramStart"/>
            <w:r w:rsidRPr="007C4129">
              <w:rPr>
                <w:rFonts w:ascii="Times New Roman" w:eastAsia="Times New Roman" w:hAnsi="Times New Roman" w:cs="Times New Roman"/>
                <w:color w:val="000000"/>
                <w:sz w:val="18"/>
                <w:szCs w:val="18"/>
              </w:rPr>
              <w:t>км</w:t>
            </w:r>
            <w:proofErr w:type="gramEnd"/>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162,9</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100,3</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163</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100,</w:t>
            </w:r>
            <w:r w:rsidR="002A35E4">
              <w:rPr>
                <w:rFonts w:ascii="Times New Roman" w:eastAsia="Times New Roman" w:hAnsi="Times New Roman" w:cs="Times New Roman"/>
                <w:color w:val="000000"/>
                <w:sz w:val="18"/>
                <w:szCs w:val="18"/>
              </w:rPr>
              <w:t>1</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163,7</w:t>
            </w:r>
          </w:p>
        </w:tc>
        <w:tc>
          <w:tcPr>
            <w:tcW w:w="969" w:type="dxa"/>
            <w:shd w:val="clear" w:color="auto" w:fill="auto"/>
            <w:noWrap/>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100,4</w:t>
            </w:r>
          </w:p>
        </w:tc>
      </w:tr>
      <w:tr w:rsidR="007C4129" w:rsidRPr="007C4129" w:rsidTr="00252CCF">
        <w:trPr>
          <w:trHeight w:val="390"/>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Отпущено тепловой энергии за год, тыс</w:t>
            </w:r>
            <w:r w:rsidR="002F2EB3">
              <w:rPr>
                <w:rFonts w:ascii="Times New Roman" w:eastAsia="Times New Roman" w:hAnsi="Times New Roman" w:cs="Times New Roman"/>
                <w:color w:val="000000"/>
                <w:sz w:val="18"/>
                <w:szCs w:val="18"/>
              </w:rPr>
              <w:t>.</w:t>
            </w:r>
            <w:r w:rsidRPr="007C4129">
              <w:rPr>
                <w:rFonts w:ascii="Times New Roman" w:eastAsia="Times New Roman" w:hAnsi="Times New Roman" w:cs="Times New Roman"/>
                <w:color w:val="000000"/>
                <w:sz w:val="18"/>
                <w:szCs w:val="18"/>
              </w:rPr>
              <w:t xml:space="preserve"> Гкал: </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auto" w:fill="auto"/>
            <w:noWrap/>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r>
      <w:tr w:rsidR="007C4129" w:rsidRPr="007C4129" w:rsidTr="00252CCF">
        <w:trPr>
          <w:trHeight w:val="178"/>
        </w:trPr>
        <w:tc>
          <w:tcPr>
            <w:tcW w:w="3674" w:type="dxa"/>
            <w:shd w:val="clear" w:color="000000" w:fill="FFFFFF"/>
            <w:vAlign w:val="bottom"/>
            <w:hideMark/>
          </w:tcPr>
          <w:p w:rsidR="007C4129" w:rsidRPr="002E4196" w:rsidRDefault="007C4129" w:rsidP="000B2331">
            <w:pPr>
              <w:spacing w:after="0" w:line="240" w:lineRule="auto"/>
              <w:jc w:val="both"/>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 xml:space="preserve">населению </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392,2</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99,</w:t>
            </w:r>
            <w:r w:rsidR="002A35E4" w:rsidRPr="002E4196">
              <w:rPr>
                <w:rFonts w:ascii="Times New Roman" w:eastAsia="Times New Roman" w:hAnsi="Times New Roman" w:cs="Times New Roman"/>
                <w:i/>
                <w:color w:val="000000"/>
                <w:sz w:val="18"/>
                <w:szCs w:val="18"/>
              </w:rPr>
              <w:t>3</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388,2</w:t>
            </w:r>
          </w:p>
        </w:tc>
        <w:tc>
          <w:tcPr>
            <w:tcW w:w="969" w:type="dxa"/>
            <w:shd w:val="clear" w:color="000000" w:fill="FFFFFF"/>
            <w:vAlign w:val="center"/>
            <w:hideMark/>
          </w:tcPr>
          <w:p w:rsidR="007C4129" w:rsidRPr="002E4196" w:rsidRDefault="002A35E4"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99,0</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370,2</w:t>
            </w:r>
          </w:p>
        </w:tc>
        <w:tc>
          <w:tcPr>
            <w:tcW w:w="969" w:type="dxa"/>
            <w:shd w:val="clear" w:color="auto" w:fill="auto"/>
            <w:noWrap/>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95,36</w:t>
            </w:r>
          </w:p>
        </w:tc>
      </w:tr>
      <w:tr w:rsidR="007C4129" w:rsidRPr="007C4129" w:rsidTr="00252CCF">
        <w:trPr>
          <w:trHeight w:val="237"/>
        </w:trPr>
        <w:tc>
          <w:tcPr>
            <w:tcW w:w="3674" w:type="dxa"/>
            <w:shd w:val="clear" w:color="000000" w:fill="FFFFFF"/>
            <w:vAlign w:val="bottom"/>
            <w:hideMark/>
          </w:tcPr>
          <w:p w:rsidR="007C4129" w:rsidRPr="002E4196" w:rsidRDefault="007C4129" w:rsidP="000B2331">
            <w:pPr>
              <w:spacing w:after="0" w:line="240" w:lineRule="auto"/>
              <w:jc w:val="both"/>
              <w:rPr>
                <w:rFonts w:ascii="Times New Roman" w:eastAsia="Times New Roman" w:hAnsi="Times New Roman" w:cs="Times New Roman"/>
                <w:i/>
                <w:color w:val="000000"/>
                <w:sz w:val="18"/>
                <w:szCs w:val="18"/>
              </w:rPr>
            </w:pPr>
            <w:proofErr w:type="spellStart"/>
            <w:r w:rsidRPr="002E4196">
              <w:rPr>
                <w:rFonts w:ascii="Times New Roman" w:eastAsia="Times New Roman" w:hAnsi="Times New Roman" w:cs="Times New Roman"/>
                <w:i/>
                <w:color w:val="000000"/>
                <w:sz w:val="18"/>
                <w:szCs w:val="18"/>
              </w:rPr>
              <w:t>бюджетофинансируемым</w:t>
            </w:r>
            <w:proofErr w:type="spellEnd"/>
            <w:r w:rsidRPr="002E4196">
              <w:rPr>
                <w:rFonts w:ascii="Times New Roman" w:eastAsia="Times New Roman" w:hAnsi="Times New Roman" w:cs="Times New Roman"/>
                <w:i/>
                <w:color w:val="000000"/>
                <w:sz w:val="18"/>
                <w:szCs w:val="18"/>
              </w:rPr>
              <w:t xml:space="preserve"> организациям</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78,1</w:t>
            </w:r>
          </w:p>
        </w:tc>
        <w:tc>
          <w:tcPr>
            <w:tcW w:w="969" w:type="dxa"/>
            <w:shd w:val="clear" w:color="000000" w:fill="FFFFFF"/>
            <w:vAlign w:val="center"/>
            <w:hideMark/>
          </w:tcPr>
          <w:p w:rsidR="007C4129" w:rsidRPr="002E4196" w:rsidRDefault="002A35E4"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101,0</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76,1</w:t>
            </w:r>
          </w:p>
        </w:tc>
        <w:tc>
          <w:tcPr>
            <w:tcW w:w="969" w:type="dxa"/>
            <w:shd w:val="clear" w:color="000000" w:fill="FFFFFF"/>
            <w:vAlign w:val="center"/>
            <w:hideMark/>
          </w:tcPr>
          <w:p w:rsidR="007C4129" w:rsidRPr="002E4196" w:rsidRDefault="002A35E4"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97,4</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73,9</w:t>
            </w:r>
          </w:p>
        </w:tc>
        <w:tc>
          <w:tcPr>
            <w:tcW w:w="969" w:type="dxa"/>
            <w:shd w:val="clear" w:color="auto" w:fill="auto"/>
            <w:noWrap/>
            <w:vAlign w:val="center"/>
            <w:hideMark/>
          </w:tcPr>
          <w:p w:rsidR="007C4129" w:rsidRPr="002E4196" w:rsidRDefault="002A35E4"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97,1</w:t>
            </w:r>
          </w:p>
        </w:tc>
      </w:tr>
      <w:tr w:rsidR="007C4129" w:rsidRPr="007C4129" w:rsidTr="00252CCF">
        <w:trPr>
          <w:trHeight w:val="553"/>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Число аварий на источниках теплоснабжения, паровых и тепловых сетях, ед</w:t>
            </w:r>
            <w:r>
              <w:rPr>
                <w:rFonts w:ascii="Times New Roman" w:eastAsia="Times New Roman" w:hAnsi="Times New Roman" w:cs="Times New Roman"/>
                <w:color w:val="000000"/>
                <w:sz w:val="18"/>
                <w:szCs w:val="18"/>
              </w:rPr>
              <w:t>.</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w:t>
            </w:r>
          </w:p>
        </w:tc>
        <w:tc>
          <w:tcPr>
            <w:tcW w:w="969" w:type="dxa"/>
            <w:shd w:val="clear" w:color="auto" w:fill="auto"/>
            <w:noWrap/>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r>
      <w:tr w:rsidR="007C4129" w:rsidRPr="007C4129" w:rsidTr="00252CCF">
        <w:trPr>
          <w:trHeight w:val="761"/>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Наличие специальных автомобилей (тракторов), используемых на уборке территорий и вывозке бытовых отходов (на конец года), ед</w:t>
            </w:r>
            <w:r w:rsidR="002F2EB3">
              <w:rPr>
                <w:rFonts w:ascii="Times New Roman" w:eastAsia="Times New Roman" w:hAnsi="Times New Roman" w:cs="Times New Roman"/>
                <w:color w:val="000000"/>
                <w:sz w:val="18"/>
                <w:szCs w:val="18"/>
              </w:rPr>
              <w:t>.</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31</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88,</w:t>
            </w:r>
            <w:r w:rsidR="002A35E4">
              <w:rPr>
                <w:rFonts w:ascii="Times New Roman" w:eastAsia="Times New Roman" w:hAnsi="Times New Roman" w:cs="Times New Roman"/>
                <w:color w:val="000000"/>
                <w:sz w:val="18"/>
                <w:szCs w:val="18"/>
              </w:rPr>
              <w:t>6</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39</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125</w:t>
            </w:r>
            <w:r w:rsidR="002A35E4">
              <w:rPr>
                <w:rFonts w:ascii="Times New Roman" w:eastAsia="Times New Roman" w:hAnsi="Times New Roman" w:cs="Times New Roman"/>
                <w:color w:val="000000"/>
                <w:sz w:val="18"/>
                <w:szCs w:val="18"/>
              </w:rPr>
              <w:t>,8</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39</w:t>
            </w:r>
          </w:p>
        </w:tc>
        <w:tc>
          <w:tcPr>
            <w:tcW w:w="969" w:type="dxa"/>
            <w:shd w:val="clear" w:color="auto" w:fill="auto"/>
            <w:noWrap/>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r>
      <w:tr w:rsidR="007C4129" w:rsidRPr="007C4129" w:rsidTr="00252CCF">
        <w:trPr>
          <w:trHeight w:val="475"/>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lastRenderedPageBreak/>
              <w:t xml:space="preserve">Площадь, убираемая механизированным способом (на конец года), </w:t>
            </w:r>
            <w:proofErr w:type="spellStart"/>
            <w:proofErr w:type="gramStart"/>
            <w:r w:rsidRPr="007C4129">
              <w:rPr>
                <w:rFonts w:ascii="Times New Roman" w:eastAsia="Times New Roman" w:hAnsi="Times New Roman" w:cs="Times New Roman"/>
                <w:color w:val="000000"/>
                <w:sz w:val="18"/>
                <w:szCs w:val="18"/>
              </w:rPr>
              <w:t>тыс</w:t>
            </w:r>
            <w:proofErr w:type="spellEnd"/>
            <w:proofErr w:type="gramEnd"/>
            <w:r w:rsidRPr="007C4129">
              <w:rPr>
                <w:rFonts w:ascii="Times New Roman" w:eastAsia="Times New Roman" w:hAnsi="Times New Roman" w:cs="Times New Roman"/>
                <w:color w:val="000000"/>
                <w:sz w:val="18"/>
                <w:szCs w:val="18"/>
              </w:rPr>
              <w:t xml:space="preserve"> м</w:t>
            </w:r>
            <w:r w:rsidRPr="007C4129">
              <w:rPr>
                <w:rFonts w:ascii="Times New Roman" w:eastAsia="Times New Roman" w:hAnsi="Times New Roman" w:cs="Times New Roman"/>
                <w:color w:val="000000"/>
                <w:sz w:val="18"/>
                <w:szCs w:val="18"/>
                <w:vertAlign w:val="superscript"/>
              </w:rPr>
              <w:t>2</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548,8</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109,6</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562,1</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102,4</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579,4</w:t>
            </w:r>
          </w:p>
        </w:tc>
        <w:tc>
          <w:tcPr>
            <w:tcW w:w="969" w:type="dxa"/>
            <w:shd w:val="clear" w:color="auto" w:fill="auto"/>
            <w:noWrap/>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103,1</w:t>
            </w:r>
          </w:p>
        </w:tc>
      </w:tr>
      <w:tr w:rsidR="007C4129" w:rsidRPr="007C4129" w:rsidTr="00252CCF">
        <w:trPr>
          <w:trHeight w:val="127"/>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Вывезено за год:</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auto" w:fill="auto"/>
            <w:noWrap/>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r>
      <w:tr w:rsidR="007C4129" w:rsidRPr="007C4129" w:rsidTr="00252CCF">
        <w:trPr>
          <w:trHeight w:val="188"/>
        </w:trPr>
        <w:tc>
          <w:tcPr>
            <w:tcW w:w="3674" w:type="dxa"/>
            <w:shd w:val="clear" w:color="000000" w:fill="FFFFFF"/>
            <w:vAlign w:val="bottom"/>
            <w:hideMark/>
          </w:tcPr>
          <w:p w:rsidR="007C4129" w:rsidRPr="002E4196" w:rsidRDefault="007C4129" w:rsidP="000B2331">
            <w:pPr>
              <w:spacing w:after="0" w:line="240" w:lineRule="auto"/>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бытового мусора, тыс</w:t>
            </w:r>
            <w:proofErr w:type="gramStart"/>
            <w:r w:rsidRPr="002E4196">
              <w:rPr>
                <w:rFonts w:ascii="Times New Roman" w:eastAsia="Times New Roman" w:hAnsi="Times New Roman" w:cs="Times New Roman"/>
                <w:i/>
                <w:color w:val="000000"/>
                <w:sz w:val="18"/>
                <w:szCs w:val="18"/>
              </w:rPr>
              <w:t>.м</w:t>
            </w:r>
            <w:proofErr w:type="gramEnd"/>
            <w:r w:rsidRPr="002E4196">
              <w:rPr>
                <w:rFonts w:ascii="Times New Roman" w:eastAsia="Times New Roman" w:hAnsi="Times New Roman" w:cs="Times New Roman"/>
                <w:i/>
                <w:color w:val="000000"/>
                <w:sz w:val="18"/>
                <w:szCs w:val="18"/>
                <w:vertAlign w:val="superscript"/>
              </w:rPr>
              <w:t>3</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86,8</w:t>
            </w:r>
          </w:p>
        </w:tc>
        <w:tc>
          <w:tcPr>
            <w:tcW w:w="969" w:type="dxa"/>
            <w:shd w:val="clear" w:color="000000" w:fill="FFFFFF"/>
            <w:vAlign w:val="center"/>
            <w:hideMark/>
          </w:tcPr>
          <w:p w:rsidR="007C4129" w:rsidRPr="002E4196" w:rsidRDefault="002A35E4"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101,5</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91,9</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105,</w:t>
            </w:r>
            <w:r w:rsidR="002A35E4" w:rsidRPr="002E4196">
              <w:rPr>
                <w:rFonts w:ascii="Times New Roman" w:eastAsia="Times New Roman" w:hAnsi="Times New Roman" w:cs="Times New Roman"/>
                <w:i/>
                <w:color w:val="000000"/>
                <w:sz w:val="18"/>
                <w:szCs w:val="18"/>
              </w:rPr>
              <w:t>9</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91,9</w:t>
            </w:r>
          </w:p>
        </w:tc>
        <w:tc>
          <w:tcPr>
            <w:tcW w:w="969" w:type="dxa"/>
            <w:shd w:val="clear" w:color="auto" w:fill="auto"/>
            <w:noWrap/>
            <w:vAlign w:val="center"/>
            <w:hideMark/>
          </w:tcPr>
          <w:p w:rsidR="007C4129" w:rsidRPr="002E4196" w:rsidRDefault="002A35E4"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100,0</w:t>
            </w:r>
          </w:p>
        </w:tc>
      </w:tr>
      <w:tr w:rsidR="007C4129" w:rsidRPr="007C4129" w:rsidTr="00252CCF">
        <w:trPr>
          <w:trHeight w:val="234"/>
        </w:trPr>
        <w:tc>
          <w:tcPr>
            <w:tcW w:w="3674" w:type="dxa"/>
            <w:shd w:val="clear" w:color="000000" w:fill="FFFFFF"/>
            <w:vAlign w:val="bottom"/>
            <w:hideMark/>
          </w:tcPr>
          <w:p w:rsidR="007C4129" w:rsidRPr="002E4196" w:rsidRDefault="007C4129" w:rsidP="000B2331">
            <w:pPr>
              <w:spacing w:after="0" w:line="240" w:lineRule="auto"/>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жидких отходов, тыс. м</w:t>
            </w:r>
            <w:r w:rsidRPr="002E4196">
              <w:rPr>
                <w:rFonts w:ascii="Times New Roman" w:eastAsia="Times New Roman" w:hAnsi="Times New Roman" w:cs="Times New Roman"/>
                <w:i/>
                <w:color w:val="000000"/>
                <w:sz w:val="18"/>
                <w:szCs w:val="18"/>
                <w:vertAlign w:val="superscript"/>
              </w:rPr>
              <w:t>3</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9,2</w:t>
            </w:r>
          </w:p>
        </w:tc>
        <w:tc>
          <w:tcPr>
            <w:tcW w:w="969" w:type="dxa"/>
            <w:shd w:val="clear" w:color="000000" w:fill="FFFFFF"/>
            <w:vAlign w:val="center"/>
            <w:hideMark/>
          </w:tcPr>
          <w:p w:rsidR="007C4129" w:rsidRPr="002E4196" w:rsidRDefault="002A35E4"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100,0</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4,4</w:t>
            </w:r>
          </w:p>
        </w:tc>
        <w:tc>
          <w:tcPr>
            <w:tcW w:w="969" w:type="dxa"/>
            <w:shd w:val="clear" w:color="000000" w:fill="FFFFFF"/>
            <w:vAlign w:val="center"/>
            <w:hideMark/>
          </w:tcPr>
          <w:p w:rsidR="007C4129" w:rsidRPr="002E4196" w:rsidRDefault="002A35E4"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47,8</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4,5</w:t>
            </w:r>
          </w:p>
        </w:tc>
        <w:tc>
          <w:tcPr>
            <w:tcW w:w="969" w:type="dxa"/>
            <w:shd w:val="clear" w:color="auto" w:fill="auto"/>
            <w:noWrap/>
            <w:vAlign w:val="center"/>
            <w:hideMark/>
          </w:tcPr>
          <w:p w:rsidR="007C4129" w:rsidRPr="002E4196" w:rsidRDefault="002A35E4"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102,3</w:t>
            </w:r>
          </w:p>
        </w:tc>
      </w:tr>
      <w:tr w:rsidR="007C4129" w:rsidRPr="007C4129" w:rsidTr="00252CCF">
        <w:trPr>
          <w:trHeight w:val="123"/>
        </w:trPr>
        <w:tc>
          <w:tcPr>
            <w:tcW w:w="3674" w:type="dxa"/>
            <w:shd w:val="clear" w:color="000000" w:fill="FFFFFF"/>
            <w:vAlign w:val="bottom"/>
            <w:hideMark/>
          </w:tcPr>
          <w:p w:rsidR="007C4129" w:rsidRPr="002E4196" w:rsidRDefault="007C4129" w:rsidP="000B2331">
            <w:pPr>
              <w:spacing w:after="0" w:line="240" w:lineRule="auto"/>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снега и прочего груза, тыс. т</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29,9</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169,</w:t>
            </w:r>
            <w:r w:rsidR="002A35E4" w:rsidRPr="002E4196">
              <w:rPr>
                <w:rFonts w:ascii="Times New Roman" w:eastAsia="Times New Roman" w:hAnsi="Times New Roman" w:cs="Times New Roman"/>
                <w:i/>
                <w:color w:val="000000"/>
                <w:sz w:val="18"/>
                <w:szCs w:val="18"/>
              </w:rPr>
              <w:t>9</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26,7</w:t>
            </w:r>
          </w:p>
        </w:tc>
        <w:tc>
          <w:tcPr>
            <w:tcW w:w="969" w:type="dxa"/>
            <w:shd w:val="clear" w:color="000000" w:fill="FFFFFF"/>
            <w:vAlign w:val="center"/>
            <w:hideMark/>
          </w:tcPr>
          <w:p w:rsidR="007C4129" w:rsidRPr="002E4196" w:rsidRDefault="002A35E4"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89,3</w:t>
            </w:r>
          </w:p>
        </w:tc>
        <w:tc>
          <w:tcPr>
            <w:tcW w:w="969" w:type="dxa"/>
            <w:shd w:val="clear" w:color="000000" w:fill="FFFFFF"/>
            <w:vAlign w:val="center"/>
            <w:hideMark/>
          </w:tcPr>
          <w:p w:rsidR="007C4129" w:rsidRPr="002E4196" w:rsidRDefault="007C4129"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49</w:t>
            </w:r>
          </w:p>
        </w:tc>
        <w:tc>
          <w:tcPr>
            <w:tcW w:w="969" w:type="dxa"/>
            <w:shd w:val="clear" w:color="auto" w:fill="auto"/>
            <w:noWrap/>
            <w:vAlign w:val="center"/>
            <w:hideMark/>
          </w:tcPr>
          <w:p w:rsidR="007C4129" w:rsidRPr="002E4196" w:rsidRDefault="002A35E4" w:rsidP="002A35E4">
            <w:pPr>
              <w:spacing w:after="0" w:line="240" w:lineRule="auto"/>
              <w:jc w:val="center"/>
              <w:rPr>
                <w:rFonts w:ascii="Times New Roman" w:eastAsia="Times New Roman" w:hAnsi="Times New Roman" w:cs="Times New Roman"/>
                <w:i/>
                <w:color w:val="000000"/>
                <w:sz w:val="18"/>
                <w:szCs w:val="18"/>
              </w:rPr>
            </w:pPr>
            <w:r w:rsidRPr="002E4196">
              <w:rPr>
                <w:rFonts w:ascii="Times New Roman" w:eastAsia="Times New Roman" w:hAnsi="Times New Roman" w:cs="Times New Roman"/>
                <w:i/>
                <w:color w:val="000000"/>
                <w:sz w:val="18"/>
                <w:szCs w:val="18"/>
              </w:rPr>
              <w:t>183,5</w:t>
            </w:r>
          </w:p>
        </w:tc>
      </w:tr>
      <w:tr w:rsidR="007C4129" w:rsidRPr="007C4129" w:rsidTr="00252CCF">
        <w:trPr>
          <w:trHeight w:val="405"/>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 xml:space="preserve">Площадь мест обезвреживания твердых бытовых отходов (на конец года), </w:t>
            </w:r>
            <w:proofErr w:type="gramStart"/>
            <w:r w:rsidRPr="007C4129">
              <w:rPr>
                <w:rFonts w:ascii="Times New Roman" w:eastAsia="Times New Roman" w:hAnsi="Times New Roman" w:cs="Times New Roman"/>
                <w:color w:val="000000"/>
                <w:sz w:val="18"/>
                <w:szCs w:val="18"/>
              </w:rPr>
              <w:t>га</w:t>
            </w:r>
            <w:proofErr w:type="gramEnd"/>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8</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8</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8</w:t>
            </w:r>
          </w:p>
        </w:tc>
        <w:tc>
          <w:tcPr>
            <w:tcW w:w="969" w:type="dxa"/>
            <w:shd w:val="clear" w:color="auto" w:fill="auto"/>
            <w:noWrap/>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r>
      <w:tr w:rsidR="007C4129" w:rsidRPr="007C4129" w:rsidTr="00252CCF">
        <w:trPr>
          <w:trHeight w:val="405"/>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bCs/>
                <w:i/>
                <w:iCs/>
                <w:color w:val="000000"/>
                <w:sz w:val="18"/>
                <w:szCs w:val="18"/>
              </w:rPr>
            </w:pPr>
            <w:r w:rsidRPr="007C4129">
              <w:rPr>
                <w:rFonts w:ascii="Times New Roman" w:eastAsia="Times New Roman" w:hAnsi="Times New Roman" w:cs="Times New Roman"/>
                <w:bCs/>
                <w:i/>
                <w:iCs/>
                <w:color w:val="000000"/>
                <w:sz w:val="18"/>
                <w:szCs w:val="18"/>
              </w:rPr>
              <w:t>Показатели деятельности организаций ЖКХ</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c>
          <w:tcPr>
            <w:tcW w:w="969" w:type="dxa"/>
            <w:shd w:val="clear" w:color="auto" w:fill="auto"/>
            <w:noWrap/>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p>
        </w:tc>
      </w:tr>
      <w:tr w:rsidR="007C4129" w:rsidRPr="007C4129" w:rsidTr="00252CCF">
        <w:trPr>
          <w:trHeight w:val="396"/>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Доходы организаций от оказания жилищно-коммунальных услуг, млн. руб</w:t>
            </w:r>
            <w:r w:rsidR="002F2EB3">
              <w:rPr>
                <w:rFonts w:ascii="Times New Roman" w:eastAsia="Times New Roman" w:hAnsi="Times New Roman" w:cs="Times New Roman"/>
                <w:color w:val="000000"/>
                <w:sz w:val="18"/>
                <w:szCs w:val="18"/>
              </w:rPr>
              <w:t>лей</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2021,7</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106,5</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2248,3</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111,2</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1874,2</w:t>
            </w:r>
          </w:p>
        </w:tc>
        <w:tc>
          <w:tcPr>
            <w:tcW w:w="969" w:type="dxa"/>
            <w:shd w:val="clear" w:color="auto" w:fill="auto"/>
            <w:noWrap/>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83,</w:t>
            </w:r>
            <w:r w:rsidR="002A35E4">
              <w:rPr>
                <w:rFonts w:ascii="Times New Roman" w:eastAsia="Times New Roman" w:hAnsi="Times New Roman" w:cs="Times New Roman"/>
                <w:color w:val="000000"/>
                <w:sz w:val="18"/>
                <w:szCs w:val="18"/>
              </w:rPr>
              <w:t>4</w:t>
            </w:r>
          </w:p>
        </w:tc>
      </w:tr>
      <w:tr w:rsidR="007C4129" w:rsidRPr="007C4129" w:rsidTr="00252CCF">
        <w:trPr>
          <w:trHeight w:val="388"/>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Расходы организаций на оказание жилищно-коммунальных услуг, млн. руб</w:t>
            </w:r>
            <w:r w:rsidR="002F2EB3">
              <w:rPr>
                <w:rFonts w:ascii="Times New Roman" w:eastAsia="Times New Roman" w:hAnsi="Times New Roman" w:cs="Times New Roman"/>
                <w:color w:val="000000"/>
                <w:sz w:val="18"/>
                <w:szCs w:val="18"/>
              </w:rPr>
              <w:t>лей</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1497,9</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137,</w:t>
            </w:r>
            <w:r w:rsidR="002A35E4">
              <w:rPr>
                <w:rFonts w:ascii="Times New Roman" w:eastAsia="Times New Roman" w:hAnsi="Times New Roman" w:cs="Times New Roman"/>
                <w:color w:val="000000"/>
                <w:sz w:val="18"/>
                <w:szCs w:val="18"/>
              </w:rPr>
              <w:t>4</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1602</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106,9</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1602,8</w:t>
            </w:r>
          </w:p>
        </w:tc>
        <w:tc>
          <w:tcPr>
            <w:tcW w:w="969" w:type="dxa"/>
            <w:shd w:val="clear" w:color="auto" w:fill="auto"/>
            <w:noWrap/>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100,1</w:t>
            </w:r>
          </w:p>
        </w:tc>
      </w:tr>
      <w:tr w:rsidR="007C4129" w:rsidRPr="007C4129" w:rsidTr="00252CCF">
        <w:trPr>
          <w:trHeight w:val="521"/>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Дебиторская задолженность населения по оплате жилищно-коммунальных услуг (на конец года), млн</w:t>
            </w:r>
            <w:r w:rsidR="00DE5220">
              <w:rPr>
                <w:rFonts w:ascii="Times New Roman" w:eastAsia="Times New Roman" w:hAnsi="Times New Roman" w:cs="Times New Roman"/>
                <w:color w:val="000000"/>
                <w:sz w:val="18"/>
                <w:szCs w:val="18"/>
              </w:rPr>
              <w:t>.</w:t>
            </w:r>
            <w:r w:rsidRPr="007C4129">
              <w:rPr>
                <w:rFonts w:ascii="Times New Roman" w:eastAsia="Times New Roman" w:hAnsi="Times New Roman" w:cs="Times New Roman"/>
                <w:color w:val="000000"/>
                <w:sz w:val="18"/>
                <w:szCs w:val="18"/>
              </w:rPr>
              <w:t xml:space="preserve"> руб</w:t>
            </w:r>
            <w:r w:rsidR="002F2EB3">
              <w:rPr>
                <w:rFonts w:ascii="Times New Roman" w:eastAsia="Times New Roman" w:hAnsi="Times New Roman" w:cs="Times New Roman"/>
                <w:color w:val="000000"/>
                <w:sz w:val="18"/>
                <w:szCs w:val="18"/>
              </w:rPr>
              <w:t>лей</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297,9</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104,7</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371,8</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124,8</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418,7</w:t>
            </w:r>
          </w:p>
        </w:tc>
        <w:tc>
          <w:tcPr>
            <w:tcW w:w="969" w:type="dxa"/>
            <w:shd w:val="clear" w:color="auto" w:fill="auto"/>
            <w:noWrap/>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112,6</w:t>
            </w:r>
          </w:p>
        </w:tc>
      </w:tr>
      <w:tr w:rsidR="007C4129" w:rsidRPr="007C4129" w:rsidTr="00252CCF">
        <w:trPr>
          <w:trHeight w:val="729"/>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Финансирование организаций, оказывающих жилищно-коммунальные услуги, за счет бюджетов всех уровней, млн. руб</w:t>
            </w:r>
            <w:r w:rsidR="00DE5220">
              <w:rPr>
                <w:rFonts w:ascii="Times New Roman" w:eastAsia="Times New Roman" w:hAnsi="Times New Roman" w:cs="Times New Roman"/>
                <w:color w:val="000000"/>
                <w:sz w:val="18"/>
                <w:szCs w:val="18"/>
              </w:rPr>
              <w:t>лей</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78,7</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88,9</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135,5</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172,</w:t>
            </w:r>
            <w:r w:rsidR="002A35E4">
              <w:rPr>
                <w:rFonts w:ascii="Times New Roman" w:eastAsia="Times New Roman" w:hAnsi="Times New Roman" w:cs="Times New Roman"/>
                <w:color w:val="000000"/>
                <w:sz w:val="18"/>
                <w:szCs w:val="18"/>
              </w:rPr>
              <w:t>2</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181,6</w:t>
            </w:r>
          </w:p>
        </w:tc>
        <w:tc>
          <w:tcPr>
            <w:tcW w:w="969" w:type="dxa"/>
            <w:shd w:val="clear" w:color="auto" w:fill="auto"/>
            <w:noWrap/>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134,0</w:t>
            </w:r>
          </w:p>
        </w:tc>
      </w:tr>
      <w:tr w:rsidR="007C4129" w:rsidRPr="007C4129" w:rsidTr="00252CCF">
        <w:trPr>
          <w:trHeight w:val="457"/>
        </w:trPr>
        <w:tc>
          <w:tcPr>
            <w:tcW w:w="3674" w:type="dxa"/>
            <w:shd w:val="clear" w:color="000000" w:fill="FFFFFF"/>
            <w:vAlign w:val="bottom"/>
            <w:hideMark/>
          </w:tcPr>
          <w:p w:rsidR="007C4129" w:rsidRPr="007C4129" w:rsidRDefault="007C4129" w:rsidP="000B2331">
            <w:pPr>
              <w:spacing w:after="0" w:line="240" w:lineRule="auto"/>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 xml:space="preserve">Уровень фактических платежей населения, в % к </w:t>
            </w:r>
            <w:proofErr w:type="gramStart"/>
            <w:r w:rsidRPr="007C4129">
              <w:rPr>
                <w:rFonts w:ascii="Times New Roman" w:eastAsia="Times New Roman" w:hAnsi="Times New Roman" w:cs="Times New Roman"/>
                <w:color w:val="000000"/>
                <w:sz w:val="18"/>
                <w:szCs w:val="18"/>
              </w:rPr>
              <w:t>начисленным</w:t>
            </w:r>
            <w:proofErr w:type="gramEnd"/>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91,7</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102,0</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91,8</w:t>
            </w:r>
          </w:p>
        </w:tc>
        <w:tc>
          <w:tcPr>
            <w:tcW w:w="969" w:type="dxa"/>
            <w:shd w:val="clear" w:color="000000" w:fill="FFFFFF"/>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100,1</w:t>
            </w:r>
          </w:p>
        </w:tc>
        <w:tc>
          <w:tcPr>
            <w:tcW w:w="969" w:type="dxa"/>
            <w:shd w:val="clear" w:color="000000" w:fill="FFFFFF"/>
            <w:vAlign w:val="center"/>
            <w:hideMark/>
          </w:tcPr>
          <w:p w:rsidR="007C4129" w:rsidRPr="007C4129" w:rsidRDefault="007C4129" w:rsidP="002A35E4">
            <w:pPr>
              <w:spacing w:after="0" w:line="240" w:lineRule="auto"/>
              <w:jc w:val="center"/>
              <w:rPr>
                <w:rFonts w:ascii="Times New Roman" w:eastAsia="Times New Roman" w:hAnsi="Times New Roman" w:cs="Times New Roman"/>
                <w:color w:val="000000"/>
                <w:sz w:val="18"/>
                <w:szCs w:val="18"/>
              </w:rPr>
            </w:pPr>
            <w:r w:rsidRPr="007C4129">
              <w:rPr>
                <w:rFonts w:ascii="Times New Roman" w:eastAsia="Times New Roman" w:hAnsi="Times New Roman" w:cs="Times New Roman"/>
                <w:color w:val="000000"/>
                <w:sz w:val="18"/>
                <w:szCs w:val="18"/>
              </w:rPr>
              <w:t>94,2</w:t>
            </w:r>
          </w:p>
        </w:tc>
        <w:tc>
          <w:tcPr>
            <w:tcW w:w="969" w:type="dxa"/>
            <w:shd w:val="clear" w:color="auto" w:fill="auto"/>
            <w:noWrap/>
            <w:vAlign w:val="center"/>
            <w:hideMark/>
          </w:tcPr>
          <w:p w:rsidR="007C4129" w:rsidRPr="007C4129" w:rsidRDefault="002A35E4" w:rsidP="002A35E4">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102,6</w:t>
            </w:r>
          </w:p>
        </w:tc>
      </w:tr>
    </w:tbl>
    <w:p w:rsidR="00C5063D" w:rsidRDefault="00C5063D" w:rsidP="00C5063D">
      <w:pPr>
        <w:pStyle w:val="11"/>
        <w:spacing w:before="0" w:line="360" w:lineRule="exact"/>
        <w:jc w:val="left"/>
        <w:rPr>
          <w:rFonts w:asciiTheme="majorHAnsi" w:eastAsiaTheme="majorEastAsia" w:hAnsiTheme="majorHAnsi" w:cstheme="majorBidi"/>
          <w:b/>
          <w:bCs/>
          <w:i/>
          <w:iCs/>
          <w:sz w:val="28"/>
          <w:szCs w:val="22"/>
        </w:rPr>
      </w:pPr>
    </w:p>
    <w:p w:rsidR="004C3FC8" w:rsidRDefault="00C5063D" w:rsidP="00C5063D">
      <w:pPr>
        <w:pStyle w:val="11"/>
        <w:spacing w:before="0" w:line="360" w:lineRule="exact"/>
        <w:jc w:val="left"/>
        <w:rPr>
          <w:rFonts w:ascii="Times New Roman" w:hAnsi="Times New Roman"/>
          <w:sz w:val="28"/>
          <w:szCs w:val="28"/>
        </w:rPr>
      </w:pPr>
      <w:r w:rsidRPr="00C5063D">
        <w:rPr>
          <w:rFonts w:asciiTheme="majorHAnsi" w:eastAsiaTheme="majorEastAsia" w:hAnsiTheme="majorHAnsi" w:cstheme="majorBidi"/>
          <w:b/>
          <w:bCs/>
          <w:i/>
          <w:iCs/>
          <w:sz w:val="28"/>
          <w:szCs w:val="22"/>
        </w:rPr>
        <w:t>Энергосбережение и повышение энергетической эффективности</w:t>
      </w:r>
    </w:p>
    <w:p w:rsidR="004C3FC8" w:rsidRDefault="00C5063D" w:rsidP="00252CCF">
      <w:pPr>
        <w:pStyle w:val="11"/>
        <w:spacing w:before="0" w:line="360" w:lineRule="exact"/>
        <w:ind w:firstLine="709"/>
        <w:rPr>
          <w:rFonts w:ascii="Times New Roman" w:hAnsi="Times New Roman"/>
          <w:sz w:val="28"/>
          <w:szCs w:val="28"/>
        </w:rPr>
      </w:pPr>
      <w:r>
        <w:rPr>
          <w:rFonts w:ascii="Times New Roman" w:hAnsi="Times New Roman"/>
          <w:sz w:val="28"/>
          <w:szCs w:val="28"/>
        </w:rPr>
        <w:t xml:space="preserve">В 2012 </w:t>
      </w:r>
      <w:proofErr w:type="spellStart"/>
      <w:r>
        <w:rPr>
          <w:rFonts w:ascii="Times New Roman" w:hAnsi="Times New Roman"/>
          <w:sz w:val="28"/>
          <w:szCs w:val="28"/>
        </w:rPr>
        <w:t>году</w:t>
      </w:r>
      <w:r w:rsidR="00043DF4">
        <w:rPr>
          <w:rFonts w:ascii="Times New Roman" w:hAnsi="Times New Roman"/>
          <w:sz w:val="28"/>
          <w:szCs w:val="28"/>
        </w:rPr>
        <w:t>муниципальными</w:t>
      </w:r>
      <w:proofErr w:type="spellEnd"/>
      <w:r w:rsidR="00043DF4">
        <w:rPr>
          <w:rFonts w:ascii="Times New Roman" w:hAnsi="Times New Roman"/>
          <w:sz w:val="28"/>
          <w:szCs w:val="28"/>
        </w:rPr>
        <w:t xml:space="preserve"> учреждениями и организациями </w:t>
      </w:r>
      <w:r>
        <w:rPr>
          <w:rFonts w:ascii="Times New Roman" w:hAnsi="Times New Roman"/>
          <w:sz w:val="28"/>
          <w:szCs w:val="28"/>
        </w:rPr>
        <w:t xml:space="preserve">в </w:t>
      </w:r>
      <w:proofErr w:type="gramStart"/>
      <w:r>
        <w:rPr>
          <w:rFonts w:ascii="Times New Roman" w:hAnsi="Times New Roman"/>
          <w:sz w:val="28"/>
          <w:szCs w:val="28"/>
        </w:rPr>
        <w:t>данном</w:t>
      </w:r>
      <w:proofErr w:type="gramEnd"/>
      <w:r>
        <w:rPr>
          <w:rFonts w:ascii="Times New Roman" w:hAnsi="Times New Roman"/>
          <w:sz w:val="28"/>
          <w:szCs w:val="28"/>
        </w:rPr>
        <w:t xml:space="preserve"> </w:t>
      </w:r>
      <w:proofErr w:type="spellStart"/>
      <w:r>
        <w:rPr>
          <w:rFonts w:ascii="Times New Roman" w:hAnsi="Times New Roman"/>
          <w:sz w:val="28"/>
          <w:szCs w:val="28"/>
        </w:rPr>
        <w:t>направлении</w:t>
      </w:r>
      <w:r w:rsidR="004C3FC8" w:rsidRPr="004C3FC8">
        <w:rPr>
          <w:rFonts w:ascii="Times New Roman" w:hAnsi="Times New Roman"/>
          <w:sz w:val="28"/>
          <w:szCs w:val="28"/>
        </w:rPr>
        <w:t>выполнены</w:t>
      </w:r>
      <w:proofErr w:type="spellEnd"/>
      <w:r w:rsidR="004C3FC8" w:rsidRPr="004C3FC8">
        <w:rPr>
          <w:rFonts w:ascii="Times New Roman" w:hAnsi="Times New Roman"/>
          <w:sz w:val="28"/>
          <w:szCs w:val="28"/>
        </w:rPr>
        <w:t xml:space="preserve"> </w:t>
      </w:r>
      <w:proofErr w:type="spellStart"/>
      <w:r w:rsidR="004C3FC8" w:rsidRPr="004C3FC8">
        <w:rPr>
          <w:rFonts w:ascii="Times New Roman" w:hAnsi="Times New Roman"/>
          <w:sz w:val="28"/>
          <w:szCs w:val="28"/>
        </w:rPr>
        <w:t>мероприятияна</w:t>
      </w:r>
      <w:proofErr w:type="spellEnd"/>
      <w:r w:rsidR="004C3FC8" w:rsidRPr="004C3FC8">
        <w:rPr>
          <w:rFonts w:ascii="Times New Roman" w:hAnsi="Times New Roman"/>
          <w:sz w:val="28"/>
          <w:szCs w:val="28"/>
        </w:rPr>
        <w:t xml:space="preserve"> общую сумму 78 млн. рублей.  </w:t>
      </w:r>
    </w:p>
    <w:p w:rsidR="00AC2B64" w:rsidRDefault="005119A3" w:rsidP="00252CCF">
      <w:pPr>
        <w:pStyle w:val="11"/>
        <w:spacing w:before="0" w:line="360" w:lineRule="exact"/>
        <w:ind w:firstLine="709"/>
        <w:rPr>
          <w:rFonts w:ascii="Times New Roman" w:hAnsi="Times New Roman"/>
          <w:sz w:val="28"/>
          <w:szCs w:val="28"/>
        </w:rPr>
      </w:pPr>
      <w:r>
        <w:rPr>
          <w:rFonts w:ascii="Times New Roman" w:hAnsi="Times New Roman"/>
          <w:sz w:val="28"/>
          <w:szCs w:val="28"/>
        </w:rPr>
        <w:t>Муниципальными</w:t>
      </w:r>
      <w:r w:rsidR="009E5B73" w:rsidRPr="009E5B73">
        <w:rPr>
          <w:rFonts w:ascii="Times New Roman" w:hAnsi="Times New Roman"/>
          <w:sz w:val="28"/>
          <w:szCs w:val="28"/>
        </w:rPr>
        <w:t xml:space="preserve"> учреждениями и</w:t>
      </w:r>
      <w:r>
        <w:rPr>
          <w:rFonts w:ascii="Times New Roman" w:hAnsi="Times New Roman"/>
          <w:sz w:val="28"/>
          <w:szCs w:val="28"/>
        </w:rPr>
        <w:t xml:space="preserve"> организациями</w:t>
      </w:r>
      <w:r w:rsidR="009E5B73" w:rsidRPr="009E5B73">
        <w:rPr>
          <w:rFonts w:ascii="Times New Roman" w:hAnsi="Times New Roman"/>
          <w:sz w:val="28"/>
          <w:szCs w:val="28"/>
        </w:rPr>
        <w:t xml:space="preserve"> проведено энергетическое обследование</w:t>
      </w:r>
      <w:r>
        <w:rPr>
          <w:rFonts w:ascii="Times New Roman" w:hAnsi="Times New Roman"/>
          <w:sz w:val="28"/>
          <w:szCs w:val="28"/>
        </w:rPr>
        <w:t xml:space="preserve"> объектов</w:t>
      </w:r>
      <w:r w:rsidR="009E5B73" w:rsidRPr="009E5B73">
        <w:rPr>
          <w:rFonts w:ascii="Times New Roman" w:hAnsi="Times New Roman"/>
          <w:sz w:val="28"/>
          <w:szCs w:val="28"/>
        </w:rPr>
        <w:t xml:space="preserve">, приобретены энергосберегающие лампы, приборы учета ГВС и ХВС, пластиковые окна, осуществлен технический надзор </w:t>
      </w:r>
      <w:r w:rsidR="00614CF8">
        <w:rPr>
          <w:rFonts w:ascii="Times New Roman" w:hAnsi="Times New Roman"/>
          <w:sz w:val="28"/>
          <w:szCs w:val="28"/>
        </w:rPr>
        <w:t>капитального ремонта систем</w:t>
      </w:r>
      <w:r w:rsidR="009E5B73" w:rsidRPr="009E5B73">
        <w:rPr>
          <w:rFonts w:ascii="Times New Roman" w:hAnsi="Times New Roman"/>
          <w:sz w:val="28"/>
          <w:szCs w:val="28"/>
        </w:rPr>
        <w:t xml:space="preserve"> электроснабжения.</w:t>
      </w:r>
    </w:p>
    <w:p w:rsidR="00422F2B" w:rsidRPr="003E77E3" w:rsidRDefault="00422F2B" w:rsidP="003E77E3">
      <w:pPr>
        <w:pStyle w:val="310"/>
        <w:keepNext w:val="0"/>
        <w:keepLines w:val="0"/>
        <w:suppressAutoHyphens w:val="0"/>
        <w:spacing w:before="200" w:after="200"/>
        <w:jc w:val="right"/>
        <w:rPr>
          <w:b w:val="0"/>
          <w:sz w:val="28"/>
          <w:szCs w:val="24"/>
        </w:rPr>
      </w:pPr>
      <w:r w:rsidRPr="003E77E3">
        <w:rPr>
          <w:b w:val="0"/>
          <w:sz w:val="28"/>
          <w:szCs w:val="24"/>
        </w:rPr>
        <w:t>Таблица 14. Энергосбережение</w:t>
      </w:r>
    </w:p>
    <w:tbl>
      <w:tblPr>
        <w:tblW w:w="96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7"/>
        <w:gridCol w:w="1614"/>
        <w:gridCol w:w="1054"/>
        <w:gridCol w:w="1216"/>
        <w:gridCol w:w="1216"/>
        <w:gridCol w:w="1216"/>
        <w:gridCol w:w="1216"/>
      </w:tblGrid>
      <w:tr w:rsidR="00B27617" w:rsidRPr="00F54B7D" w:rsidTr="00252CCF">
        <w:trPr>
          <w:trHeight w:val="289"/>
        </w:trPr>
        <w:tc>
          <w:tcPr>
            <w:tcW w:w="2087" w:type="dxa"/>
            <w:shd w:val="clear" w:color="auto" w:fill="auto"/>
            <w:vAlign w:val="center"/>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Наименование показателей</w:t>
            </w:r>
          </w:p>
        </w:tc>
        <w:tc>
          <w:tcPr>
            <w:tcW w:w="1614" w:type="dxa"/>
            <w:vAlign w:val="center"/>
          </w:tcPr>
          <w:p w:rsidR="00B27617" w:rsidRDefault="00B27617" w:rsidP="00B27617">
            <w:pPr>
              <w:spacing w:after="0" w:line="240" w:lineRule="atLeast"/>
              <w:jc w:val="center"/>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Ед.</w:t>
            </w:r>
          </w:p>
          <w:p w:rsidR="00B27617" w:rsidRPr="00F54B7D" w:rsidRDefault="00B27617" w:rsidP="00B27617">
            <w:pPr>
              <w:spacing w:after="0" w:line="240" w:lineRule="atLeast"/>
              <w:jc w:val="center"/>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измерения</w:t>
            </w:r>
          </w:p>
        </w:tc>
        <w:tc>
          <w:tcPr>
            <w:tcW w:w="1054" w:type="dxa"/>
            <w:shd w:val="clear" w:color="auto" w:fill="auto"/>
            <w:noWrap/>
            <w:vAlign w:val="center"/>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2010 год</w:t>
            </w:r>
          </w:p>
        </w:tc>
        <w:tc>
          <w:tcPr>
            <w:tcW w:w="1216" w:type="dxa"/>
            <w:shd w:val="clear" w:color="auto" w:fill="auto"/>
            <w:noWrap/>
            <w:vAlign w:val="center"/>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2011 год</w:t>
            </w:r>
          </w:p>
        </w:tc>
        <w:tc>
          <w:tcPr>
            <w:tcW w:w="1216" w:type="dxa"/>
            <w:vAlign w:val="center"/>
          </w:tcPr>
          <w:p w:rsidR="00B27617" w:rsidRDefault="00B27617" w:rsidP="00B27617">
            <w:pPr>
              <w:spacing w:after="0" w:line="240" w:lineRule="atLeast"/>
              <w:jc w:val="center"/>
              <w:rPr>
                <w:rFonts w:ascii="Times New Roman" w:eastAsia="Times New Roman" w:hAnsi="Times New Roman" w:cs="Times New Roman"/>
                <w:sz w:val="18"/>
                <w:szCs w:val="18"/>
              </w:rPr>
            </w:pPr>
            <w:r w:rsidRPr="00B27617">
              <w:rPr>
                <w:rFonts w:ascii="Times New Roman" w:eastAsia="Times New Roman" w:hAnsi="Times New Roman" w:cs="Times New Roman"/>
                <w:sz w:val="18"/>
                <w:szCs w:val="18"/>
              </w:rPr>
              <w:t>2011 год к 2010 году</w:t>
            </w:r>
            <w:r>
              <w:rPr>
                <w:rFonts w:ascii="Times New Roman" w:eastAsia="Times New Roman" w:hAnsi="Times New Roman" w:cs="Times New Roman"/>
                <w:sz w:val="18"/>
                <w:szCs w:val="18"/>
              </w:rPr>
              <w:t>,</w:t>
            </w:r>
          </w:p>
          <w:p w:rsidR="00B27617" w:rsidRPr="00F54B7D" w:rsidRDefault="00B27617" w:rsidP="00B27617">
            <w:pPr>
              <w:spacing w:after="0" w:line="240" w:lineRule="atLeast"/>
              <w:jc w:val="center"/>
              <w:rPr>
                <w:rFonts w:ascii="Times New Roman" w:eastAsia="Times New Roman" w:hAnsi="Times New Roman" w:cs="Times New Roman"/>
                <w:sz w:val="18"/>
                <w:szCs w:val="18"/>
              </w:rPr>
            </w:pPr>
            <w:proofErr w:type="gramStart"/>
            <w:r w:rsidRPr="00B27617">
              <w:rPr>
                <w:rFonts w:ascii="Times New Roman" w:eastAsia="Times New Roman" w:hAnsi="Times New Roman" w:cs="Times New Roman"/>
                <w:sz w:val="18"/>
                <w:szCs w:val="18"/>
              </w:rPr>
              <w:t>в %</w:t>
            </w:r>
            <w:proofErr w:type="gramEnd"/>
          </w:p>
        </w:tc>
        <w:tc>
          <w:tcPr>
            <w:tcW w:w="1216" w:type="dxa"/>
            <w:vAlign w:val="center"/>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2012 год</w:t>
            </w:r>
          </w:p>
        </w:tc>
        <w:tc>
          <w:tcPr>
            <w:tcW w:w="1216" w:type="dxa"/>
            <w:vAlign w:val="center"/>
          </w:tcPr>
          <w:p w:rsidR="00B27617" w:rsidRDefault="00B27617" w:rsidP="00B27617">
            <w:pPr>
              <w:spacing w:after="0" w:line="240" w:lineRule="atLeast"/>
              <w:jc w:val="center"/>
              <w:rPr>
                <w:rFonts w:ascii="Times New Roman" w:eastAsia="Times New Roman" w:hAnsi="Times New Roman" w:cs="Times New Roman"/>
                <w:sz w:val="18"/>
                <w:szCs w:val="18"/>
              </w:rPr>
            </w:pPr>
            <w:r w:rsidRPr="00B27617">
              <w:rPr>
                <w:rFonts w:ascii="Times New Roman" w:eastAsia="Times New Roman" w:hAnsi="Times New Roman" w:cs="Times New Roman"/>
                <w:sz w:val="18"/>
                <w:szCs w:val="18"/>
              </w:rPr>
              <w:t>2012 год 2011 году</w:t>
            </w:r>
            <w:r>
              <w:rPr>
                <w:rFonts w:ascii="Times New Roman" w:eastAsia="Times New Roman" w:hAnsi="Times New Roman" w:cs="Times New Roman"/>
                <w:sz w:val="18"/>
                <w:szCs w:val="18"/>
              </w:rPr>
              <w:t>,</w:t>
            </w:r>
          </w:p>
          <w:p w:rsidR="00B27617" w:rsidRPr="00F54B7D" w:rsidRDefault="00B27617" w:rsidP="00B27617">
            <w:pPr>
              <w:spacing w:after="0" w:line="240" w:lineRule="atLeast"/>
              <w:jc w:val="center"/>
              <w:rPr>
                <w:rFonts w:ascii="Times New Roman" w:eastAsia="Times New Roman" w:hAnsi="Times New Roman" w:cs="Times New Roman"/>
                <w:sz w:val="18"/>
                <w:szCs w:val="18"/>
              </w:rPr>
            </w:pPr>
            <w:proofErr w:type="gramStart"/>
            <w:r w:rsidRPr="00B27617">
              <w:rPr>
                <w:rFonts w:ascii="Times New Roman" w:eastAsia="Times New Roman" w:hAnsi="Times New Roman" w:cs="Times New Roman"/>
                <w:sz w:val="18"/>
                <w:szCs w:val="18"/>
              </w:rPr>
              <w:t>в %</w:t>
            </w:r>
            <w:proofErr w:type="gramEnd"/>
          </w:p>
        </w:tc>
      </w:tr>
      <w:tr w:rsidR="00B27617" w:rsidRPr="00F54B7D" w:rsidTr="00FF3A40">
        <w:trPr>
          <w:trHeight w:val="427"/>
        </w:trPr>
        <w:tc>
          <w:tcPr>
            <w:tcW w:w="9619" w:type="dxa"/>
            <w:gridSpan w:val="7"/>
            <w:shd w:val="clear" w:color="auto" w:fill="auto"/>
            <w:vAlign w:val="center"/>
            <w:hideMark/>
          </w:tcPr>
          <w:p w:rsidR="00B27617" w:rsidRPr="00F54B7D" w:rsidRDefault="00B27617" w:rsidP="00FF3A40">
            <w:pPr>
              <w:spacing w:after="0" w:line="240" w:lineRule="atLeast"/>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 xml:space="preserve">Удельная величина потребления энергетических ресурсов в многоквартирных домах:  </w:t>
            </w:r>
          </w:p>
        </w:tc>
      </w:tr>
      <w:tr w:rsidR="00B27617" w:rsidRPr="00F54B7D" w:rsidTr="00252CCF">
        <w:trPr>
          <w:trHeight w:val="432"/>
        </w:trPr>
        <w:tc>
          <w:tcPr>
            <w:tcW w:w="2087" w:type="dxa"/>
            <w:shd w:val="clear" w:color="auto" w:fill="auto"/>
            <w:hideMark/>
          </w:tcPr>
          <w:p w:rsidR="00B27617" w:rsidRPr="00F54B7D" w:rsidRDefault="00B27617" w:rsidP="007E6246">
            <w:pPr>
              <w:spacing w:after="0" w:line="240" w:lineRule="atLeast"/>
              <w:ind w:left="333"/>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электрическая энергия</w:t>
            </w:r>
          </w:p>
        </w:tc>
        <w:tc>
          <w:tcPr>
            <w:tcW w:w="1614" w:type="dxa"/>
          </w:tcPr>
          <w:p w:rsidR="00B27617" w:rsidRPr="00F54B7D" w:rsidRDefault="00B27617" w:rsidP="00B27617">
            <w:pPr>
              <w:spacing w:after="0" w:line="240" w:lineRule="atLeast"/>
              <w:rPr>
                <w:rFonts w:ascii="Times New Roman" w:eastAsia="Times New Roman" w:hAnsi="Times New Roman" w:cs="Times New Roman"/>
                <w:sz w:val="18"/>
                <w:szCs w:val="18"/>
              </w:rPr>
            </w:pPr>
            <w:r>
              <w:rPr>
                <w:rFonts w:ascii="Times New Roman" w:eastAsia="Times New Roman" w:hAnsi="Times New Roman" w:cs="Times New Roman"/>
                <w:sz w:val="18"/>
                <w:szCs w:val="18"/>
              </w:rPr>
              <w:t>кВт/</w:t>
            </w:r>
            <w:proofErr w:type="gramStart"/>
            <w:r>
              <w:rPr>
                <w:rFonts w:ascii="Times New Roman" w:eastAsia="Times New Roman" w:hAnsi="Times New Roman" w:cs="Times New Roman"/>
                <w:sz w:val="18"/>
                <w:szCs w:val="18"/>
              </w:rPr>
              <w:t>ч</w:t>
            </w:r>
            <w:proofErr w:type="gramEnd"/>
            <w:r>
              <w:rPr>
                <w:rFonts w:ascii="Times New Roman" w:eastAsia="Times New Roman" w:hAnsi="Times New Roman" w:cs="Times New Roman"/>
                <w:sz w:val="18"/>
                <w:szCs w:val="18"/>
              </w:rPr>
              <w:t xml:space="preserve"> на 1 прожи</w:t>
            </w:r>
            <w:r w:rsidRPr="00F54B7D">
              <w:rPr>
                <w:rFonts w:ascii="Times New Roman" w:eastAsia="Times New Roman" w:hAnsi="Times New Roman" w:cs="Times New Roman"/>
                <w:sz w:val="18"/>
                <w:szCs w:val="18"/>
              </w:rPr>
              <w:t>вающего</w:t>
            </w:r>
          </w:p>
        </w:tc>
        <w:tc>
          <w:tcPr>
            <w:tcW w:w="1054" w:type="dxa"/>
            <w:shd w:val="clear" w:color="auto" w:fill="auto"/>
            <w:noWrap/>
            <w:vAlign w:val="center"/>
            <w:hideMark/>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810,5</w:t>
            </w:r>
          </w:p>
        </w:tc>
        <w:tc>
          <w:tcPr>
            <w:tcW w:w="1216" w:type="dxa"/>
            <w:shd w:val="clear" w:color="auto" w:fill="auto"/>
            <w:noWrap/>
            <w:vAlign w:val="center"/>
            <w:hideMark/>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917,0</w:t>
            </w:r>
          </w:p>
        </w:tc>
        <w:tc>
          <w:tcPr>
            <w:tcW w:w="1216" w:type="dxa"/>
            <w:vAlign w:val="center"/>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113,1</w:t>
            </w:r>
          </w:p>
        </w:tc>
        <w:tc>
          <w:tcPr>
            <w:tcW w:w="1216" w:type="dxa"/>
            <w:vAlign w:val="center"/>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834,7</w:t>
            </w:r>
          </w:p>
        </w:tc>
        <w:tc>
          <w:tcPr>
            <w:tcW w:w="1216" w:type="dxa"/>
            <w:vAlign w:val="center"/>
          </w:tcPr>
          <w:p w:rsidR="00B27617" w:rsidRPr="00F54B7D" w:rsidRDefault="00FD061C"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91,0</w:t>
            </w:r>
          </w:p>
        </w:tc>
      </w:tr>
      <w:tr w:rsidR="00B27617" w:rsidRPr="00F54B7D" w:rsidTr="00252CCF">
        <w:trPr>
          <w:trHeight w:val="510"/>
        </w:trPr>
        <w:tc>
          <w:tcPr>
            <w:tcW w:w="2087" w:type="dxa"/>
            <w:shd w:val="clear" w:color="auto" w:fill="auto"/>
            <w:hideMark/>
          </w:tcPr>
          <w:p w:rsidR="00B27617" w:rsidRPr="00F54B7D" w:rsidRDefault="00B27617" w:rsidP="00B27617">
            <w:pPr>
              <w:spacing w:after="0" w:line="240" w:lineRule="atLeast"/>
              <w:ind w:firstLineChars="200" w:firstLine="360"/>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тепловая энергия</w:t>
            </w:r>
          </w:p>
        </w:tc>
        <w:tc>
          <w:tcPr>
            <w:tcW w:w="1614" w:type="dxa"/>
          </w:tcPr>
          <w:p w:rsidR="00B27617" w:rsidRPr="00F54B7D" w:rsidRDefault="00B27617" w:rsidP="00B27617">
            <w:pPr>
              <w:spacing w:after="0" w:line="240" w:lineRule="atLeast"/>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Гкал на 1 кв. метр общей площади</w:t>
            </w:r>
          </w:p>
        </w:tc>
        <w:tc>
          <w:tcPr>
            <w:tcW w:w="1054" w:type="dxa"/>
            <w:shd w:val="clear" w:color="auto" w:fill="auto"/>
            <w:noWrap/>
            <w:vAlign w:val="center"/>
            <w:hideMark/>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0,3</w:t>
            </w:r>
          </w:p>
        </w:tc>
        <w:tc>
          <w:tcPr>
            <w:tcW w:w="1216" w:type="dxa"/>
            <w:shd w:val="clear" w:color="auto" w:fill="auto"/>
            <w:noWrap/>
            <w:vAlign w:val="center"/>
            <w:hideMark/>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0,30</w:t>
            </w:r>
          </w:p>
        </w:tc>
        <w:tc>
          <w:tcPr>
            <w:tcW w:w="1216" w:type="dxa"/>
            <w:vAlign w:val="center"/>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100,0</w:t>
            </w:r>
          </w:p>
        </w:tc>
        <w:tc>
          <w:tcPr>
            <w:tcW w:w="1216" w:type="dxa"/>
            <w:vAlign w:val="center"/>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0,2</w:t>
            </w:r>
          </w:p>
        </w:tc>
        <w:tc>
          <w:tcPr>
            <w:tcW w:w="1216" w:type="dxa"/>
            <w:vAlign w:val="center"/>
          </w:tcPr>
          <w:p w:rsidR="00B27617" w:rsidRPr="00F54B7D" w:rsidRDefault="00FD061C"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66,7</w:t>
            </w:r>
          </w:p>
        </w:tc>
      </w:tr>
      <w:tr w:rsidR="00B27617" w:rsidRPr="00F54B7D" w:rsidTr="00252CCF">
        <w:trPr>
          <w:trHeight w:val="417"/>
        </w:trPr>
        <w:tc>
          <w:tcPr>
            <w:tcW w:w="2087" w:type="dxa"/>
            <w:shd w:val="clear" w:color="auto" w:fill="auto"/>
            <w:hideMark/>
          </w:tcPr>
          <w:p w:rsidR="00B27617" w:rsidRPr="00F54B7D" w:rsidRDefault="00B27617" w:rsidP="00B27617">
            <w:pPr>
              <w:spacing w:after="0" w:line="240" w:lineRule="atLeast"/>
              <w:ind w:firstLineChars="200" w:firstLine="360"/>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горячая вода</w:t>
            </w:r>
          </w:p>
        </w:tc>
        <w:tc>
          <w:tcPr>
            <w:tcW w:w="1614" w:type="dxa"/>
          </w:tcPr>
          <w:p w:rsidR="00B27617" w:rsidRPr="00F54B7D" w:rsidRDefault="00B27617" w:rsidP="00B27617">
            <w:pPr>
              <w:spacing w:after="0" w:line="240" w:lineRule="atLeast"/>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куб. метров на 1 </w:t>
            </w:r>
            <w:proofErr w:type="gramStart"/>
            <w:r>
              <w:rPr>
                <w:rFonts w:ascii="Times New Roman" w:eastAsia="Times New Roman" w:hAnsi="Times New Roman" w:cs="Times New Roman"/>
                <w:sz w:val="18"/>
                <w:szCs w:val="18"/>
              </w:rPr>
              <w:t>прожи</w:t>
            </w:r>
            <w:r w:rsidRPr="00F54B7D">
              <w:rPr>
                <w:rFonts w:ascii="Times New Roman" w:eastAsia="Times New Roman" w:hAnsi="Times New Roman" w:cs="Times New Roman"/>
                <w:sz w:val="18"/>
                <w:szCs w:val="18"/>
              </w:rPr>
              <w:t>вающего</w:t>
            </w:r>
            <w:proofErr w:type="gramEnd"/>
          </w:p>
        </w:tc>
        <w:tc>
          <w:tcPr>
            <w:tcW w:w="1054" w:type="dxa"/>
            <w:shd w:val="clear" w:color="auto" w:fill="auto"/>
            <w:noWrap/>
            <w:vAlign w:val="center"/>
            <w:hideMark/>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27,5</w:t>
            </w:r>
          </w:p>
        </w:tc>
        <w:tc>
          <w:tcPr>
            <w:tcW w:w="1216" w:type="dxa"/>
            <w:shd w:val="clear" w:color="auto" w:fill="auto"/>
            <w:noWrap/>
            <w:vAlign w:val="center"/>
            <w:hideMark/>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24,6</w:t>
            </w:r>
          </w:p>
        </w:tc>
        <w:tc>
          <w:tcPr>
            <w:tcW w:w="1216" w:type="dxa"/>
            <w:vAlign w:val="center"/>
          </w:tcPr>
          <w:p w:rsidR="00B27617" w:rsidRPr="00F54B7D" w:rsidRDefault="00FD061C"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89,5</w:t>
            </w:r>
          </w:p>
        </w:tc>
        <w:tc>
          <w:tcPr>
            <w:tcW w:w="1216" w:type="dxa"/>
            <w:vAlign w:val="center"/>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11,6</w:t>
            </w:r>
          </w:p>
        </w:tc>
        <w:tc>
          <w:tcPr>
            <w:tcW w:w="1216" w:type="dxa"/>
            <w:vAlign w:val="center"/>
          </w:tcPr>
          <w:p w:rsidR="00B27617" w:rsidRPr="00F54B7D" w:rsidRDefault="00FD061C"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47,2</w:t>
            </w:r>
          </w:p>
        </w:tc>
      </w:tr>
      <w:tr w:rsidR="00B27617" w:rsidRPr="00F54B7D" w:rsidTr="00FF3A40">
        <w:trPr>
          <w:trHeight w:val="611"/>
        </w:trPr>
        <w:tc>
          <w:tcPr>
            <w:tcW w:w="2087" w:type="dxa"/>
            <w:shd w:val="clear" w:color="auto" w:fill="auto"/>
            <w:hideMark/>
          </w:tcPr>
          <w:p w:rsidR="00B27617" w:rsidRPr="00F54B7D" w:rsidRDefault="00B27617" w:rsidP="00B27617">
            <w:pPr>
              <w:spacing w:after="0" w:line="240" w:lineRule="atLeast"/>
              <w:ind w:firstLineChars="200" w:firstLine="360"/>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холодная вода</w:t>
            </w:r>
          </w:p>
        </w:tc>
        <w:tc>
          <w:tcPr>
            <w:tcW w:w="1614" w:type="dxa"/>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w:t>
            </w:r>
          </w:p>
        </w:tc>
        <w:tc>
          <w:tcPr>
            <w:tcW w:w="1054" w:type="dxa"/>
            <w:shd w:val="clear" w:color="auto" w:fill="auto"/>
            <w:noWrap/>
            <w:vAlign w:val="center"/>
            <w:hideMark/>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46,3</w:t>
            </w:r>
          </w:p>
        </w:tc>
        <w:tc>
          <w:tcPr>
            <w:tcW w:w="1216" w:type="dxa"/>
            <w:shd w:val="clear" w:color="auto" w:fill="auto"/>
            <w:noWrap/>
            <w:vAlign w:val="center"/>
            <w:hideMark/>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43,2</w:t>
            </w:r>
          </w:p>
        </w:tc>
        <w:tc>
          <w:tcPr>
            <w:tcW w:w="1216" w:type="dxa"/>
            <w:vAlign w:val="center"/>
          </w:tcPr>
          <w:p w:rsidR="00B27617" w:rsidRPr="00F54B7D" w:rsidRDefault="00FD061C"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93,3</w:t>
            </w:r>
          </w:p>
        </w:tc>
        <w:tc>
          <w:tcPr>
            <w:tcW w:w="1216" w:type="dxa"/>
            <w:vAlign w:val="center"/>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35,8</w:t>
            </w:r>
          </w:p>
        </w:tc>
        <w:tc>
          <w:tcPr>
            <w:tcW w:w="1216" w:type="dxa"/>
            <w:vAlign w:val="center"/>
          </w:tcPr>
          <w:p w:rsidR="00B27617" w:rsidRPr="00F54B7D" w:rsidRDefault="00FD061C"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82,9</w:t>
            </w:r>
          </w:p>
        </w:tc>
      </w:tr>
      <w:tr w:rsidR="00B27617" w:rsidRPr="00F54B7D" w:rsidTr="00FF3A40">
        <w:trPr>
          <w:trHeight w:val="546"/>
        </w:trPr>
        <w:tc>
          <w:tcPr>
            <w:tcW w:w="2087" w:type="dxa"/>
            <w:shd w:val="clear" w:color="auto" w:fill="auto"/>
            <w:hideMark/>
          </w:tcPr>
          <w:p w:rsidR="00B27617" w:rsidRPr="00F54B7D" w:rsidRDefault="00B27617" w:rsidP="00B27617">
            <w:pPr>
              <w:spacing w:after="0" w:line="240" w:lineRule="atLeast"/>
              <w:ind w:firstLineChars="200" w:firstLine="360"/>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природный газ</w:t>
            </w:r>
          </w:p>
        </w:tc>
        <w:tc>
          <w:tcPr>
            <w:tcW w:w="1614" w:type="dxa"/>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w:t>
            </w:r>
          </w:p>
        </w:tc>
        <w:tc>
          <w:tcPr>
            <w:tcW w:w="1054" w:type="dxa"/>
            <w:shd w:val="clear" w:color="auto" w:fill="auto"/>
            <w:noWrap/>
            <w:vAlign w:val="center"/>
            <w:hideMark/>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391,0</w:t>
            </w:r>
          </w:p>
        </w:tc>
        <w:tc>
          <w:tcPr>
            <w:tcW w:w="1216" w:type="dxa"/>
            <w:shd w:val="clear" w:color="auto" w:fill="auto"/>
            <w:noWrap/>
            <w:vAlign w:val="center"/>
            <w:hideMark/>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345,00</w:t>
            </w:r>
          </w:p>
        </w:tc>
        <w:tc>
          <w:tcPr>
            <w:tcW w:w="1216" w:type="dxa"/>
            <w:vAlign w:val="center"/>
          </w:tcPr>
          <w:p w:rsidR="00B27617" w:rsidRPr="00F54B7D" w:rsidRDefault="00FD061C"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88,2</w:t>
            </w:r>
          </w:p>
        </w:tc>
        <w:tc>
          <w:tcPr>
            <w:tcW w:w="1216" w:type="dxa"/>
            <w:vAlign w:val="center"/>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360,9</w:t>
            </w:r>
          </w:p>
        </w:tc>
        <w:tc>
          <w:tcPr>
            <w:tcW w:w="1216" w:type="dxa"/>
            <w:vAlign w:val="center"/>
          </w:tcPr>
          <w:p w:rsidR="00B27617" w:rsidRPr="00F54B7D" w:rsidRDefault="00FD061C"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104,6</w:t>
            </w:r>
          </w:p>
        </w:tc>
      </w:tr>
      <w:tr w:rsidR="00B27617" w:rsidRPr="00F54B7D" w:rsidTr="00FF3A40">
        <w:trPr>
          <w:trHeight w:val="479"/>
        </w:trPr>
        <w:tc>
          <w:tcPr>
            <w:tcW w:w="9619" w:type="dxa"/>
            <w:gridSpan w:val="7"/>
            <w:shd w:val="clear" w:color="auto" w:fill="auto"/>
            <w:vAlign w:val="center"/>
            <w:hideMark/>
          </w:tcPr>
          <w:p w:rsidR="00B27617" w:rsidRPr="00F54B7D" w:rsidRDefault="00B27617" w:rsidP="00FF3A40">
            <w:pPr>
              <w:spacing w:after="0" w:line="240" w:lineRule="atLeast"/>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 xml:space="preserve">Удельная величина потребления энергетических ресурсов муниципальными бюджетными учреждениями:   </w:t>
            </w:r>
          </w:p>
        </w:tc>
      </w:tr>
      <w:tr w:rsidR="00B27617" w:rsidRPr="00F54B7D" w:rsidTr="00252CCF">
        <w:trPr>
          <w:trHeight w:val="704"/>
        </w:trPr>
        <w:tc>
          <w:tcPr>
            <w:tcW w:w="2087" w:type="dxa"/>
            <w:shd w:val="clear" w:color="auto" w:fill="auto"/>
            <w:hideMark/>
          </w:tcPr>
          <w:p w:rsidR="00B27617" w:rsidRPr="00F54B7D" w:rsidRDefault="00B27617" w:rsidP="00B27617">
            <w:pPr>
              <w:spacing w:after="0" w:line="240" w:lineRule="atLeast"/>
              <w:ind w:left="333"/>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электрическая энергия</w:t>
            </w:r>
          </w:p>
        </w:tc>
        <w:tc>
          <w:tcPr>
            <w:tcW w:w="1614" w:type="dxa"/>
          </w:tcPr>
          <w:p w:rsidR="00B27617" w:rsidRPr="00F54B7D" w:rsidRDefault="00B27617" w:rsidP="00B27617">
            <w:pPr>
              <w:spacing w:after="0" w:line="240" w:lineRule="atLeast"/>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кВт/ч на</w:t>
            </w:r>
            <w:proofErr w:type="gramStart"/>
            <w:r w:rsidRPr="00F54B7D">
              <w:rPr>
                <w:rFonts w:ascii="Times New Roman" w:eastAsia="Times New Roman" w:hAnsi="Times New Roman" w:cs="Times New Roman"/>
                <w:sz w:val="18"/>
                <w:szCs w:val="18"/>
              </w:rPr>
              <w:t>1</w:t>
            </w:r>
            <w:proofErr w:type="gramEnd"/>
            <w:r w:rsidRPr="00F54B7D">
              <w:rPr>
                <w:rFonts w:ascii="Times New Roman" w:eastAsia="Times New Roman" w:hAnsi="Times New Roman" w:cs="Times New Roman"/>
                <w:sz w:val="18"/>
                <w:szCs w:val="18"/>
              </w:rPr>
              <w:t xml:space="preserve"> человека населения</w:t>
            </w:r>
          </w:p>
        </w:tc>
        <w:tc>
          <w:tcPr>
            <w:tcW w:w="1054" w:type="dxa"/>
            <w:shd w:val="clear" w:color="auto" w:fill="auto"/>
            <w:noWrap/>
            <w:vAlign w:val="center"/>
            <w:hideMark/>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128,5</w:t>
            </w:r>
          </w:p>
        </w:tc>
        <w:tc>
          <w:tcPr>
            <w:tcW w:w="1216" w:type="dxa"/>
            <w:shd w:val="clear" w:color="auto" w:fill="auto"/>
            <w:noWrap/>
            <w:vAlign w:val="center"/>
            <w:hideMark/>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117,9</w:t>
            </w:r>
          </w:p>
        </w:tc>
        <w:tc>
          <w:tcPr>
            <w:tcW w:w="1216" w:type="dxa"/>
            <w:vAlign w:val="center"/>
          </w:tcPr>
          <w:p w:rsidR="00B27617" w:rsidRPr="00F54B7D" w:rsidRDefault="00FD061C"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91,8</w:t>
            </w:r>
          </w:p>
        </w:tc>
        <w:tc>
          <w:tcPr>
            <w:tcW w:w="1216" w:type="dxa"/>
            <w:vAlign w:val="center"/>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119,2</w:t>
            </w:r>
          </w:p>
        </w:tc>
        <w:tc>
          <w:tcPr>
            <w:tcW w:w="1216" w:type="dxa"/>
            <w:vAlign w:val="center"/>
          </w:tcPr>
          <w:p w:rsidR="00B27617" w:rsidRPr="00F54B7D" w:rsidRDefault="00FD061C"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101,1</w:t>
            </w:r>
          </w:p>
        </w:tc>
      </w:tr>
      <w:tr w:rsidR="00B27617" w:rsidRPr="00F54B7D" w:rsidTr="00252CCF">
        <w:trPr>
          <w:trHeight w:val="389"/>
        </w:trPr>
        <w:tc>
          <w:tcPr>
            <w:tcW w:w="2087" w:type="dxa"/>
            <w:shd w:val="clear" w:color="auto" w:fill="auto"/>
            <w:hideMark/>
          </w:tcPr>
          <w:p w:rsidR="00B27617" w:rsidRPr="00F54B7D" w:rsidRDefault="00B27617" w:rsidP="00B27617">
            <w:pPr>
              <w:spacing w:after="0" w:line="240" w:lineRule="atLeast"/>
              <w:ind w:firstLineChars="200" w:firstLine="360"/>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lastRenderedPageBreak/>
              <w:t>тепловая энергия</w:t>
            </w:r>
          </w:p>
        </w:tc>
        <w:tc>
          <w:tcPr>
            <w:tcW w:w="1614" w:type="dxa"/>
          </w:tcPr>
          <w:p w:rsidR="00B27617" w:rsidRPr="00F54B7D" w:rsidRDefault="00B27617" w:rsidP="00B27617">
            <w:pPr>
              <w:spacing w:after="0" w:line="240" w:lineRule="atLeast"/>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Гкал на 1 кв. метр общей площади</w:t>
            </w:r>
          </w:p>
        </w:tc>
        <w:tc>
          <w:tcPr>
            <w:tcW w:w="1054" w:type="dxa"/>
            <w:shd w:val="clear" w:color="auto" w:fill="auto"/>
            <w:noWrap/>
            <w:vAlign w:val="center"/>
            <w:hideMark/>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0,3</w:t>
            </w:r>
          </w:p>
        </w:tc>
        <w:tc>
          <w:tcPr>
            <w:tcW w:w="1216" w:type="dxa"/>
            <w:shd w:val="clear" w:color="auto" w:fill="auto"/>
            <w:noWrap/>
            <w:vAlign w:val="center"/>
            <w:hideMark/>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0,3</w:t>
            </w:r>
          </w:p>
        </w:tc>
        <w:tc>
          <w:tcPr>
            <w:tcW w:w="1216" w:type="dxa"/>
            <w:vAlign w:val="center"/>
          </w:tcPr>
          <w:p w:rsidR="00B27617" w:rsidRPr="00F54B7D" w:rsidRDefault="00FD061C"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100,0</w:t>
            </w:r>
          </w:p>
        </w:tc>
        <w:tc>
          <w:tcPr>
            <w:tcW w:w="1216" w:type="dxa"/>
            <w:vAlign w:val="center"/>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0,2</w:t>
            </w:r>
          </w:p>
        </w:tc>
        <w:tc>
          <w:tcPr>
            <w:tcW w:w="1216" w:type="dxa"/>
            <w:vAlign w:val="center"/>
          </w:tcPr>
          <w:p w:rsidR="00B27617" w:rsidRPr="00F54B7D" w:rsidRDefault="00FD061C"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66,7</w:t>
            </w:r>
          </w:p>
        </w:tc>
      </w:tr>
      <w:tr w:rsidR="00B27617" w:rsidRPr="00F54B7D" w:rsidTr="00252CCF">
        <w:trPr>
          <w:trHeight w:val="507"/>
        </w:trPr>
        <w:tc>
          <w:tcPr>
            <w:tcW w:w="2087" w:type="dxa"/>
            <w:shd w:val="clear" w:color="auto" w:fill="auto"/>
            <w:hideMark/>
          </w:tcPr>
          <w:p w:rsidR="00B27617" w:rsidRPr="00F54B7D" w:rsidRDefault="00B27617" w:rsidP="00B27617">
            <w:pPr>
              <w:spacing w:after="0" w:line="240" w:lineRule="atLeast"/>
              <w:ind w:firstLineChars="200" w:firstLine="360"/>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горячая вода</w:t>
            </w:r>
          </w:p>
        </w:tc>
        <w:tc>
          <w:tcPr>
            <w:tcW w:w="1614" w:type="dxa"/>
          </w:tcPr>
          <w:p w:rsidR="00B27617" w:rsidRPr="00F54B7D" w:rsidRDefault="00B27617" w:rsidP="00B27617">
            <w:pPr>
              <w:spacing w:after="0" w:line="240" w:lineRule="atLeast"/>
              <w:rPr>
                <w:rFonts w:ascii="Times New Roman" w:eastAsia="Times New Roman" w:hAnsi="Times New Roman" w:cs="Times New Roman"/>
                <w:sz w:val="18"/>
                <w:szCs w:val="18"/>
              </w:rPr>
            </w:pPr>
            <w:r>
              <w:rPr>
                <w:rFonts w:ascii="Times New Roman" w:eastAsia="Times New Roman" w:hAnsi="Times New Roman" w:cs="Times New Roman"/>
                <w:sz w:val="18"/>
                <w:szCs w:val="18"/>
              </w:rPr>
              <w:t>куб. метров на 1 челове</w:t>
            </w:r>
            <w:r w:rsidRPr="00F54B7D">
              <w:rPr>
                <w:rFonts w:ascii="Times New Roman" w:eastAsia="Times New Roman" w:hAnsi="Times New Roman" w:cs="Times New Roman"/>
                <w:sz w:val="18"/>
                <w:szCs w:val="18"/>
              </w:rPr>
              <w:t>ка населения</w:t>
            </w:r>
          </w:p>
        </w:tc>
        <w:tc>
          <w:tcPr>
            <w:tcW w:w="1054" w:type="dxa"/>
            <w:shd w:val="clear" w:color="auto" w:fill="auto"/>
            <w:noWrap/>
            <w:vAlign w:val="center"/>
            <w:hideMark/>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w:t>
            </w:r>
          </w:p>
        </w:tc>
        <w:tc>
          <w:tcPr>
            <w:tcW w:w="1216" w:type="dxa"/>
            <w:shd w:val="clear" w:color="auto" w:fill="auto"/>
            <w:noWrap/>
            <w:vAlign w:val="center"/>
            <w:hideMark/>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0,8</w:t>
            </w:r>
          </w:p>
        </w:tc>
        <w:tc>
          <w:tcPr>
            <w:tcW w:w="1216" w:type="dxa"/>
            <w:vAlign w:val="center"/>
          </w:tcPr>
          <w:p w:rsidR="00B27617" w:rsidRPr="00F54B7D" w:rsidRDefault="00FD061C"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80,0</w:t>
            </w:r>
          </w:p>
        </w:tc>
        <w:tc>
          <w:tcPr>
            <w:tcW w:w="1216" w:type="dxa"/>
            <w:vAlign w:val="center"/>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1,2</w:t>
            </w:r>
          </w:p>
        </w:tc>
        <w:tc>
          <w:tcPr>
            <w:tcW w:w="1216" w:type="dxa"/>
            <w:vAlign w:val="center"/>
          </w:tcPr>
          <w:p w:rsidR="00B27617" w:rsidRPr="00F54B7D" w:rsidRDefault="00FD061C"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150,0</w:t>
            </w:r>
          </w:p>
        </w:tc>
      </w:tr>
      <w:tr w:rsidR="00B27617" w:rsidRPr="00F54B7D" w:rsidTr="00FF3A40">
        <w:trPr>
          <w:trHeight w:val="533"/>
        </w:trPr>
        <w:tc>
          <w:tcPr>
            <w:tcW w:w="2087" w:type="dxa"/>
            <w:shd w:val="clear" w:color="auto" w:fill="auto"/>
            <w:hideMark/>
          </w:tcPr>
          <w:p w:rsidR="00B27617" w:rsidRPr="00F54B7D" w:rsidRDefault="00B27617" w:rsidP="00B27617">
            <w:pPr>
              <w:spacing w:after="0" w:line="240" w:lineRule="atLeast"/>
              <w:ind w:firstLineChars="200" w:firstLine="360"/>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холодная вода</w:t>
            </w:r>
          </w:p>
        </w:tc>
        <w:tc>
          <w:tcPr>
            <w:tcW w:w="1614" w:type="dxa"/>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sidRPr="00F54B7D">
              <w:rPr>
                <w:rFonts w:ascii="Times New Roman" w:eastAsia="Times New Roman" w:hAnsi="Times New Roman" w:cs="Times New Roman"/>
                <w:sz w:val="18"/>
                <w:szCs w:val="18"/>
              </w:rPr>
              <w:t>-"-</w:t>
            </w:r>
          </w:p>
        </w:tc>
        <w:tc>
          <w:tcPr>
            <w:tcW w:w="1054" w:type="dxa"/>
            <w:shd w:val="clear" w:color="auto" w:fill="auto"/>
            <w:noWrap/>
            <w:vAlign w:val="center"/>
            <w:hideMark/>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1,9</w:t>
            </w:r>
          </w:p>
        </w:tc>
        <w:tc>
          <w:tcPr>
            <w:tcW w:w="1216" w:type="dxa"/>
            <w:shd w:val="clear" w:color="auto" w:fill="auto"/>
            <w:noWrap/>
            <w:vAlign w:val="center"/>
            <w:hideMark/>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1,6</w:t>
            </w:r>
          </w:p>
        </w:tc>
        <w:tc>
          <w:tcPr>
            <w:tcW w:w="1216" w:type="dxa"/>
            <w:vAlign w:val="center"/>
          </w:tcPr>
          <w:p w:rsidR="00B27617" w:rsidRPr="00F54B7D" w:rsidRDefault="00FD061C"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0,8</w:t>
            </w:r>
          </w:p>
        </w:tc>
        <w:tc>
          <w:tcPr>
            <w:tcW w:w="1216" w:type="dxa"/>
            <w:vAlign w:val="center"/>
          </w:tcPr>
          <w:p w:rsidR="00B27617" w:rsidRPr="00F54B7D" w:rsidRDefault="00B27617"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2,1</w:t>
            </w:r>
          </w:p>
        </w:tc>
        <w:tc>
          <w:tcPr>
            <w:tcW w:w="1216" w:type="dxa"/>
            <w:vAlign w:val="center"/>
          </w:tcPr>
          <w:p w:rsidR="00B27617" w:rsidRPr="00F54B7D" w:rsidRDefault="00FD061C" w:rsidP="00B27617">
            <w:pPr>
              <w:spacing w:after="0" w:line="240" w:lineRule="atLeas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131,3</w:t>
            </w:r>
          </w:p>
        </w:tc>
      </w:tr>
    </w:tbl>
    <w:p w:rsidR="00A86EFA" w:rsidRPr="002147EE" w:rsidRDefault="00A86EFA" w:rsidP="00EF3AD5">
      <w:pPr>
        <w:pStyle w:val="4"/>
        <w:spacing w:line="360" w:lineRule="exact"/>
        <w:rPr>
          <w:color w:val="auto"/>
          <w:sz w:val="28"/>
        </w:rPr>
      </w:pPr>
      <w:r w:rsidRPr="002147EE">
        <w:rPr>
          <w:color w:val="auto"/>
          <w:sz w:val="28"/>
        </w:rPr>
        <w:t>Благоустройство территории</w:t>
      </w:r>
    </w:p>
    <w:p w:rsidR="00A86EFA" w:rsidRPr="002147EE" w:rsidRDefault="002B6BDA" w:rsidP="00252CCF">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В течение</w:t>
      </w:r>
      <w:r w:rsidR="00A86EFA" w:rsidRPr="002147EE">
        <w:rPr>
          <w:rFonts w:ascii="Times New Roman" w:hAnsi="Times New Roman" w:cs="Times New Roman"/>
          <w:sz w:val="28"/>
          <w:szCs w:val="28"/>
        </w:rPr>
        <w:t xml:space="preserve"> 2010 – 2012 г. г. уделялось внимание благоустройству и озеленению городской среды.</w:t>
      </w:r>
    </w:p>
    <w:p w:rsidR="00A86EFA" w:rsidRPr="002147EE" w:rsidRDefault="00A86EFA" w:rsidP="00252CCF">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eastAsia="Times New Roman" w:hAnsi="Times New Roman" w:cs="Times New Roman"/>
          <w:color w:val="000000"/>
          <w:sz w:val="28"/>
          <w:szCs w:val="28"/>
        </w:rPr>
        <w:t xml:space="preserve">В 2012 году </w:t>
      </w:r>
      <w:r w:rsidRPr="002147EE">
        <w:rPr>
          <w:rFonts w:ascii="Times New Roman" w:hAnsi="Times New Roman" w:cs="Times New Roman"/>
          <w:sz w:val="28"/>
          <w:szCs w:val="28"/>
        </w:rPr>
        <w:t xml:space="preserve">расходы консолидированного бюджета муниципального района «Печора» по разделу «Благоустройство» составили 26 483,0тыс. рублей. Осуществлен ремонт сетей уличного освещения и в течение года проводилось их техническое </w:t>
      </w:r>
      <w:proofErr w:type="spellStart"/>
      <w:r w:rsidRPr="002147EE">
        <w:rPr>
          <w:rFonts w:ascii="Times New Roman" w:hAnsi="Times New Roman" w:cs="Times New Roman"/>
          <w:sz w:val="28"/>
          <w:szCs w:val="28"/>
        </w:rPr>
        <w:t>обслуживаниена</w:t>
      </w:r>
      <w:proofErr w:type="spellEnd"/>
      <w:r w:rsidRPr="002147EE">
        <w:rPr>
          <w:rFonts w:ascii="Times New Roman" w:hAnsi="Times New Roman" w:cs="Times New Roman"/>
          <w:sz w:val="28"/>
          <w:szCs w:val="28"/>
        </w:rPr>
        <w:t xml:space="preserve"> общую сумму 11203,0 тыс. </w:t>
      </w:r>
      <w:proofErr w:type="spellStart"/>
      <w:r w:rsidRPr="002147EE">
        <w:rPr>
          <w:rFonts w:ascii="Times New Roman" w:hAnsi="Times New Roman" w:cs="Times New Roman"/>
          <w:sz w:val="28"/>
          <w:szCs w:val="28"/>
        </w:rPr>
        <w:t>рублей</w:t>
      </w:r>
      <w:proofErr w:type="gramStart"/>
      <w:r w:rsidRPr="002147EE">
        <w:rPr>
          <w:rFonts w:ascii="Times New Roman" w:hAnsi="Times New Roman" w:cs="Times New Roman"/>
          <w:sz w:val="28"/>
          <w:szCs w:val="28"/>
        </w:rPr>
        <w:t>.П</w:t>
      </w:r>
      <w:proofErr w:type="gramEnd"/>
      <w:r w:rsidRPr="002147EE">
        <w:rPr>
          <w:rFonts w:ascii="Times New Roman" w:hAnsi="Times New Roman" w:cs="Times New Roman"/>
          <w:sz w:val="28"/>
          <w:szCs w:val="28"/>
        </w:rPr>
        <w:t>роведено</w:t>
      </w:r>
      <w:proofErr w:type="spellEnd"/>
      <w:r w:rsidRPr="002147EE">
        <w:rPr>
          <w:rFonts w:ascii="Times New Roman" w:hAnsi="Times New Roman" w:cs="Times New Roman"/>
          <w:sz w:val="28"/>
          <w:szCs w:val="28"/>
        </w:rPr>
        <w:t xml:space="preserve"> озеленение территории, выполнены мероприятия по благоустройству мест массового отдыха, обустройству детских площадок и парков, отремонтированы элементы благоустройства, приобретены и установлены урны, скамейки </w:t>
      </w:r>
      <w:proofErr w:type="spellStart"/>
      <w:r w:rsidRPr="002147EE">
        <w:rPr>
          <w:rFonts w:ascii="Times New Roman" w:hAnsi="Times New Roman" w:cs="Times New Roman"/>
          <w:sz w:val="28"/>
          <w:szCs w:val="28"/>
        </w:rPr>
        <w:t>иограждения</w:t>
      </w:r>
      <w:proofErr w:type="spellEnd"/>
      <w:r w:rsidRPr="002147EE">
        <w:rPr>
          <w:rFonts w:ascii="Times New Roman" w:hAnsi="Times New Roman" w:cs="Times New Roman"/>
          <w:sz w:val="28"/>
          <w:szCs w:val="28"/>
        </w:rPr>
        <w:t xml:space="preserve">, произведен ремонт колодцев и водоотводных сооружений, изготовлены и установлены адресные таблички и выполнены другие мероприятия по благоустройству территории на общую сумму 15279,7 тыс. </w:t>
      </w:r>
      <w:proofErr w:type="spellStart"/>
      <w:r w:rsidRPr="002147EE">
        <w:rPr>
          <w:rFonts w:ascii="Times New Roman" w:hAnsi="Times New Roman" w:cs="Times New Roman"/>
          <w:sz w:val="28"/>
          <w:szCs w:val="28"/>
        </w:rPr>
        <w:t>рублей</w:t>
      </w:r>
      <w:proofErr w:type="gramStart"/>
      <w:r w:rsidRPr="002147EE">
        <w:rPr>
          <w:rFonts w:ascii="Times New Roman" w:hAnsi="Times New Roman" w:cs="Times New Roman"/>
          <w:sz w:val="28"/>
          <w:szCs w:val="28"/>
        </w:rPr>
        <w:t>.</w:t>
      </w:r>
      <w:r w:rsidR="00EB7837">
        <w:rPr>
          <w:rFonts w:ascii="Times New Roman" w:hAnsi="Times New Roman" w:cs="Times New Roman"/>
          <w:sz w:val="28"/>
          <w:szCs w:val="28"/>
        </w:rPr>
        <w:t>П</w:t>
      </w:r>
      <w:proofErr w:type="gramEnd"/>
      <w:r w:rsidRPr="002147EE">
        <w:rPr>
          <w:rFonts w:ascii="Times New Roman" w:hAnsi="Times New Roman" w:cs="Times New Roman"/>
          <w:sz w:val="28"/>
          <w:szCs w:val="28"/>
        </w:rPr>
        <w:t>роводи</w:t>
      </w:r>
      <w:r w:rsidR="002B6BDA">
        <w:rPr>
          <w:rFonts w:ascii="Times New Roman" w:hAnsi="Times New Roman" w:cs="Times New Roman"/>
          <w:sz w:val="28"/>
          <w:szCs w:val="28"/>
        </w:rPr>
        <w:t>лась</w:t>
      </w:r>
      <w:proofErr w:type="spellEnd"/>
      <w:r w:rsidRPr="002147EE">
        <w:rPr>
          <w:rFonts w:ascii="Times New Roman" w:hAnsi="Times New Roman" w:cs="Times New Roman"/>
          <w:sz w:val="28"/>
          <w:szCs w:val="28"/>
        </w:rPr>
        <w:t xml:space="preserve"> санитарная очистка и озеленение территории города Печора, городских и сельских поселений и прибрежных полос реки Печора.</w:t>
      </w:r>
    </w:p>
    <w:p w:rsidR="00A86EFA" w:rsidRPr="002147EE" w:rsidRDefault="00A86EFA" w:rsidP="00252CCF">
      <w:pPr>
        <w:widowControl w:val="0"/>
        <w:autoSpaceDE w:val="0"/>
        <w:autoSpaceDN w:val="0"/>
        <w:adjustRightInd w:val="0"/>
        <w:spacing w:after="0" w:line="360" w:lineRule="exact"/>
        <w:ind w:firstLine="709"/>
        <w:jc w:val="both"/>
        <w:rPr>
          <w:rFonts w:ascii="Times New Roman" w:hAnsi="Times New Roman" w:cs="Times New Roman"/>
          <w:b/>
          <w:sz w:val="28"/>
          <w:szCs w:val="28"/>
        </w:rPr>
      </w:pPr>
      <w:r w:rsidRPr="002147EE">
        <w:rPr>
          <w:rFonts w:ascii="Times New Roman" w:hAnsi="Times New Roman" w:cs="Times New Roman"/>
          <w:sz w:val="28"/>
          <w:szCs w:val="28"/>
        </w:rPr>
        <w:t>П</w:t>
      </w:r>
      <w:r w:rsidRPr="002147EE">
        <w:rPr>
          <w:rFonts w:ascii="Times New Roman" w:eastAsia="Times New Roman" w:hAnsi="Times New Roman" w:cs="Times New Roman"/>
          <w:color w:val="000000"/>
          <w:sz w:val="28"/>
          <w:szCs w:val="28"/>
        </w:rPr>
        <w:t>роведены капитальный, текущий и ямочный ремонт</w:t>
      </w:r>
      <w:r w:rsidR="00096B7E">
        <w:rPr>
          <w:rFonts w:ascii="Times New Roman" w:eastAsia="Times New Roman" w:hAnsi="Times New Roman" w:cs="Times New Roman"/>
          <w:color w:val="000000"/>
          <w:sz w:val="28"/>
          <w:szCs w:val="28"/>
        </w:rPr>
        <w:t>ы</w:t>
      </w:r>
      <w:r w:rsidRPr="002147EE">
        <w:rPr>
          <w:rFonts w:ascii="Times New Roman" w:eastAsia="Times New Roman" w:hAnsi="Times New Roman" w:cs="Times New Roman"/>
          <w:color w:val="000000"/>
          <w:sz w:val="28"/>
          <w:szCs w:val="28"/>
        </w:rPr>
        <w:t xml:space="preserve"> автомобильных дорог общей площадью 8,8 тыс.кв</w:t>
      </w:r>
      <w:proofErr w:type="gramStart"/>
      <w:r w:rsidRPr="002147EE">
        <w:rPr>
          <w:rFonts w:ascii="Times New Roman" w:eastAsia="Times New Roman" w:hAnsi="Times New Roman" w:cs="Times New Roman"/>
          <w:color w:val="000000"/>
          <w:sz w:val="28"/>
          <w:szCs w:val="28"/>
        </w:rPr>
        <w:t>.м</w:t>
      </w:r>
      <w:proofErr w:type="gramEnd"/>
      <w:r w:rsidRPr="002147EE">
        <w:rPr>
          <w:rFonts w:ascii="Times New Roman" w:eastAsia="Times New Roman" w:hAnsi="Times New Roman" w:cs="Times New Roman"/>
          <w:color w:val="000000"/>
          <w:sz w:val="28"/>
          <w:szCs w:val="28"/>
        </w:rPr>
        <w:t xml:space="preserve">,15,6 </w:t>
      </w:r>
      <w:proofErr w:type="spellStart"/>
      <w:r w:rsidRPr="002147EE">
        <w:rPr>
          <w:rFonts w:ascii="Times New Roman" w:eastAsia="Times New Roman" w:hAnsi="Times New Roman" w:cs="Times New Roman"/>
          <w:color w:val="000000"/>
          <w:sz w:val="28"/>
          <w:szCs w:val="28"/>
        </w:rPr>
        <w:t>тыс.кв.м</w:t>
      </w:r>
      <w:proofErr w:type="spellEnd"/>
      <w:r w:rsidRPr="002147EE">
        <w:rPr>
          <w:rFonts w:ascii="Times New Roman" w:eastAsia="Times New Roman" w:hAnsi="Times New Roman" w:cs="Times New Roman"/>
          <w:color w:val="000000"/>
          <w:sz w:val="28"/>
          <w:szCs w:val="28"/>
        </w:rPr>
        <w:t xml:space="preserve"> и 5,3 </w:t>
      </w:r>
      <w:proofErr w:type="spellStart"/>
      <w:r w:rsidRPr="002147EE">
        <w:rPr>
          <w:rFonts w:ascii="Times New Roman" w:eastAsia="Times New Roman" w:hAnsi="Times New Roman" w:cs="Times New Roman"/>
          <w:color w:val="000000"/>
          <w:sz w:val="28"/>
          <w:szCs w:val="28"/>
        </w:rPr>
        <w:t>тыс.кв.м</w:t>
      </w:r>
      <w:proofErr w:type="spellEnd"/>
      <w:r w:rsidRPr="002147EE">
        <w:rPr>
          <w:rFonts w:ascii="Times New Roman" w:eastAsia="Times New Roman" w:hAnsi="Times New Roman" w:cs="Times New Roman"/>
          <w:color w:val="000000"/>
          <w:sz w:val="28"/>
          <w:szCs w:val="28"/>
        </w:rPr>
        <w:t xml:space="preserve"> соответственно на общую сумму 38053,7 тыс. рублей. Осуществлен ремонт 15,1 </w:t>
      </w:r>
      <w:proofErr w:type="spellStart"/>
      <w:r w:rsidRPr="002147EE">
        <w:rPr>
          <w:rFonts w:ascii="Times New Roman" w:eastAsia="Times New Roman" w:hAnsi="Times New Roman" w:cs="Times New Roman"/>
          <w:color w:val="000000"/>
          <w:sz w:val="28"/>
          <w:szCs w:val="28"/>
        </w:rPr>
        <w:t>тыс.кв</w:t>
      </w:r>
      <w:proofErr w:type="gramStart"/>
      <w:r w:rsidRPr="002147EE">
        <w:rPr>
          <w:rFonts w:ascii="Times New Roman" w:eastAsia="Times New Roman" w:hAnsi="Times New Roman" w:cs="Times New Roman"/>
          <w:color w:val="000000"/>
          <w:sz w:val="28"/>
          <w:szCs w:val="28"/>
        </w:rPr>
        <w:t>.м</w:t>
      </w:r>
      <w:proofErr w:type="spellEnd"/>
      <w:proofErr w:type="gramEnd"/>
      <w:r w:rsidRPr="002147EE">
        <w:rPr>
          <w:rFonts w:ascii="Times New Roman" w:eastAsia="Times New Roman" w:hAnsi="Times New Roman" w:cs="Times New Roman"/>
          <w:color w:val="000000"/>
          <w:sz w:val="28"/>
          <w:szCs w:val="28"/>
        </w:rPr>
        <w:t xml:space="preserve"> дворовых </w:t>
      </w:r>
      <w:proofErr w:type="spellStart"/>
      <w:r w:rsidRPr="002147EE">
        <w:rPr>
          <w:rFonts w:ascii="Times New Roman" w:eastAsia="Times New Roman" w:hAnsi="Times New Roman" w:cs="Times New Roman"/>
          <w:color w:val="000000"/>
          <w:sz w:val="28"/>
          <w:szCs w:val="28"/>
        </w:rPr>
        <w:t>территориймногоквартирных</w:t>
      </w:r>
      <w:proofErr w:type="spellEnd"/>
      <w:r w:rsidRPr="002147EE">
        <w:rPr>
          <w:rFonts w:ascii="Times New Roman" w:eastAsia="Times New Roman" w:hAnsi="Times New Roman" w:cs="Times New Roman"/>
          <w:color w:val="000000"/>
          <w:sz w:val="28"/>
          <w:szCs w:val="28"/>
        </w:rPr>
        <w:t xml:space="preserve"> домов города на общую сумму 15704,3 тыс. рублей. Общая сумма за счет всех источников финансирования и потраченная на данные цели составила53758,1 </w:t>
      </w:r>
      <w:r w:rsidR="00096B7E">
        <w:rPr>
          <w:rFonts w:ascii="Times New Roman" w:eastAsia="Times New Roman" w:hAnsi="Times New Roman" w:cs="Times New Roman"/>
          <w:color w:val="000000"/>
          <w:sz w:val="28"/>
          <w:szCs w:val="28"/>
        </w:rPr>
        <w:t>тыс.</w:t>
      </w:r>
      <w:r w:rsidRPr="002147EE">
        <w:rPr>
          <w:rFonts w:ascii="Times New Roman" w:eastAsia="Times New Roman" w:hAnsi="Times New Roman" w:cs="Times New Roman"/>
          <w:color w:val="000000"/>
          <w:sz w:val="28"/>
          <w:szCs w:val="28"/>
        </w:rPr>
        <w:t xml:space="preserve"> рублей, из них за счет средств бюджета муниципального района и бюджетов городских и сельских поселений – 28276,2 тыс. рублей (или 52,6%).</w:t>
      </w:r>
    </w:p>
    <w:p w:rsidR="00A86EFA" w:rsidRPr="002147EE" w:rsidRDefault="00A86EFA" w:rsidP="00EF3AD5">
      <w:pPr>
        <w:pStyle w:val="4"/>
        <w:spacing w:line="360" w:lineRule="exact"/>
        <w:rPr>
          <w:color w:val="auto"/>
          <w:sz w:val="28"/>
        </w:rPr>
      </w:pPr>
      <w:r w:rsidRPr="002147EE">
        <w:rPr>
          <w:color w:val="auto"/>
          <w:sz w:val="28"/>
        </w:rPr>
        <w:t xml:space="preserve">Дорожное хозяйство </w:t>
      </w:r>
    </w:p>
    <w:p w:rsidR="00A86EFA" w:rsidRPr="002147EE" w:rsidRDefault="00A86EFA" w:rsidP="00FF3A40">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Общая протяженность автомобильных дорог муниципального района </w:t>
      </w:r>
      <w:proofErr w:type="gramStart"/>
      <w:r w:rsidRPr="002147EE">
        <w:rPr>
          <w:rFonts w:ascii="Times New Roman" w:hAnsi="Times New Roman" w:cs="Times New Roman"/>
          <w:sz w:val="28"/>
          <w:szCs w:val="28"/>
        </w:rPr>
        <w:t>на конец</w:t>
      </w:r>
      <w:proofErr w:type="gramEnd"/>
      <w:r w:rsidRPr="002147EE">
        <w:rPr>
          <w:rFonts w:ascii="Times New Roman" w:hAnsi="Times New Roman" w:cs="Times New Roman"/>
          <w:sz w:val="28"/>
          <w:szCs w:val="28"/>
        </w:rPr>
        <w:t xml:space="preserve"> 2012 года со</w:t>
      </w:r>
      <w:r w:rsidR="00454289">
        <w:rPr>
          <w:rFonts w:ascii="Times New Roman" w:hAnsi="Times New Roman" w:cs="Times New Roman"/>
          <w:sz w:val="28"/>
          <w:szCs w:val="28"/>
        </w:rPr>
        <w:t>ставляла</w:t>
      </w:r>
      <w:r w:rsidRPr="002147EE">
        <w:rPr>
          <w:rFonts w:ascii="Times New Roman" w:hAnsi="Times New Roman" w:cs="Times New Roman"/>
          <w:sz w:val="28"/>
          <w:szCs w:val="28"/>
        </w:rPr>
        <w:t xml:space="preserve">398 км, из них с твердым покрытием – 376 км. Автомобильные дороги общего </w:t>
      </w:r>
      <w:proofErr w:type="spellStart"/>
      <w:r w:rsidRPr="002147EE">
        <w:rPr>
          <w:rFonts w:ascii="Times New Roman" w:hAnsi="Times New Roman" w:cs="Times New Roman"/>
          <w:sz w:val="28"/>
          <w:szCs w:val="28"/>
        </w:rPr>
        <w:t>пользованияс</w:t>
      </w:r>
      <w:proofErr w:type="spellEnd"/>
      <w:r w:rsidRPr="002147EE">
        <w:rPr>
          <w:rFonts w:ascii="Times New Roman" w:hAnsi="Times New Roman" w:cs="Times New Roman"/>
          <w:sz w:val="28"/>
          <w:szCs w:val="28"/>
        </w:rPr>
        <w:t xml:space="preserve"> усовершенствованным покрытием составляют 38% от общей протяженности автодорог с твердым покрытием.</w:t>
      </w:r>
    </w:p>
    <w:p w:rsidR="00A86EFA" w:rsidRPr="002147EE" w:rsidRDefault="00A86EFA" w:rsidP="00252CCF">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В 2011 году была передана из государственной собственности в муниципальную собственность сеть автомобильных дорог общего пользования местного значения протяженностью 87,27 км, из них в собственность муниципального района принято 75,72 км дорог, 11,55 км - в собственность городских и сельских поселений.</w:t>
      </w:r>
    </w:p>
    <w:p w:rsidR="00A86EFA" w:rsidRPr="002147EE" w:rsidRDefault="00A86EFA" w:rsidP="00252CCF">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lastRenderedPageBreak/>
        <w:t xml:space="preserve">Доля протяженности автомобильных дорог общего пользования местного значения, не отвечающих нормативным требованиям, в общей </w:t>
      </w:r>
      <w:proofErr w:type="spellStart"/>
      <w:r w:rsidRPr="002147EE">
        <w:rPr>
          <w:rFonts w:ascii="Times New Roman" w:hAnsi="Times New Roman" w:cs="Times New Roman"/>
          <w:sz w:val="28"/>
          <w:szCs w:val="28"/>
        </w:rPr>
        <w:t>протяженностиавтомобильных</w:t>
      </w:r>
      <w:proofErr w:type="spellEnd"/>
      <w:r w:rsidRPr="002147EE">
        <w:rPr>
          <w:rFonts w:ascii="Times New Roman" w:hAnsi="Times New Roman" w:cs="Times New Roman"/>
          <w:sz w:val="28"/>
          <w:szCs w:val="28"/>
        </w:rPr>
        <w:t xml:space="preserve"> дорог общего пользования местного значения в 2012 году составл</w:t>
      </w:r>
      <w:r w:rsidR="00A26F6D">
        <w:rPr>
          <w:rFonts w:ascii="Times New Roman" w:hAnsi="Times New Roman" w:cs="Times New Roman"/>
          <w:sz w:val="28"/>
          <w:szCs w:val="28"/>
        </w:rPr>
        <w:t>яла</w:t>
      </w:r>
      <w:r w:rsidRPr="002147EE">
        <w:rPr>
          <w:rFonts w:ascii="Times New Roman" w:hAnsi="Times New Roman" w:cs="Times New Roman"/>
          <w:sz w:val="28"/>
          <w:szCs w:val="28"/>
        </w:rPr>
        <w:t xml:space="preserve">41,8%. </w:t>
      </w:r>
    </w:p>
    <w:p w:rsidR="00A86EFA" w:rsidRPr="002147EE" w:rsidRDefault="00A86EFA" w:rsidP="00252CCF">
      <w:pPr>
        <w:widowControl w:val="0"/>
        <w:spacing w:after="0" w:line="360" w:lineRule="exact"/>
        <w:ind w:firstLine="709"/>
        <w:jc w:val="both"/>
        <w:rPr>
          <w:rFonts w:ascii="Times New Roman" w:hAnsi="Times New Roman" w:cs="Times New Roman"/>
          <w:sz w:val="28"/>
          <w:szCs w:val="28"/>
        </w:rPr>
      </w:pPr>
      <w:proofErr w:type="gramStart"/>
      <w:r w:rsidRPr="002147EE">
        <w:rPr>
          <w:rFonts w:ascii="Times New Roman" w:hAnsi="Times New Roman" w:cs="Times New Roman"/>
          <w:sz w:val="28"/>
          <w:szCs w:val="28"/>
        </w:rPr>
        <w:t>В соответствии с полномочиями органов местного самоуправления в области использования автомобильных дорог и осуществления дорожной деятельности, нормативными правовыми актами органов местного самоуправления утверждены перечни автомобильных дорог общего пользования местного значения.</w:t>
      </w:r>
      <w:proofErr w:type="gramEnd"/>
    </w:p>
    <w:p w:rsidR="00A86EFA" w:rsidRPr="002147EE" w:rsidRDefault="00A86EFA" w:rsidP="00252CCF">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В 2012 году отремонтировано 1,2 км дорог, расходы на дорожное хозяйство в 2012 году по сравнению с 2011 годом увеличились в 7,3 раза, и составили 103 553,69 тыс. рублей.</w:t>
      </w:r>
    </w:p>
    <w:p w:rsidR="00A86EFA" w:rsidRPr="002147EE" w:rsidRDefault="00A86EFA" w:rsidP="00252CCF">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Доля расходов бюджета муниципального района на дорожное хозяйство в общем объеме расходов консолидированного бюджета муниципального образования на дорожное хозяйство в 2012 году составля</w:t>
      </w:r>
      <w:r w:rsidR="00A26F6D">
        <w:rPr>
          <w:rFonts w:ascii="Times New Roman" w:hAnsi="Times New Roman" w:cs="Times New Roman"/>
          <w:sz w:val="28"/>
          <w:szCs w:val="28"/>
        </w:rPr>
        <w:t>ла</w:t>
      </w:r>
      <w:proofErr w:type="gramStart"/>
      <w:r w:rsidRPr="002147EE">
        <w:rPr>
          <w:rFonts w:ascii="Times New Roman" w:hAnsi="Times New Roman" w:cs="Times New Roman"/>
          <w:sz w:val="28"/>
          <w:szCs w:val="28"/>
        </w:rPr>
        <w:t>2</w:t>
      </w:r>
      <w:proofErr w:type="gramEnd"/>
      <w:r w:rsidRPr="002147EE">
        <w:rPr>
          <w:rFonts w:ascii="Times New Roman" w:hAnsi="Times New Roman" w:cs="Times New Roman"/>
          <w:sz w:val="28"/>
          <w:szCs w:val="28"/>
        </w:rPr>
        <w:t>,5%.</w:t>
      </w:r>
    </w:p>
    <w:p w:rsidR="00A86EFA" w:rsidRPr="002147EE" w:rsidRDefault="00A86EFA" w:rsidP="00252CCF">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На содержание зимних дорог и ледовых переправ в 2012 году в муниципальном районе было направлено 3814,1 тыс. рублей, из них средства республиканского бюджета 1812,0 тыс. рублей, средства бюджета МО МР - 2002,1 тыс. рублей.</w:t>
      </w:r>
    </w:p>
    <w:p w:rsidR="00A86EFA" w:rsidRDefault="00A86EFA" w:rsidP="00252CCF">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b/>
          <w:sz w:val="28"/>
          <w:szCs w:val="28"/>
        </w:rPr>
        <w:tab/>
      </w:r>
      <w:r w:rsidRPr="002147EE">
        <w:rPr>
          <w:rFonts w:ascii="Times New Roman" w:hAnsi="Times New Roman" w:cs="Times New Roman"/>
          <w:sz w:val="28"/>
          <w:szCs w:val="28"/>
        </w:rPr>
        <w:t xml:space="preserve">Расходы консолидированного бюджета муниципального образования на транспорт в 2012 году составили 2952,0 тыс. </w:t>
      </w:r>
      <w:proofErr w:type="spellStart"/>
      <w:r w:rsidRPr="002147EE">
        <w:rPr>
          <w:rFonts w:ascii="Times New Roman" w:hAnsi="Times New Roman" w:cs="Times New Roman"/>
          <w:sz w:val="28"/>
          <w:szCs w:val="28"/>
        </w:rPr>
        <w:t>руб.</w:t>
      </w:r>
      <w:proofErr w:type="gramStart"/>
      <w:r w:rsidRPr="002147EE">
        <w:rPr>
          <w:rFonts w:ascii="Times New Roman" w:hAnsi="Times New Roman" w:cs="Times New Roman"/>
          <w:sz w:val="28"/>
          <w:szCs w:val="28"/>
        </w:rPr>
        <w:t>,в</w:t>
      </w:r>
      <w:proofErr w:type="spellEnd"/>
      <w:proofErr w:type="gramEnd"/>
      <w:r w:rsidRPr="002147EE">
        <w:rPr>
          <w:rFonts w:ascii="Times New Roman" w:hAnsi="Times New Roman" w:cs="Times New Roman"/>
          <w:sz w:val="28"/>
          <w:szCs w:val="28"/>
        </w:rPr>
        <w:t xml:space="preserve"> сравнении с 2011 годом расходы увеличились на 171% или на 1266,0тыс. рублей, в т. ч. расходы бюджета муниципального района- 105,9 тыс. рублей. </w:t>
      </w:r>
    </w:p>
    <w:p w:rsidR="00A86EFA" w:rsidRPr="002147EE" w:rsidRDefault="00A86EFA" w:rsidP="00252CCF">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 xml:space="preserve">Расходы, связанные с обеспечением </w:t>
      </w:r>
      <w:proofErr w:type="spellStart"/>
      <w:r w:rsidRPr="002147EE">
        <w:rPr>
          <w:rFonts w:ascii="Times New Roman" w:hAnsi="Times New Roman" w:cs="Times New Roman"/>
          <w:sz w:val="28"/>
          <w:szCs w:val="28"/>
        </w:rPr>
        <w:t>воздушнымии</w:t>
      </w:r>
      <w:proofErr w:type="spellEnd"/>
      <w:r w:rsidRPr="002147EE">
        <w:rPr>
          <w:rFonts w:ascii="Times New Roman" w:hAnsi="Times New Roman" w:cs="Times New Roman"/>
          <w:sz w:val="28"/>
          <w:szCs w:val="28"/>
        </w:rPr>
        <w:t xml:space="preserve"> речными перевозками населения муниципального образования на территории района, в 2012 г. составили 2952,02 тыс. рублей (в 2011 г. – 1725,9 тыс. рублей). Не решена проблема</w:t>
      </w:r>
      <w:r w:rsidR="00353458">
        <w:rPr>
          <w:rFonts w:ascii="Times New Roman" w:hAnsi="Times New Roman" w:cs="Times New Roman"/>
          <w:sz w:val="28"/>
          <w:szCs w:val="28"/>
        </w:rPr>
        <w:t xml:space="preserve"> круглогодичной</w:t>
      </w:r>
      <w:r w:rsidRPr="002147EE">
        <w:rPr>
          <w:rFonts w:ascii="Times New Roman" w:hAnsi="Times New Roman" w:cs="Times New Roman"/>
          <w:sz w:val="28"/>
          <w:szCs w:val="28"/>
        </w:rPr>
        <w:t xml:space="preserve"> транспортной доступности для жителей сельского поселения «</w:t>
      </w:r>
      <w:proofErr w:type="gramStart"/>
      <w:r w:rsidRPr="002147EE">
        <w:rPr>
          <w:rFonts w:ascii="Times New Roman" w:hAnsi="Times New Roman" w:cs="Times New Roman"/>
          <w:sz w:val="28"/>
          <w:szCs w:val="28"/>
        </w:rPr>
        <w:t>Приуральское</w:t>
      </w:r>
      <w:proofErr w:type="gramEnd"/>
      <w:r w:rsidRPr="002147EE">
        <w:rPr>
          <w:rFonts w:ascii="Times New Roman" w:hAnsi="Times New Roman" w:cs="Times New Roman"/>
          <w:sz w:val="28"/>
          <w:szCs w:val="28"/>
        </w:rPr>
        <w:t>» до завершения строительства дороги на участке «Кедровый Шор – Приуральское».</w:t>
      </w:r>
    </w:p>
    <w:p w:rsidR="00A86EFA" w:rsidRPr="002F0D66" w:rsidRDefault="00932C17" w:rsidP="00A54EED">
      <w:pPr>
        <w:widowControl w:val="0"/>
        <w:autoSpaceDE w:val="0"/>
        <w:autoSpaceDN w:val="0"/>
        <w:adjustRightInd w:val="0"/>
        <w:spacing w:before="200" w:after="0" w:line="240" w:lineRule="auto"/>
        <w:ind w:firstLine="539"/>
        <w:jc w:val="right"/>
        <w:rPr>
          <w:rFonts w:ascii="Times New Roman" w:hAnsi="Times New Roman" w:cs="Times New Roman"/>
          <w:sz w:val="28"/>
          <w:szCs w:val="28"/>
        </w:rPr>
      </w:pPr>
      <w:r w:rsidRPr="002F0D66">
        <w:rPr>
          <w:rFonts w:ascii="Times New Roman" w:hAnsi="Times New Roman" w:cs="Times New Roman"/>
          <w:sz w:val="28"/>
          <w:szCs w:val="28"/>
        </w:rPr>
        <w:t>Таблица 1</w:t>
      </w:r>
      <w:r w:rsidR="001D02EE">
        <w:rPr>
          <w:rFonts w:ascii="Times New Roman" w:hAnsi="Times New Roman" w:cs="Times New Roman"/>
          <w:sz w:val="28"/>
          <w:szCs w:val="28"/>
        </w:rPr>
        <w:t>5</w:t>
      </w:r>
      <w:r w:rsidR="002D515A" w:rsidRPr="002F0D66">
        <w:rPr>
          <w:rFonts w:ascii="Times New Roman" w:hAnsi="Times New Roman" w:cs="Times New Roman"/>
          <w:sz w:val="28"/>
          <w:szCs w:val="28"/>
        </w:rPr>
        <w:t>.</w:t>
      </w:r>
      <w:r w:rsidR="00A86EFA" w:rsidRPr="002F0D66">
        <w:rPr>
          <w:rFonts w:ascii="Times New Roman" w:hAnsi="Times New Roman" w:cs="Times New Roman"/>
          <w:sz w:val="28"/>
          <w:szCs w:val="28"/>
        </w:rPr>
        <w:t>Расходыконсолидированного бюджета на транспорт, дорожное хозяйство, благоустройство</w:t>
      </w:r>
    </w:p>
    <w:tbl>
      <w:tblPr>
        <w:tblW w:w="948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9"/>
        <w:gridCol w:w="1063"/>
        <w:gridCol w:w="1063"/>
        <w:gridCol w:w="1063"/>
        <w:gridCol w:w="1063"/>
        <w:gridCol w:w="1063"/>
        <w:gridCol w:w="1064"/>
      </w:tblGrid>
      <w:tr w:rsidR="00A02A8F" w:rsidRPr="002F0D66" w:rsidTr="00A54EED">
        <w:trPr>
          <w:trHeight w:val="737"/>
          <w:tblHeader/>
        </w:trPr>
        <w:tc>
          <w:tcPr>
            <w:tcW w:w="3109" w:type="dxa"/>
            <w:shd w:val="clear" w:color="000000" w:fill="FFFFFF"/>
            <w:vAlign w:val="center"/>
            <w:hideMark/>
          </w:tcPr>
          <w:p w:rsidR="00A02A8F" w:rsidRPr="002F0D66" w:rsidRDefault="00A02A8F" w:rsidP="00CD6554">
            <w:pPr>
              <w:spacing w:after="0" w:line="240" w:lineRule="atLeast"/>
              <w:jc w:val="center"/>
              <w:rPr>
                <w:rFonts w:ascii="Times New Roman" w:eastAsia="Times New Roman" w:hAnsi="Times New Roman" w:cs="Times New Roman"/>
                <w:bCs/>
                <w:color w:val="000000"/>
                <w:sz w:val="18"/>
                <w:szCs w:val="18"/>
              </w:rPr>
            </w:pPr>
            <w:r w:rsidRPr="002F0D66">
              <w:rPr>
                <w:rFonts w:ascii="Times New Roman" w:eastAsia="Times New Roman" w:hAnsi="Times New Roman" w:cs="Times New Roman"/>
                <w:bCs/>
                <w:color w:val="000000"/>
                <w:sz w:val="18"/>
                <w:szCs w:val="18"/>
              </w:rPr>
              <w:t>Наименование показателей</w:t>
            </w:r>
          </w:p>
        </w:tc>
        <w:tc>
          <w:tcPr>
            <w:tcW w:w="1063" w:type="dxa"/>
            <w:shd w:val="clear" w:color="000000" w:fill="FFFFFF"/>
            <w:vAlign w:val="center"/>
            <w:hideMark/>
          </w:tcPr>
          <w:p w:rsidR="00A02A8F" w:rsidRPr="002F0D66" w:rsidRDefault="00A02A8F" w:rsidP="00CD6554">
            <w:pPr>
              <w:spacing w:after="0" w:line="240" w:lineRule="atLeast"/>
              <w:jc w:val="center"/>
              <w:rPr>
                <w:rFonts w:ascii="Times New Roman" w:eastAsia="Times New Roman" w:hAnsi="Times New Roman" w:cs="Times New Roman"/>
                <w:bCs/>
                <w:color w:val="000000"/>
                <w:sz w:val="18"/>
                <w:szCs w:val="18"/>
              </w:rPr>
            </w:pPr>
            <w:r w:rsidRPr="002F0D66">
              <w:rPr>
                <w:rFonts w:ascii="Times New Roman" w:eastAsia="Times New Roman" w:hAnsi="Times New Roman" w:cs="Times New Roman"/>
                <w:bCs/>
                <w:color w:val="000000"/>
                <w:sz w:val="18"/>
                <w:szCs w:val="18"/>
              </w:rPr>
              <w:t>2010 год</w:t>
            </w:r>
          </w:p>
        </w:tc>
        <w:tc>
          <w:tcPr>
            <w:tcW w:w="1063" w:type="dxa"/>
            <w:shd w:val="clear" w:color="000000" w:fill="FFFFFF"/>
            <w:vAlign w:val="center"/>
          </w:tcPr>
          <w:p w:rsidR="00A02A8F" w:rsidRPr="002F0D66" w:rsidRDefault="00A54EED" w:rsidP="00A02A8F">
            <w:pPr>
              <w:spacing w:after="0" w:line="240" w:lineRule="atLeast"/>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 xml:space="preserve">2010 год к 2009 году, </w:t>
            </w:r>
            <w:r w:rsidR="00A02A8F" w:rsidRPr="00A02A8F">
              <w:rPr>
                <w:rFonts w:ascii="Times New Roman" w:eastAsia="Times New Roman" w:hAnsi="Times New Roman" w:cs="Times New Roman"/>
                <w:bCs/>
                <w:color w:val="000000"/>
                <w:sz w:val="18"/>
                <w:szCs w:val="18"/>
              </w:rPr>
              <w:t>%</w:t>
            </w:r>
          </w:p>
        </w:tc>
        <w:tc>
          <w:tcPr>
            <w:tcW w:w="1063" w:type="dxa"/>
            <w:shd w:val="clear" w:color="000000" w:fill="FFFFFF"/>
            <w:vAlign w:val="center"/>
            <w:hideMark/>
          </w:tcPr>
          <w:p w:rsidR="00A02A8F" w:rsidRPr="002F0D66" w:rsidRDefault="00A02A8F" w:rsidP="00CD6554">
            <w:pPr>
              <w:spacing w:after="0" w:line="240" w:lineRule="atLeast"/>
              <w:jc w:val="center"/>
              <w:rPr>
                <w:rFonts w:ascii="Times New Roman" w:eastAsia="Times New Roman" w:hAnsi="Times New Roman" w:cs="Times New Roman"/>
                <w:bCs/>
                <w:color w:val="000000"/>
                <w:sz w:val="18"/>
                <w:szCs w:val="18"/>
              </w:rPr>
            </w:pPr>
            <w:r w:rsidRPr="002F0D66">
              <w:rPr>
                <w:rFonts w:ascii="Times New Roman" w:eastAsia="Times New Roman" w:hAnsi="Times New Roman" w:cs="Times New Roman"/>
                <w:bCs/>
                <w:color w:val="000000"/>
                <w:sz w:val="18"/>
                <w:szCs w:val="18"/>
              </w:rPr>
              <w:t>2011 год</w:t>
            </w:r>
          </w:p>
        </w:tc>
        <w:tc>
          <w:tcPr>
            <w:tcW w:w="1063" w:type="dxa"/>
            <w:shd w:val="clear" w:color="000000" w:fill="FFFFFF"/>
            <w:vAlign w:val="center"/>
            <w:hideMark/>
          </w:tcPr>
          <w:p w:rsidR="00A02A8F" w:rsidRDefault="00A02A8F" w:rsidP="00CD6554">
            <w:pPr>
              <w:spacing w:after="0" w:line="240" w:lineRule="atLeast"/>
              <w:jc w:val="center"/>
              <w:rPr>
                <w:rFonts w:ascii="Times New Roman" w:eastAsia="Times New Roman" w:hAnsi="Times New Roman" w:cs="Times New Roman"/>
                <w:bCs/>
                <w:color w:val="000000"/>
                <w:sz w:val="18"/>
                <w:szCs w:val="18"/>
              </w:rPr>
            </w:pPr>
            <w:r w:rsidRPr="002F0D66">
              <w:rPr>
                <w:rFonts w:ascii="Times New Roman" w:eastAsia="Times New Roman" w:hAnsi="Times New Roman" w:cs="Times New Roman"/>
                <w:bCs/>
                <w:color w:val="000000"/>
                <w:sz w:val="18"/>
                <w:szCs w:val="18"/>
              </w:rPr>
              <w:t>2011 год к 2010 году</w:t>
            </w:r>
            <w:r>
              <w:rPr>
                <w:rFonts w:ascii="Times New Roman" w:eastAsia="Times New Roman" w:hAnsi="Times New Roman" w:cs="Times New Roman"/>
                <w:bCs/>
                <w:color w:val="000000"/>
                <w:sz w:val="18"/>
                <w:szCs w:val="18"/>
              </w:rPr>
              <w:t>,</w:t>
            </w:r>
          </w:p>
          <w:p w:rsidR="00A02A8F" w:rsidRPr="002F0D66" w:rsidRDefault="00A02A8F" w:rsidP="00CD6554">
            <w:pPr>
              <w:spacing w:after="0" w:line="240" w:lineRule="atLeast"/>
              <w:jc w:val="center"/>
              <w:rPr>
                <w:rFonts w:ascii="Times New Roman" w:eastAsia="Times New Roman" w:hAnsi="Times New Roman" w:cs="Times New Roman"/>
                <w:bCs/>
                <w:color w:val="000000"/>
                <w:sz w:val="18"/>
                <w:szCs w:val="18"/>
              </w:rPr>
            </w:pPr>
            <w:r w:rsidRPr="002F0D66">
              <w:rPr>
                <w:rFonts w:ascii="Times New Roman" w:eastAsia="Times New Roman" w:hAnsi="Times New Roman" w:cs="Times New Roman"/>
                <w:bCs/>
                <w:color w:val="000000"/>
                <w:sz w:val="18"/>
                <w:szCs w:val="18"/>
              </w:rPr>
              <w:t>%</w:t>
            </w:r>
          </w:p>
        </w:tc>
        <w:tc>
          <w:tcPr>
            <w:tcW w:w="1063" w:type="dxa"/>
            <w:shd w:val="clear" w:color="000000" w:fill="FFFFFF"/>
            <w:vAlign w:val="center"/>
            <w:hideMark/>
          </w:tcPr>
          <w:p w:rsidR="00A02A8F" w:rsidRPr="002F0D66" w:rsidRDefault="00A02A8F" w:rsidP="00CD6554">
            <w:pPr>
              <w:spacing w:after="0" w:line="240" w:lineRule="atLeast"/>
              <w:jc w:val="center"/>
              <w:rPr>
                <w:rFonts w:ascii="Times New Roman" w:eastAsia="Times New Roman" w:hAnsi="Times New Roman" w:cs="Times New Roman"/>
                <w:bCs/>
                <w:color w:val="000000"/>
                <w:sz w:val="18"/>
                <w:szCs w:val="18"/>
              </w:rPr>
            </w:pPr>
            <w:r w:rsidRPr="002F0D66">
              <w:rPr>
                <w:rFonts w:ascii="Times New Roman" w:eastAsia="Times New Roman" w:hAnsi="Times New Roman" w:cs="Times New Roman"/>
                <w:bCs/>
                <w:color w:val="000000"/>
                <w:sz w:val="18"/>
                <w:szCs w:val="18"/>
              </w:rPr>
              <w:t>2012 год</w:t>
            </w:r>
          </w:p>
        </w:tc>
        <w:tc>
          <w:tcPr>
            <w:tcW w:w="1064" w:type="dxa"/>
            <w:shd w:val="clear" w:color="auto" w:fill="auto"/>
            <w:vAlign w:val="center"/>
            <w:hideMark/>
          </w:tcPr>
          <w:p w:rsidR="00A02A8F" w:rsidRDefault="00A02A8F" w:rsidP="00CD6554">
            <w:pPr>
              <w:spacing w:after="0" w:line="240" w:lineRule="atLeast"/>
              <w:jc w:val="center"/>
              <w:rPr>
                <w:rFonts w:ascii="Times New Roman" w:eastAsia="Times New Roman" w:hAnsi="Times New Roman" w:cs="Times New Roman"/>
                <w:bCs/>
                <w:color w:val="000000"/>
                <w:sz w:val="18"/>
                <w:szCs w:val="18"/>
              </w:rPr>
            </w:pPr>
            <w:r w:rsidRPr="002F0D66">
              <w:rPr>
                <w:rFonts w:ascii="Times New Roman" w:eastAsia="Times New Roman" w:hAnsi="Times New Roman" w:cs="Times New Roman"/>
                <w:bCs/>
                <w:color w:val="000000"/>
                <w:sz w:val="18"/>
                <w:szCs w:val="18"/>
              </w:rPr>
              <w:t>2012 год к 2011 году</w:t>
            </w:r>
            <w:r>
              <w:rPr>
                <w:rFonts w:ascii="Times New Roman" w:eastAsia="Times New Roman" w:hAnsi="Times New Roman" w:cs="Times New Roman"/>
                <w:bCs/>
                <w:color w:val="000000"/>
                <w:sz w:val="18"/>
                <w:szCs w:val="18"/>
              </w:rPr>
              <w:t>,</w:t>
            </w:r>
          </w:p>
          <w:p w:rsidR="00A02A8F" w:rsidRPr="002F0D66" w:rsidRDefault="00A02A8F" w:rsidP="00CD6554">
            <w:pPr>
              <w:spacing w:after="0" w:line="240" w:lineRule="atLeast"/>
              <w:jc w:val="center"/>
              <w:rPr>
                <w:rFonts w:ascii="Times New Roman" w:eastAsia="Times New Roman" w:hAnsi="Times New Roman" w:cs="Times New Roman"/>
                <w:bCs/>
                <w:color w:val="000000"/>
                <w:sz w:val="18"/>
                <w:szCs w:val="18"/>
              </w:rPr>
            </w:pPr>
            <w:r w:rsidRPr="002F0D66">
              <w:rPr>
                <w:rFonts w:ascii="Times New Roman" w:eastAsia="Times New Roman" w:hAnsi="Times New Roman" w:cs="Times New Roman"/>
                <w:bCs/>
                <w:color w:val="000000"/>
                <w:sz w:val="18"/>
                <w:szCs w:val="18"/>
              </w:rPr>
              <w:t xml:space="preserve"> %</w:t>
            </w:r>
          </w:p>
        </w:tc>
      </w:tr>
      <w:tr w:rsidR="00A02A8F" w:rsidRPr="002F0D66" w:rsidTr="00A54EED">
        <w:trPr>
          <w:trHeight w:val="273"/>
        </w:trPr>
        <w:tc>
          <w:tcPr>
            <w:tcW w:w="3109" w:type="dxa"/>
            <w:shd w:val="clear" w:color="000000" w:fill="FFFFFF"/>
            <w:vAlign w:val="bottom"/>
            <w:hideMark/>
          </w:tcPr>
          <w:p w:rsidR="00A02A8F" w:rsidRPr="002F0D66" w:rsidRDefault="00A02A8F" w:rsidP="00CD6554">
            <w:pPr>
              <w:spacing w:after="0" w:line="240" w:lineRule="atLeast"/>
              <w:rPr>
                <w:rFonts w:ascii="Times New Roman" w:eastAsia="Times New Roman" w:hAnsi="Times New Roman" w:cs="Times New Roman"/>
                <w:color w:val="000000"/>
                <w:sz w:val="18"/>
                <w:szCs w:val="18"/>
              </w:rPr>
            </w:pPr>
            <w:r w:rsidRPr="002F0D66">
              <w:rPr>
                <w:rFonts w:ascii="Times New Roman" w:eastAsia="Times New Roman" w:hAnsi="Times New Roman" w:cs="Times New Roman"/>
                <w:color w:val="000000"/>
                <w:sz w:val="18"/>
                <w:szCs w:val="18"/>
              </w:rPr>
              <w:t>Расходы консолидированного бюджета МО МР «Печора» по разделу «</w:t>
            </w:r>
            <w:proofErr w:type="spellStart"/>
            <w:r w:rsidRPr="002F0D66">
              <w:rPr>
                <w:rFonts w:ascii="Times New Roman" w:eastAsia="Times New Roman" w:hAnsi="Times New Roman" w:cs="Times New Roman"/>
                <w:color w:val="000000"/>
                <w:sz w:val="18"/>
                <w:szCs w:val="18"/>
              </w:rPr>
              <w:t>Трнспорт</w:t>
            </w:r>
            <w:proofErr w:type="spellEnd"/>
            <w:r w:rsidRPr="002F0D66">
              <w:rPr>
                <w:rFonts w:ascii="Times New Roman" w:eastAsia="Times New Roman" w:hAnsi="Times New Roman" w:cs="Times New Roman"/>
                <w:color w:val="000000"/>
                <w:sz w:val="18"/>
                <w:szCs w:val="18"/>
              </w:rPr>
              <w:t>», тыс. рублей</w:t>
            </w:r>
          </w:p>
        </w:tc>
        <w:tc>
          <w:tcPr>
            <w:tcW w:w="1063" w:type="dxa"/>
            <w:shd w:val="clear" w:color="000000" w:fill="FFFFFF"/>
            <w:vAlign w:val="center"/>
            <w:hideMark/>
          </w:tcPr>
          <w:p w:rsidR="00A02A8F" w:rsidRPr="002F0D66" w:rsidRDefault="00A02A8F" w:rsidP="00CD6554">
            <w:pPr>
              <w:spacing w:after="0" w:line="240" w:lineRule="atLeast"/>
              <w:jc w:val="center"/>
              <w:rPr>
                <w:rFonts w:ascii="Times New Roman" w:eastAsia="Times New Roman" w:hAnsi="Times New Roman" w:cs="Times New Roman"/>
                <w:color w:val="000000"/>
                <w:sz w:val="18"/>
                <w:szCs w:val="18"/>
              </w:rPr>
            </w:pPr>
            <w:r w:rsidRPr="002F0D66">
              <w:rPr>
                <w:rFonts w:ascii="Times New Roman" w:eastAsia="Times New Roman" w:hAnsi="Times New Roman" w:cs="Times New Roman"/>
                <w:color w:val="000000"/>
                <w:sz w:val="18"/>
                <w:szCs w:val="18"/>
              </w:rPr>
              <w:t>999,1</w:t>
            </w:r>
          </w:p>
        </w:tc>
        <w:tc>
          <w:tcPr>
            <w:tcW w:w="1063" w:type="dxa"/>
            <w:shd w:val="clear" w:color="000000" w:fill="FFFFFF"/>
            <w:vAlign w:val="center"/>
          </w:tcPr>
          <w:p w:rsidR="00A02A8F" w:rsidRPr="002F0D66" w:rsidRDefault="009C05C0" w:rsidP="00A02A8F">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63,9</w:t>
            </w:r>
          </w:p>
        </w:tc>
        <w:tc>
          <w:tcPr>
            <w:tcW w:w="1063" w:type="dxa"/>
            <w:shd w:val="clear" w:color="000000" w:fill="FFFFFF"/>
            <w:vAlign w:val="center"/>
            <w:hideMark/>
          </w:tcPr>
          <w:p w:rsidR="00A02A8F" w:rsidRPr="002F0D66" w:rsidRDefault="00A02A8F" w:rsidP="00CD6554">
            <w:pPr>
              <w:spacing w:after="0" w:line="240" w:lineRule="atLeast"/>
              <w:jc w:val="center"/>
              <w:rPr>
                <w:rFonts w:ascii="Times New Roman" w:eastAsia="Times New Roman" w:hAnsi="Times New Roman" w:cs="Times New Roman"/>
                <w:color w:val="000000"/>
                <w:sz w:val="18"/>
                <w:szCs w:val="18"/>
              </w:rPr>
            </w:pPr>
            <w:r w:rsidRPr="002F0D66">
              <w:rPr>
                <w:rFonts w:ascii="Times New Roman" w:eastAsia="Times New Roman" w:hAnsi="Times New Roman" w:cs="Times New Roman"/>
                <w:color w:val="000000"/>
                <w:sz w:val="18"/>
                <w:szCs w:val="18"/>
              </w:rPr>
              <w:t>1725,94</w:t>
            </w:r>
          </w:p>
        </w:tc>
        <w:tc>
          <w:tcPr>
            <w:tcW w:w="1063" w:type="dxa"/>
            <w:shd w:val="clear" w:color="000000" w:fill="FFFFFF"/>
            <w:vAlign w:val="center"/>
            <w:hideMark/>
          </w:tcPr>
          <w:p w:rsidR="00A02A8F" w:rsidRPr="002F0D66" w:rsidRDefault="00A02A8F" w:rsidP="00CD6554">
            <w:pPr>
              <w:spacing w:after="0" w:line="240" w:lineRule="atLeast"/>
              <w:jc w:val="center"/>
              <w:rPr>
                <w:rFonts w:ascii="Times New Roman" w:eastAsia="Times New Roman" w:hAnsi="Times New Roman" w:cs="Times New Roman"/>
                <w:color w:val="000000"/>
                <w:sz w:val="18"/>
                <w:szCs w:val="18"/>
              </w:rPr>
            </w:pPr>
            <w:r w:rsidRPr="002F0D66">
              <w:rPr>
                <w:rFonts w:ascii="Times New Roman" w:eastAsia="Times New Roman" w:hAnsi="Times New Roman" w:cs="Times New Roman"/>
                <w:color w:val="000000"/>
                <w:sz w:val="18"/>
                <w:szCs w:val="18"/>
              </w:rPr>
              <w:t>172,75</w:t>
            </w:r>
          </w:p>
        </w:tc>
        <w:tc>
          <w:tcPr>
            <w:tcW w:w="1063" w:type="dxa"/>
            <w:shd w:val="clear" w:color="000000" w:fill="FFFFFF"/>
            <w:vAlign w:val="center"/>
            <w:hideMark/>
          </w:tcPr>
          <w:p w:rsidR="00A02A8F" w:rsidRPr="002F0D66" w:rsidRDefault="00A02A8F" w:rsidP="00CD6554">
            <w:pPr>
              <w:spacing w:after="0" w:line="240" w:lineRule="atLeast"/>
              <w:jc w:val="center"/>
              <w:rPr>
                <w:rFonts w:ascii="Times New Roman" w:eastAsia="Times New Roman" w:hAnsi="Times New Roman" w:cs="Times New Roman"/>
                <w:color w:val="000000"/>
                <w:sz w:val="18"/>
                <w:szCs w:val="18"/>
              </w:rPr>
            </w:pPr>
            <w:r w:rsidRPr="002F0D66">
              <w:rPr>
                <w:rFonts w:ascii="Times New Roman" w:eastAsia="Times New Roman" w:hAnsi="Times New Roman" w:cs="Times New Roman"/>
                <w:color w:val="000000"/>
                <w:sz w:val="18"/>
                <w:szCs w:val="18"/>
              </w:rPr>
              <w:t>2952,04</w:t>
            </w:r>
          </w:p>
        </w:tc>
        <w:tc>
          <w:tcPr>
            <w:tcW w:w="1064" w:type="dxa"/>
            <w:shd w:val="clear" w:color="auto" w:fill="auto"/>
            <w:noWrap/>
            <w:vAlign w:val="center"/>
            <w:hideMark/>
          </w:tcPr>
          <w:p w:rsidR="00A02A8F" w:rsidRPr="002F0D66" w:rsidRDefault="00A02A8F" w:rsidP="00CD6554">
            <w:pPr>
              <w:spacing w:after="0" w:line="240" w:lineRule="atLeast"/>
              <w:jc w:val="center"/>
              <w:rPr>
                <w:rFonts w:ascii="Times New Roman" w:eastAsia="Times New Roman" w:hAnsi="Times New Roman" w:cs="Times New Roman"/>
                <w:color w:val="000000"/>
                <w:sz w:val="18"/>
                <w:szCs w:val="18"/>
              </w:rPr>
            </w:pPr>
            <w:r w:rsidRPr="002F0D66">
              <w:rPr>
                <w:rFonts w:ascii="Times New Roman" w:eastAsia="Times New Roman" w:hAnsi="Times New Roman" w:cs="Times New Roman"/>
                <w:color w:val="000000"/>
                <w:sz w:val="18"/>
                <w:szCs w:val="18"/>
              </w:rPr>
              <w:t>171,04</w:t>
            </w:r>
          </w:p>
        </w:tc>
      </w:tr>
      <w:tr w:rsidR="00A02A8F" w:rsidRPr="002F0D66" w:rsidTr="00A54EED">
        <w:trPr>
          <w:trHeight w:val="681"/>
        </w:trPr>
        <w:tc>
          <w:tcPr>
            <w:tcW w:w="3109" w:type="dxa"/>
            <w:shd w:val="clear" w:color="000000" w:fill="FFFFFF"/>
            <w:vAlign w:val="bottom"/>
            <w:hideMark/>
          </w:tcPr>
          <w:p w:rsidR="00A02A8F" w:rsidRPr="002F0D66" w:rsidRDefault="00A02A8F" w:rsidP="00CD6554">
            <w:pPr>
              <w:spacing w:after="0" w:line="240" w:lineRule="atLeast"/>
              <w:rPr>
                <w:rFonts w:ascii="Times New Roman" w:eastAsia="Times New Roman" w:hAnsi="Times New Roman" w:cs="Times New Roman"/>
                <w:color w:val="000000"/>
                <w:sz w:val="18"/>
                <w:szCs w:val="18"/>
              </w:rPr>
            </w:pPr>
            <w:r w:rsidRPr="002F0D66">
              <w:rPr>
                <w:rFonts w:ascii="Times New Roman" w:eastAsia="Times New Roman" w:hAnsi="Times New Roman" w:cs="Times New Roman"/>
                <w:color w:val="000000"/>
                <w:sz w:val="18"/>
                <w:szCs w:val="18"/>
              </w:rPr>
              <w:t>Расходы консолидированного бюджета МО МР «Печора» по разделу «Дорожное хозяйство», тыс. рублей</w:t>
            </w:r>
          </w:p>
        </w:tc>
        <w:tc>
          <w:tcPr>
            <w:tcW w:w="1063" w:type="dxa"/>
            <w:shd w:val="clear" w:color="000000" w:fill="FFFFFF"/>
            <w:vAlign w:val="center"/>
            <w:hideMark/>
          </w:tcPr>
          <w:p w:rsidR="00A02A8F" w:rsidRPr="002F0D66" w:rsidRDefault="00A02A8F" w:rsidP="00CD6554">
            <w:pPr>
              <w:spacing w:after="0" w:line="240" w:lineRule="atLeast"/>
              <w:jc w:val="center"/>
              <w:rPr>
                <w:rFonts w:ascii="Times New Roman" w:eastAsia="Times New Roman" w:hAnsi="Times New Roman" w:cs="Times New Roman"/>
                <w:color w:val="000000"/>
                <w:sz w:val="18"/>
                <w:szCs w:val="18"/>
              </w:rPr>
            </w:pPr>
            <w:r w:rsidRPr="002F0D66">
              <w:rPr>
                <w:rFonts w:ascii="Times New Roman" w:eastAsia="Times New Roman" w:hAnsi="Times New Roman" w:cs="Times New Roman"/>
                <w:color w:val="000000"/>
                <w:sz w:val="18"/>
                <w:szCs w:val="18"/>
              </w:rPr>
              <w:t>3439,3</w:t>
            </w:r>
          </w:p>
        </w:tc>
        <w:tc>
          <w:tcPr>
            <w:tcW w:w="1063" w:type="dxa"/>
            <w:shd w:val="clear" w:color="000000" w:fill="FFFFFF"/>
            <w:vAlign w:val="center"/>
          </w:tcPr>
          <w:p w:rsidR="00A02A8F" w:rsidRPr="002F0D66" w:rsidRDefault="00850FC3" w:rsidP="00A02A8F">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111,6</w:t>
            </w:r>
          </w:p>
        </w:tc>
        <w:tc>
          <w:tcPr>
            <w:tcW w:w="1063" w:type="dxa"/>
            <w:shd w:val="clear" w:color="000000" w:fill="FFFFFF"/>
            <w:vAlign w:val="center"/>
            <w:hideMark/>
          </w:tcPr>
          <w:p w:rsidR="00A02A8F" w:rsidRPr="002F0D66" w:rsidRDefault="00A02A8F" w:rsidP="00CD6554">
            <w:pPr>
              <w:spacing w:after="0" w:line="240" w:lineRule="atLeast"/>
              <w:jc w:val="center"/>
              <w:rPr>
                <w:rFonts w:ascii="Times New Roman" w:eastAsia="Times New Roman" w:hAnsi="Times New Roman" w:cs="Times New Roman"/>
                <w:color w:val="000000"/>
                <w:sz w:val="18"/>
                <w:szCs w:val="18"/>
              </w:rPr>
            </w:pPr>
            <w:r w:rsidRPr="002F0D66">
              <w:rPr>
                <w:rFonts w:ascii="Times New Roman" w:eastAsia="Times New Roman" w:hAnsi="Times New Roman" w:cs="Times New Roman"/>
                <w:color w:val="000000"/>
                <w:sz w:val="18"/>
                <w:szCs w:val="18"/>
              </w:rPr>
              <w:t>14038</w:t>
            </w:r>
          </w:p>
        </w:tc>
        <w:tc>
          <w:tcPr>
            <w:tcW w:w="1063" w:type="dxa"/>
            <w:shd w:val="clear" w:color="000000" w:fill="FFFFFF"/>
            <w:vAlign w:val="center"/>
            <w:hideMark/>
          </w:tcPr>
          <w:p w:rsidR="00A02A8F" w:rsidRPr="002F0D66" w:rsidRDefault="00A02A8F" w:rsidP="00CD6554">
            <w:pPr>
              <w:spacing w:after="0" w:line="240" w:lineRule="atLeast"/>
              <w:jc w:val="center"/>
              <w:rPr>
                <w:rFonts w:ascii="Times New Roman" w:eastAsia="Times New Roman" w:hAnsi="Times New Roman" w:cs="Times New Roman"/>
                <w:color w:val="000000"/>
                <w:sz w:val="18"/>
                <w:szCs w:val="18"/>
              </w:rPr>
            </w:pPr>
            <w:r w:rsidRPr="002F0D66">
              <w:rPr>
                <w:rFonts w:ascii="Times New Roman" w:eastAsia="Times New Roman" w:hAnsi="Times New Roman" w:cs="Times New Roman"/>
                <w:color w:val="000000"/>
                <w:sz w:val="18"/>
                <w:szCs w:val="18"/>
              </w:rPr>
              <w:t>408,16</w:t>
            </w:r>
          </w:p>
        </w:tc>
        <w:tc>
          <w:tcPr>
            <w:tcW w:w="1063" w:type="dxa"/>
            <w:shd w:val="clear" w:color="000000" w:fill="FFFFFF"/>
            <w:vAlign w:val="center"/>
            <w:hideMark/>
          </w:tcPr>
          <w:p w:rsidR="00A02A8F" w:rsidRPr="002F0D66" w:rsidRDefault="00A02A8F" w:rsidP="00CD6554">
            <w:pPr>
              <w:spacing w:after="0" w:line="240" w:lineRule="atLeast"/>
              <w:jc w:val="center"/>
              <w:rPr>
                <w:rFonts w:ascii="Times New Roman" w:eastAsia="Times New Roman" w:hAnsi="Times New Roman" w:cs="Times New Roman"/>
                <w:color w:val="000000"/>
                <w:sz w:val="18"/>
                <w:szCs w:val="18"/>
              </w:rPr>
            </w:pPr>
            <w:r w:rsidRPr="002F0D66">
              <w:rPr>
                <w:rFonts w:ascii="Times New Roman" w:eastAsia="Times New Roman" w:hAnsi="Times New Roman" w:cs="Times New Roman"/>
                <w:color w:val="000000"/>
                <w:sz w:val="18"/>
                <w:szCs w:val="18"/>
              </w:rPr>
              <w:t>103553,7</w:t>
            </w:r>
          </w:p>
        </w:tc>
        <w:tc>
          <w:tcPr>
            <w:tcW w:w="1064" w:type="dxa"/>
            <w:shd w:val="clear" w:color="auto" w:fill="auto"/>
            <w:noWrap/>
            <w:vAlign w:val="center"/>
            <w:hideMark/>
          </w:tcPr>
          <w:p w:rsidR="00A02A8F" w:rsidRPr="002F0D66" w:rsidRDefault="00A02A8F" w:rsidP="00CD6554">
            <w:pPr>
              <w:spacing w:after="0" w:line="240" w:lineRule="atLeast"/>
              <w:jc w:val="center"/>
              <w:rPr>
                <w:rFonts w:ascii="Times New Roman" w:eastAsia="Times New Roman" w:hAnsi="Times New Roman" w:cs="Times New Roman"/>
                <w:color w:val="000000"/>
                <w:sz w:val="18"/>
                <w:szCs w:val="18"/>
              </w:rPr>
            </w:pPr>
            <w:r w:rsidRPr="002F0D66">
              <w:rPr>
                <w:rFonts w:ascii="Times New Roman" w:eastAsia="Times New Roman" w:hAnsi="Times New Roman" w:cs="Times New Roman"/>
                <w:color w:val="000000"/>
                <w:sz w:val="18"/>
                <w:szCs w:val="18"/>
              </w:rPr>
              <w:t>737,67</w:t>
            </w:r>
          </w:p>
        </w:tc>
      </w:tr>
      <w:tr w:rsidR="00A02A8F" w:rsidRPr="002F0D66" w:rsidTr="00FF3A40">
        <w:trPr>
          <w:trHeight w:val="241"/>
        </w:trPr>
        <w:tc>
          <w:tcPr>
            <w:tcW w:w="3109" w:type="dxa"/>
            <w:shd w:val="clear" w:color="000000" w:fill="FFFFFF"/>
            <w:vAlign w:val="bottom"/>
            <w:hideMark/>
          </w:tcPr>
          <w:p w:rsidR="00A02A8F" w:rsidRPr="002F0D66" w:rsidRDefault="00A02A8F" w:rsidP="00CD6554">
            <w:pPr>
              <w:spacing w:after="0" w:line="240" w:lineRule="atLeast"/>
              <w:rPr>
                <w:rFonts w:ascii="Times New Roman" w:eastAsia="Times New Roman" w:hAnsi="Times New Roman" w:cs="Times New Roman"/>
                <w:color w:val="000000"/>
                <w:sz w:val="18"/>
                <w:szCs w:val="18"/>
              </w:rPr>
            </w:pPr>
            <w:r w:rsidRPr="002F0D66">
              <w:rPr>
                <w:rFonts w:ascii="Times New Roman" w:eastAsia="Times New Roman" w:hAnsi="Times New Roman" w:cs="Times New Roman"/>
                <w:color w:val="000000"/>
                <w:sz w:val="18"/>
                <w:szCs w:val="18"/>
              </w:rPr>
              <w:t>Расходы консолидированного бюджета МО МР «Печора» по разделу «Благоустройство», тыс. рублей</w:t>
            </w:r>
          </w:p>
        </w:tc>
        <w:tc>
          <w:tcPr>
            <w:tcW w:w="1063" w:type="dxa"/>
            <w:shd w:val="clear" w:color="000000" w:fill="FFFFFF"/>
            <w:vAlign w:val="center"/>
            <w:hideMark/>
          </w:tcPr>
          <w:p w:rsidR="00A02A8F" w:rsidRPr="002F0D66" w:rsidRDefault="00A02A8F" w:rsidP="00CD6554">
            <w:pPr>
              <w:spacing w:after="0" w:line="240" w:lineRule="atLeast"/>
              <w:jc w:val="center"/>
              <w:rPr>
                <w:rFonts w:ascii="Times New Roman" w:eastAsia="Times New Roman" w:hAnsi="Times New Roman" w:cs="Times New Roman"/>
                <w:color w:val="000000"/>
                <w:sz w:val="18"/>
                <w:szCs w:val="18"/>
              </w:rPr>
            </w:pPr>
            <w:r w:rsidRPr="002F0D66">
              <w:rPr>
                <w:rFonts w:ascii="Times New Roman" w:eastAsia="Times New Roman" w:hAnsi="Times New Roman" w:cs="Times New Roman"/>
                <w:color w:val="000000"/>
                <w:sz w:val="18"/>
                <w:szCs w:val="18"/>
              </w:rPr>
              <w:t>66891,6</w:t>
            </w:r>
          </w:p>
        </w:tc>
        <w:tc>
          <w:tcPr>
            <w:tcW w:w="1063" w:type="dxa"/>
            <w:shd w:val="clear" w:color="000000" w:fill="FFFFFF"/>
            <w:vAlign w:val="center"/>
          </w:tcPr>
          <w:p w:rsidR="00A02A8F" w:rsidRPr="002F0D66" w:rsidRDefault="00850FC3" w:rsidP="00A02A8F">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98,0</w:t>
            </w:r>
          </w:p>
        </w:tc>
        <w:tc>
          <w:tcPr>
            <w:tcW w:w="1063" w:type="dxa"/>
            <w:shd w:val="clear" w:color="000000" w:fill="FFFFFF"/>
            <w:vAlign w:val="center"/>
            <w:hideMark/>
          </w:tcPr>
          <w:p w:rsidR="00A02A8F" w:rsidRPr="002F0D66" w:rsidRDefault="00A02A8F" w:rsidP="00CD6554">
            <w:pPr>
              <w:spacing w:after="0" w:line="240" w:lineRule="atLeast"/>
              <w:jc w:val="center"/>
              <w:rPr>
                <w:rFonts w:ascii="Times New Roman" w:eastAsia="Times New Roman" w:hAnsi="Times New Roman" w:cs="Times New Roman"/>
                <w:color w:val="000000"/>
                <w:sz w:val="18"/>
                <w:szCs w:val="18"/>
              </w:rPr>
            </w:pPr>
            <w:r w:rsidRPr="002F0D66">
              <w:rPr>
                <w:rFonts w:ascii="Times New Roman" w:eastAsia="Times New Roman" w:hAnsi="Times New Roman" w:cs="Times New Roman"/>
                <w:color w:val="000000"/>
                <w:sz w:val="18"/>
                <w:szCs w:val="18"/>
              </w:rPr>
              <w:t>75716,1</w:t>
            </w:r>
          </w:p>
        </w:tc>
        <w:tc>
          <w:tcPr>
            <w:tcW w:w="1063" w:type="dxa"/>
            <w:shd w:val="clear" w:color="000000" w:fill="FFFFFF"/>
            <w:vAlign w:val="center"/>
            <w:hideMark/>
          </w:tcPr>
          <w:p w:rsidR="00A02A8F" w:rsidRPr="002F0D66" w:rsidRDefault="00A02A8F" w:rsidP="00CD6554">
            <w:pPr>
              <w:spacing w:after="0" w:line="240" w:lineRule="atLeast"/>
              <w:jc w:val="center"/>
              <w:rPr>
                <w:rFonts w:ascii="Times New Roman" w:eastAsia="Times New Roman" w:hAnsi="Times New Roman" w:cs="Times New Roman"/>
                <w:color w:val="000000"/>
                <w:sz w:val="18"/>
                <w:szCs w:val="18"/>
              </w:rPr>
            </w:pPr>
            <w:r w:rsidRPr="002F0D66">
              <w:rPr>
                <w:rFonts w:ascii="Times New Roman" w:eastAsia="Times New Roman" w:hAnsi="Times New Roman" w:cs="Times New Roman"/>
                <w:color w:val="000000"/>
                <w:sz w:val="18"/>
                <w:szCs w:val="18"/>
              </w:rPr>
              <w:t>113,19</w:t>
            </w:r>
          </w:p>
        </w:tc>
        <w:tc>
          <w:tcPr>
            <w:tcW w:w="1063" w:type="dxa"/>
            <w:shd w:val="clear" w:color="000000" w:fill="FFFFFF"/>
            <w:vAlign w:val="center"/>
            <w:hideMark/>
          </w:tcPr>
          <w:p w:rsidR="00A02A8F" w:rsidRPr="002F0D66" w:rsidRDefault="00A02A8F" w:rsidP="00CD6554">
            <w:pPr>
              <w:spacing w:after="0" w:line="240" w:lineRule="atLeast"/>
              <w:jc w:val="center"/>
              <w:rPr>
                <w:rFonts w:ascii="Times New Roman" w:eastAsia="Times New Roman" w:hAnsi="Times New Roman" w:cs="Times New Roman"/>
                <w:color w:val="000000"/>
                <w:sz w:val="18"/>
                <w:szCs w:val="18"/>
              </w:rPr>
            </w:pPr>
            <w:r w:rsidRPr="002F0D66">
              <w:rPr>
                <w:rFonts w:ascii="Times New Roman" w:eastAsia="Times New Roman" w:hAnsi="Times New Roman" w:cs="Times New Roman"/>
                <w:color w:val="000000"/>
                <w:sz w:val="18"/>
                <w:szCs w:val="18"/>
              </w:rPr>
              <w:t>26483</w:t>
            </w:r>
          </w:p>
        </w:tc>
        <w:tc>
          <w:tcPr>
            <w:tcW w:w="1064" w:type="dxa"/>
            <w:shd w:val="clear" w:color="auto" w:fill="auto"/>
            <w:noWrap/>
            <w:vAlign w:val="center"/>
            <w:hideMark/>
          </w:tcPr>
          <w:p w:rsidR="00A02A8F" w:rsidRPr="002F0D66" w:rsidRDefault="00A02A8F" w:rsidP="00CD6554">
            <w:pPr>
              <w:spacing w:after="0" w:line="240" w:lineRule="atLeast"/>
              <w:jc w:val="center"/>
              <w:rPr>
                <w:rFonts w:ascii="Times New Roman" w:eastAsia="Times New Roman" w:hAnsi="Times New Roman" w:cs="Times New Roman"/>
                <w:color w:val="000000"/>
                <w:sz w:val="18"/>
                <w:szCs w:val="18"/>
              </w:rPr>
            </w:pPr>
            <w:r w:rsidRPr="002F0D66">
              <w:rPr>
                <w:rFonts w:ascii="Times New Roman" w:eastAsia="Times New Roman" w:hAnsi="Times New Roman" w:cs="Times New Roman"/>
                <w:color w:val="000000"/>
                <w:sz w:val="18"/>
                <w:szCs w:val="18"/>
              </w:rPr>
              <w:t>34,98</w:t>
            </w:r>
          </w:p>
        </w:tc>
      </w:tr>
    </w:tbl>
    <w:p w:rsidR="0046564E" w:rsidRPr="0086554D" w:rsidRDefault="001D02EE" w:rsidP="00A54EED">
      <w:pPr>
        <w:widowControl w:val="0"/>
        <w:spacing w:before="200" w:after="0" w:line="360" w:lineRule="auto"/>
        <w:ind w:firstLine="709"/>
        <w:jc w:val="right"/>
        <w:rPr>
          <w:rFonts w:ascii="Times New Roman" w:hAnsi="Times New Roman" w:cs="Times New Roman"/>
          <w:sz w:val="28"/>
          <w:szCs w:val="28"/>
        </w:rPr>
      </w:pPr>
      <w:r>
        <w:rPr>
          <w:rFonts w:ascii="Times New Roman" w:hAnsi="Times New Roman" w:cs="Times New Roman"/>
          <w:bCs/>
          <w:iCs/>
          <w:sz w:val="28"/>
          <w:szCs w:val="28"/>
        </w:rPr>
        <w:lastRenderedPageBreak/>
        <w:t>Таблица 16</w:t>
      </w:r>
      <w:r w:rsidR="0046564E" w:rsidRPr="0086554D">
        <w:rPr>
          <w:rFonts w:ascii="Times New Roman" w:hAnsi="Times New Roman" w:cs="Times New Roman"/>
          <w:bCs/>
          <w:iCs/>
          <w:sz w:val="28"/>
          <w:szCs w:val="28"/>
        </w:rPr>
        <w:t xml:space="preserve">. </w:t>
      </w:r>
      <w:r w:rsidR="0046564E" w:rsidRPr="0086554D">
        <w:rPr>
          <w:rFonts w:ascii="Times New Roman" w:hAnsi="Times New Roman" w:cs="Times New Roman"/>
          <w:sz w:val="28"/>
          <w:szCs w:val="28"/>
        </w:rPr>
        <w:t>Автомобильный транспорт</w:t>
      </w:r>
    </w:p>
    <w:tbl>
      <w:tblPr>
        <w:tblW w:w="948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4"/>
        <w:gridCol w:w="992"/>
        <w:gridCol w:w="993"/>
        <w:gridCol w:w="992"/>
        <w:gridCol w:w="992"/>
        <w:gridCol w:w="992"/>
        <w:gridCol w:w="993"/>
      </w:tblGrid>
      <w:tr w:rsidR="0046564E" w:rsidRPr="0086554D" w:rsidTr="00252CCF">
        <w:trPr>
          <w:trHeight w:val="681"/>
          <w:tblHeader/>
        </w:trPr>
        <w:tc>
          <w:tcPr>
            <w:tcW w:w="3534"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bCs/>
                <w:color w:val="000000"/>
                <w:sz w:val="18"/>
                <w:szCs w:val="18"/>
              </w:rPr>
            </w:pPr>
            <w:r w:rsidRPr="0086554D">
              <w:rPr>
                <w:rFonts w:ascii="Times New Roman" w:eastAsia="Times New Roman" w:hAnsi="Times New Roman" w:cs="Times New Roman"/>
                <w:bCs/>
                <w:color w:val="000000"/>
                <w:sz w:val="18"/>
                <w:szCs w:val="18"/>
              </w:rPr>
              <w:t>Наименование показателей</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bCs/>
                <w:color w:val="000000"/>
                <w:sz w:val="18"/>
                <w:szCs w:val="18"/>
              </w:rPr>
            </w:pPr>
            <w:r w:rsidRPr="0086554D">
              <w:rPr>
                <w:rFonts w:ascii="Times New Roman" w:eastAsia="Times New Roman" w:hAnsi="Times New Roman" w:cs="Times New Roman"/>
                <w:bCs/>
                <w:color w:val="000000"/>
                <w:sz w:val="18"/>
                <w:szCs w:val="18"/>
              </w:rPr>
              <w:t>2010 год</w:t>
            </w:r>
          </w:p>
        </w:tc>
        <w:tc>
          <w:tcPr>
            <w:tcW w:w="993"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bCs/>
                <w:color w:val="000000"/>
                <w:sz w:val="18"/>
                <w:szCs w:val="18"/>
              </w:rPr>
            </w:pPr>
            <w:r w:rsidRPr="0086554D">
              <w:rPr>
                <w:rFonts w:ascii="Times New Roman" w:eastAsia="Times New Roman" w:hAnsi="Times New Roman" w:cs="Times New Roman"/>
                <w:bCs/>
                <w:color w:val="000000"/>
                <w:sz w:val="18"/>
                <w:szCs w:val="18"/>
              </w:rPr>
              <w:t>2010 год к 2009 году</w:t>
            </w:r>
            <w:r>
              <w:rPr>
                <w:rFonts w:ascii="Times New Roman" w:eastAsia="Times New Roman" w:hAnsi="Times New Roman" w:cs="Times New Roman"/>
                <w:bCs/>
                <w:color w:val="000000"/>
                <w:sz w:val="18"/>
                <w:szCs w:val="18"/>
              </w:rPr>
              <w:t xml:space="preserve">, </w:t>
            </w:r>
            <w:r w:rsidRPr="0086554D">
              <w:rPr>
                <w:rFonts w:ascii="Times New Roman" w:eastAsia="Times New Roman" w:hAnsi="Times New Roman" w:cs="Times New Roman"/>
                <w:bCs/>
                <w:color w:val="000000"/>
                <w:sz w:val="18"/>
                <w:szCs w:val="18"/>
              </w:rPr>
              <w:t>%</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bCs/>
                <w:color w:val="000000"/>
                <w:sz w:val="18"/>
                <w:szCs w:val="18"/>
              </w:rPr>
            </w:pPr>
            <w:r w:rsidRPr="0086554D">
              <w:rPr>
                <w:rFonts w:ascii="Times New Roman" w:eastAsia="Times New Roman" w:hAnsi="Times New Roman" w:cs="Times New Roman"/>
                <w:bCs/>
                <w:color w:val="000000"/>
                <w:sz w:val="18"/>
                <w:szCs w:val="18"/>
              </w:rPr>
              <w:t>2011 год</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bCs/>
                <w:color w:val="000000"/>
                <w:sz w:val="18"/>
                <w:szCs w:val="18"/>
              </w:rPr>
            </w:pPr>
            <w:r w:rsidRPr="0086554D">
              <w:rPr>
                <w:rFonts w:ascii="Times New Roman" w:eastAsia="Times New Roman" w:hAnsi="Times New Roman" w:cs="Times New Roman"/>
                <w:bCs/>
                <w:color w:val="000000"/>
                <w:sz w:val="18"/>
                <w:szCs w:val="18"/>
              </w:rPr>
              <w:t>2011 год к 2010 году</w:t>
            </w:r>
            <w:r>
              <w:rPr>
                <w:rFonts w:ascii="Times New Roman" w:eastAsia="Times New Roman" w:hAnsi="Times New Roman" w:cs="Times New Roman"/>
                <w:bCs/>
                <w:color w:val="000000"/>
                <w:sz w:val="18"/>
                <w:szCs w:val="18"/>
              </w:rPr>
              <w:t xml:space="preserve">, </w:t>
            </w:r>
            <w:r w:rsidRPr="0086554D">
              <w:rPr>
                <w:rFonts w:ascii="Times New Roman" w:eastAsia="Times New Roman" w:hAnsi="Times New Roman" w:cs="Times New Roman"/>
                <w:bCs/>
                <w:color w:val="000000"/>
                <w:sz w:val="18"/>
                <w:szCs w:val="18"/>
              </w:rPr>
              <w:t xml:space="preserve"> %</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bCs/>
                <w:color w:val="000000"/>
                <w:sz w:val="18"/>
                <w:szCs w:val="18"/>
              </w:rPr>
            </w:pPr>
            <w:r w:rsidRPr="0086554D">
              <w:rPr>
                <w:rFonts w:ascii="Times New Roman" w:eastAsia="Times New Roman" w:hAnsi="Times New Roman" w:cs="Times New Roman"/>
                <w:bCs/>
                <w:color w:val="000000"/>
                <w:sz w:val="18"/>
                <w:szCs w:val="18"/>
              </w:rPr>
              <w:t>2012 год</w:t>
            </w:r>
          </w:p>
        </w:tc>
        <w:tc>
          <w:tcPr>
            <w:tcW w:w="993"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bCs/>
                <w:color w:val="000000"/>
                <w:sz w:val="18"/>
                <w:szCs w:val="18"/>
              </w:rPr>
            </w:pPr>
            <w:r w:rsidRPr="0086554D">
              <w:rPr>
                <w:rFonts w:ascii="Times New Roman" w:eastAsia="Times New Roman" w:hAnsi="Times New Roman" w:cs="Times New Roman"/>
                <w:bCs/>
                <w:color w:val="000000"/>
                <w:sz w:val="18"/>
                <w:szCs w:val="18"/>
              </w:rPr>
              <w:t>2012 год к  2011 году</w:t>
            </w:r>
            <w:r>
              <w:rPr>
                <w:rFonts w:ascii="Times New Roman" w:eastAsia="Times New Roman" w:hAnsi="Times New Roman" w:cs="Times New Roman"/>
                <w:bCs/>
                <w:color w:val="000000"/>
                <w:sz w:val="18"/>
                <w:szCs w:val="18"/>
              </w:rPr>
              <w:t xml:space="preserve">, </w:t>
            </w:r>
            <w:r w:rsidRPr="0086554D">
              <w:rPr>
                <w:rFonts w:ascii="Times New Roman" w:eastAsia="Times New Roman" w:hAnsi="Times New Roman" w:cs="Times New Roman"/>
                <w:bCs/>
                <w:color w:val="000000"/>
                <w:sz w:val="18"/>
                <w:szCs w:val="18"/>
              </w:rPr>
              <w:t>%</w:t>
            </w:r>
          </w:p>
        </w:tc>
      </w:tr>
      <w:tr w:rsidR="0046564E" w:rsidRPr="0086554D" w:rsidTr="00252CCF">
        <w:trPr>
          <w:trHeight w:val="365"/>
        </w:trPr>
        <w:tc>
          <w:tcPr>
            <w:tcW w:w="3534" w:type="dxa"/>
            <w:shd w:val="clear" w:color="000000" w:fill="FFFFFF"/>
            <w:hideMark/>
          </w:tcPr>
          <w:p w:rsidR="0046564E" w:rsidRPr="0086554D" w:rsidRDefault="0046564E" w:rsidP="001C4B3B">
            <w:pPr>
              <w:spacing w:after="0" w:line="240" w:lineRule="atLeast"/>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 xml:space="preserve">Общая протяженность автомобильных дорог (на конец года), </w:t>
            </w:r>
            <w:proofErr w:type="gramStart"/>
            <w:r w:rsidRPr="0086554D">
              <w:rPr>
                <w:rFonts w:ascii="Times New Roman" w:eastAsia="Times New Roman" w:hAnsi="Times New Roman" w:cs="Times New Roman"/>
                <w:color w:val="000000"/>
                <w:sz w:val="18"/>
                <w:szCs w:val="18"/>
              </w:rPr>
              <w:t>км</w:t>
            </w:r>
            <w:proofErr w:type="gramEnd"/>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432</w:t>
            </w:r>
          </w:p>
        </w:tc>
        <w:tc>
          <w:tcPr>
            <w:tcW w:w="993" w:type="dxa"/>
            <w:shd w:val="clear" w:color="000000" w:fill="FFFFFF"/>
            <w:vAlign w:val="center"/>
            <w:hideMark/>
          </w:tcPr>
          <w:p w:rsidR="0046564E" w:rsidRPr="0086554D" w:rsidRDefault="0011182F" w:rsidP="0011182F">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98,0</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434</w:t>
            </w:r>
          </w:p>
        </w:tc>
        <w:tc>
          <w:tcPr>
            <w:tcW w:w="992" w:type="dxa"/>
            <w:shd w:val="clear" w:color="000000" w:fill="FFFFFF"/>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100,</w:t>
            </w:r>
            <w:r w:rsidR="0011182F">
              <w:rPr>
                <w:rFonts w:ascii="Times New Roman" w:eastAsia="Times New Roman" w:hAnsi="Times New Roman" w:cs="Times New Roman"/>
                <w:color w:val="000000"/>
                <w:sz w:val="18"/>
                <w:szCs w:val="18"/>
              </w:rPr>
              <w:t>5</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398</w:t>
            </w:r>
          </w:p>
        </w:tc>
        <w:tc>
          <w:tcPr>
            <w:tcW w:w="993" w:type="dxa"/>
            <w:shd w:val="clear" w:color="auto" w:fill="auto"/>
            <w:noWrap/>
            <w:vAlign w:val="center"/>
            <w:hideMark/>
          </w:tcPr>
          <w:p w:rsidR="0046564E" w:rsidRPr="0086554D"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91,7</w:t>
            </w:r>
          </w:p>
        </w:tc>
      </w:tr>
      <w:tr w:rsidR="0046564E" w:rsidRPr="0086554D" w:rsidTr="00252CCF">
        <w:trPr>
          <w:trHeight w:val="146"/>
        </w:trPr>
        <w:tc>
          <w:tcPr>
            <w:tcW w:w="3534" w:type="dxa"/>
            <w:shd w:val="clear" w:color="000000" w:fill="FFFFFF"/>
            <w:hideMark/>
          </w:tcPr>
          <w:p w:rsidR="0046564E" w:rsidRPr="0086554D" w:rsidRDefault="0046564E" w:rsidP="001C4B3B">
            <w:pPr>
              <w:spacing w:after="0" w:line="240" w:lineRule="atLeast"/>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в том числе с твердым покрытием</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359</w:t>
            </w:r>
          </w:p>
        </w:tc>
        <w:tc>
          <w:tcPr>
            <w:tcW w:w="993" w:type="dxa"/>
            <w:shd w:val="clear" w:color="000000" w:fill="FFFFFF"/>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99,</w:t>
            </w:r>
            <w:r w:rsidR="0011182F">
              <w:rPr>
                <w:rFonts w:ascii="Times New Roman" w:eastAsia="Times New Roman" w:hAnsi="Times New Roman" w:cs="Times New Roman"/>
                <w:color w:val="000000"/>
                <w:sz w:val="18"/>
                <w:szCs w:val="18"/>
              </w:rPr>
              <w:t>2</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359</w:t>
            </w:r>
          </w:p>
        </w:tc>
        <w:tc>
          <w:tcPr>
            <w:tcW w:w="992" w:type="dxa"/>
            <w:shd w:val="clear" w:color="000000" w:fill="FFFFFF"/>
            <w:vAlign w:val="center"/>
            <w:hideMark/>
          </w:tcPr>
          <w:p w:rsidR="0046564E" w:rsidRPr="0086554D"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376</w:t>
            </w:r>
          </w:p>
        </w:tc>
        <w:tc>
          <w:tcPr>
            <w:tcW w:w="993" w:type="dxa"/>
            <w:shd w:val="clear" w:color="auto" w:fill="auto"/>
            <w:noWrap/>
            <w:vAlign w:val="center"/>
            <w:hideMark/>
          </w:tcPr>
          <w:p w:rsidR="0046564E" w:rsidRPr="0086554D"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104,7</w:t>
            </w:r>
          </w:p>
        </w:tc>
      </w:tr>
      <w:tr w:rsidR="0046564E" w:rsidRPr="0086554D" w:rsidTr="00252CCF">
        <w:trPr>
          <w:trHeight w:val="910"/>
        </w:trPr>
        <w:tc>
          <w:tcPr>
            <w:tcW w:w="3534" w:type="dxa"/>
            <w:shd w:val="clear" w:color="000000" w:fill="FFFFFF"/>
            <w:hideMark/>
          </w:tcPr>
          <w:p w:rsidR="0046564E" w:rsidRPr="0086554D" w:rsidRDefault="0046564E" w:rsidP="001C4B3B">
            <w:pPr>
              <w:spacing w:after="0" w:line="240" w:lineRule="atLeast"/>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Из общей протяженности автомобильных дорог с твердым покрытием - дороги общего пользования</w:t>
            </w:r>
          </w:p>
          <w:p w:rsidR="0046564E" w:rsidRPr="0086554D" w:rsidRDefault="0046564E" w:rsidP="001C4B3B">
            <w:pPr>
              <w:spacing w:after="0" w:line="240" w:lineRule="atLeast"/>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 xml:space="preserve">(на конец года), </w:t>
            </w:r>
            <w:proofErr w:type="gramStart"/>
            <w:r w:rsidRPr="0086554D">
              <w:rPr>
                <w:rFonts w:ascii="Times New Roman" w:eastAsia="Times New Roman" w:hAnsi="Times New Roman" w:cs="Times New Roman"/>
                <w:color w:val="000000"/>
                <w:sz w:val="18"/>
                <w:szCs w:val="18"/>
              </w:rPr>
              <w:t>км</w:t>
            </w:r>
            <w:proofErr w:type="gramEnd"/>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301</w:t>
            </w:r>
          </w:p>
        </w:tc>
        <w:tc>
          <w:tcPr>
            <w:tcW w:w="993" w:type="dxa"/>
            <w:shd w:val="clear" w:color="000000" w:fill="FFFFFF"/>
            <w:vAlign w:val="center"/>
            <w:hideMark/>
          </w:tcPr>
          <w:p w:rsidR="0046564E" w:rsidRPr="0086554D"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99,0</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301</w:t>
            </w:r>
          </w:p>
        </w:tc>
        <w:tc>
          <w:tcPr>
            <w:tcW w:w="992" w:type="dxa"/>
            <w:shd w:val="clear" w:color="000000" w:fill="FFFFFF"/>
            <w:vAlign w:val="center"/>
            <w:hideMark/>
          </w:tcPr>
          <w:p w:rsidR="0046564E" w:rsidRPr="0086554D"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318</w:t>
            </w:r>
          </w:p>
        </w:tc>
        <w:tc>
          <w:tcPr>
            <w:tcW w:w="993" w:type="dxa"/>
            <w:shd w:val="clear" w:color="auto" w:fill="auto"/>
            <w:noWrap/>
            <w:vAlign w:val="center"/>
            <w:hideMark/>
          </w:tcPr>
          <w:p w:rsidR="0046564E" w:rsidRPr="0086554D"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105,6</w:t>
            </w:r>
          </w:p>
        </w:tc>
      </w:tr>
      <w:tr w:rsidR="0046564E" w:rsidRPr="0086554D" w:rsidTr="00252CCF">
        <w:trPr>
          <w:trHeight w:val="417"/>
        </w:trPr>
        <w:tc>
          <w:tcPr>
            <w:tcW w:w="3534" w:type="dxa"/>
            <w:shd w:val="clear" w:color="000000" w:fill="FFFFFF"/>
            <w:hideMark/>
          </w:tcPr>
          <w:p w:rsidR="0046564E" w:rsidRPr="0086554D" w:rsidRDefault="0046564E" w:rsidP="001C4B3B">
            <w:pPr>
              <w:spacing w:after="0" w:line="240" w:lineRule="atLeast"/>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в том числе с усовершенствованным покрытием</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129</w:t>
            </w:r>
          </w:p>
        </w:tc>
        <w:tc>
          <w:tcPr>
            <w:tcW w:w="993" w:type="dxa"/>
            <w:shd w:val="clear" w:color="000000" w:fill="FFFFFF"/>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98,</w:t>
            </w:r>
            <w:r w:rsidR="0011182F">
              <w:rPr>
                <w:rFonts w:ascii="Times New Roman" w:eastAsia="Times New Roman" w:hAnsi="Times New Roman" w:cs="Times New Roman"/>
                <w:color w:val="000000"/>
                <w:sz w:val="18"/>
                <w:szCs w:val="18"/>
              </w:rPr>
              <w:t>5</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128</w:t>
            </w:r>
          </w:p>
        </w:tc>
        <w:tc>
          <w:tcPr>
            <w:tcW w:w="992" w:type="dxa"/>
            <w:shd w:val="clear" w:color="000000" w:fill="FFFFFF"/>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99,2</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144</w:t>
            </w:r>
          </w:p>
        </w:tc>
        <w:tc>
          <w:tcPr>
            <w:tcW w:w="993" w:type="dxa"/>
            <w:shd w:val="clear" w:color="auto" w:fill="auto"/>
            <w:noWrap/>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112,5</w:t>
            </w:r>
          </w:p>
        </w:tc>
      </w:tr>
      <w:tr w:rsidR="0046564E" w:rsidRPr="0086554D" w:rsidTr="00252CCF">
        <w:trPr>
          <w:trHeight w:val="636"/>
        </w:trPr>
        <w:tc>
          <w:tcPr>
            <w:tcW w:w="3534" w:type="dxa"/>
            <w:shd w:val="clear" w:color="000000" w:fill="FFFFFF"/>
            <w:hideMark/>
          </w:tcPr>
          <w:p w:rsidR="0046564E" w:rsidRPr="0086554D" w:rsidRDefault="0046564E" w:rsidP="001C4B3B">
            <w:pPr>
              <w:spacing w:after="0" w:line="240" w:lineRule="atLeast"/>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 xml:space="preserve">Ввод в действие автомобильных дорог с твердым покрытием общего пользования, </w:t>
            </w:r>
            <w:proofErr w:type="gramStart"/>
            <w:r w:rsidRPr="0086554D">
              <w:rPr>
                <w:rFonts w:ascii="Times New Roman" w:eastAsia="Times New Roman" w:hAnsi="Times New Roman" w:cs="Times New Roman"/>
                <w:color w:val="000000"/>
                <w:sz w:val="18"/>
                <w:szCs w:val="18"/>
              </w:rPr>
              <w:t>км</w:t>
            </w:r>
            <w:proofErr w:type="gramEnd"/>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w:t>
            </w:r>
          </w:p>
        </w:tc>
        <w:tc>
          <w:tcPr>
            <w:tcW w:w="993"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13,3</w:t>
            </w:r>
          </w:p>
        </w:tc>
        <w:tc>
          <w:tcPr>
            <w:tcW w:w="993" w:type="dxa"/>
            <w:shd w:val="clear" w:color="auto" w:fill="auto"/>
            <w:noWrap/>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p>
        </w:tc>
      </w:tr>
      <w:tr w:rsidR="0046564E" w:rsidRPr="0086554D" w:rsidTr="00252CCF">
        <w:trPr>
          <w:trHeight w:val="478"/>
        </w:trPr>
        <w:tc>
          <w:tcPr>
            <w:tcW w:w="3534" w:type="dxa"/>
            <w:shd w:val="clear" w:color="000000" w:fill="FFFFFF"/>
            <w:hideMark/>
          </w:tcPr>
          <w:p w:rsidR="0046564E" w:rsidRPr="0086554D" w:rsidRDefault="0046564E" w:rsidP="001C4B3B">
            <w:pPr>
              <w:spacing w:after="0" w:line="240" w:lineRule="atLeast"/>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 xml:space="preserve">Общая протяженность улиц, проездов, набережных, </w:t>
            </w:r>
            <w:proofErr w:type="gramStart"/>
            <w:r w:rsidRPr="0086554D">
              <w:rPr>
                <w:rFonts w:ascii="Times New Roman" w:eastAsia="Times New Roman" w:hAnsi="Times New Roman" w:cs="Times New Roman"/>
                <w:color w:val="000000"/>
                <w:sz w:val="18"/>
                <w:szCs w:val="18"/>
              </w:rPr>
              <w:t>км</w:t>
            </w:r>
            <w:proofErr w:type="gramEnd"/>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123</w:t>
            </w:r>
          </w:p>
        </w:tc>
        <w:tc>
          <w:tcPr>
            <w:tcW w:w="993" w:type="dxa"/>
            <w:shd w:val="clear" w:color="000000" w:fill="FFFFFF"/>
            <w:vAlign w:val="center"/>
            <w:hideMark/>
          </w:tcPr>
          <w:p w:rsidR="0046564E" w:rsidRPr="0086554D"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127</w:t>
            </w:r>
          </w:p>
        </w:tc>
        <w:tc>
          <w:tcPr>
            <w:tcW w:w="992" w:type="dxa"/>
            <w:shd w:val="clear" w:color="000000" w:fill="FFFFFF"/>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103,2</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127</w:t>
            </w:r>
          </w:p>
        </w:tc>
        <w:tc>
          <w:tcPr>
            <w:tcW w:w="993" w:type="dxa"/>
            <w:shd w:val="clear" w:color="auto" w:fill="auto"/>
            <w:noWrap/>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100,0</w:t>
            </w:r>
          </w:p>
        </w:tc>
      </w:tr>
      <w:tr w:rsidR="0046564E" w:rsidRPr="0086554D" w:rsidTr="00252CCF">
        <w:trPr>
          <w:trHeight w:val="414"/>
        </w:trPr>
        <w:tc>
          <w:tcPr>
            <w:tcW w:w="3534" w:type="dxa"/>
            <w:shd w:val="clear" w:color="000000" w:fill="FFFFFF"/>
            <w:hideMark/>
          </w:tcPr>
          <w:p w:rsidR="0046564E" w:rsidRPr="0086554D" w:rsidRDefault="0046564E" w:rsidP="001C4B3B">
            <w:pPr>
              <w:spacing w:after="0" w:line="240" w:lineRule="atLeast"/>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из них с усовершенствованным покрытием</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60</w:t>
            </w:r>
          </w:p>
        </w:tc>
        <w:tc>
          <w:tcPr>
            <w:tcW w:w="993" w:type="dxa"/>
            <w:shd w:val="clear" w:color="000000" w:fill="FFFFFF"/>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100,0</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63</w:t>
            </w:r>
          </w:p>
        </w:tc>
        <w:tc>
          <w:tcPr>
            <w:tcW w:w="992" w:type="dxa"/>
            <w:shd w:val="clear" w:color="000000" w:fill="FFFFFF"/>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105,0</w:t>
            </w:r>
          </w:p>
        </w:tc>
        <w:tc>
          <w:tcPr>
            <w:tcW w:w="992" w:type="dxa"/>
            <w:shd w:val="clear" w:color="000000" w:fill="FFFFFF"/>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63</w:t>
            </w:r>
          </w:p>
        </w:tc>
        <w:tc>
          <w:tcPr>
            <w:tcW w:w="993" w:type="dxa"/>
            <w:shd w:val="clear" w:color="auto" w:fill="auto"/>
            <w:noWrap/>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100,0</w:t>
            </w:r>
          </w:p>
        </w:tc>
      </w:tr>
      <w:tr w:rsidR="0046564E" w:rsidRPr="0086554D" w:rsidTr="00252CCF">
        <w:trPr>
          <w:trHeight w:val="491"/>
        </w:trPr>
        <w:tc>
          <w:tcPr>
            <w:tcW w:w="3534" w:type="dxa"/>
            <w:shd w:val="clear" w:color="auto" w:fill="auto"/>
            <w:hideMark/>
          </w:tcPr>
          <w:p w:rsidR="0046564E" w:rsidRPr="0086554D" w:rsidRDefault="0046564E" w:rsidP="001C4B3B">
            <w:pPr>
              <w:spacing w:after="0" w:line="240" w:lineRule="atLeast"/>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 xml:space="preserve">Наличие автомобильного транспорта (на конец года) - всего, </w:t>
            </w:r>
            <w:proofErr w:type="spellStart"/>
            <w:proofErr w:type="gramStart"/>
            <w:r w:rsidRPr="0086554D">
              <w:rPr>
                <w:rFonts w:ascii="Times New Roman" w:eastAsia="Times New Roman" w:hAnsi="Times New Roman" w:cs="Times New Roman"/>
                <w:color w:val="000000"/>
                <w:sz w:val="18"/>
                <w:szCs w:val="18"/>
              </w:rPr>
              <w:t>шт</w:t>
            </w:r>
            <w:proofErr w:type="spellEnd"/>
            <w:proofErr w:type="gramEnd"/>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14406</w:t>
            </w:r>
          </w:p>
        </w:tc>
        <w:tc>
          <w:tcPr>
            <w:tcW w:w="993" w:type="dxa"/>
            <w:shd w:val="clear" w:color="auto" w:fill="auto"/>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101,6</w:t>
            </w: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14891</w:t>
            </w:r>
          </w:p>
        </w:tc>
        <w:tc>
          <w:tcPr>
            <w:tcW w:w="992" w:type="dxa"/>
            <w:shd w:val="clear" w:color="auto" w:fill="auto"/>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103,</w:t>
            </w:r>
            <w:r w:rsidR="0011182F">
              <w:rPr>
                <w:rFonts w:ascii="Times New Roman" w:eastAsia="Times New Roman" w:hAnsi="Times New Roman" w:cs="Times New Roman"/>
                <w:color w:val="000000"/>
                <w:sz w:val="18"/>
                <w:szCs w:val="18"/>
              </w:rPr>
              <w:t>4</w:t>
            </w: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15523</w:t>
            </w:r>
          </w:p>
        </w:tc>
        <w:tc>
          <w:tcPr>
            <w:tcW w:w="993" w:type="dxa"/>
            <w:shd w:val="clear" w:color="auto" w:fill="auto"/>
            <w:noWrap/>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104,2</w:t>
            </w:r>
          </w:p>
        </w:tc>
      </w:tr>
      <w:tr w:rsidR="0046564E" w:rsidRPr="0086554D" w:rsidTr="00252CCF">
        <w:trPr>
          <w:trHeight w:val="129"/>
        </w:trPr>
        <w:tc>
          <w:tcPr>
            <w:tcW w:w="3534" w:type="dxa"/>
            <w:shd w:val="clear" w:color="auto" w:fill="auto"/>
            <w:hideMark/>
          </w:tcPr>
          <w:p w:rsidR="0046564E" w:rsidRPr="0086554D" w:rsidRDefault="0046564E" w:rsidP="001C4B3B">
            <w:pPr>
              <w:spacing w:after="0" w:line="240" w:lineRule="atLeast"/>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в том числе:</w:t>
            </w: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p>
        </w:tc>
        <w:tc>
          <w:tcPr>
            <w:tcW w:w="993" w:type="dxa"/>
            <w:shd w:val="clear" w:color="auto" w:fill="auto"/>
            <w:noWrap/>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p>
        </w:tc>
      </w:tr>
      <w:tr w:rsidR="0046564E" w:rsidRPr="0086554D" w:rsidTr="00252CCF">
        <w:trPr>
          <w:trHeight w:val="162"/>
        </w:trPr>
        <w:tc>
          <w:tcPr>
            <w:tcW w:w="3534" w:type="dxa"/>
            <w:shd w:val="clear" w:color="auto" w:fill="auto"/>
            <w:hideMark/>
          </w:tcPr>
          <w:p w:rsidR="0046564E" w:rsidRPr="0086554D" w:rsidRDefault="0046564E" w:rsidP="001C4B3B">
            <w:pPr>
              <w:spacing w:after="0" w:line="240" w:lineRule="atLeast"/>
              <w:rPr>
                <w:rFonts w:ascii="Times New Roman" w:eastAsia="Times New Roman" w:hAnsi="Times New Roman" w:cs="Times New Roman"/>
                <w:color w:val="000000"/>
                <w:sz w:val="18"/>
                <w:szCs w:val="18"/>
              </w:rPr>
            </w:pPr>
            <w:proofErr w:type="gramStart"/>
            <w:r w:rsidRPr="0086554D">
              <w:rPr>
                <w:rFonts w:ascii="Times New Roman" w:eastAsia="Times New Roman" w:hAnsi="Times New Roman" w:cs="Times New Roman"/>
                <w:color w:val="000000"/>
                <w:sz w:val="18"/>
                <w:szCs w:val="18"/>
              </w:rPr>
              <w:t>грузовые</w:t>
            </w:r>
            <w:proofErr w:type="gramEnd"/>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1905</w:t>
            </w:r>
          </w:p>
        </w:tc>
        <w:tc>
          <w:tcPr>
            <w:tcW w:w="993" w:type="dxa"/>
            <w:shd w:val="clear" w:color="auto" w:fill="auto"/>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100,8</w:t>
            </w: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1933</w:t>
            </w:r>
          </w:p>
        </w:tc>
        <w:tc>
          <w:tcPr>
            <w:tcW w:w="992" w:type="dxa"/>
            <w:shd w:val="clear" w:color="auto" w:fill="auto"/>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101,</w:t>
            </w:r>
            <w:r w:rsidR="0011182F">
              <w:rPr>
                <w:rFonts w:ascii="Times New Roman" w:eastAsia="Times New Roman" w:hAnsi="Times New Roman" w:cs="Times New Roman"/>
                <w:color w:val="000000"/>
                <w:sz w:val="18"/>
                <w:szCs w:val="18"/>
              </w:rPr>
              <w:t>5</w:t>
            </w: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2034</w:t>
            </w:r>
          </w:p>
        </w:tc>
        <w:tc>
          <w:tcPr>
            <w:tcW w:w="993" w:type="dxa"/>
            <w:shd w:val="clear" w:color="auto" w:fill="auto"/>
            <w:noWrap/>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105,2</w:t>
            </w:r>
          </w:p>
        </w:tc>
      </w:tr>
      <w:tr w:rsidR="0046564E" w:rsidRPr="0086554D" w:rsidTr="00252CCF">
        <w:trPr>
          <w:trHeight w:val="193"/>
        </w:trPr>
        <w:tc>
          <w:tcPr>
            <w:tcW w:w="3534" w:type="dxa"/>
            <w:shd w:val="clear" w:color="auto" w:fill="auto"/>
            <w:hideMark/>
          </w:tcPr>
          <w:p w:rsidR="0046564E" w:rsidRPr="0086554D" w:rsidRDefault="0046564E" w:rsidP="001C4B3B">
            <w:pPr>
              <w:spacing w:after="0" w:line="240" w:lineRule="atLeast"/>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из них в собственности граждан</w:t>
            </w: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985</w:t>
            </w:r>
          </w:p>
        </w:tc>
        <w:tc>
          <w:tcPr>
            <w:tcW w:w="993" w:type="dxa"/>
            <w:shd w:val="clear" w:color="auto" w:fill="auto"/>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101,6</w:t>
            </w: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999</w:t>
            </w:r>
          </w:p>
        </w:tc>
        <w:tc>
          <w:tcPr>
            <w:tcW w:w="992" w:type="dxa"/>
            <w:shd w:val="clear" w:color="auto" w:fill="auto"/>
            <w:vAlign w:val="center"/>
            <w:hideMark/>
          </w:tcPr>
          <w:p w:rsidR="0046564E" w:rsidRPr="0086554D"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101,4</w:t>
            </w: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1100</w:t>
            </w:r>
          </w:p>
        </w:tc>
        <w:tc>
          <w:tcPr>
            <w:tcW w:w="993" w:type="dxa"/>
            <w:shd w:val="clear" w:color="auto" w:fill="auto"/>
            <w:noWrap/>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110,1</w:t>
            </w:r>
          </w:p>
        </w:tc>
      </w:tr>
      <w:tr w:rsidR="0046564E" w:rsidRPr="0086554D" w:rsidTr="00252CCF">
        <w:trPr>
          <w:trHeight w:val="226"/>
        </w:trPr>
        <w:tc>
          <w:tcPr>
            <w:tcW w:w="3534" w:type="dxa"/>
            <w:shd w:val="clear" w:color="auto" w:fill="auto"/>
            <w:hideMark/>
          </w:tcPr>
          <w:p w:rsidR="0046564E" w:rsidRPr="0086554D" w:rsidRDefault="0046564E" w:rsidP="001C4B3B">
            <w:pPr>
              <w:spacing w:after="0" w:line="240" w:lineRule="atLeast"/>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автобусы</w:t>
            </w: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333</w:t>
            </w:r>
          </w:p>
        </w:tc>
        <w:tc>
          <w:tcPr>
            <w:tcW w:w="993" w:type="dxa"/>
            <w:shd w:val="clear" w:color="auto" w:fill="auto"/>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100,6</w:t>
            </w: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344</w:t>
            </w:r>
          </w:p>
        </w:tc>
        <w:tc>
          <w:tcPr>
            <w:tcW w:w="992" w:type="dxa"/>
            <w:shd w:val="clear" w:color="auto" w:fill="auto"/>
            <w:vAlign w:val="center"/>
            <w:hideMark/>
          </w:tcPr>
          <w:p w:rsidR="0046564E" w:rsidRPr="0086554D"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103,3</w:t>
            </w: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355</w:t>
            </w:r>
          </w:p>
        </w:tc>
        <w:tc>
          <w:tcPr>
            <w:tcW w:w="993" w:type="dxa"/>
            <w:shd w:val="clear" w:color="auto" w:fill="auto"/>
            <w:noWrap/>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103,2</w:t>
            </w:r>
          </w:p>
        </w:tc>
      </w:tr>
      <w:tr w:rsidR="0046564E" w:rsidRPr="0086554D" w:rsidTr="00252CCF">
        <w:trPr>
          <w:trHeight w:val="226"/>
        </w:trPr>
        <w:tc>
          <w:tcPr>
            <w:tcW w:w="3534" w:type="dxa"/>
            <w:shd w:val="clear" w:color="auto" w:fill="auto"/>
            <w:hideMark/>
          </w:tcPr>
          <w:p w:rsidR="0046564E" w:rsidRPr="0086554D" w:rsidRDefault="0046564E" w:rsidP="001C4B3B">
            <w:pPr>
              <w:spacing w:after="0" w:line="240" w:lineRule="atLeast"/>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из них в собственности граждан</w:t>
            </w: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122</w:t>
            </w:r>
          </w:p>
        </w:tc>
        <w:tc>
          <w:tcPr>
            <w:tcW w:w="993" w:type="dxa"/>
            <w:shd w:val="clear" w:color="auto" w:fill="auto"/>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101,</w:t>
            </w:r>
            <w:r w:rsidR="0011182F">
              <w:rPr>
                <w:rFonts w:ascii="Times New Roman" w:eastAsia="Times New Roman" w:hAnsi="Times New Roman" w:cs="Times New Roman"/>
                <w:color w:val="000000"/>
                <w:sz w:val="18"/>
                <w:szCs w:val="18"/>
              </w:rPr>
              <w:t>7</w:t>
            </w: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130</w:t>
            </w:r>
          </w:p>
        </w:tc>
        <w:tc>
          <w:tcPr>
            <w:tcW w:w="992" w:type="dxa"/>
            <w:shd w:val="clear" w:color="auto" w:fill="auto"/>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106,</w:t>
            </w:r>
            <w:r w:rsidR="0011182F">
              <w:rPr>
                <w:rFonts w:ascii="Times New Roman" w:eastAsia="Times New Roman" w:hAnsi="Times New Roman" w:cs="Times New Roman"/>
                <w:color w:val="000000"/>
                <w:sz w:val="18"/>
                <w:szCs w:val="18"/>
              </w:rPr>
              <w:t>6</w:t>
            </w: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141</w:t>
            </w:r>
          </w:p>
        </w:tc>
        <w:tc>
          <w:tcPr>
            <w:tcW w:w="993" w:type="dxa"/>
            <w:shd w:val="clear" w:color="auto" w:fill="auto"/>
            <w:noWrap/>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108,</w:t>
            </w:r>
            <w:r w:rsidR="0011182F">
              <w:rPr>
                <w:rFonts w:ascii="Times New Roman" w:eastAsia="Times New Roman" w:hAnsi="Times New Roman" w:cs="Times New Roman"/>
                <w:color w:val="000000"/>
                <w:sz w:val="18"/>
                <w:szCs w:val="18"/>
              </w:rPr>
              <w:t>5</w:t>
            </w:r>
          </w:p>
        </w:tc>
      </w:tr>
      <w:tr w:rsidR="0046564E" w:rsidRPr="0086554D" w:rsidTr="00252CCF">
        <w:trPr>
          <w:trHeight w:val="133"/>
        </w:trPr>
        <w:tc>
          <w:tcPr>
            <w:tcW w:w="3534" w:type="dxa"/>
            <w:shd w:val="clear" w:color="auto" w:fill="auto"/>
            <w:hideMark/>
          </w:tcPr>
          <w:p w:rsidR="0046564E" w:rsidRPr="0086554D" w:rsidRDefault="0046564E" w:rsidP="001C4B3B">
            <w:pPr>
              <w:spacing w:after="0" w:line="240" w:lineRule="atLeast"/>
              <w:rPr>
                <w:rFonts w:ascii="Times New Roman" w:eastAsia="Times New Roman" w:hAnsi="Times New Roman" w:cs="Times New Roman"/>
                <w:color w:val="000000"/>
                <w:sz w:val="18"/>
                <w:szCs w:val="18"/>
              </w:rPr>
            </w:pPr>
            <w:proofErr w:type="gramStart"/>
            <w:r w:rsidRPr="0086554D">
              <w:rPr>
                <w:rFonts w:ascii="Times New Roman" w:eastAsia="Times New Roman" w:hAnsi="Times New Roman" w:cs="Times New Roman"/>
                <w:color w:val="000000"/>
                <w:sz w:val="18"/>
                <w:szCs w:val="18"/>
              </w:rPr>
              <w:t>легковые</w:t>
            </w:r>
            <w:proofErr w:type="gramEnd"/>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11965</w:t>
            </w:r>
          </w:p>
        </w:tc>
        <w:tc>
          <w:tcPr>
            <w:tcW w:w="993" w:type="dxa"/>
            <w:shd w:val="clear" w:color="auto" w:fill="auto"/>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101,8</w:t>
            </w: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12411</w:t>
            </w:r>
          </w:p>
        </w:tc>
        <w:tc>
          <w:tcPr>
            <w:tcW w:w="992" w:type="dxa"/>
            <w:shd w:val="clear" w:color="auto" w:fill="auto"/>
            <w:vAlign w:val="center"/>
            <w:hideMark/>
          </w:tcPr>
          <w:p w:rsidR="0046564E" w:rsidRPr="0086554D"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103,7</w:t>
            </w: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12931</w:t>
            </w:r>
          </w:p>
        </w:tc>
        <w:tc>
          <w:tcPr>
            <w:tcW w:w="993" w:type="dxa"/>
            <w:shd w:val="clear" w:color="auto" w:fill="auto"/>
            <w:noWrap/>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104,</w:t>
            </w:r>
            <w:r w:rsidR="0011182F">
              <w:rPr>
                <w:rFonts w:ascii="Times New Roman" w:eastAsia="Times New Roman" w:hAnsi="Times New Roman" w:cs="Times New Roman"/>
                <w:color w:val="000000"/>
                <w:sz w:val="18"/>
                <w:szCs w:val="18"/>
              </w:rPr>
              <w:t>2</w:t>
            </w:r>
          </w:p>
        </w:tc>
      </w:tr>
      <w:tr w:rsidR="0046564E" w:rsidRPr="0086554D" w:rsidTr="00252CCF">
        <w:trPr>
          <w:trHeight w:val="131"/>
        </w:trPr>
        <w:tc>
          <w:tcPr>
            <w:tcW w:w="3534" w:type="dxa"/>
            <w:shd w:val="clear" w:color="auto" w:fill="auto"/>
            <w:hideMark/>
          </w:tcPr>
          <w:p w:rsidR="0046564E" w:rsidRPr="0086554D" w:rsidRDefault="0046564E" w:rsidP="001C4B3B">
            <w:pPr>
              <w:spacing w:after="0" w:line="240" w:lineRule="atLeast"/>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из них в собственности граждан</w:t>
            </w: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10924</w:t>
            </w:r>
          </w:p>
        </w:tc>
        <w:tc>
          <w:tcPr>
            <w:tcW w:w="993" w:type="dxa"/>
            <w:shd w:val="clear" w:color="auto" w:fill="auto"/>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w:t>
            </w:r>
            <w:r w:rsidR="0011182F">
              <w:rPr>
                <w:rFonts w:ascii="Times New Roman" w:eastAsia="Times New Roman" w:hAnsi="Times New Roman" w:cs="Times New Roman"/>
                <w:color w:val="000000"/>
                <w:sz w:val="18"/>
                <w:szCs w:val="18"/>
              </w:rPr>
              <w:t>2,0</w:t>
            </w: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11356</w:t>
            </w:r>
          </w:p>
        </w:tc>
        <w:tc>
          <w:tcPr>
            <w:tcW w:w="992" w:type="dxa"/>
            <w:shd w:val="clear" w:color="auto" w:fill="auto"/>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w:t>
            </w:r>
            <w:r w:rsidR="0011182F">
              <w:rPr>
                <w:rFonts w:ascii="Times New Roman" w:eastAsia="Times New Roman" w:hAnsi="Times New Roman" w:cs="Times New Roman"/>
                <w:color w:val="000000"/>
                <w:sz w:val="18"/>
                <w:szCs w:val="18"/>
              </w:rPr>
              <w:t>4,0</w:t>
            </w:r>
          </w:p>
        </w:tc>
        <w:tc>
          <w:tcPr>
            <w:tcW w:w="992" w:type="dxa"/>
            <w:shd w:val="clear" w:color="auto" w:fill="auto"/>
            <w:vAlign w:val="center"/>
            <w:hideMark/>
          </w:tcPr>
          <w:p w:rsidR="0046564E" w:rsidRPr="0086554D" w:rsidRDefault="0046564E" w:rsidP="001C4B3B">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11976</w:t>
            </w:r>
          </w:p>
        </w:tc>
        <w:tc>
          <w:tcPr>
            <w:tcW w:w="993" w:type="dxa"/>
            <w:shd w:val="clear" w:color="auto" w:fill="auto"/>
            <w:noWrap/>
            <w:vAlign w:val="center"/>
            <w:hideMark/>
          </w:tcPr>
          <w:p w:rsidR="0046564E" w:rsidRPr="0086554D" w:rsidRDefault="0046564E" w:rsidP="0011182F">
            <w:pPr>
              <w:spacing w:after="0" w:line="240" w:lineRule="atLeast"/>
              <w:jc w:val="center"/>
              <w:rPr>
                <w:rFonts w:ascii="Times New Roman" w:eastAsia="Times New Roman" w:hAnsi="Times New Roman" w:cs="Times New Roman"/>
                <w:color w:val="000000"/>
                <w:sz w:val="18"/>
                <w:szCs w:val="18"/>
              </w:rPr>
            </w:pPr>
            <w:r w:rsidRPr="0086554D">
              <w:rPr>
                <w:rFonts w:ascii="Times New Roman" w:eastAsia="Times New Roman" w:hAnsi="Times New Roman" w:cs="Times New Roman"/>
                <w:color w:val="000000"/>
                <w:sz w:val="18"/>
                <w:szCs w:val="18"/>
              </w:rPr>
              <w:t>105,</w:t>
            </w:r>
            <w:r w:rsidR="0011182F">
              <w:rPr>
                <w:rFonts w:ascii="Times New Roman" w:eastAsia="Times New Roman" w:hAnsi="Times New Roman" w:cs="Times New Roman"/>
                <w:color w:val="000000"/>
                <w:sz w:val="18"/>
                <w:szCs w:val="18"/>
              </w:rPr>
              <w:t>5</w:t>
            </w:r>
          </w:p>
        </w:tc>
      </w:tr>
    </w:tbl>
    <w:p w:rsidR="00A86EFA" w:rsidRPr="002147EE" w:rsidRDefault="00A86EFA" w:rsidP="00EF3AD5">
      <w:pPr>
        <w:pStyle w:val="4"/>
        <w:spacing w:line="360" w:lineRule="exact"/>
        <w:rPr>
          <w:color w:val="auto"/>
          <w:sz w:val="28"/>
        </w:rPr>
      </w:pPr>
      <w:r w:rsidRPr="002147EE">
        <w:rPr>
          <w:color w:val="auto"/>
          <w:sz w:val="28"/>
        </w:rPr>
        <w:t>Физкультура и спорт</w:t>
      </w:r>
    </w:p>
    <w:p w:rsidR="00A86EFA" w:rsidRPr="002147EE" w:rsidRDefault="00557214" w:rsidP="00252CCF">
      <w:pPr>
        <w:widowControl w:val="0"/>
        <w:spacing w:after="0" w:line="360" w:lineRule="exact"/>
        <w:ind w:firstLine="708"/>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Ведущими</w:t>
      </w:r>
      <w:r w:rsidRPr="002147EE">
        <w:rPr>
          <w:rFonts w:ascii="Times New Roman" w:hAnsi="Times New Roman" w:cs="Times New Roman"/>
          <w:sz w:val="28"/>
          <w:szCs w:val="28"/>
        </w:rPr>
        <w:t>вид</w:t>
      </w:r>
      <w:r>
        <w:rPr>
          <w:rFonts w:ascii="Times New Roman" w:hAnsi="Times New Roman" w:cs="Times New Roman"/>
          <w:sz w:val="28"/>
          <w:szCs w:val="28"/>
        </w:rPr>
        <w:t>ами</w:t>
      </w:r>
      <w:proofErr w:type="spellEnd"/>
      <w:r w:rsidRPr="002147EE">
        <w:rPr>
          <w:rFonts w:ascii="Times New Roman" w:hAnsi="Times New Roman" w:cs="Times New Roman"/>
          <w:sz w:val="28"/>
          <w:szCs w:val="28"/>
        </w:rPr>
        <w:t xml:space="preserve"> спорта </w:t>
      </w:r>
      <w:r w:rsidR="00A86EFA" w:rsidRPr="002147EE">
        <w:rPr>
          <w:rFonts w:ascii="Times New Roman" w:hAnsi="Times New Roman" w:cs="Times New Roman"/>
          <w:sz w:val="28"/>
          <w:szCs w:val="28"/>
        </w:rPr>
        <w:t xml:space="preserve">для муниципального района «Печора» являются: лыжные гонки, футбол, волейбол, баскетбол, греко-римская борьба, вольная борьба, рукопашный бой. </w:t>
      </w:r>
      <w:proofErr w:type="gramEnd"/>
    </w:p>
    <w:p w:rsidR="00A86EFA" w:rsidRPr="002147EE" w:rsidRDefault="00A86EFA" w:rsidP="00252CCF">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ab/>
      </w:r>
      <w:proofErr w:type="gramStart"/>
      <w:r w:rsidRPr="002147EE">
        <w:rPr>
          <w:rFonts w:ascii="Times New Roman" w:hAnsi="Times New Roman" w:cs="Times New Roman"/>
          <w:sz w:val="28"/>
          <w:szCs w:val="28"/>
        </w:rPr>
        <w:t xml:space="preserve">На 1 января 2013 года в муниципальном районе </w:t>
      </w:r>
      <w:r w:rsidR="00C21794">
        <w:rPr>
          <w:rFonts w:ascii="Times New Roman" w:hAnsi="Times New Roman" w:cs="Times New Roman"/>
          <w:sz w:val="28"/>
          <w:szCs w:val="28"/>
        </w:rPr>
        <w:t xml:space="preserve">функционируют </w:t>
      </w:r>
      <w:r w:rsidRPr="002147EE">
        <w:rPr>
          <w:rFonts w:ascii="Times New Roman" w:hAnsi="Times New Roman" w:cs="Times New Roman"/>
          <w:sz w:val="28"/>
          <w:szCs w:val="28"/>
        </w:rPr>
        <w:t>74 спортивных сооружения, из них 41 – муниципальные.</w:t>
      </w:r>
      <w:proofErr w:type="gramEnd"/>
      <w:r w:rsidRPr="002147EE">
        <w:rPr>
          <w:rFonts w:ascii="Times New Roman" w:hAnsi="Times New Roman" w:cs="Times New Roman"/>
          <w:sz w:val="28"/>
          <w:szCs w:val="28"/>
        </w:rPr>
        <w:t xml:space="preserve"> Из общего числа спортивных сооружений: 1 стадион с трибунами, 15 </w:t>
      </w:r>
      <w:proofErr w:type="gramStart"/>
      <w:r w:rsidRPr="002147EE">
        <w:rPr>
          <w:rFonts w:ascii="Times New Roman" w:hAnsi="Times New Roman" w:cs="Times New Roman"/>
          <w:sz w:val="28"/>
          <w:szCs w:val="28"/>
        </w:rPr>
        <w:t>плоскостных спортивных</w:t>
      </w:r>
      <w:proofErr w:type="gramEnd"/>
      <w:r w:rsidRPr="002147EE">
        <w:rPr>
          <w:rFonts w:ascii="Times New Roman" w:hAnsi="Times New Roman" w:cs="Times New Roman"/>
          <w:sz w:val="28"/>
          <w:szCs w:val="28"/>
        </w:rPr>
        <w:t xml:space="preserve"> сооружений, в том числе 9 муниципальных, 33 спортивных зала, в том числе 25 муниципальных (спортивные залы при образовательных учреждениях), 2 плавательных бассейна, в том числе 1 – муниципальный (при образовательном учреждении), 1 – детско-юношеская спортивная школа (государственное учреждение Республики Коми). </w:t>
      </w:r>
    </w:p>
    <w:p w:rsidR="00A86EFA" w:rsidRPr="002147EE" w:rsidRDefault="00A86EFA" w:rsidP="00252CCF">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ab/>
        <w:t>Обеспеченность муниципального района спортивными сооружениями от нормативной потребности составляет: спортивные залы – 41,5%, плавательные бассейны – 13,3%, плоскостные сооружения – 19,5%</w:t>
      </w:r>
    </w:p>
    <w:p w:rsidR="00A86EFA" w:rsidRPr="002147EE" w:rsidRDefault="00A86EFA" w:rsidP="00252CCF">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ab/>
        <w:t>Единовременная пропускная способность спортивных сооружений составляет 2037 человек.</w:t>
      </w:r>
    </w:p>
    <w:p w:rsidR="00A86EFA" w:rsidRPr="002147EE" w:rsidRDefault="00A86EFA" w:rsidP="00252CCF">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ab/>
        <w:t xml:space="preserve">Численность занимавшихся в спортивных и физкультурно-оздоровительных секциях и группах 12000 человек (22% от общей численности населения муниципального района). Численность посещавших </w:t>
      </w:r>
      <w:r w:rsidRPr="002147EE">
        <w:rPr>
          <w:rFonts w:ascii="Times New Roman" w:hAnsi="Times New Roman" w:cs="Times New Roman"/>
          <w:sz w:val="28"/>
          <w:szCs w:val="28"/>
        </w:rPr>
        <w:lastRenderedPageBreak/>
        <w:t>учебные занятия по физической культуре – 9800 человек. Численность занимающихся в ДЮСШ – 645 человек.</w:t>
      </w:r>
    </w:p>
    <w:p w:rsidR="00A86EFA" w:rsidRPr="002147EE" w:rsidRDefault="00A86EFA" w:rsidP="00252CCF">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ab/>
        <w:t>Физкультурную работу осуществляют 79 штатных физкультурных работников. Из них 30 имеют высшее образование, 23 среднее профессиональное образование, 1 – курсы обучения.</w:t>
      </w:r>
    </w:p>
    <w:p w:rsidR="00A86EFA" w:rsidRPr="002147EE" w:rsidRDefault="00A86EFA" w:rsidP="00252CCF">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ab/>
        <w:t>Подготовку специалистов для организаций спорта, физкультуры осуществляют ФГБОУ ВПО «Сыктывкарский государственный университет», ФГБОУ ВПО «</w:t>
      </w:r>
      <w:proofErr w:type="spellStart"/>
      <w:r w:rsidRPr="002147EE">
        <w:rPr>
          <w:rFonts w:ascii="Times New Roman" w:hAnsi="Times New Roman" w:cs="Times New Roman"/>
          <w:sz w:val="28"/>
          <w:szCs w:val="28"/>
        </w:rPr>
        <w:t>Ухтинский</w:t>
      </w:r>
      <w:proofErr w:type="spellEnd"/>
      <w:r w:rsidRPr="002147EE">
        <w:rPr>
          <w:rFonts w:ascii="Times New Roman" w:hAnsi="Times New Roman" w:cs="Times New Roman"/>
          <w:sz w:val="28"/>
          <w:szCs w:val="28"/>
        </w:rPr>
        <w:t xml:space="preserve"> государственный технический университет», ГАОУ СПО РК «Сыктывкарский гуманитарно-педагогический колледж им. И.А. Куратова»</w:t>
      </w:r>
      <w:r w:rsidRPr="002147EE">
        <w:rPr>
          <w:rFonts w:ascii="Times New Roman" w:hAnsi="Times New Roman" w:cs="Times New Roman"/>
          <w:sz w:val="28"/>
          <w:szCs w:val="28"/>
        </w:rPr>
        <w:tab/>
      </w:r>
    </w:p>
    <w:p w:rsidR="00A86EFA" w:rsidRPr="002147EE" w:rsidRDefault="00A86EFA" w:rsidP="00252CCF">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ab/>
        <w:t>В 2012 году на территории МР «Печора» проведено 69 спортивных мероприятия, из них 5 республиканского уровня (приняло участие 4859 человек). Сборные команды муниципального района «Печора» выезжали 59 раз за пределы МР для участия в республиканских, окружных и всероссийских соревнованиях.</w:t>
      </w:r>
    </w:p>
    <w:p w:rsidR="00A86EFA" w:rsidRPr="002147EE" w:rsidRDefault="00A86EFA" w:rsidP="00252CCF">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ab/>
        <w:t xml:space="preserve">В 2013 году </w:t>
      </w:r>
      <w:r w:rsidR="00F5583C">
        <w:rPr>
          <w:rFonts w:ascii="Times New Roman" w:hAnsi="Times New Roman" w:cs="Times New Roman"/>
          <w:sz w:val="28"/>
          <w:szCs w:val="28"/>
        </w:rPr>
        <w:t>открыт спортивный объект</w:t>
      </w:r>
      <w:r w:rsidRPr="002147EE">
        <w:rPr>
          <w:rFonts w:ascii="Times New Roman" w:hAnsi="Times New Roman" w:cs="Times New Roman"/>
          <w:sz w:val="28"/>
          <w:szCs w:val="28"/>
        </w:rPr>
        <w:t xml:space="preserve"> «Крытый каток с искусственным льдом», с минимальной единовременной пропускной способностью 85 человек</w:t>
      </w:r>
      <w:r w:rsidR="00F5583C">
        <w:rPr>
          <w:rFonts w:ascii="Times New Roman" w:hAnsi="Times New Roman" w:cs="Times New Roman"/>
          <w:sz w:val="28"/>
          <w:szCs w:val="28"/>
        </w:rPr>
        <w:t xml:space="preserve"> в смену</w:t>
      </w:r>
      <w:r w:rsidRPr="002147EE">
        <w:rPr>
          <w:rFonts w:ascii="Times New Roman" w:hAnsi="Times New Roman" w:cs="Times New Roman"/>
          <w:sz w:val="28"/>
          <w:szCs w:val="28"/>
        </w:rPr>
        <w:t xml:space="preserve">. В учреждении </w:t>
      </w:r>
      <w:r w:rsidR="00F5583C">
        <w:rPr>
          <w:rFonts w:ascii="Times New Roman" w:hAnsi="Times New Roman" w:cs="Times New Roman"/>
          <w:sz w:val="28"/>
          <w:szCs w:val="28"/>
        </w:rPr>
        <w:t>за</w:t>
      </w:r>
      <w:r w:rsidRPr="002147EE">
        <w:rPr>
          <w:rFonts w:ascii="Times New Roman" w:hAnsi="Times New Roman" w:cs="Times New Roman"/>
          <w:sz w:val="28"/>
          <w:szCs w:val="28"/>
        </w:rPr>
        <w:t>планир</w:t>
      </w:r>
      <w:r w:rsidR="00F5583C">
        <w:rPr>
          <w:rFonts w:ascii="Times New Roman" w:hAnsi="Times New Roman" w:cs="Times New Roman"/>
          <w:sz w:val="28"/>
          <w:szCs w:val="28"/>
        </w:rPr>
        <w:t>овано</w:t>
      </w:r>
      <w:r w:rsidRPr="002147EE">
        <w:rPr>
          <w:rFonts w:ascii="Times New Roman" w:hAnsi="Times New Roman" w:cs="Times New Roman"/>
          <w:sz w:val="28"/>
          <w:szCs w:val="28"/>
        </w:rPr>
        <w:t xml:space="preserve"> 8 штатных работников физической культуры и спорта. </w:t>
      </w:r>
    </w:p>
    <w:p w:rsidR="00A86EFA" w:rsidRDefault="00A86EFA" w:rsidP="00252CCF">
      <w:pPr>
        <w:widowControl w:val="0"/>
        <w:autoSpaceDE w:val="0"/>
        <w:autoSpaceDN w:val="0"/>
        <w:adjustRightInd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ab/>
        <w:t>Расходы консолидированного бюджета муниципального района «Печора» на отрасль «Физическая культура и спорт» за 2012 год составили 110414,3 тыс. рублей или</w:t>
      </w:r>
      <w:proofErr w:type="gramStart"/>
      <w:r w:rsidRPr="002147EE">
        <w:rPr>
          <w:rFonts w:ascii="Times New Roman" w:hAnsi="Times New Roman" w:cs="Times New Roman"/>
          <w:sz w:val="28"/>
          <w:szCs w:val="28"/>
        </w:rPr>
        <w:t>6</w:t>
      </w:r>
      <w:proofErr w:type="gramEnd"/>
      <w:r w:rsidRPr="002147EE">
        <w:rPr>
          <w:rFonts w:ascii="Times New Roman" w:hAnsi="Times New Roman" w:cs="Times New Roman"/>
          <w:sz w:val="28"/>
          <w:szCs w:val="28"/>
        </w:rPr>
        <w:t xml:space="preserve">,2% от общего объема расходов. </w:t>
      </w:r>
    </w:p>
    <w:p w:rsidR="00295BC3" w:rsidRPr="002147EE" w:rsidRDefault="00295BC3" w:rsidP="00EF3AD5">
      <w:pPr>
        <w:pStyle w:val="4"/>
        <w:spacing w:line="360" w:lineRule="exact"/>
        <w:rPr>
          <w:color w:val="auto"/>
          <w:sz w:val="28"/>
        </w:rPr>
      </w:pPr>
      <w:r w:rsidRPr="002147EE">
        <w:rPr>
          <w:color w:val="auto"/>
          <w:sz w:val="28"/>
        </w:rPr>
        <w:t>Социальная поддержка населения муниципального района «Печора»</w:t>
      </w:r>
    </w:p>
    <w:p w:rsidR="00295BC3" w:rsidRPr="002147EE" w:rsidRDefault="00295BC3" w:rsidP="00252CCF">
      <w:pPr>
        <w:pStyle w:val="11"/>
        <w:widowControl w:val="0"/>
        <w:spacing w:line="360" w:lineRule="exact"/>
        <w:ind w:firstLine="709"/>
        <w:rPr>
          <w:rFonts w:ascii="Times New Roman" w:hAnsi="Times New Roman"/>
          <w:sz w:val="28"/>
          <w:szCs w:val="28"/>
        </w:rPr>
      </w:pPr>
      <w:r w:rsidRPr="002147EE">
        <w:rPr>
          <w:rFonts w:ascii="Times New Roman" w:hAnsi="Times New Roman"/>
          <w:sz w:val="28"/>
          <w:szCs w:val="28"/>
        </w:rPr>
        <w:t>Сфера социального обслуживания населения муниципального района представлена 4 государственными учреждениями:</w:t>
      </w:r>
    </w:p>
    <w:p w:rsidR="00295BC3" w:rsidRPr="002147EE" w:rsidRDefault="00295BC3" w:rsidP="00252CCF">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ГБУ РК «Центр по предоставлению государственных услуг в сфере социальной защиты населения города Печоры», ГБУ РК «Республиканский Печорский дом-интернат для престарелых и инвалидов», ГБУ РК «Республиканский Печорский детский дом-интернат для умственно отсталых детей» на 75 койко-мест, ГБУ РК «Социально-реабилитационный центр для несовершеннолетних города Печоры». </w:t>
      </w:r>
    </w:p>
    <w:p w:rsidR="00295BC3" w:rsidRPr="002147EE" w:rsidRDefault="00EA28B5" w:rsidP="00252CCF">
      <w:pPr>
        <w:widowControl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ц</w:t>
      </w:r>
      <w:r w:rsidR="00295BC3" w:rsidRPr="002147EE">
        <w:rPr>
          <w:rFonts w:ascii="Times New Roman" w:hAnsi="Times New Roman" w:cs="Times New Roman"/>
          <w:sz w:val="28"/>
          <w:szCs w:val="28"/>
        </w:rPr>
        <w:t xml:space="preserve">ентр по предоставлению государственных услуг в сфере социальной защиты населения города Печоры входят </w:t>
      </w:r>
      <w:r w:rsidR="00EB7837">
        <w:rPr>
          <w:rFonts w:ascii="Times New Roman" w:hAnsi="Times New Roman" w:cs="Times New Roman"/>
          <w:sz w:val="28"/>
          <w:szCs w:val="28"/>
        </w:rPr>
        <w:t>два</w:t>
      </w:r>
      <w:r w:rsidR="00295BC3" w:rsidRPr="002147EE">
        <w:rPr>
          <w:rFonts w:ascii="Times New Roman" w:hAnsi="Times New Roman" w:cs="Times New Roman"/>
          <w:sz w:val="28"/>
          <w:szCs w:val="28"/>
        </w:rPr>
        <w:t xml:space="preserve"> центра</w:t>
      </w:r>
      <w:r w:rsidR="00EB7837">
        <w:rPr>
          <w:rFonts w:ascii="Times New Roman" w:hAnsi="Times New Roman" w:cs="Times New Roman"/>
          <w:sz w:val="28"/>
          <w:szCs w:val="28"/>
        </w:rPr>
        <w:t xml:space="preserve"> -</w:t>
      </w:r>
      <w:r w:rsidR="00295BC3" w:rsidRPr="002147EE">
        <w:rPr>
          <w:rFonts w:ascii="Times New Roman" w:hAnsi="Times New Roman" w:cs="Times New Roman"/>
          <w:sz w:val="28"/>
          <w:szCs w:val="28"/>
        </w:rPr>
        <w:t xml:space="preserve"> социальной защиты населения и социального обслуживания на дому граждан пожилого возраста и инвалидов и </w:t>
      </w:r>
      <w:r w:rsidR="00EB7837">
        <w:rPr>
          <w:rFonts w:ascii="Times New Roman" w:hAnsi="Times New Roman" w:cs="Times New Roman"/>
          <w:sz w:val="28"/>
          <w:szCs w:val="28"/>
        </w:rPr>
        <w:t>одно</w:t>
      </w:r>
      <w:r w:rsidR="00295BC3" w:rsidRPr="002147EE">
        <w:rPr>
          <w:rFonts w:ascii="Times New Roman" w:hAnsi="Times New Roman" w:cs="Times New Roman"/>
          <w:sz w:val="28"/>
          <w:szCs w:val="28"/>
        </w:rPr>
        <w:t xml:space="preserve"> отделение социальной помощи семье и детям.</w:t>
      </w:r>
      <w:proofErr w:type="gramEnd"/>
    </w:p>
    <w:p w:rsidR="00295BC3" w:rsidRPr="002147EE" w:rsidRDefault="00295BC3" w:rsidP="00252CCF">
      <w:pPr>
        <w:pStyle w:val="11"/>
        <w:widowControl w:val="0"/>
        <w:spacing w:before="0" w:line="360" w:lineRule="exact"/>
        <w:ind w:firstLine="709"/>
        <w:rPr>
          <w:rFonts w:ascii="Times New Roman" w:hAnsi="Times New Roman"/>
          <w:sz w:val="28"/>
          <w:szCs w:val="28"/>
        </w:rPr>
      </w:pPr>
      <w:r w:rsidRPr="002147EE">
        <w:rPr>
          <w:rFonts w:ascii="Times New Roman" w:hAnsi="Times New Roman"/>
          <w:sz w:val="28"/>
          <w:szCs w:val="28"/>
        </w:rPr>
        <w:t xml:space="preserve">По состоянию на </w:t>
      </w:r>
      <w:r w:rsidR="00EB7837">
        <w:rPr>
          <w:rFonts w:ascii="Times New Roman" w:hAnsi="Times New Roman"/>
          <w:sz w:val="28"/>
          <w:szCs w:val="28"/>
        </w:rPr>
        <w:t>31 декабря</w:t>
      </w:r>
      <w:r w:rsidRPr="002147EE">
        <w:rPr>
          <w:rFonts w:ascii="Times New Roman" w:hAnsi="Times New Roman"/>
          <w:sz w:val="28"/>
          <w:szCs w:val="28"/>
        </w:rPr>
        <w:t xml:space="preserve"> 2012 года на территории все граждане, нуждающиеся в надомном обслуживании, охвачены социальным обслуживанием. </w:t>
      </w:r>
    </w:p>
    <w:p w:rsidR="00295BC3" w:rsidRDefault="00295BC3" w:rsidP="00002B5B">
      <w:pPr>
        <w:pStyle w:val="11"/>
        <w:widowControl w:val="0"/>
        <w:spacing w:before="0" w:line="360" w:lineRule="exact"/>
        <w:ind w:firstLine="709"/>
        <w:rPr>
          <w:rFonts w:ascii="Times New Roman" w:hAnsi="Times New Roman"/>
          <w:sz w:val="28"/>
          <w:szCs w:val="28"/>
        </w:rPr>
      </w:pPr>
      <w:r w:rsidRPr="002147EE">
        <w:rPr>
          <w:rFonts w:ascii="Times New Roman" w:hAnsi="Times New Roman"/>
          <w:sz w:val="28"/>
          <w:szCs w:val="28"/>
        </w:rPr>
        <w:t xml:space="preserve">За 2012 год центрами социального обслуживания обслужено 10975 граждан пожилого возраста и инвалидов, отделениями социального </w:t>
      </w:r>
      <w:r w:rsidRPr="002147EE">
        <w:rPr>
          <w:rFonts w:ascii="Times New Roman" w:hAnsi="Times New Roman"/>
          <w:sz w:val="28"/>
          <w:szCs w:val="28"/>
        </w:rPr>
        <w:lastRenderedPageBreak/>
        <w:t xml:space="preserve">обслуживания – 381. Число </w:t>
      </w:r>
      <w:proofErr w:type="gramStart"/>
      <w:r w:rsidRPr="002147EE">
        <w:rPr>
          <w:rFonts w:ascii="Times New Roman" w:hAnsi="Times New Roman"/>
          <w:sz w:val="28"/>
          <w:szCs w:val="28"/>
        </w:rPr>
        <w:t>обращений срочного социального обслуживания граждан пожилого возраста</w:t>
      </w:r>
      <w:proofErr w:type="gramEnd"/>
      <w:r w:rsidRPr="002147EE">
        <w:rPr>
          <w:rFonts w:ascii="Times New Roman" w:hAnsi="Times New Roman"/>
          <w:sz w:val="28"/>
          <w:szCs w:val="28"/>
        </w:rPr>
        <w:t xml:space="preserve"> и инвалидов составило 22021.</w:t>
      </w:r>
    </w:p>
    <w:p w:rsidR="005D3418" w:rsidRDefault="005D3418" w:rsidP="00002B5B">
      <w:pPr>
        <w:pStyle w:val="11"/>
        <w:widowControl w:val="0"/>
        <w:spacing w:before="0" w:line="360" w:lineRule="exact"/>
        <w:ind w:firstLine="709"/>
        <w:rPr>
          <w:rFonts w:ascii="Times New Roman" w:hAnsi="Times New Roman"/>
          <w:sz w:val="28"/>
          <w:szCs w:val="28"/>
        </w:rPr>
      </w:pPr>
      <w:r>
        <w:rPr>
          <w:rFonts w:ascii="Times New Roman" w:hAnsi="Times New Roman"/>
          <w:sz w:val="28"/>
          <w:szCs w:val="28"/>
        </w:rPr>
        <w:t xml:space="preserve">В 2012 году реализовывались мероприятия </w:t>
      </w:r>
      <w:r w:rsidR="00CA7D80">
        <w:rPr>
          <w:rFonts w:ascii="Times New Roman" w:hAnsi="Times New Roman"/>
          <w:sz w:val="28"/>
          <w:szCs w:val="28"/>
        </w:rPr>
        <w:t>по обеспечению доступной среды инвалидам и маломобильным группам населения в учреждения</w:t>
      </w:r>
      <w:r w:rsidR="00EB7837">
        <w:rPr>
          <w:rFonts w:ascii="Times New Roman" w:hAnsi="Times New Roman"/>
          <w:sz w:val="28"/>
          <w:szCs w:val="28"/>
        </w:rPr>
        <w:t>х</w:t>
      </w:r>
      <w:r w:rsidR="00CA7D80">
        <w:rPr>
          <w:rFonts w:ascii="Times New Roman" w:hAnsi="Times New Roman"/>
          <w:sz w:val="28"/>
          <w:szCs w:val="28"/>
        </w:rPr>
        <w:t xml:space="preserve"> образования и культуры на сумму 320,0 тыс. рублей (установка пандусов).</w:t>
      </w:r>
    </w:p>
    <w:p w:rsidR="00221E8C" w:rsidRPr="00F066CE" w:rsidRDefault="00221E8C" w:rsidP="00F66A8C">
      <w:pPr>
        <w:pStyle w:val="11"/>
        <w:widowControl w:val="0"/>
        <w:spacing w:before="200" w:line="360" w:lineRule="exact"/>
        <w:jc w:val="right"/>
        <w:rPr>
          <w:rFonts w:ascii="Times New Roman" w:hAnsi="Times New Roman"/>
          <w:color w:val="FF0000"/>
          <w:sz w:val="28"/>
          <w:szCs w:val="28"/>
        </w:rPr>
      </w:pPr>
      <w:r w:rsidRPr="00F066CE">
        <w:rPr>
          <w:rFonts w:ascii="Times New Roman" w:hAnsi="Times New Roman"/>
          <w:sz w:val="28"/>
          <w:szCs w:val="28"/>
        </w:rPr>
        <w:t>Таблица 1</w:t>
      </w:r>
      <w:r w:rsidR="001D02EE">
        <w:rPr>
          <w:rFonts w:ascii="Times New Roman" w:hAnsi="Times New Roman"/>
          <w:sz w:val="28"/>
          <w:szCs w:val="28"/>
        </w:rPr>
        <w:t>7</w:t>
      </w:r>
      <w:r w:rsidRPr="00F066CE">
        <w:rPr>
          <w:rFonts w:ascii="Times New Roman" w:hAnsi="Times New Roman"/>
          <w:sz w:val="28"/>
          <w:szCs w:val="28"/>
        </w:rPr>
        <w:t>.  Социальное обслуживание</w:t>
      </w:r>
    </w:p>
    <w:tbl>
      <w:tblPr>
        <w:tblW w:w="948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4"/>
        <w:gridCol w:w="992"/>
        <w:gridCol w:w="993"/>
        <w:gridCol w:w="992"/>
        <w:gridCol w:w="992"/>
        <w:gridCol w:w="992"/>
        <w:gridCol w:w="993"/>
      </w:tblGrid>
      <w:tr w:rsidR="00221E8C" w:rsidRPr="00F066CE" w:rsidTr="00002B5B">
        <w:trPr>
          <w:trHeight w:val="701"/>
          <w:tblHeader/>
        </w:trPr>
        <w:tc>
          <w:tcPr>
            <w:tcW w:w="3534" w:type="dxa"/>
            <w:shd w:val="clear" w:color="auto" w:fill="auto"/>
            <w:vAlign w:val="center"/>
            <w:hideMark/>
          </w:tcPr>
          <w:p w:rsidR="00221E8C" w:rsidRPr="00F066CE" w:rsidRDefault="00221E8C" w:rsidP="00C876EF">
            <w:pPr>
              <w:spacing w:after="0" w:line="240" w:lineRule="atLeast"/>
              <w:jc w:val="center"/>
              <w:rPr>
                <w:rFonts w:ascii="Times New Roman" w:eastAsia="Times New Roman" w:hAnsi="Times New Roman" w:cs="Times New Roman"/>
                <w:bCs/>
                <w:color w:val="000000"/>
                <w:sz w:val="18"/>
                <w:szCs w:val="18"/>
              </w:rPr>
            </w:pPr>
            <w:r w:rsidRPr="00F066CE">
              <w:rPr>
                <w:rFonts w:ascii="Times New Roman" w:eastAsia="Times New Roman" w:hAnsi="Times New Roman" w:cs="Times New Roman"/>
                <w:bCs/>
                <w:color w:val="000000"/>
                <w:sz w:val="18"/>
                <w:szCs w:val="18"/>
              </w:rPr>
              <w:t>Показатели</w:t>
            </w:r>
          </w:p>
        </w:tc>
        <w:tc>
          <w:tcPr>
            <w:tcW w:w="992" w:type="dxa"/>
            <w:shd w:val="clear" w:color="auto" w:fill="auto"/>
            <w:vAlign w:val="center"/>
            <w:hideMark/>
          </w:tcPr>
          <w:p w:rsidR="00221E8C" w:rsidRPr="00F066CE" w:rsidRDefault="00221E8C" w:rsidP="00C876EF">
            <w:pPr>
              <w:spacing w:after="0" w:line="240" w:lineRule="atLeast"/>
              <w:jc w:val="center"/>
              <w:rPr>
                <w:rFonts w:ascii="Times New Roman" w:eastAsia="Times New Roman" w:hAnsi="Times New Roman" w:cs="Times New Roman"/>
                <w:bCs/>
                <w:color w:val="000000"/>
                <w:sz w:val="18"/>
                <w:szCs w:val="18"/>
              </w:rPr>
            </w:pPr>
            <w:r w:rsidRPr="00F066CE">
              <w:rPr>
                <w:rFonts w:ascii="Times New Roman" w:eastAsia="Times New Roman" w:hAnsi="Times New Roman" w:cs="Times New Roman"/>
                <w:bCs/>
                <w:color w:val="000000"/>
                <w:sz w:val="18"/>
                <w:szCs w:val="18"/>
              </w:rPr>
              <w:t>2010 год</w:t>
            </w:r>
          </w:p>
        </w:tc>
        <w:tc>
          <w:tcPr>
            <w:tcW w:w="993" w:type="dxa"/>
            <w:shd w:val="clear" w:color="auto" w:fill="auto"/>
            <w:vAlign w:val="center"/>
            <w:hideMark/>
          </w:tcPr>
          <w:p w:rsidR="00221E8C" w:rsidRPr="00F066CE" w:rsidRDefault="00221E8C" w:rsidP="00C876EF">
            <w:pPr>
              <w:spacing w:after="0" w:line="240" w:lineRule="atLeast"/>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 xml:space="preserve">2010 год к 2009 году, </w:t>
            </w:r>
            <w:r w:rsidRPr="00F066CE">
              <w:rPr>
                <w:rFonts w:ascii="Times New Roman" w:eastAsia="Times New Roman" w:hAnsi="Times New Roman" w:cs="Times New Roman"/>
                <w:bCs/>
                <w:color w:val="000000"/>
                <w:sz w:val="18"/>
                <w:szCs w:val="18"/>
              </w:rPr>
              <w:t>%</w:t>
            </w:r>
          </w:p>
        </w:tc>
        <w:tc>
          <w:tcPr>
            <w:tcW w:w="992" w:type="dxa"/>
            <w:shd w:val="clear" w:color="auto" w:fill="auto"/>
            <w:vAlign w:val="center"/>
            <w:hideMark/>
          </w:tcPr>
          <w:p w:rsidR="00221E8C" w:rsidRPr="00F066CE" w:rsidRDefault="00221E8C" w:rsidP="00C876EF">
            <w:pPr>
              <w:spacing w:after="0" w:line="240" w:lineRule="atLeast"/>
              <w:jc w:val="center"/>
              <w:rPr>
                <w:rFonts w:ascii="Times New Roman" w:eastAsia="Times New Roman" w:hAnsi="Times New Roman" w:cs="Times New Roman"/>
                <w:bCs/>
                <w:color w:val="000000"/>
                <w:sz w:val="18"/>
                <w:szCs w:val="18"/>
              </w:rPr>
            </w:pPr>
            <w:r w:rsidRPr="00F066CE">
              <w:rPr>
                <w:rFonts w:ascii="Times New Roman" w:eastAsia="Times New Roman" w:hAnsi="Times New Roman" w:cs="Times New Roman"/>
                <w:bCs/>
                <w:color w:val="000000"/>
                <w:sz w:val="18"/>
                <w:szCs w:val="18"/>
              </w:rPr>
              <w:t>2011год</w:t>
            </w:r>
          </w:p>
        </w:tc>
        <w:tc>
          <w:tcPr>
            <w:tcW w:w="992" w:type="dxa"/>
            <w:shd w:val="clear" w:color="auto" w:fill="auto"/>
            <w:vAlign w:val="center"/>
            <w:hideMark/>
          </w:tcPr>
          <w:p w:rsidR="00221E8C" w:rsidRPr="00F066CE" w:rsidRDefault="00221E8C" w:rsidP="00C876EF">
            <w:pPr>
              <w:spacing w:after="0" w:line="240" w:lineRule="atLeast"/>
              <w:jc w:val="center"/>
              <w:rPr>
                <w:rFonts w:ascii="Times New Roman" w:eastAsia="Times New Roman" w:hAnsi="Times New Roman" w:cs="Times New Roman"/>
                <w:bCs/>
                <w:color w:val="000000"/>
                <w:sz w:val="18"/>
                <w:szCs w:val="18"/>
              </w:rPr>
            </w:pPr>
            <w:r w:rsidRPr="00F066CE">
              <w:rPr>
                <w:rFonts w:ascii="Times New Roman" w:eastAsia="Times New Roman" w:hAnsi="Times New Roman" w:cs="Times New Roman"/>
                <w:bCs/>
                <w:color w:val="000000"/>
                <w:sz w:val="18"/>
                <w:szCs w:val="18"/>
              </w:rPr>
              <w:t>2011 год к 2010 году</w:t>
            </w:r>
            <w:r>
              <w:rPr>
                <w:rFonts w:ascii="Times New Roman" w:eastAsia="Times New Roman" w:hAnsi="Times New Roman" w:cs="Times New Roman"/>
                <w:bCs/>
                <w:color w:val="000000"/>
                <w:sz w:val="18"/>
                <w:szCs w:val="18"/>
              </w:rPr>
              <w:t xml:space="preserve">, </w:t>
            </w:r>
            <w:r w:rsidRPr="00F066CE">
              <w:rPr>
                <w:rFonts w:ascii="Times New Roman" w:eastAsia="Times New Roman" w:hAnsi="Times New Roman" w:cs="Times New Roman"/>
                <w:bCs/>
                <w:color w:val="000000"/>
                <w:sz w:val="18"/>
                <w:szCs w:val="18"/>
              </w:rPr>
              <w:t>%</w:t>
            </w:r>
          </w:p>
        </w:tc>
        <w:tc>
          <w:tcPr>
            <w:tcW w:w="992" w:type="dxa"/>
            <w:shd w:val="clear" w:color="auto" w:fill="auto"/>
            <w:vAlign w:val="center"/>
            <w:hideMark/>
          </w:tcPr>
          <w:p w:rsidR="00221E8C" w:rsidRPr="00F066CE" w:rsidRDefault="00221E8C" w:rsidP="00C876EF">
            <w:pPr>
              <w:spacing w:after="0" w:line="240" w:lineRule="atLeast"/>
              <w:jc w:val="center"/>
              <w:rPr>
                <w:rFonts w:ascii="Times New Roman" w:eastAsia="Times New Roman" w:hAnsi="Times New Roman" w:cs="Times New Roman"/>
                <w:bCs/>
                <w:color w:val="000000"/>
                <w:sz w:val="18"/>
                <w:szCs w:val="18"/>
              </w:rPr>
            </w:pPr>
            <w:r w:rsidRPr="00F066CE">
              <w:rPr>
                <w:rFonts w:ascii="Times New Roman" w:eastAsia="Times New Roman" w:hAnsi="Times New Roman" w:cs="Times New Roman"/>
                <w:bCs/>
                <w:color w:val="000000"/>
                <w:sz w:val="18"/>
                <w:szCs w:val="18"/>
              </w:rPr>
              <w:t>2012год</w:t>
            </w:r>
          </w:p>
        </w:tc>
        <w:tc>
          <w:tcPr>
            <w:tcW w:w="993" w:type="dxa"/>
            <w:shd w:val="clear" w:color="auto" w:fill="auto"/>
            <w:vAlign w:val="center"/>
            <w:hideMark/>
          </w:tcPr>
          <w:p w:rsidR="00221E8C" w:rsidRPr="00F066CE" w:rsidRDefault="00221E8C" w:rsidP="00C876E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2012 год к 2011 году</w:t>
            </w:r>
            <w:r w:rsidR="0011182F">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w:t>
            </w:r>
          </w:p>
        </w:tc>
      </w:tr>
      <w:tr w:rsidR="00221E8C" w:rsidRPr="00F066CE" w:rsidTr="00252CCF">
        <w:trPr>
          <w:trHeight w:val="269"/>
        </w:trPr>
        <w:tc>
          <w:tcPr>
            <w:tcW w:w="3534" w:type="dxa"/>
            <w:shd w:val="clear" w:color="auto" w:fill="auto"/>
            <w:vAlign w:val="center"/>
            <w:hideMark/>
          </w:tcPr>
          <w:p w:rsidR="00221E8C" w:rsidRPr="00F066CE" w:rsidRDefault="00221E8C" w:rsidP="001C4B3B">
            <w:pPr>
              <w:spacing w:after="0" w:line="240" w:lineRule="atLeast"/>
              <w:rPr>
                <w:rFonts w:ascii="Times New Roman" w:eastAsia="Times New Roman" w:hAnsi="Times New Roman" w:cs="Times New Roman"/>
                <w:bCs/>
                <w:i/>
                <w:iCs/>
                <w:color w:val="000000"/>
                <w:sz w:val="18"/>
                <w:szCs w:val="18"/>
              </w:rPr>
            </w:pPr>
            <w:r w:rsidRPr="00F066CE">
              <w:rPr>
                <w:rFonts w:ascii="Times New Roman" w:eastAsia="Times New Roman" w:hAnsi="Times New Roman" w:cs="Times New Roman"/>
                <w:bCs/>
                <w:i/>
                <w:iCs/>
                <w:color w:val="000000"/>
                <w:sz w:val="18"/>
                <w:szCs w:val="18"/>
              </w:rPr>
              <w:t xml:space="preserve">Стационарное социальное обслуживание </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w:t>
            </w:r>
          </w:p>
        </w:tc>
        <w:tc>
          <w:tcPr>
            <w:tcW w:w="993"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w:t>
            </w:r>
          </w:p>
        </w:tc>
        <w:tc>
          <w:tcPr>
            <w:tcW w:w="992" w:type="dxa"/>
            <w:shd w:val="clear" w:color="auto" w:fill="auto"/>
            <w:noWrap/>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w:t>
            </w:r>
          </w:p>
        </w:tc>
        <w:tc>
          <w:tcPr>
            <w:tcW w:w="993" w:type="dxa"/>
            <w:shd w:val="clear" w:color="auto" w:fill="auto"/>
            <w:noWrap/>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w:t>
            </w:r>
          </w:p>
        </w:tc>
      </w:tr>
      <w:tr w:rsidR="00221E8C" w:rsidRPr="00F066CE" w:rsidTr="00252CCF">
        <w:trPr>
          <w:trHeight w:val="996"/>
        </w:trPr>
        <w:tc>
          <w:tcPr>
            <w:tcW w:w="3534" w:type="dxa"/>
            <w:shd w:val="clear" w:color="auto" w:fill="auto"/>
            <w:vAlign w:val="center"/>
            <w:hideMark/>
          </w:tcPr>
          <w:p w:rsidR="00221E8C" w:rsidRPr="00F066CE" w:rsidRDefault="00221E8C" w:rsidP="001C4B3B">
            <w:pPr>
              <w:spacing w:after="0" w:line="240" w:lineRule="atLeast"/>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Стационарные учреждения социального обслуживания граждан пожилого возраста и инвалидов (на конец года) - всего, единиц:</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2</w:t>
            </w:r>
          </w:p>
        </w:tc>
        <w:tc>
          <w:tcPr>
            <w:tcW w:w="993"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100</w:t>
            </w:r>
            <w:r w:rsidR="0011182F">
              <w:rPr>
                <w:rFonts w:ascii="Times New Roman" w:eastAsia="Times New Roman" w:hAnsi="Times New Roman" w:cs="Times New Roman"/>
                <w:color w:val="000000"/>
                <w:sz w:val="18"/>
                <w:szCs w:val="18"/>
              </w:rPr>
              <w:t>,0</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2</w:t>
            </w:r>
          </w:p>
        </w:tc>
        <w:tc>
          <w:tcPr>
            <w:tcW w:w="992" w:type="dxa"/>
            <w:shd w:val="clear" w:color="auto" w:fill="auto"/>
            <w:noWrap/>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100</w:t>
            </w:r>
            <w:r w:rsidR="0011182F">
              <w:rPr>
                <w:rFonts w:ascii="Times New Roman" w:eastAsia="Times New Roman" w:hAnsi="Times New Roman" w:cs="Times New Roman"/>
                <w:color w:val="000000"/>
                <w:sz w:val="18"/>
                <w:szCs w:val="18"/>
              </w:rPr>
              <w:t>,0</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2</w:t>
            </w:r>
          </w:p>
        </w:tc>
        <w:tc>
          <w:tcPr>
            <w:tcW w:w="993" w:type="dxa"/>
            <w:shd w:val="clear" w:color="auto" w:fill="auto"/>
            <w:noWrap/>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100</w:t>
            </w:r>
            <w:r w:rsidR="0011182F">
              <w:rPr>
                <w:rFonts w:ascii="Times New Roman" w:eastAsia="Times New Roman" w:hAnsi="Times New Roman" w:cs="Times New Roman"/>
                <w:color w:val="000000"/>
                <w:sz w:val="18"/>
                <w:szCs w:val="18"/>
              </w:rPr>
              <w:t>,0</w:t>
            </w:r>
          </w:p>
        </w:tc>
      </w:tr>
      <w:tr w:rsidR="00221E8C" w:rsidRPr="00F066CE" w:rsidTr="00252CCF">
        <w:trPr>
          <w:trHeight w:val="440"/>
        </w:trPr>
        <w:tc>
          <w:tcPr>
            <w:tcW w:w="3534" w:type="dxa"/>
            <w:shd w:val="clear" w:color="auto" w:fill="auto"/>
            <w:vAlign w:val="center"/>
            <w:hideMark/>
          </w:tcPr>
          <w:p w:rsidR="00221E8C" w:rsidRPr="00F066CE" w:rsidRDefault="00221E8C" w:rsidP="001C4B3B">
            <w:pPr>
              <w:spacing w:after="0" w:line="240" w:lineRule="atLeast"/>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в них численность обслуженных - всего, человек</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138</w:t>
            </w:r>
          </w:p>
        </w:tc>
        <w:tc>
          <w:tcPr>
            <w:tcW w:w="993" w:type="dxa"/>
            <w:shd w:val="clear" w:color="auto" w:fill="auto"/>
            <w:vAlign w:val="center"/>
            <w:hideMark/>
          </w:tcPr>
          <w:p w:rsidR="00221E8C" w:rsidRPr="00F066CE"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100,7</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219</w:t>
            </w:r>
          </w:p>
        </w:tc>
        <w:tc>
          <w:tcPr>
            <w:tcW w:w="992" w:type="dxa"/>
            <w:shd w:val="clear" w:color="auto" w:fill="auto"/>
            <w:noWrap/>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158,7</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146</w:t>
            </w:r>
          </w:p>
        </w:tc>
        <w:tc>
          <w:tcPr>
            <w:tcW w:w="993" w:type="dxa"/>
            <w:shd w:val="clear" w:color="auto" w:fill="auto"/>
            <w:noWrap/>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66,</w:t>
            </w:r>
            <w:r w:rsidR="0011182F">
              <w:rPr>
                <w:rFonts w:ascii="Times New Roman" w:eastAsia="Times New Roman" w:hAnsi="Times New Roman" w:cs="Times New Roman"/>
                <w:color w:val="000000"/>
                <w:sz w:val="18"/>
                <w:szCs w:val="18"/>
              </w:rPr>
              <w:t>7</w:t>
            </w:r>
          </w:p>
        </w:tc>
      </w:tr>
      <w:tr w:rsidR="00221E8C" w:rsidRPr="00F066CE" w:rsidTr="00252CCF">
        <w:trPr>
          <w:trHeight w:val="551"/>
        </w:trPr>
        <w:tc>
          <w:tcPr>
            <w:tcW w:w="3534" w:type="dxa"/>
            <w:shd w:val="clear" w:color="auto" w:fill="auto"/>
            <w:vAlign w:val="center"/>
            <w:hideMark/>
          </w:tcPr>
          <w:p w:rsidR="00221E8C" w:rsidRPr="00F066CE" w:rsidRDefault="00221E8C" w:rsidP="001C4B3B">
            <w:pPr>
              <w:spacing w:after="0" w:line="240" w:lineRule="atLeast"/>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xml:space="preserve">Число учреждений для граждан пожилого возраста и инвалидов-взрослых </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w:t>
            </w:r>
          </w:p>
        </w:tc>
        <w:tc>
          <w:tcPr>
            <w:tcW w:w="993" w:type="dxa"/>
            <w:shd w:val="clear" w:color="auto" w:fill="auto"/>
            <w:vAlign w:val="center"/>
            <w:hideMark/>
          </w:tcPr>
          <w:p w:rsidR="00221E8C" w:rsidRPr="00F066CE"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w:t>
            </w:r>
          </w:p>
        </w:tc>
        <w:tc>
          <w:tcPr>
            <w:tcW w:w="992" w:type="dxa"/>
            <w:shd w:val="clear" w:color="auto" w:fill="auto"/>
            <w:noWrap/>
            <w:vAlign w:val="center"/>
            <w:hideMark/>
          </w:tcPr>
          <w:p w:rsidR="00221E8C" w:rsidRPr="00F066CE"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w:t>
            </w:r>
          </w:p>
        </w:tc>
        <w:tc>
          <w:tcPr>
            <w:tcW w:w="993" w:type="dxa"/>
            <w:shd w:val="clear" w:color="auto" w:fill="auto"/>
            <w:noWrap/>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100,0</w:t>
            </w:r>
          </w:p>
        </w:tc>
      </w:tr>
      <w:tr w:rsidR="00221E8C" w:rsidRPr="00F066CE" w:rsidTr="00252CCF">
        <w:trPr>
          <w:trHeight w:val="275"/>
        </w:trPr>
        <w:tc>
          <w:tcPr>
            <w:tcW w:w="3534" w:type="dxa"/>
            <w:shd w:val="clear" w:color="auto" w:fill="auto"/>
            <w:vAlign w:val="center"/>
            <w:hideMark/>
          </w:tcPr>
          <w:p w:rsidR="00221E8C" w:rsidRPr="00F066CE" w:rsidRDefault="00221E8C" w:rsidP="001C4B3B">
            <w:pPr>
              <w:spacing w:after="0" w:line="240" w:lineRule="atLeast"/>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в них численность обслуженных, человек</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61</w:t>
            </w:r>
          </w:p>
        </w:tc>
        <w:tc>
          <w:tcPr>
            <w:tcW w:w="993" w:type="dxa"/>
            <w:shd w:val="clear" w:color="auto" w:fill="auto"/>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101,</w:t>
            </w:r>
            <w:r w:rsidR="0011182F">
              <w:rPr>
                <w:rFonts w:ascii="Times New Roman" w:eastAsia="Times New Roman" w:hAnsi="Times New Roman" w:cs="Times New Roman"/>
                <w:color w:val="000000"/>
                <w:sz w:val="18"/>
                <w:szCs w:val="18"/>
              </w:rPr>
              <w:t>7</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133</w:t>
            </w:r>
          </w:p>
        </w:tc>
        <w:tc>
          <w:tcPr>
            <w:tcW w:w="992" w:type="dxa"/>
            <w:shd w:val="clear" w:color="auto" w:fill="auto"/>
            <w:noWrap/>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218,0</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70</w:t>
            </w:r>
          </w:p>
        </w:tc>
        <w:tc>
          <w:tcPr>
            <w:tcW w:w="993" w:type="dxa"/>
            <w:shd w:val="clear" w:color="auto" w:fill="auto"/>
            <w:noWrap/>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52,6</w:t>
            </w:r>
          </w:p>
        </w:tc>
      </w:tr>
      <w:tr w:rsidR="00221E8C" w:rsidRPr="00F066CE" w:rsidTr="00252CCF">
        <w:trPr>
          <w:trHeight w:val="280"/>
        </w:trPr>
        <w:tc>
          <w:tcPr>
            <w:tcW w:w="3534" w:type="dxa"/>
            <w:shd w:val="clear" w:color="auto" w:fill="auto"/>
            <w:vAlign w:val="center"/>
            <w:hideMark/>
          </w:tcPr>
          <w:p w:rsidR="00221E8C" w:rsidRPr="00F066CE" w:rsidRDefault="00221E8C" w:rsidP="001C4B3B">
            <w:pPr>
              <w:spacing w:after="0" w:line="240" w:lineRule="atLeast"/>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xml:space="preserve">Число учреждений для инвалидов-детей </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w:t>
            </w:r>
          </w:p>
        </w:tc>
        <w:tc>
          <w:tcPr>
            <w:tcW w:w="993" w:type="dxa"/>
            <w:shd w:val="clear" w:color="auto" w:fill="auto"/>
            <w:vAlign w:val="center"/>
            <w:hideMark/>
          </w:tcPr>
          <w:p w:rsidR="00221E8C" w:rsidRPr="00F066CE"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w:t>
            </w:r>
          </w:p>
        </w:tc>
        <w:tc>
          <w:tcPr>
            <w:tcW w:w="992" w:type="dxa"/>
            <w:shd w:val="clear" w:color="auto" w:fill="auto"/>
            <w:noWrap/>
            <w:vAlign w:val="center"/>
            <w:hideMark/>
          </w:tcPr>
          <w:p w:rsidR="00221E8C" w:rsidRPr="00F066CE"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w:t>
            </w:r>
          </w:p>
        </w:tc>
        <w:tc>
          <w:tcPr>
            <w:tcW w:w="993" w:type="dxa"/>
            <w:shd w:val="clear" w:color="auto" w:fill="auto"/>
            <w:noWrap/>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100,0</w:t>
            </w:r>
          </w:p>
        </w:tc>
      </w:tr>
      <w:tr w:rsidR="00221E8C" w:rsidRPr="00F066CE" w:rsidTr="00252CCF">
        <w:trPr>
          <w:trHeight w:val="236"/>
        </w:trPr>
        <w:tc>
          <w:tcPr>
            <w:tcW w:w="3534" w:type="dxa"/>
            <w:shd w:val="clear" w:color="auto" w:fill="auto"/>
            <w:vAlign w:val="center"/>
            <w:hideMark/>
          </w:tcPr>
          <w:p w:rsidR="00221E8C" w:rsidRPr="00F066CE" w:rsidRDefault="00221E8C" w:rsidP="001C4B3B">
            <w:pPr>
              <w:spacing w:after="0" w:line="240" w:lineRule="atLeast"/>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в них численность обслуженных, человек</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77</w:t>
            </w:r>
          </w:p>
        </w:tc>
        <w:tc>
          <w:tcPr>
            <w:tcW w:w="993" w:type="dxa"/>
            <w:shd w:val="clear" w:color="auto" w:fill="auto"/>
            <w:vAlign w:val="center"/>
            <w:hideMark/>
          </w:tcPr>
          <w:p w:rsidR="00221E8C" w:rsidRPr="00F066CE"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86</w:t>
            </w:r>
          </w:p>
        </w:tc>
        <w:tc>
          <w:tcPr>
            <w:tcW w:w="992" w:type="dxa"/>
            <w:shd w:val="clear" w:color="auto" w:fill="auto"/>
            <w:noWrap/>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111,</w:t>
            </w:r>
            <w:r w:rsidR="0011182F">
              <w:rPr>
                <w:rFonts w:ascii="Times New Roman" w:eastAsia="Times New Roman" w:hAnsi="Times New Roman" w:cs="Times New Roman"/>
                <w:color w:val="000000"/>
                <w:sz w:val="18"/>
                <w:szCs w:val="18"/>
              </w:rPr>
              <w:t>7</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76</w:t>
            </w:r>
          </w:p>
        </w:tc>
        <w:tc>
          <w:tcPr>
            <w:tcW w:w="993" w:type="dxa"/>
            <w:shd w:val="clear" w:color="auto" w:fill="auto"/>
            <w:noWrap/>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88,</w:t>
            </w:r>
            <w:r w:rsidR="0011182F">
              <w:rPr>
                <w:rFonts w:ascii="Times New Roman" w:eastAsia="Times New Roman" w:hAnsi="Times New Roman" w:cs="Times New Roman"/>
                <w:color w:val="000000"/>
                <w:sz w:val="18"/>
                <w:szCs w:val="18"/>
              </w:rPr>
              <w:t>4</w:t>
            </w:r>
          </w:p>
        </w:tc>
      </w:tr>
      <w:tr w:rsidR="00221E8C" w:rsidRPr="00F066CE" w:rsidTr="00252CCF">
        <w:trPr>
          <w:trHeight w:val="693"/>
        </w:trPr>
        <w:tc>
          <w:tcPr>
            <w:tcW w:w="3534" w:type="dxa"/>
            <w:shd w:val="clear" w:color="auto" w:fill="auto"/>
            <w:vAlign w:val="center"/>
            <w:hideMark/>
          </w:tcPr>
          <w:p w:rsidR="00221E8C" w:rsidRPr="00F066CE" w:rsidRDefault="00221E8C" w:rsidP="001C4B3B">
            <w:pPr>
              <w:spacing w:after="0" w:line="240" w:lineRule="atLeast"/>
              <w:rPr>
                <w:rFonts w:ascii="Times New Roman" w:eastAsia="Times New Roman" w:hAnsi="Times New Roman" w:cs="Times New Roman"/>
                <w:bCs/>
                <w:i/>
                <w:iCs/>
                <w:color w:val="000000"/>
                <w:sz w:val="18"/>
                <w:szCs w:val="18"/>
              </w:rPr>
            </w:pPr>
            <w:r w:rsidRPr="00F066CE">
              <w:rPr>
                <w:rFonts w:ascii="Times New Roman" w:eastAsia="Times New Roman" w:hAnsi="Times New Roman" w:cs="Times New Roman"/>
                <w:bCs/>
                <w:i/>
                <w:iCs/>
                <w:color w:val="000000"/>
                <w:sz w:val="18"/>
                <w:szCs w:val="18"/>
              </w:rPr>
              <w:t xml:space="preserve">Нестационарное социальное обслуживание граждан пожилого возраста и инвалидов-взрослых </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w:t>
            </w:r>
          </w:p>
        </w:tc>
        <w:tc>
          <w:tcPr>
            <w:tcW w:w="993"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w:t>
            </w:r>
          </w:p>
        </w:tc>
        <w:tc>
          <w:tcPr>
            <w:tcW w:w="992" w:type="dxa"/>
            <w:shd w:val="clear" w:color="auto" w:fill="auto"/>
            <w:noWrap/>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w:t>
            </w:r>
          </w:p>
        </w:tc>
        <w:tc>
          <w:tcPr>
            <w:tcW w:w="993" w:type="dxa"/>
            <w:shd w:val="clear" w:color="auto" w:fill="auto"/>
            <w:noWrap/>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w:t>
            </w:r>
          </w:p>
        </w:tc>
      </w:tr>
      <w:tr w:rsidR="00221E8C" w:rsidRPr="00F066CE" w:rsidTr="00252CCF">
        <w:trPr>
          <w:trHeight w:val="674"/>
        </w:trPr>
        <w:tc>
          <w:tcPr>
            <w:tcW w:w="3534" w:type="dxa"/>
            <w:shd w:val="clear" w:color="auto" w:fill="auto"/>
            <w:vAlign w:val="center"/>
            <w:hideMark/>
          </w:tcPr>
          <w:p w:rsidR="00221E8C" w:rsidRPr="00F066CE" w:rsidRDefault="00221E8C" w:rsidP="001C4B3B">
            <w:pPr>
              <w:spacing w:after="0" w:line="240" w:lineRule="atLeast"/>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xml:space="preserve">Число центров социального обслуживания граждан пожилого возраста и инвалидов (на конец года), </w:t>
            </w:r>
            <w:proofErr w:type="spellStart"/>
            <w:proofErr w:type="gramStart"/>
            <w:r w:rsidRPr="00F066CE">
              <w:rPr>
                <w:rFonts w:ascii="Times New Roman" w:eastAsia="Times New Roman" w:hAnsi="Times New Roman" w:cs="Times New Roman"/>
                <w:color w:val="000000"/>
                <w:sz w:val="18"/>
                <w:szCs w:val="18"/>
              </w:rPr>
              <w:t>ед</w:t>
            </w:r>
            <w:proofErr w:type="spellEnd"/>
            <w:proofErr w:type="gramEnd"/>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w:t>
            </w:r>
          </w:p>
        </w:tc>
        <w:tc>
          <w:tcPr>
            <w:tcW w:w="993" w:type="dxa"/>
            <w:shd w:val="clear" w:color="auto" w:fill="auto"/>
            <w:vAlign w:val="center"/>
            <w:hideMark/>
          </w:tcPr>
          <w:p w:rsidR="00221E8C" w:rsidRPr="00F066CE"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w:t>
            </w:r>
          </w:p>
        </w:tc>
        <w:tc>
          <w:tcPr>
            <w:tcW w:w="992" w:type="dxa"/>
            <w:shd w:val="clear" w:color="auto" w:fill="auto"/>
            <w:noWrap/>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100,0</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w:t>
            </w:r>
          </w:p>
        </w:tc>
        <w:tc>
          <w:tcPr>
            <w:tcW w:w="993" w:type="dxa"/>
            <w:shd w:val="clear" w:color="auto" w:fill="auto"/>
            <w:noWrap/>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100,0</w:t>
            </w:r>
          </w:p>
        </w:tc>
      </w:tr>
      <w:tr w:rsidR="00221E8C" w:rsidRPr="00F066CE" w:rsidTr="00252CCF">
        <w:trPr>
          <w:trHeight w:val="502"/>
        </w:trPr>
        <w:tc>
          <w:tcPr>
            <w:tcW w:w="3534" w:type="dxa"/>
            <w:shd w:val="clear" w:color="auto" w:fill="auto"/>
            <w:vAlign w:val="center"/>
            <w:hideMark/>
          </w:tcPr>
          <w:p w:rsidR="00221E8C" w:rsidRPr="00F066CE" w:rsidRDefault="00221E8C" w:rsidP="001C4B3B">
            <w:pPr>
              <w:spacing w:after="0" w:line="240" w:lineRule="atLeast"/>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в них численность обслуженных за год, человек</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10260</w:t>
            </w:r>
          </w:p>
        </w:tc>
        <w:tc>
          <w:tcPr>
            <w:tcW w:w="993" w:type="dxa"/>
            <w:shd w:val="clear" w:color="auto" w:fill="auto"/>
            <w:vAlign w:val="center"/>
            <w:hideMark/>
          </w:tcPr>
          <w:p w:rsidR="00221E8C" w:rsidRPr="00F066CE"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80,6</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10769</w:t>
            </w:r>
          </w:p>
        </w:tc>
        <w:tc>
          <w:tcPr>
            <w:tcW w:w="992" w:type="dxa"/>
            <w:shd w:val="clear" w:color="auto" w:fill="auto"/>
            <w:noWrap/>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w:t>
            </w:r>
            <w:r w:rsidR="0011182F">
              <w:rPr>
                <w:rFonts w:ascii="Times New Roman" w:eastAsia="Times New Roman" w:hAnsi="Times New Roman" w:cs="Times New Roman"/>
                <w:color w:val="000000"/>
                <w:sz w:val="18"/>
                <w:szCs w:val="18"/>
              </w:rPr>
              <w:t>5,0</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10975</w:t>
            </w:r>
          </w:p>
        </w:tc>
        <w:tc>
          <w:tcPr>
            <w:tcW w:w="993" w:type="dxa"/>
            <w:shd w:val="clear" w:color="auto" w:fill="auto"/>
            <w:noWrap/>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101,9</w:t>
            </w:r>
          </w:p>
        </w:tc>
      </w:tr>
      <w:tr w:rsidR="00221E8C" w:rsidRPr="00F066CE" w:rsidTr="00252CCF">
        <w:trPr>
          <w:trHeight w:val="423"/>
        </w:trPr>
        <w:tc>
          <w:tcPr>
            <w:tcW w:w="3534" w:type="dxa"/>
            <w:shd w:val="clear" w:color="auto" w:fill="auto"/>
            <w:vAlign w:val="center"/>
            <w:hideMark/>
          </w:tcPr>
          <w:p w:rsidR="00221E8C" w:rsidRPr="00F066CE" w:rsidRDefault="00221E8C" w:rsidP="001C4B3B">
            <w:pPr>
              <w:spacing w:after="0" w:line="240" w:lineRule="atLeast"/>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Число отделений социального обслуживания:</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w:t>
            </w:r>
          </w:p>
        </w:tc>
        <w:tc>
          <w:tcPr>
            <w:tcW w:w="993"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w:t>
            </w:r>
          </w:p>
        </w:tc>
        <w:tc>
          <w:tcPr>
            <w:tcW w:w="992" w:type="dxa"/>
            <w:shd w:val="clear" w:color="auto" w:fill="auto"/>
            <w:noWrap/>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w:t>
            </w:r>
          </w:p>
        </w:tc>
        <w:tc>
          <w:tcPr>
            <w:tcW w:w="993" w:type="dxa"/>
            <w:shd w:val="clear" w:color="auto" w:fill="auto"/>
            <w:noWrap/>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 </w:t>
            </w:r>
          </w:p>
        </w:tc>
      </w:tr>
      <w:tr w:rsidR="00221E8C" w:rsidRPr="00F066CE" w:rsidTr="00252CCF">
        <w:trPr>
          <w:trHeight w:val="501"/>
        </w:trPr>
        <w:tc>
          <w:tcPr>
            <w:tcW w:w="3534" w:type="dxa"/>
            <w:shd w:val="clear" w:color="auto" w:fill="auto"/>
            <w:vAlign w:val="center"/>
            <w:hideMark/>
          </w:tcPr>
          <w:p w:rsidR="00221E8C" w:rsidRPr="00F066CE" w:rsidRDefault="00221E8C" w:rsidP="001C4B3B">
            <w:pPr>
              <w:spacing w:after="0" w:line="240" w:lineRule="atLeast"/>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на дому граждан пожилого возраста и инвалидов, единиц</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2</w:t>
            </w:r>
          </w:p>
        </w:tc>
        <w:tc>
          <w:tcPr>
            <w:tcW w:w="993" w:type="dxa"/>
            <w:shd w:val="clear" w:color="auto" w:fill="auto"/>
            <w:vAlign w:val="center"/>
            <w:hideMark/>
          </w:tcPr>
          <w:p w:rsidR="00221E8C" w:rsidRPr="00F066CE"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2</w:t>
            </w:r>
          </w:p>
        </w:tc>
        <w:tc>
          <w:tcPr>
            <w:tcW w:w="992" w:type="dxa"/>
            <w:shd w:val="clear" w:color="auto" w:fill="auto"/>
            <w:noWrap/>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100,0</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2</w:t>
            </w:r>
          </w:p>
        </w:tc>
        <w:tc>
          <w:tcPr>
            <w:tcW w:w="993" w:type="dxa"/>
            <w:shd w:val="clear" w:color="auto" w:fill="auto"/>
            <w:noWrap/>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100,0</w:t>
            </w:r>
          </w:p>
        </w:tc>
      </w:tr>
      <w:tr w:rsidR="00221E8C" w:rsidRPr="00F066CE" w:rsidTr="00252CCF">
        <w:trPr>
          <w:trHeight w:val="409"/>
        </w:trPr>
        <w:tc>
          <w:tcPr>
            <w:tcW w:w="3534" w:type="dxa"/>
            <w:shd w:val="clear" w:color="auto" w:fill="auto"/>
            <w:vAlign w:val="center"/>
            <w:hideMark/>
          </w:tcPr>
          <w:p w:rsidR="00221E8C" w:rsidRPr="00F066CE" w:rsidRDefault="00221E8C" w:rsidP="001C4B3B">
            <w:pPr>
              <w:spacing w:after="0" w:line="240" w:lineRule="atLeast"/>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в них численность, обслуженных за год, человек</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416</w:t>
            </w:r>
          </w:p>
        </w:tc>
        <w:tc>
          <w:tcPr>
            <w:tcW w:w="993" w:type="dxa"/>
            <w:shd w:val="clear" w:color="auto" w:fill="auto"/>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w:t>
            </w:r>
            <w:r w:rsidR="0011182F">
              <w:rPr>
                <w:rFonts w:ascii="Times New Roman" w:eastAsia="Times New Roman" w:hAnsi="Times New Roman" w:cs="Times New Roman"/>
                <w:color w:val="000000"/>
                <w:sz w:val="18"/>
                <w:szCs w:val="18"/>
              </w:rPr>
              <w:t>2,0</w:t>
            </w:r>
          </w:p>
        </w:tc>
        <w:tc>
          <w:tcPr>
            <w:tcW w:w="992" w:type="dxa"/>
            <w:shd w:val="clear" w:color="auto" w:fill="auto"/>
            <w:vAlign w:val="center"/>
            <w:hideMark/>
          </w:tcPr>
          <w:p w:rsidR="00221E8C" w:rsidRPr="00776447" w:rsidRDefault="00F90089" w:rsidP="001C4B3B">
            <w:pPr>
              <w:spacing w:after="0" w:line="240" w:lineRule="atLeast"/>
              <w:jc w:val="center"/>
              <w:rPr>
                <w:rFonts w:ascii="Times New Roman" w:eastAsia="Times New Roman" w:hAnsi="Times New Roman" w:cs="Times New Roman"/>
                <w:sz w:val="18"/>
                <w:szCs w:val="18"/>
              </w:rPr>
            </w:pPr>
            <w:r w:rsidRPr="00776447">
              <w:rPr>
                <w:rFonts w:ascii="Times New Roman" w:eastAsia="Times New Roman" w:hAnsi="Times New Roman" w:cs="Times New Roman"/>
                <w:sz w:val="18"/>
                <w:szCs w:val="18"/>
              </w:rPr>
              <w:t>335</w:t>
            </w:r>
          </w:p>
        </w:tc>
        <w:tc>
          <w:tcPr>
            <w:tcW w:w="992" w:type="dxa"/>
            <w:shd w:val="clear" w:color="auto" w:fill="auto"/>
            <w:noWrap/>
            <w:vAlign w:val="center"/>
            <w:hideMark/>
          </w:tcPr>
          <w:p w:rsidR="00221E8C" w:rsidRPr="00F066CE" w:rsidRDefault="00B725CB" w:rsidP="0011182F">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80,5</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381</w:t>
            </w:r>
          </w:p>
        </w:tc>
        <w:tc>
          <w:tcPr>
            <w:tcW w:w="993" w:type="dxa"/>
            <w:shd w:val="clear" w:color="auto" w:fill="auto"/>
            <w:noWrap/>
            <w:vAlign w:val="center"/>
            <w:hideMark/>
          </w:tcPr>
          <w:p w:rsidR="00221E8C" w:rsidRPr="00F066CE" w:rsidRDefault="00B725CB" w:rsidP="0011182F">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113,7</w:t>
            </w:r>
          </w:p>
        </w:tc>
      </w:tr>
      <w:tr w:rsidR="00221E8C" w:rsidRPr="00F066CE" w:rsidTr="00252CCF">
        <w:trPr>
          <w:trHeight w:val="771"/>
        </w:trPr>
        <w:tc>
          <w:tcPr>
            <w:tcW w:w="3534" w:type="dxa"/>
            <w:shd w:val="clear" w:color="auto" w:fill="auto"/>
            <w:vAlign w:val="center"/>
            <w:hideMark/>
          </w:tcPr>
          <w:p w:rsidR="00221E8C" w:rsidRPr="00F066CE" w:rsidRDefault="00221E8C" w:rsidP="001C4B3B">
            <w:pPr>
              <w:spacing w:after="0" w:line="240" w:lineRule="atLeast"/>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срочного социального обслуживания граждан пожилого возраста и инвалидов, единиц</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w:t>
            </w:r>
          </w:p>
        </w:tc>
        <w:tc>
          <w:tcPr>
            <w:tcW w:w="993" w:type="dxa"/>
            <w:shd w:val="clear" w:color="auto" w:fill="auto"/>
            <w:vAlign w:val="center"/>
            <w:hideMark/>
          </w:tcPr>
          <w:p w:rsidR="00221E8C" w:rsidRPr="00F066CE"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w:t>
            </w:r>
          </w:p>
        </w:tc>
        <w:tc>
          <w:tcPr>
            <w:tcW w:w="992" w:type="dxa"/>
            <w:shd w:val="clear" w:color="auto" w:fill="auto"/>
            <w:noWrap/>
            <w:vAlign w:val="center"/>
            <w:hideMark/>
          </w:tcPr>
          <w:p w:rsidR="00221E8C" w:rsidRPr="00F066CE"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w:t>
            </w:r>
            <w:r w:rsidR="00221E8C" w:rsidRPr="00F066CE">
              <w:rPr>
                <w:rFonts w:ascii="Times New Roman" w:eastAsia="Times New Roman" w:hAnsi="Times New Roman" w:cs="Times New Roman"/>
                <w:color w:val="000000"/>
                <w:sz w:val="18"/>
                <w:szCs w:val="18"/>
              </w:rPr>
              <w:t>0</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w:t>
            </w:r>
          </w:p>
        </w:tc>
        <w:tc>
          <w:tcPr>
            <w:tcW w:w="993" w:type="dxa"/>
            <w:shd w:val="clear" w:color="auto" w:fill="auto"/>
            <w:noWrap/>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100,0</w:t>
            </w:r>
          </w:p>
        </w:tc>
      </w:tr>
      <w:tr w:rsidR="00221E8C" w:rsidRPr="00F066CE" w:rsidTr="00252CCF">
        <w:trPr>
          <w:trHeight w:val="130"/>
        </w:trPr>
        <w:tc>
          <w:tcPr>
            <w:tcW w:w="3534" w:type="dxa"/>
            <w:shd w:val="clear" w:color="auto" w:fill="auto"/>
            <w:vAlign w:val="center"/>
            <w:hideMark/>
          </w:tcPr>
          <w:p w:rsidR="00221E8C" w:rsidRPr="00F066CE" w:rsidRDefault="00842853" w:rsidP="001C4B3B">
            <w:pPr>
              <w:spacing w:after="0" w:line="240"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число обращений за год, услуг</w:t>
            </w:r>
          </w:p>
        </w:tc>
        <w:tc>
          <w:tcPr>
            <w:tcW w:w="992" w:type="dxa"/>
            <w:shd w:val="clear" w:color="auto" w:fill="auto"/>
            <w:vAlign w:val="center"/>
            <w:hideMark/>
          </w:tcPr>
          <w:p w:rsidR="00221E8C" w:rsidRPr="00776447" w:rsidRDefault="00F90089" w:rsidP="001C4B3B">
            <w:pPr>
              <w:spacing w:after="0" w:line="240" w:lineRule="atLeast"/>
              <w:jc w:val="center"/>
              <w:rPr>
                <w:rFonts w:ascii="Times New Roman" w:eastAsia="Times New Roman" w:hAnsi="Times New Roman" w:cs="Times New Roman"/>
                <w:sz w:val="18"/>
                <w:szCs w:val="18"/>
              </w:rPr>
            </w:pPr>
            <w:r w:rsidRPr="00776447">
              <w:rPr>
                <w:rFonts w:ascii="Times New Roman" w:eastAsia="Times New Roman" w:hAnsi="Times New Roman" w:cs="Times New Roman"/>
                <w:sz w:val="18"/>
                <w:szCs w:val="18"/>
              </w:rPr>
              <w:t>276</w:t>
            </w:r>
            <w:r w:rsidR="00221E8C" w:rsidRPr="00776447">
              <w:rPr>
                <w:rFonts w:ascii="Times New Roman" w:eastAsia="Times New Roman" w:hAnsi="Times New Roman" w:cs="Times New Roman"/>
                <w:sz w:val="18"/>
                <w:szCs w:val="18"/>
              </w:rPr>
              <w:t>06</w:t>
            </w:r>
          </w:p>
        </w:tc>
        <w:tc>
          <w:tcPr>
            <w:tcW w:w="993" w:type="dxa"/>
            <w:shd w:val="clear" w:color="auto" w:fill="auto"/>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101,</w:t>
            </w:r>
            <w:r w:rsidR="00B725CB">
              <w:rPr>
                <w:rFonts w:ascii="Times New Roman" w:eastAsia="Times New Roman" w:hAnsi="Times New Roman" w:cs="Times New Roman"/>
                <w:color w:val="000000"/>
                <w:sz w:val="18"/>
                <w:szCs w:val="18"/>
              </w:rPr>
              <w:t>8</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25814</w:t>
            </w:r>
          </w:p>
        </w:tc>
        <w:tc>
          <w:tcPr>
            <w:tcW w:w="992" w:type="dxa"/>
            <w:shd w:val="clear" w:color="auto" w:fill="auto"/>
            <w:noWrap/>
            <w:vAlign w:val="center"/>
            <w:hideMark/>
          </w:tcPr>
          <w:p w:rsidR="00221E8C" w:rsidRPr="00F066CE" w:rsidRDefault="00B725CB"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93,5</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22021</w:t>
            </w:r>
          </w:p>
        </w:tc>
        <w:tc>
          <w:tcPr>
            <w:tcW w:w="993" w:type="dxa"/>
            <w:shd w:val="clear" w:color="auto" w:fill="auto"/>
            <w:noWrap/>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85,3</w:t>
            </w:r>
          </w:p>
        </w:tc>
      </w:tr>
      <w:tr w:rsidR="00221E8C" w:rsidRPr="00F066CE" w:rsidTr="00252CCF">
        <w:trPr>
          <w:trHeight w:val="729"/>
        </w:trPr>
        <w:tc>
          <w:tcPr>
            <w:tcW w:w="3534" w:type="dxa"/>
            <w:shd w:val="clear" w:color="auto" w:fill="auto"/>
            <w:vAlign w:val="center"/>
            <w:hideMark/>
          </w:tcPr>
          <w:p w:rsidR="00221E8C" w:rsidRPr="00F066CE" w:rsidRDefault="00221E8C" w:rsidP="001C4B3B">
            <w:pPr>
              <w:spacing w:after="0" w:line="240" w:lineRule="atLeast"/>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специализированные отделения социально-медицинского обслуживания на дому, единиц</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w:t>
            </w:r>
          </w:p>
        </w:tc>
        <w:tc>
          <w:tcPr>
            <w:tcW w:w="993" w:type="dxa"/>
            <w:shd w:val="clear" w:color="auto" w:fill="auto"/>
            <w:vAlign w:val="center"/>
            <w:hideMark/>
          </w:tcPr>
          <w:p w:rsidR="00221E8C" w:rsidRPr="00F066CE"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w:t>
            </w:r>
          </w:p>
        </w:tc>
        <w:tc>
          <w:tcPr>
            <w:tcW w:w="992" w:type="dxa"/>
            <w:shd w:val="clear" w:color="auto" w:fill="auto"/>
            <w:noWrap/>
            <w:vAlign w:val="center"/>
            <w:hideMark/>
          </w:tcPr>
          <w:p w:rsidR="00221E8C" w:rsidRPr="00F066CE"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100,0</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w:t>
            </w:r>
          </w:p>
        </w:tc>
        <w:tc>
          <w:tcPr>
            <w:tcW w:w="993" w:type="dxa"/>
            <w:shd w:val="clear" w:color="auto" w:fill="auto"/>
            <w:noWrap/>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100,0</w:t>
            </w:r>
          </w:p>
        </w:tc>
      </w:tr>
      <w:tr w:rsidR="00221E8C" w:rsidRPr="00F066CE" w:rsidTr="00252CCF">
        <w:trPr>
          <w:trHeight w:val="557"/>
        </w:trPr>
        <w:tc>
          <w:tcPr>
            <w:tcW w:w="3534" w:type="dxa"/>
            <w:shd w:val="clear" w:color="auto" w:fill="auto"/>
            <w:vAlign w:val="center"/>
            <w:hideMark/>
          </w:tcPr>
          <w:p w:rsidR="00221E8C" w:rsidRPr="00F066CE" w:rsidRDefault="00221E8C" w:rsidP="001C4B3B">
            <w:pPr>
              <w:spacing w:after="0" w:line="240" w:lineRule="atLeast"/>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в них численность обслуженных за год, человек</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40</w:t>
            </w:r>
          </w:p>
        </w:tc>
        <w:tc>
          <w:tcPr>
            <w:tcW w:w="993" w:type="dxa"/>
            <w:shd w:val="clear" w:color="auto" w:fill="auto"/>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100,0</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42</w:t>
            </w:r>
          </w:p>
        </w:tc>
        <w:tc>
          <w:tcPr>
            <w:tcW w:w="992" w:type="dxa"/>
            <w:shd w:val="clear" w:color="auto" w:fill="auto"/>
            <w:noWrap/>
            <w:vAlign w:val="center"/>
            <w:hideMark/>
          </w:tcPr>
          <w:p w:rsidR="00221E8C" w:rsidRPr="00F066CE" w:rsidRDefault="0011182F" w:rsidP="001C4B3B">
            <w:pPr>
              <w:spacing w:after="0" w:line="240"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105,0</w:t>
            </w:r>
          </w:p>
        </w:tc>
        <w:tc>
          <w:tcPr>
            <w:tcW w:w="992" w:type="dxa"/>
            <w:shd w:val="clear" w:color="auto" w:fill="auto"/>
            <w:vAlign w:val="center"/>
            <w:hideMark/>
          </w:tcPr>
          <w:p w:rsidR="00221E8C" w:rsidRPr="00F066CE" w:rsidRDefault="00221E8C" w:rsidP="001C4B3B">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35</w:t>
            </w:r>
          </w:p>
        </w:tc>
        <w:tc>
          <w:tcPr>
            <w:tcW w:w="993" w:type="dxa"/>
            <w:shd w:val="clear" w:color="auto" w:fill="auto"/>
            <w:noWrap/>
            <w:vAlign w:val="center"/>
            <w:hideMark/>
          </w:tcPr>
          <w:p w:rsidR="00221E8C" w:rsidRPr="00F066CE" w:rsidRDefault="00221E8C" w:rsidP="0011182F">
            <w:pPr>
              <w:spacing w:after="0" w:line="240" w:lineRule="atLeast"/>
              <w:jc w:val="center"/>
              <w:rPr>
                <w:rFonts w:ascii="Times New Roman" w:eastAsia="Times New Roman" w:hAnsi="Times New Roman" w:cs="Times New Roman"/>
                <w:color w:val="000000"/>
                <w:sz w:val="18"/>
                <w:szCs w:val="18"/>
              </w:rPr>
            </w:pPr>
            <w:r w:rsidRPr="00F066CE">
              <w:rPr>
                <w:rFonts w:ascii="Times New Roman" w:eastAsia="Times New Roman" w:hAnsi="Times New Roman" w:cs="Times New Roman"/>
                <w:color w:val="000000"/>
                <w:sz w:val="18"/>
                <w:szCs w:val="18"/>
              </w:rPr>
              <w:t>83,3</w:t>
            </w:r>
          </w:p>
        </w:tc>
      </w:tr>
    </w:tbl>
    <w:p w:rsidR="002D515A" w:rsidRPr="002147EE" w:rsidRDefault="005B27CA" w:rsidP="00EF3AD5">
      <w:pPr>
        <w:pStyle w:val="4"/>
        <w:spacing w:line="360" w:lineRule="exact"/>
        <w:rPr>
          <w:color w:val="auto"/>
          <w:sz w:val="28"/>
        </w:rPr>
      </w:pPr>
      <w:r>
        <w:rPr>
          <w:color w:val="auto"/>
          <w:sz w:val="28"/>
        </w:rPr>
        <w:t>З</w:t>
      </w:r>
      <w:r w:rsidR="002D515A" w:rsidRPr="002147EE">
        <w:rPr>
          <w:color w:val="auto"/>
          <w:sz w:val="28"/>
        </w:rPr>
        <w:t>дравоохранени</w:t>
      </w:r>
      <w:r>
        <w:rPr>
          <w:color w:val="auto"/>
          <w:sz w:val="28"/>
        </w:rPr>
        <w:t>е</w:t>
      </w:r>
    </w:p>
    <w:p w:rsidR="002D515A" w:rsidRPr="002147EE" w:rsidRDefault="002D515A" w:rsidP="004E7FAE">
      <w:pPr>
        <w:widowControl w:val="0"/>
        <w:autoSpaceDE w:val="0"/>
        <w:autoSpaceDN w:val="0"/>
        <w:adjustRightInd w:val="0"/>
        <w:spacing w:after="0" w:line="360" w:lineRule="exact"/>
        <w:ind w:firstLine="709"/>
        <w:jc w:val="both"/>
        <w:rPr>
          <w:rFonts w:ascii="Times New Roman" w:hAnsi="Times New Roman" w:cs="Times New Roman"/>
          <w:bCs/>
          <w:sz w:val="28"/>
          <w:szCs w:val="28"/>
        </w:rPr>
      </w:pPr>
      <w:r w:rsidRPr="002147EE">
        <w:rPr>
          <w:rFonts w:ascii="Times New Roman" w:hAnsi="Times New Roman" w:cs="Times New Roman"/>
          <w:bCs/>
          <w:sz w:val="28"/>
          <w:szCs w:val="28"/>
        </w:rPr>
        <w:t>Сфера здравоохранения в муниципальном районе «Печора» представлена:</w:t>
      </w:r>
    </w:p>
    <w:p w:rsidR="002D515A" w:rsidRPr="002147EE" w:rsidRDefault="00EA28B5" w:rsidP="00252CCF">
      <w:pPr>
        <w:widowControl w:val="0"/>
        <w:autoSpaceDE w:val="0"/>
        <w:autoSpaceDN w:val="0"/>
        <w:adjustRightInd w:val="0"/>
        <w:spacing w:after="0"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2D515A" w:rsidRPr="002147EE">
        <w:rPr>
          <w:rFonts w:ascii="Times New Roman" w:hAnsi="Times New Roman" w:cs="Times New Roman"/>
          <w:bCs/>
          <w:sz w:val="28"/>
          <w:szCs w:val="28"/>
        </w:rPr>
        <w:t>учреждения</w:t>
      </w:r>
      <w:r w:rsidR="00EB7837">
        <w:rPr>
          <w:rFonts w:ascii="Times New Roman" w:hAnsi="Times New Roman" w:cs="Times New Roman"/>
          <w:bCs/>
          <w:sz w:val="28"/>
          <w:szCs w:val="28"/>
        </w:rPr>
        <w:t>ми</w:t>
      </w:r>
      <w:r w:rsidR="002D515A" w:rsidRPr="002147EE">
        <w:rPr>
          <w:rFonts w:ascii="Times New Roman" w:hAnsi="Times New Roman" w:cs="Times New Roman"/>
          <w:bCs/>
          <w:sz w:val="28"/>
          <w:szCs w:val="28"/>
        </w:rPr>
        <w:t xml:space="preserve"> и организаци</w:t>
      </w:r>
      <w:r w:rsidR="00EB7837">
        <w:rPr>
          <w:rFonts w:ascii="Times New Roman" w:hAnsi="Times New Roman" w:cs="Times New Roman"/>
          <w:bCs/>
          <w:sz w:val="28"/>
          <w:szCs w:val="28"/>
        </w:rPr>
        <w:t>ями, непосредственно оказывающими</w:t>
      </w:r>
      <w:r w:rsidR="002D515A" w:rsidRPr="002147EE">
        <w:rPr>
          <w:rFonts w:ascii="Times New Roman" w:hAnsi="Times New Roman" w:cs="Times New Roman"/>
          <w:bCs/>
          <w:sz w:val="28"/>
          <w:szCs w:val="28"/>
        </w:rPr>
        <w:t xml:space="preserve"> медицинскую помощь населению: амбулаторно-поликлинические, стационарно-поликлинические, диспансеры и другие;</w:t>
      </w:r>
    </w:p>
    <w:p w:rsidR="002D515A" w:rsidRPr="002147EE" w:rsidRDefault="00EA28B5" w:rsidP="00252CCF">
      <w:pPr>
        <w:widowControl w:val="0"/>
        <w:autoSpaceDE w:val="0"/>
        <w:autoSpaceDN w:val="0"/>
        <w:adjustRightInd w:val="0"/>
        <w:spacing w:after="0" w:line="360" w:lineRule="exact"/>
        <w:ind w:firstLine="709"/>
        <w:jc w:val="both"/>
        <w:rPr>
          <w:rFonts w:ascii="Times New Roman" w:hAnsi="Times New Roman" w:cs="Times New Roman"/>
          <w:bCs/>
          <w:sz w:val="28"/>
          <w:szCs w:val="28"/>
        </w:rPr>
      </w:pPr>
      <w:proofErr w:type="gramStart"/>
      <w:r>
        <w:rPr>
          <w:rFonts w:ascii="Times New Roman" w:hAnsi="Times New Roman" w:cs="Times New Roman"/>
          <w:bCs/>
          <w:sz w:val="28"/>
          <w:szCs w:val="28"/>
        </w:rPr>
        <w:t xml:space="preserve">- </w:t>
      </w:r>
      <w:r w:rsidR="002D515A" w:rsidRPr="002147EE">
        <w:rPr>
          <w:rFonts w:ascii="Times New Roman" w:hAnsi="Times New Roman" w:cs="Times New Roman"/>
          <w:bCs/>
          <w:sz w:val="28"/>
          <w:szCs w:val="28"/>
        </w:rPr>
        <w:t>организаци</w:t>
      </w:r>
      <w:r w:rsidR="00EB7837">
        <w:rPr>
          <w:rFonts w:ascii="Times New Roman" w:hAnsi="Times New Roman" w:cs="Times New Roman"/>
          <w:bCs/>
          <w:sz w:val="28"/>
          <w:szCs w:val="28"/>
        </w:rPr>
        <w:t>ей</w:t>
      </w:r>
      <w:r w:rsidR="002D515A" w:rsidRPr="002147EE">
        <w:rPr>
          <w:rFonts w:ascii="Times New Roman" w:hAnsi="Times New Roman" w:cs="Times New Roman"/>
          <w:bCs/>
          <w:sz w:val="28"/>
          <w:szCs w:val="28"/>
        </w:rPr>
        <w:t>, осуществляющ</w:t>
      </w:r>
      <w:r w:rsidR="00EB7837">
        <w:rPr>
          <w:rFonts w:ascii="Times New Roman" w:hAnsi="Times New Roman" w:cs="Times New Roman"/>
          <w:bCs/>
          <w:sz w:val="28"/>
          <w:szCs w:val="28"/>
        </w:rPr>
        <w:t>ей</w:t>
      </w:r>
      <w:r w:rsidR="002D515A" w:rsidRPr="002147EE">
        <w:rPr>
          <w:rFonts w:ascii="Times New Roman" w:hAnsi="Times New Roman" w:cs="Times New Roman"/>
          <w:bCs/>
          <w:sz w:val="28"/>
          <w:szCs w:val="28"/>
        </w:rPr>
        <w:t xml:space="preserve"> надзорные функции при оказании </w:t>
      </w:r>
      <w:r w:rsidR="002D515A" w:rsidRPr="002147EE">
        <w:rPr>
          <w:rFonts w:ascii="Times New Roman" w:hAnsi="Times New Roman" w:cs="Times New Roman"/>
          <w:bCs/>
          <w:sz w:val="28"/>
          <w:szCs w:val="28"/>
        </w:rPr>
        <w:lastRenderedPageBreak/>
        <w:t>медицинской помощи населению – Территориальный отдел Управления Федеральной службы по надзору в сфере защиты прав потребителей и благополучия человека по Республике Коми в городе Печоре;</w:t>
      </w:r>
      <w:proofErr w:type="gramEnd"/>
    </w:p>
    <w:p w:rsidR="002D515A" w:rsidRPr="002147EE" w:rsidRDefault="00EA28B5" w:rsidP="00252CCF">
      <w:pPr>
        <w:widowControl w:val="0"/>
        <w:autoSpaceDE w:val="0"/>
        <w:autoSpaceDN w:val="0"/>
        <w:adjustRightInd w:val="0"/>
        <w:spacing w:after="0"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2D515A" w:rsidRPr="002147EE">
        <w:rPr>
          <w:rFonts w:ascii="Times New Roman" w:hAnsi="Times New Roman" w:cs="Times New Roman"/>
          <w:bCs/>
          <w:sz w:val="28"/>
          <w:szCs w:val="28"/>
        </w:rPr>
        <w:t>учреждения</w:t>
      </w:r>
      <w:r w:rsidR="00EB7837">
        <w:rPr>
          <w:rFonts w:ascii="Times New Roman" w:hAnsi="Times New Roman" w:cs="Times New Roman"/>
          <w:bCs/>
          <w:sz w:val="28"/>
          <w:szCs w:val="28"/>
        </w:rPr>
        <w:t>ми</w:t>
      </w:r>
      <w:r w:rsidR="002D515A" w:rsidRPr="002147EE">
        <w:rPr>
          <w:rFonts w:ascii="Times New Roman" w:hAnsi="Times New Roman" w:cs="Times New Roman"/>
          <w:bCs/>
          <w:sz w:val="28"/>
          <w:szCs w:val="28"/>
        </w:rPr>
        <w:t xml:space="preserve"> и организаци</w:t>
      </w:r>
      <w:r w:rsidR="00EB7837">
        <w:rPr>
          <w:rFonts w:ascii="Times New Roman" w:hAnsi="Times New Roman" w:cs="Times New Roman"/>
          <w:bCs/>
          <w:sz w:val="28"/>
          <w:szCs w:val="28"/>
        </w:rPr>
        <w:t>ями</w:t>
      </w:r>
      <w:r w:rsidR="002D515A" w:rsidRPr="002147EE">
        <w:rPr>
          <w:rFonts w:ascii="Times New Roman" w:hAnsi="Times New Roman" w:cs="Times New Roman"/>
          <w:bCs/>
          <w:sz w:val="28"/>
          <w:szCs w:val="28"/>
        </w:rPr>
        <w:t>, обеспечивающи</w:t>
      </w:r>
      <w:r w:rsidR="00EB7837">
        <w:rPr>
          <w:rFonts w:ascii="Times New Roman" w:hAnsi="Times New Roman" w:cs="Times New Roman"/>
          <w:bCs/>
          <w:sz w:val="28"/>
          <w:szCs w:val="28"/>
        </w:rPr>
        <w:t>ми</w:t>
      </w:r>
      <w:r w:rsidR="002D515A" w:rsidRPr="002147EE">
        <w:rPr>
          <w:rFonts w:ascii="Times New Roman" w:hAnsi="Times New Roman" w:cs="Times New Roman"/>
          <w:bCs/>
          <w:sz w:val="28"/>
          <w:szCs w:val="28"/>
        </w:rPr>
        <w:t xml:space="preserve"> функции при оказании медицинской помощи - государственная аптека и частная аптечная сеть.</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bCs/>
          <w:sz w:val="28"/>
          <w:szCs w:val="28"/>
        </w:rPr>
      </w:pPr>
      <w:r w:rsidRPr="002147EE">
        <w:rPr>
          <w:rFonts w:ascii="Times New Roman" w:hAnsi="Times New Roman" w:cs="Times New Roman"/>
          <w:bCs/>
          <w:sz w:val="28"/>
          <w:szCs w:val="28"/>
        </w:rPr>
        <w:t>В системе здравоохранения муниципального района на начало 2013 года насчитывалось 5 государственных больничных учреждений на 570 коек. Обеспеченность населения больничными койками на 10 тыс. жителей составила 109 единиц.</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bCs/>
          <w:color w:val="000000" w:themeColor="text1"/>
          <w:sz w:val="28"/>
          <w:szCs w:val="28"/>
        </w:rPr>
      </w:pPr>
      <w:r w:rsidRPr="002147EE">
        <w:rPr>
          <w:rFonts w:ascii="Times New Roman" w:hAnsi="Times New Roman" w:cs="Times New Roman"/>
          <w:bCs/>
          <w:sz w:val="28"/>
          <w:szCs w:val="28"/>
        </w:rPr>
        <w:t xml:space="preserve">На 1 </w:t>
      </w:r>
      <w:r w:rsidRPr="002147EE">
        <w:rPr>
          <w:rFonts w:ascii="Times New Roman" w:hAnsi="Times New Roman" w:cs="Times New Roman"/>
          <w:bCs/>
          <w:color w:val="000000" w:themeColor="text1"/>
          <w:sz w:val="28"/>
          <w:szCs w:val="28"/>
        </w:rPr>
        <w:t xml:space="preserve">января 2013 года в муниципальном районе «Печора» в системе здравоохранения функционировали: </w:t>
      </w:r>
    </w:p>
    <w:p w:rsidR="002D515A" w:rsidRPr="002147EE" w:rsidRDefault="002D515A" w:rsidP="00252CCF">
      <w:pPr>
        <w:pStyle w:val="a7"/>
        <w:widowControl w:val="0"/>
        <w:numPr>
          <w:ilvl w:val="0"/>
          <w:numId w:val="6"/>
        </w:numPr>
        <w:autoSpaceDE w:val="0"/>
        <w:autoSpaceDN w:val="0"/>
        <w:adjustRightInd w:val="0"/>
        <w:spacing w:after="0" w:line="360" w:lineRule="exact"/>
        <w:ind w:hanging="11"/>
        <w:jc w:val="both"/>
        <w:rPr>
          <w:rFonts w:ascii="Times New Roman" w:hAnsi="Times New Roman" w:cs="Times New Roman"/>
          <w:bCs/>
          <w:color w:val="000000" w:themeColor="text1"/>
          <w:sz w:val="28"/>
          <w:szCs w:val="28"/>
        </w:rPr>
      </w:pPr>
      <w:r w:rsidRPr="002147EE">
        <w:rPr>
          <w:rFonts w:ascii="Times New Roman" w:hAnsi="Times New Roman" w:cs="Times New Roman"/>
          <w:bCs/>
          <w:color w:val="000000" w:themeColor="text1"/>
          <w:sz w:val="28"/>
          <w:szCs w:val="28"/>
        </w:rPr>
        <w:t>государственные учреждения:</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bCs/>
          <w:sz w:val="28"/>
          <w:szCs w:val="28"/>
        </w:rPr>
      </w:pPr>
      <w:r w:rsidRPr="002147EE">
        <w:rPr>
          <w:rFonts w:ascii="Times New Roman" w:hAnsi="Times New Roman" w:cs="Times New Roman"/>
          <w:bCs/>
          <w:sz w:val="28"/>
          <w:szCs w:val="28"/>
        </w:rPr>
        <w:t xml:space="preserve">- 5 самостоятельных больничных учреждений, в т. ч. 2 районные больницы (п. Кожва, п. </w:t>
      </w:r>
      <w:proofErr w:type="spellStart"/>
      <w:r w:rsidRPr="002147EE">
        <w:rPr>
          <w:rFonts w:ascii="Times New Roman" w:hAnsi="Times New Roman" w:cs="Times New Roman"/>
          <w:bCs/>
          <w:sz w:val="28"/>
          <w:szCs w:val="28"/>
        </w:rPr>
        <w:t>Каджером</w:t>
      </w:r>
      <w:proofErr w:type="spellEnd"/>
      <w:r w:rsidRPr="002147EE">
        <w:rPr>
          <w:rFonts w:ascii="Times New Roman" w:hAnsi="Times New Roman" w:cs="Times New Roman"/>
          <w:bCs/>
          <w:sz w:val="28"/>
          <w:szCs w:val="28"/>
        </w:rPr>
        <w:t>), число коек - 617;</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bCs/>
          <w:sz w:val="28"/>
          <w:szCs w:val="28"/>
        </w:rPr>
      </w:pPr>
      <w:r w:rsidRPr="002147EE">
        <w:rPr>
          <w:rFonts w:ascii="Times New Roman" w:hAnsi="Times New Roman" w:cs="Times New Roman"/>
          <w:bCs/>
          <w:sz w:val="28"/>
          <w:szCs w:val="28"/>
        </w:rPr>
        <w:t>- 8 поликлинических отделений для взрослых в составе больничных учреждений;</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bCs/>
          <w:sz w:val="28"/>
          <w:szCs w:val="28"/>
        </w:rPr>
      </w:pPr>
      <w:r w:rsidRPr="002147EE">
        <w:rPr>
          <w:rFonts w:ascii="Times New Roman" w:hAnsi="Times New Roman" w:cs="Times New Roman"/>
          <w:bCs/>
          <w:sz w:val="28"/>
          <w:szCs w:val="28"/>
        </w:rPr>
        <w:t xml:space="preserve">- 3 </w:t>
      </w:r>
      <w:proofErr w:type="gramStart"/>
      <w:r w:rsidRPr="002147EE">
        <w:rPr>
          <w:rFonts w:ascii="Times New Roman" w:hAnsi="Times New Roman" w:cs="Times New Roman"/>
          <w:bCs/>
          <w:sz w:val="28"/>
          <w:szCs w:val="28"/>
        </w:rPr>
        <w:t>поликлинических</w:t>
      </w:r>
      <w:proofErr w:type="gramEnd"/>
      <w:r w:rsidRPr="002147EE">
        <w:rPr>
          <w:rFonts w:ascii="Times New Roman" w:hAnsi="Times New Roman" w:cs="Times New Roman"/>
          <w:bCs/>
          <w:sz w:val="28"/>
          <w:szCs w:val="28"/>
        </w:rPr>
        <w:t xml:space="preserve"> акушерско – гинекологических отделения;</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bCs/>
          <w:sz w:val="28"/>
          <w:szCs w:val="28"/>
        </w:rPr>
      </w:pPr>
      <w:r w:rsidRPr="002147EE">
        <w:rPr>
          <w:rFonts w:ascii="Times New Roman" w:hAnsi="Times New Roman" w:cs="Times New Roman"/>
          <w:bCs/>
          <w:sz w:val="28"/>
          <w:szCs w:val="28"/>
        </w:rPr>
        <w:t>- 2 детские поликлиники;</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bCs/>
          <w:sz w:val="28"/>
          <w:szCs w:val="28"/>
        </w:rPr>
      </w:pPr>
      <w:r w:rsidRPr="002147EE">
        <w:rPr>
          <w:rFonts w:ascii="Times New Roman" w:hAnsi="Times New Roman" w:cs="Times New Roman"/>
          <w:bCs/>
          <w:sz w:val="28"/>
          <w:szCs w:val="28"/>
        </w:rPr>
        <w:t>- 1 стоматологическая поликлиника;</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bCs/>
          <w:sz w:val="28"/>
          <w:szCs w:val="28"/>
        </w:rPr>
      </w:pPr>
      <w:r w:rsidRPr="002147EE">
        <w:rPr>
          <w:rFonts w:ascii="Times New Roman" w:hAnsi="Times New Roman" w:cs="Times New Roman"/>
          <w:bCs/>
          <w:sz w:val="28"/>
          <w:szCs w:val="28"/>
        </w:rPr>
        <w:t>- 5 поликлинических стоматологических отделений (кабинетов) в составе больничных учреждений;</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bCs/>
          <w:sz w:val="28"/>
          <w:szCs w:val="28"/>
        </w:rPr>
      </w:pPr>
      <w:r w:rsidRPr="002147EE">
        <w:rPr>
          <w:rFonts w:ascii="Times New Roman" w:hAnsi="Times New Roman" w:cs="Times New Roman"/>
          <w:bCs/>
          <w:sz w:val="28"/>
          <w:szCs w:val="28"/>
        </w:rPr>
        <w:t>- 1 амбулатория общей врачебной практики;</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bCs/>
          <w:sz w:val="28"/>
          <w:szCs w:val="28"/>
        </w:rPr>
      </w:pPr>
      <w:r w:rsidRPr="002147EE">
        <w:rPr>
          <w:rFonts w:ascii="Times New Roman" w:hAnsi="Times New Roman" w:cs="Times New Roman"/>
          <w:bCs/>
          <w:sz w:val="28"/>
          <w:szCs w:val="28"/>
        </w:rPr>
        <w:t>- 1 центр общей врачебной (семейной) практики;</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bCs/>
          <w:sz w:val="28"/>
          <w:szCs w:val="28"/>
        </w:rPr>
      </w:pPr>
      <w:r w:rsidRPr="002147EE">
        <w:rPr>
          <w:rFonts w:ascii="Times New Roman" w:hAnsi="Times New Roman" w:cs="Times New Roman"/>
          <w:sz w:val="28"/>
          <w:szCs w:val="28"/>
        </w:rPr>
        <w:t xml:space="preserve">- 3 </w:t>
      </w:r>
      <w:r w:rsidRPr="002147EE">
        <w:rPr>
          <w:rFonts w:ascii="Times New Roman" w:hAnsi="Times New Roman" w:cs="Times New Roman"/>
          <w:bCs/>
          <w:sz w:val="28"/>
          <w:szCs w:val="28"/>
        </w:rPr>
        <w:t xml:space="preserve">отделения скорой медицинской помощи в составе больничных учреждений, </w:t>
      </w:r>
      <w:r w:rsidR="00EA28B5">
        <w:rPr>
          <w:rFonts w:ascii="Times New Roman" w:hAnsi="Times New Roman" w:cs="Times New Roman"/>
          <w:bCs/>
          <w:sz w:val="28"/>
          <w:szCs w:val="28"/>
        </w:rPr>
        <w:t>8</w:t>
      </w:r>
      <w:r w:rsidRPr="002147EE">
        <w:rPr>
          <w:rFonts w:ascii="Times New Roman" w:hAnsi="Times New Roman" w:cs="Times New Roman"/>
          <w:bCs/>
          <w:sz w:val="28"/>
          <w:szCs w:val="28"/>
        </w:rPr>
        <w:t xml:space="preserve"> бригад скорой помощи;</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bCs/>
          <w:color w:val="000000" w:themeColor="text1"/>
          <w:sz w:val="28"/>
          <w:szCs w:val="28"/>
        </w:rPr>
      </w:pPr>
      <w:r w:rsidRPr="002147EE">
        <w:rPr>
          <w:rFonts w:ascii="Times New Roman" w:hAnsi="Times New Roman" w:cs="Times New Roman"/>
          <w:bCs/>
          <w:color w:val="000000" w:themeColor="text1"/>
          <w:sz w:val="28"/>
          <w:szCs w:val="28"/>
        </w:rPr>
        <w:t xml:space="preserve">- 24 фельдшерско – </w:t>
      </w:r>
      <w:proofErr w:type="gramStart"/>
      <w:r w:rsidRPr="002147EE">
        <w:rPr>
          <w:rFonts w:ascii="Times New Roman" w:hAnsi="Times New Roman" w:cs="Times New Roman"/>
          <w:bCs/>
          <w:color w:val="000000" w:themeColor="text1"/>
          <w:sz w:val="28"/>
          <w:szCs w:val="28"/>
        </w:rPr>
        <w:t>акушерских</w:t>
      </w:r>
      <w:proofErr w:type="gramEnd"/>
      <w:r w:rsidRPr="002147EE">
        <w:rPr>
          <w:rFonts w:ascii="Times New Roman" w:hAnsi="Times New Roman" w:cs="Times New Roman"/>
          <w:bCs/>
          <w:color w:val="000000" w:themeColor="text1"/>
          <w:sz w:val="28"/>
          <w:szCs w:val="28"/>
        </w:rPr>
        <w:t xml:space="preserve"> пункта;</w:t>
      </w:r>
    </w:p>
    <w:p w:rsidR="002D515A" w:rsidRPr="002147EE" w:rsidRDefault="002D515A" w:rsidP="00252CCF">
      <w:pPr>
        <w:pStyle w:val="a7"/>
        <w:widowControl w:val="0"/>
        <w:numPr>
          <w:ilvl w:val="0"/>
          <w:numId w:val="6"/>
        </w:numPr>
        <w:autoSpaceDE w:val="0"/>
        <w:autoSpaceDN w:val="0"/>
        <w:adjustRightInd w:val="0"/>
        <w:spacing w:after="0" w:line="360" w:lineRule="exact"/>
        <w:ind w:hanging="11"/>
        <w:jc w:val="both"/>
        <w:rPr>
          <w:rFonts w:ascii="Times New Roman" w:hAnsi="Times New Roman" w:cs="Times New Roman"/>
          <w:bCs/>
          <w:color w:val="000000" w:themeColor="text1"/>
          <w:sz w:val="28"/>
          <w:szCs w:val="28"/>
        </w:rPr>
      </w:pPr>
      <w:r w:rsidRPr="002147EE">
        <w:rPr>
          <w:rFonts w:ascii="Times New Roman" w:hAnsi="Times New Roman" w:cs="Times New Roman"/>
          <w:bCs/>
          <w:color w:val="000000" w:themeColor="text1"/>
          <w:sz w:val="28"/>
          <w:szCs w:val="28"/>
        </w:rPr>
        <w:t>негосударственные учреждения:</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bCs/>
          <w:color w:val="000000" w:themeColor="text1"/>
          <w:sz w:val="28"/>
          <w:szCs w:val="28"/>
        </w:rPr>
      </w:pPr>
      <w:r w:rsidRPr="002147EE">
        <w:rPr>
          <w:rFonts w:ascii="Times New Roman" w:hAnsi="Times New Roman" w:cs="Times New Roman"/>
          <w:bCs/>
          <w:color w:val="000000" w:themeColor="text1"/>
          <w:sz w:val="28"/>
          <w:szCs w:val="28"/>
        </w:rPr>
        <w:t>- 3 амбулаторно – поликлинические учреждения;</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bCs/>
          <w:color w:val="000000" w:themeColor="text1"/>
          <w:sz w:val="28"/>
          <w:szCs w:val="28"/>
        </w:rPr>
      </w:pPr>
      <w:r w:rsidRPr="002147EE">
        <w:rPr>
          <w:rFonts w:ascii="Times New Roman" w:hAnsi="Times New Roman" w:cs="Times New Roman"/>
          <w:bCs/>
          <w:color w:val="000000" w:themeColor="text1"/>
          <w:sz w:val="28"/>
          <w:szCs w:val="28"/>
        </w:rPr>
        <w:t>- 1 стоматологическое, зубопротезное отделение;</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bCs/>
          <w:color w:val="000000" w:themeColor="text1"/>
          <w:sz w:val="28"/>
          <w:szCs w:val="28"/>
        </w:rPr>
      </w:pPr>
      <w:r w:rsidRPr="002147EE">
        <w:rPr>
          <w:rFonts w:ascii="Times New Roman" w:hAnsi="Times New Roman" w:cs="Times New Roman"/>
          <w:bCs/>
          <w:color w:val="000000" w:themeColor="text1"/>
          <w:sz w:val="28"/>
          <w:szCs w:val="28"/>
        </w:rPr>
        <w:t>- 1 акушерско – гинекологическое отделение;</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bCs/>
          <w:color w:val="000000" w:themeColor="text1"/>
          <w:sz w:val="28"/>
          <w:szCs w:val="28"/>
        </w:rPr>
      </w:pPr>
      <w:r w:rsidRPr="002147EE">
        <w:rPr>
          <w:rFonts w:ascii="Times New Roman" w:hAnsi="Times New Roman" w:cs="Times New Roman"/>
          <w:bCs/>
          <w:color w:val="000000" w:themeColor="text1"/>
          <w:sz w:val="28"/>
          <w:szCs w:val="28"/>
        </w:rPr>
        <w:t>- 1 негосударственное учреждение здравоохранения ООО «Российские железные дороги».</w:t>
      </w:r>
    </w:p>
    <w:p w:rsidR="002D515A" w:rsidRPr="002147EE" w:rsidRDefault="002D515A" w:rsidP="00252CCF">
      <w:pPr>
        <w:widowControl w:val="0"/>
        <w:autoSpaceDE w:val="0"/>
        <w:autoSpaceDN w:val="0"/>
        <w:adjustRightInd w:val="0"/>
        <w:spacing w:after="0" w:line="360" w:lineRule="exact"/>
        <w:ind w:firstLine="709"/>
        <w:jc w:val="both"/>
        <w:rPr>
          <w:rFonts w:eastAsia="Times New Roman"/>
          <w:sz w:val="28"/>
          <w:szCs w:val="28"/>
        </w:rPr>
      </w:pPr>
      <w:proofErr w:type="gramStart"/>
      <w:r w:rsidRPr="002147EE">
        <w:rPr>
          <w:rFonts w:ascii="Times New Roman" w:hAnsi="Times New Roman" w:cs="Times New Roman"/>
          <w:bCs/>
          <w:sz w:val="28"/>
          <w:szCs w:val="28"/>
        </w:rPr>
        <w:t xml:space="preserve">На 1 января 2013 года </w:t>
      </w:r>
      <w:r w:rsidRPr="002147EE">
        <w:rPr>
          <w:rFonts w:ascii="Times New Roman" w:hAnsi="Times New Roman" w:cs="Times New Roman"/>
          <w:bCs/>
          <w:color w:val="000000" w:themeColor="text1"/>
          <w:sz w:val="28"/>
          <w:szCs w:val="28"/>
        </w:rPr>
        <w:t>обеспеченность врачебным персоналом на 10 тыс. человек населения составила 38 врачей (всего в муниципальном районе в государственных ЛПУ насчитывалось 189 врачей всех специальностей, без зубных; в негосударственных ЛПУ – 20 человек), средним медицинским персоналом на 10 тыс. жителей - 154 человека (численность среднего медицинского персонала в муниципальном районе в государственных ЛПУ - 786 человек;</w:t>
      </w:r>
      <w:proofErr w:type="gramEnd"/>
      <w:r w:rsidRPr="002147EE">
        <w:rPr>
          <w:rFonts w:ascii="Times New Roman" w:hAnsi="Times New Roman" w:cs="Times New Roman"/>
          <w:bCs/>
          <w:color w:val="000000" w:themeColor="text1"/>
          <w:sz w:val="28"/>
          <w:szCs w:val="28"/>
        </w:rPr>
        <w:t xml:space="preserve"> в </w:t>
      </w:r>
      <w:proofErr w:type="gramStart"/>
      <w:r w:rsidRPr="002147EE">
        <w:rPr>
          <w:rFonts w:ascii="Times New Roman" w:hAnsi="Times New Roman" w:cs="Times New Roman"/>
          <w:bCs/>
          <w:color w:val="000000" w:themeColor="text1"/>
          <w:sz w:val="28"/>
          <w:szCs w:val="28"/>
        </w:rPr>
        <w:t>негосударственных</w:t>
      </w:r>
      <w:proofErr w:type="gramEnd"/>
      <w:r w:rsidRPr="002147EE">
        <w:rPr>
          <w:rFonts w:ascii="Times New Roman" w:hAnsi="Times New Roman" w:cs="Times New Roman"/>
          <w:bCs/>
          <w:color w:val="000000" w:themeColor="text1"/>
          <w:sz w:val="28"/>
          <w:szCs w:val="28"/>
        </w:rPr>
        <w:t xml:space="preserve"> ЛПУ – 73 человека).</w:t>
      </w:r>
    </w:p>
    <w:p w:rsidR="002D515A" w:rsidRPr="002147EE" w:rsidRDefault="002D515A" w:rsidP="00252CCF">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2147EE">
        <w:rPr>
          <w:rFonts w:ascii="Times New Roman" w:eastAsia="Times New Roman" w:hAnsi="Times New Roman" w:cs="Times New Roman"/>
          <w:sz w:val="28"/>
          <w:szCs w:val="28"/>
        </w:rPr>
        <w:t xml:space="preserve">Мощность амбулаторно – поликлинических учреждений </w:t>
      </w:r>
      <w:r w:rsidRPr="002147EE">
        <w:rPr>
          <w:rFonts w:ascii="Times New Roman" w:eastAsia="Times New Roman" w:hAnsi="Times New Roman" w:cs="Times New Roman"/>
          <w:sz w:val="28"/>
          <w:szCs w:val="28"/>
        </w:rPr>
        <w:lastRenderedPageBreak/>
        <w:t xml:space="preserve">самостоятельных и отделений в составе больничных учреждений </w:t>
      </w:r>
      <w:proofErr w:type="gramStart"/>
      <w:r w:rsidRPr="002147EE">
        <w:rPr>
          <w:rFonts w:ascii="Times New Roman" w:eastAsia="Times New Roman" w:hAnsi="Times New Roman" w:cs="Times New Roman"/>
          <w:sz w:val="28"/>
          <w:szCs w:val="28"/>
        </w:rPr>
        <w:t>на конец</w:t>
      </w:r>
      <w:proofErr w:type="gramEnd"/>
      <w:r w:rsidRPr="002147EE">
        <w:rPr>
          <w:rFonts w:ascii="Times New Roman" w:eastAsia="Times New Roman" w:hAnsi="Times New Roman" w:cs="Times New Roman"/>
          <w:sz w:val="28"/>
          <w:szCs w:val="28"/>
        </w:rPr>
        <w:t xml:space="preserve"> 2012 года составила 2308 посещений в смену или 427 посещений на 10 тыс. населения. Мощность негосударственных амбулаторно – поликлинических учреждений – 390 посещений в смену.</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2147EE">
        <w:rPr>
          <w:rFonts w:ascii="Times New Roman" w:eastAsia="Times New Roman" w:hAnsi="Times New Roman" w:cs="Times New Roman"/>
          <w:sz w:val="28"/>
          <w:szCs w:val="28"/>
        </w:rPr>
        <w:t>Среднесписочная численность работников учреждений здравоохранения и предоставления социальных услуг всех форм собственности на конец 2012 года составила 2254 человек, муниципальной формы собственности – 1298 человек.</w:t>
      </w:r>
      <w:proofErr w:type="gramEnd"/>
      <w:r w:rsidRPr="002147EE">
        <w:rPr>
          <w:rFonts w:ascii="Times New Roman" w:eastAsia="Times New Roman" w:hAnsi="Times New Roman" w:cs="Times New Roman"/>
          <w:sz w:val="28"/>
          <w:szCs w:val="28"/>
        </w:rPr>
        <w:t xml:space="preserve"> Среднемесячная заработная плата </w:t>
      </w:r>
      <w:proofErr w:type="gramStart"/>
      <w:r w:rsidRPr="002147EE">
        <w:rPr>
          <w:rFonts w:ascii="Times New Roman" w:eastAsia="Times New Roman" w:hAnsi="Times New Roman" w:cs="Times New Roman"/>
          <w:sz w:val="28"/>
          <w:szCs w:val="28"/>
        </w:rPr>
        <w:t>работников учреждений муниципальной формы собственности</w:t>
      </w:r>
      <w:proofErr w:type="gramEnd"/>
      <w:r w:rsidRPr="002147EE">
        <w:rPr>
          <w:rFonts w:ascii="Times New Roman" w:eastAsia="Times New Roman" w:hAnsi="Times New Roman" w:cs="Times New Roman"/>
          <w:sz w:val="28"/>
          <w:szCs w:val="28"/>
        </w:rPr>
        <w:t xml:space="preserve"> составила 23987 рублей.</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bCs/>
          <w:color w:val="000000" w:themeColor="text1"/>
          <w:sz w:val="28"/>
          <w:szCs w:val="28"/>
        </w:rPr>
      </w:pPr>
      <w:r w:rsidRPr="002147EE">
        <w:rPr>
          <w:rFonts w:ascii="Times New Roman" w:hAnsi="Times New Roman" w:cs="Times New Roman"/>
          <w:bCs/>
          <w:color w:val="000000" w:themeColor="text1"/>
          <w:sz w:val="28"/>
          <w:szCs w:val="28"/>
        </w:rPr>
        <w:t xml:space="preserve">В целях обеспечения врачами и средними медицинскими работниками учреждений здравоохранения, действующих на территории муниципального района «Печора», выпускники школ направляются на обучение на контрактной основе в Коми филиал государственного образовательного учреждения </w:t>
      </w:r>
      <w:proofErr w:type="gramStart"/>
      <w:r w:rsidRPr="002147EE">
        <w:rPr>
          <w:rFonts w:ascii="Times New Roman" w:hAnsi="Times New Roman" w:cs="Times New Roman"/>
          <w:bCs/>
          <w:color w:val="000000" w:themeColor="text1"/>
          <w:sz w:val="28"/>
          <w:szCs w:val="28"/>
        </w:rPr>
        <w:t>высшего профессионального</w:t>
      </w:r>
      <w:proofErr w:type="gramEnd"/>
      <w:r w:rsidRPr="002147EE">
        <w:rPr>
          <w:rFonts w:ascii="Times New Roman" w:hAnsi="Times New Roman" w:cs="Times New Roman"/>
          <w:bCs/>
          <w:color w:val="000000" w:themeColor="text1"/>
          <w:sz w:val="28"/>
          <w:szCs w:val="28"/>
        </w:rPr>
        <w:t xml:space="preserve"> образования «Кировская государственная медицинская академия Министерства здравоохранения и социального развития Российской Федерации», расположенный в г. Сыктывкаре, медицинские академии и университеты на территории Северо – Западного федерального округа, и 3 государственных автономных образовательных учреждения среднего профессионального образования Республики Коми: «Сыктывкарский медицинский колледж им. </w:t>
      </w:r>
      <w:proofErr w:type="spellStart"/>
      <w:r w:rsidRPr="002147EE">
        <w:rPr>
          <w:rFonts w:ascii="Times New Roman" w:hAnsi="Times New Roman" w:cs="Times New Roman"/>
          <w:bCs/>
          <w:color w:val="000000" w:themeColor="text1"/>
          <w:sz w:val="28"/>
          <w:szCs w:val="28"/>
        </w:rPr>
        <w:t>И.П.Морозова</w:t>
      </w:r>
      <w:proofErr w:type="spellEnd"/>
      <w:r w:rsidRPr="002147EE">
        <w:rPr>
          <w:rFonts w:ascii="Times New Roman" w:hAnsi="Times New Roman" w:cs="Times New Roman"/>
          <w:bCs/>
          <w:color w:val="000000" w:themeColor="text1"/>
          <w:sz w:val="28"/>
          <w:szCs w:val="28"/>
        </w:rPr>
        <w:t>», «Воркутинский медицинский колледж», «</w:t>
      </w:r>
      <w:proofErr w:type="spellStart"/>
      <w:r w:rsidRPr="002147EE">
        <w:rPr>
          <w:rFonts w:ascii="Times New Roman" w:hAnsi="Times New Roman" w:cs="Times New Roman"/>
          <w:bCs/>
          <w:color w:val="000000" w:themeColor="text1"/>
          <w:sz w:val="28"/>
          <w:szCs w:val="28"/>
        </w:rPr>
        <w:t>Ухтинский</w:t>
      </w:r>
      <w:proofErr w:type="spellEnd"/>
      <w:r w:rsidRPr="002147EE">
        <w:rPr>
          <w:rFonts w:ascii="Times New Roman" w:hAnsi="Times New Roman" w:cs="Times New Roman"/>
          <w:bCs/>
          <w:color w:val="000000" w:themeColor="text1"/>
          <w:sz w:val="28"/>
          <w:szCs w:val="28"/>
        </w:rPr>
        <w:t xml:space="preserve"> медицинский колледж».</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bCs/>
          <w:color w:val="E36C0A" w:themeColor="accent6" w:themeShade="BF"/>
          <w:sz w:val="28"/>
          <w:szCs w:val="28"/>
        </w:rPr>
      </w:pPr>
      <w:r w:rsidRPr="002147EE">
        <w:rPr>
          <w:rFonts w:ascii="Times New Roman" w:hAnsi="Times New Roman" w:cs="Times New Roman"/>
          <w:bCs/>
          <w:color w:val="000000" w:themeColor="text1"/>
          <w:sz w:val="28"/>
          <w:szCs w:val="28"/>
        </w:rPr>
        <w:t>Уровень первичной заболеваемости (число случаев заболеваний с диагнозом, установленным впервые в жизни, в расчете на 10 тыс. человек населения) в 2012 году был равен 47,3 тыс. случаев.</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bCs/>
          <w:color w:val="000000" w:themeColor="text1"/>
          <w:sz w:val="28"/>
          <w:szCs w:val="28"/>
        </w:rPr>
      </w:pPr>
      <w:r w:rsidRPr="002147EE">
        <w:rPr>
          <w:rFonts w:ascii="Times New Roman" w:hAnsi="Times New Roman" w:cs="Times New Roman"/>
          <w:bCs/>
          <w:color w:val="000000" w:themeColor="text1"/>
          <w:sz w:val="28"/>
          <w:szCs w:val="28"/>
        </w:rPr>
        <w:t>Ежегодно постановлением Правительства Республики Коми утверждается территориальная программа государственных гарантий бесплатного оказания гражданам медицинской помощи на территории Республики Коми на очередной год (далее - Программа).</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bCs/>
          <w:color w:val="000000" w:themeColor="text1"/>
          <w:sz w:val="28"/>
          <w:szCs w:val="28"/>
        </w:rPr>
        <w:t xml:space="preserve">Исполнение программы осуществляется Фондом обязательного медицинского страхования Республики Коми, страховыми медицинскими организациями и финансируется за счет средств </w:t>
      </w:r>
      <w:r w:rsidRPr="002147EE">
        <w:rPr>
          <w:rFonts w:ascii="Times New Roman" w:hAnsi="Times New Roman" w:cs="Times New Roman"/>
          <w:sz w:val="28"/>
          <w:szCs w:val="28"/>
        </w:rPr>
        <w:t>республиканского бюджета Республики Коми и территориального фонда обязательного медицинского страхования.</w:t>
      </w:r>
    </w:p>
    <w:p w:rsidR="002D515A" w:rsidRPr="002147EE" w:rsidRDefault="002D515A" w:rsidP="00252CCF">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Расходы консолидированного бюджета муниципального района «Печора» на отрасль «Здравоохранение» за 2012 год составили 247350,6 тыс. рублей или 14% от общего объема расходов.</w:t>
      </w:r>
    </w:p>
    <w:p w:rsidR="00A86EFA" w:rsidRPr="002147EE" w:rsidRDefault="00A86EFA" w:rsidP="00EF3AD5">
      <w:pPr>
        <w:pStyle w:val="4"/>
        <w:spacing w:line="360" w:lineRule="exact"/>
        <w:rPr>
          <w:color w:val="auto"/>
          <w:sz w:val="28"/>
        </w:rPr>
      </w:pPr>
      <w:r w:rsidRPr="002147EE">
        <w:rPr>
          <w:color w:val="auto"/>
          <w:sz w:val="28"/>
        </w:rPr>
        <w:t>Образование</w:t>
      </w:r>
    </w:p>
    <w:p w:rsidR="00A86EFA" w:rsidRPr="002147EE" w:rsidRDefault="00A86EFA" w:rsidP="004E7FAE">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На 1 января 2013 года муниципальная сеть отрасли «Образование» представлена 46 - ю муниципальными образовательными учреждениями:</w:t>
      </w:r>
    </w:p>
    <w:p w:rsidR="00A86EFA" w:rsidRPr="002147EE" w:rsidRDefault="00A86EFA" w:rsidP="00EF3AD5">
      <w:pPr>
        <w:pStyle w:val="a7"/>
        <w:widowControl w:val="0"/>
        <w:numPr>
          <w:ilvl w:val="0"/>
          <w:numId w:val="38"/>
        </w:numPr>
        <w:spacing w:after="0" w:line="360" w:lineRule="exact"/>
        <w:jc w:val="both"/>
        <w:rPr>
          <w:rFonts w:ascii="Times New Roman" w:hAnsi="Times New Roman" w:cs="Times New Roman"/>
          <w:sz w:val="28"/>
          <w:szCs w:val="28"/>
        </w:rPr>
      </w:pPr>
      <w:r w:rsidRPr="002147EE">
        <w:rPr>
          <w:rFonts w:ascii="Times New Roman" w:hAnsi="Times New Roman" w:cs="Times New Roman"/>
          <w:sz w:val="28"/>
          <w:szCs w:val="28"/>
        </w:rPr>
        <w:t>начальная школа-детсад – 5 ед.,</w:t>
      </w:r>
    </w:p>
    <w:p w:rsidR="00A86EFA" w:rsidRPr="002147EE" w:rsidRDefault="00A86EFA" w:rsidP="00EF3AD5">
      <w:pPr>
        <w:pStyle w:val="a7"/>
        <w:widowControl w:val="0"/>
        <w:numPr>
          <w:ilvl w:val="0"/>
          <w:numId w:val="38"/>
        </w:numPr>
        <w:spacing w:after="0" w:line="360" w:lineRule="exact"/>
        <w:jc w:val="both"/>
        <w:rPr>
          <w:rFonts w:ascii="Times New Roman" w:hAnsi="Times New Roman" w:cs="Times New Roman"/>
          <w:sz w:val="28"/>
          <w:szCs w:val="28"/>
        </w:rPr>
      </w:pPr>
      <w:r w:rsidRPr="002147EE">
        <w:rPr>
          <w:rFonts w:ascii="Times New Roman" w:hAnsi="Times New Roman" w:cs="Times New Roman"/>
          <w:sz w:val="28"/>
          <w:szCs w:val="28"/>
        </w:rPr>
        <w:lastRenderedPageBreak/>
        <w:t>средняя общеобразовательная школа – 11 ед.,</w:t>
      </w:r>
    </w:p>
    <w:p w:rsidR="00A86EFA" w:rsidRPr="002147EE" w:rsidRDefault="00A86EFA" w:rsidP="00EF3AD5">
      <w:pPr>
        <w:pStyle w:val="a7"/>
        <w:widowControl w:val="0"/>
        <w:numPr>
          <w:ilvl w:val="0"/>
          <w:numId w:val="38"/>
        </w:numPr>
        <w:spacing w:after="0" w:line="360" w:lineRule="exact"/>
        <w:jc w:val="both"/>
        <w:rPr>
          <w:rFonts w:ascii="Times New Roman" w:hAnsi="Times New Roman" w:cs="Times New Roman"/>
          <w:sz w:val="28"/>
          <w:szCs w:val="28"/>
        </w:rPr>
      </w:pPr>
      <w:r w:rsidRPr="002147EE">
        <w:rPr>
          <w:rFonts w:ascii="Times New Roman" w:hAnsi="Times New Roman" w:cs="Times New Roman"/>
          <w:sz w:val="28"/>
          <w:szCs w:val="28"/>
        </w:rPr>
        <w:t>основная общеобразовательная школа – 5 ед.,</w:t>
      </w:r>
    </w:p>
    <w:p w:rsidR="00A86EFA" w:rsidRPr="002147EE" w:rsidRDefault="00A86EFA" w:rsidP="00EF3AD5">
      <w:pPr>
        <w:pStyle w:val="a7"/>
        <w:widowControl w:val="0"/>
        <w:numPr>
          <w:ilvl w:val="0"/>
          <w:numId w:val="38"/>
        </w:numPr>
        <w:spacing w:after="0" w:line="360" w:lineRule="exact"/>
        <w:jc w:val="both"/>
        <w:rPr>
          <w:rFonts w:ascii="Times New Roman" w:hAnsi="Times New Roman" w:cs="Times New Roman"/>
          <w:sz w:val="28"/>
          <w:szCs w:val="28"/>
        </w:rPr>
      </w:pPr>
      <w:proofErr w:type="gramStart"/>
      <w:r w:rsidRPr="002147EE">
        <w:rPr>
          <w:rFonts w:ascii="Times New Roman" w:hAnsi="Times New Roman" w:cs="Times New Roman"/>
          <w:sz w:val="28"/>
          <w:szCs w:val="28"/>
        </w:rPr>
        <w:t>дошкольное учреждение – 24 ед. (из них 12 – автономные),</w:t>
      </w:r>
      <w:proofErr w:type="gramEnd"/>
    </w:p>
    <w:p w:rsidR="00A86EFA" w:rsidRPr="002147EE" w:rsidRDefault="00A86EFA" w:rsidP="00EF3AD5">
      <w:pPr>
        <w:pStyle w:val="a7"/>
        <w:widowControl w:val="0"/>
        <w:numPr>
          <w:ilvl w:val="0"/>
          <w:numId w:val="38"/>
        </w:numPr>
        <w:spacing w:after="0" w:line="360" w:lineRule="exact"/>
        <w:jc w:val="both"/>
        <w:rPr>
          <w:rFonts w:ascii="Times New Roman" w:hAnsi="Times New Roman" w:cs="Times New Roman"/>
          <w:sz w:val="28"/>
          <w:szCs w:val="28"/>
        </w:rPr>
      </w:pPr>
      <w:r w:rsidRPr="002147EE">
        <w:rPr>
          <w:rFonts w:ascii="Times New Roman" w:hAnsi="Times New Roman" w:cs="Times New Roman"/>
          <w:sz w:val="28"/>
          <w:szCs w:val="28"/>
        </w:rPr>
        <w:t>учреждение дополнительного образования – 1 ед. (автономное).</w:t>
      </w:r>
    </w:p>
    <w:p w:rsidR="00A86EFA" w:rsidRPr="002147EE" w:rsidRDefault="00A86EFA" w:rsidP="00252CCF">
      <w:pPr>
        <w:widowControl w:val="0"/>
        <w:autoSpaceDE w:val="0"/>
        <w:autoSpaceDN w:val="0"/>
        <w:adjustRightInd w:val="0"/>
        <w:spacing w:after="0" w:line="360" w:lineRule="exact"/>
        <w:ind w:firstLine="709"/>
        <w:jc w:val="both"/>
        <w:rPr>
          <w:rFonts w:ascii="Times New Roman" w:hAnsi="Times New Roman" w:cs="Times New Roman"/>
          <w:bCs/>
          <w:iCs/>
          <w:sz w:val="28"/>
          <w:szCs w:val="28"/>
        </w:rPr>
      </w:pPr>
      <w:r w:rsidRPr="002147EE">
        <w:rPr>
          <w:rFonts w:ascii="Times New Roman" w:hAnsi="Times New Roman" w:cs="Times New Roman"/>
          <w:bCs/>
          <w:iCs/>
          <w:sz w:val="28"/>
          <w:szCs w:val="28"/>
        </w:rPr>
        <w:t xml:space="preserve">Сеть образовательных учреждений в муниципальном районе «Печора» обеспечивает всем гражданам право на получение </w:t>
      </w:r>
      <w:proofErr w:type="spellStart"/>
      <w:r w:rsidRPr="002147EE">
        <w:rPr>
          <w:rFonts w:ascii="Times New Roman" w:hAnsi="Times New Roman" w:cs="Times New Roman"/>
          <w:bCs/>
          <w:iCs/>
          <w:sz w:val="28"/>
          <w:szCs w:val="28"/>
        </w:rPr>
        <w:t>дошкольного</w:t>
      </w:r>
      <w:proofErr w:type="gramStart"/>
      <w:r w:rsidRPr="002147EE">
        <w:rPr>
          <w:rFonts w:ascii="Times New Roman" w:hAnsi="Times New Roman" w:cs="Times New Roman"/>
          <w:bCs/>
          <w:iCs/>
          <w:sz w:val="28"/>
          <w:szCs w:val="28"/>
        </w:rPr>
        <w:t>,н</w:t>
      </w:r>
      <w:proofErr w:type="gramEnd"/>
      <w:r w:rsidRPr="002147EE">
        <w:rPr>
          <w:rFonts w:ascii="Times New Roman" w:hAnsi="Times New Roman" w:cs="Times New Roman"/>
          <w:bCs/>
          <w:iCs/>
          <w:sz w:val="28"/>
          <w:szCs w:val="28"/>
        </w:rPr>
        <w:t>ачального</w:t>
      </w:r>
      <w:proofErr w:type="spellEnd"/>
      <w:r w:rsidRPr="002147EE">
        <w:rPr>
          <w:rFonts w:ascii="Times New Roman" w:hAnsi="Times New Roman" w:cs="Times New Roman"/>
          <w:bCs/>
          <w:iCs/>
          <w:sz w:val="28"/>
          <w:szCs w:val="28"/>
        </w:rPr>
        <w:t xml:space="preserve"> общего, основного </w:t>
      </w:r>
      <w:proofErr w:type="spellStart"/>
      <w:r w:rsidRPr="002147EE">
        <w:rPr>
          <w:rFonts w:ascii="Times New Roman" w:hAnsi="Times New Roman" w:cs="Times New Roman"/>
          <w:bCs/>
          <w:iCs/>
          <w:sz w:val="28"/>
          <w:szCs w:val="28"/>
        </w:rPr>
        <w:t>общегои</w:t>
      </w:r>
      <w:proofErr w:type="spellEnd"/>
      <w:r w:rsidRPr="002147EE">
        <w:rPr>
          <w:rFonts w:ascii="Times New Roman" w:hAnsi="Times New Roman" w:cs="Times New Roman"/>
          <w:bCs/>
          <w:iCs/>
          <w:sz w:val="28"/>
          <w:szCs w:val="28"/>
        </w:rPr>
        <w:t xml:space="preserve"> среднего общего образования.</w:t>
      </w:r>
    </w:p>
    <w:p w:rsidR="00A86EFA" w:rsidRPr="002147EE" w:rsidRDefault="00A86EFA" w:rsidP="00252CCF">
      <w:pPr>
        <w:pStyle w:val="a7"/>
        <w:widowControl w:val="0"/>
        <w:autoSpaceDE w:val="0"/>
        <w:autoSpaceDN w:val="0"/>
        <w:adjustRightInd w:val="0"/>
        <w:spacing w:after="0" w:line="360" w:lineRule="exact"/>
        <w:ind w:left="0" w:firstLine="709"/>
        <w:jc w:val="both"/>
        <w:rPr>
          <w:rFonts w:ascii="Times New Roman" w:hAnsi="Times New Roman" w:cs="Times New Roman"/>
          <w:bCs/>
          <w:iCs/>
          <w:sz w:val="28"/>
          <w:szCs w:val="28"/>
        </w:rPr>
      </w:pPr>
      <w:bookmarkStart w:id="94" w:name="_Toc371591601"/>
      <w:bookmarkStart w:id="95" w:name="_Toc371592115"/>
      <w:r w:rsidRPr="002147EE">
        <w:rPr>
          <w:rFonts w:ascii="Times New Roman" w:hAnsi="Times New Roman" w:cs="Times New Roman"/>
          <w:bCs/>
          <w:i/>
          <w:iCs/>
          <w:sz w:val="28"/>
          <w:szCs w:val="28"/>
          <w:u w:val="single"/>
        </w:rPr>
        <w:t>Дошкольное образование</w:t>
      </w:r>
      <w:r w:rsidRPr="002147EE">
        <w:rPr>
          <w:rFonts w:ascii="Times New Roman" w:hAnsi="Times New Roman" w:cs="Times New Roman"/>
          <w:bCs/>
          <w:iCs/>
          <w:sz w:val="28"/>
          <w:szCs w:val="28"/>
        </w:rPr>
        <w:t xml:space="preserve">. </w:t>
      </w:r>
      <w:proofErr w:type="gramStart"/>
      <w:r w:rsidRPr="002147EE">
        <w:rPr>
          <w:rFonts w:ascii="Times New Roman" w:hAnsi="Times New Roman" w:cs="Times New Roman"/>
          <w:bCs/>
          <w:iCs/>
          <w:sz w:val="28"/>
          <w:szCs w:val="28"/>
        </w:rPr>
        <w:t>На 1 января 2013 года в муниципальном районе насчитывалось 24 дошкольных образовательных учреждения и 5</w:t>
      </w:r>
      <w:r w:rsidR="00EB7837">
        <w:rPr>
          <w:rFonts w:ascii="Times New Roman" w:hAnsi="Times New Roman" w:cs="Times New Roman"/>
          <w:bCs/>
          <w:iCs/>
          <w:sz w:val="28"/>
          <w:szCs w:val="28"/>
        </w:rPr>
        <w:t>образовательных учреждени</w:t>
      </w:r>
      <w:r w:rsidRPr="002147EE">
        <w:rPr>
          <w:rFonts w:ascii="Times New Roman" w:hAnsi="Times New Roman" w:cs="Times New Roman"/>
          <w:bCs/>
          <w:iCs/>
          <w:sz w:val="28"/>
          <w:szCs w:val="28"/>
        </w:rPr>
        <w:t>й для детей дошкольного и младшего школьного возраста, 1 государственное дошкольное образовательное учреждение,1 негосударственное дошкольное образовательное учреждение.</w:t>
      </w:r>
      <w:bookmarkEnd w:id="94"/>
      <w:bookmarkEnd w:id="95"/>
      <w:proofErr w:type="gramEnd"/>
    </w:p>
    <w:p w:rsidR="00A86EFA" w:rsidRPr="002147EE" w:rsidRDefault="00A86EFA" w:rsidP="00252CCF">
      <w:pPr>
        <w:widowControl w:val="0"/>
        <w:autoSpaceDE w:val="0"/>
        <w:autoSpaceDN w:val="0"/>
        <w:adjustRightInd w:val="0"/>
        <w:spacing w:after="0" w:line="360" w:lineRule="exact"/>
        <w:ind w:firstLine="709"/>
        <w:jc w:val="both"/>
        <w:rPr>
          <w:rFonts w:ascii="Times New Roman" w:hAnsi="Times New Roman" w:cs="Times New Roman"/>
          <w:bCs/>
          <w:iCs/>
          <w:sz w:val="28"/>
          <w:szCs w:val="28"/>
        </w:rPr>
      </w:pPr>
      <w:bookmarkStart w:id="96" w:name="_Toc371591602"/>
      <w:bookmarkStart w:id="97" w:name="_Toc371592116"/>
      <w:r w:rsidRPr="002147EE">
        <w:rPr>
          <w:rFonts w:ascii="Times New Roman" w:hAnsi="Times New Roman" w:cs="Times New Roman"/>
          <w:bCs/>
          <w:iCs/>
          <w:sz w:val="28"/>
          <w:szCs w:val="28"/>
        </w:rPr>
        <w:t xml:space="preserve">Число мест в дошкольных образовательных учреждениях – 3571. Очередность в дошкольные образовательные учреждения </w:t>
      </w:r>
      <w:proofErr w:type="gramStart"/>
      <w:r w:rsidRPr="002147EE">
        <w:rPr>
          <w:rFonts w:ascii="Times New Roman" w:hAnsi="Times New Roman" w:cs="Times New Roman"/>
          <w:bCs/>
          <w:iCs/>
          <w:sz w:val="28"/>
          <w:szCs w:val="28"/>
        </w:rPr>
        <w:t>на конец</w:t>
      </w:r>
      <w:proofErr w:type="gramEnd"/>
      <w:r w:rsidRPr="002147EE">
        <w:rPr>
          <w:rFonts w:ascii="Times New Roman" w:hAnsi="Times New Roman" w:cs="Times New Roman"/>
          <w:bCs/>
          <w:iCs/>
          <w:sz w:val="28"/>
          <w:szCs w:val="28"/>
        </w:rPr>
        <w:t xml:space="preserve"> 2012 </w:t>
      </w:r>
      <w:proofErr w:type="spellStart"/>
      <w:r w:rsidRPr="002147EE">
        <w:rPr>
          <w:rFonts w:ascii="Times New Roman" w:hAnsi="Times New Roman" w:cs="Times New Roman"/>
          <w:bCs/>
          <w:iCs/>
          <w:sz w:val="28"/>
          <w:szCs w:val="28"/>
        </w:rPr>
        <w:t>годаотсутствует</w:t>
      </w:r>
      <w:proofErr w:type="spellEnd"/>
      <w:r w:rsidRPr="002147EE">
        <w:rPr>
          <w:rFonts w:ascii="Times New Roman" w:hAnsi="Times New Roman" w:cs="Times New Roman"/>
          <w:bCs/>
          <w:iCs/>
          <w:sz w:val="28"/>
          <w:szCs w:val="28"/>
        </w:rPr>
        <w:t>.</w:t>
      </w:r>
      <w:bookmarkEnd w:id="96"/>
      <w:bookmarkEnd w:id="97"/>
    </w:p>
    <w:p w:rsidR="00A86EFA" w:rsidRPr="002147EE" w:rsidRDefault="00A86EFA" w:rsidP="00252CCF">
      <w:pPr>
        <w:widowControl w:val="0"/>
        <w:autoSpaceDE w:val="0"/>
        <w:autoSpaceDN w:val="0"/>
        <w:adjustRightInd w:val="0"/>
        <w:spacing w:after="0" w:line="360" w:lineRule="exact"/>
        <w:ind w:firstLine="709"/>
        <w:jc w:val="both"/>
        <w:rPr>
          <w:rFonts w:ascii="Times New Roman" w:hAnsi="Times New Roman" w:cs="Times New Roman"/>
          <w:bCs/>
          <w:iCs/>
          <w:sz w:val="28"/>
          <w:szCs w:val="28"/>
        </w:rPr>
      </w:pPr>
      <w:bookmarkStart w:id="98" w:name="_Toc371591603"/>
      <w:bookmarkStart w:id="99" w:name="_Toc371592117"/>
      <w:r w:rsidRPr="002147EE">
        <w:rPr>
          <w:rFonts w:ascii="Times New Roman" w:hAnsi="Times New Roman" w:cs="Times New Roman"/>
          <w:bCs/>
          <w:iCs/>
          <w:sz w:val="28"/>
          <w:szCs w:val="28"/>
        </w:rPr>
        <w:t>В 2012 году дошкольные учреждения посещали 3433 воспитанника, из них 2476детей в возрасте 3 лет и старше.</w:t>
      </w:r>
      <w:bookmarkEnd w:id="98"/>
      <w:bookmarkEnd w:id="99"/>
    </w:p>
    <w:p w:rsidR="00A86EFA" w:rsidRPr="002147EE" w:rsidRDefault="00A86EFA" w:rsidP="00252CCF">
      <w:pPr>
        <w:pStyle w:val="af"/>
        <w:widowControl w:val="0"/>
        <w:autoSpaceDE w:val="0"/>
        <w:autoSpaceDN w:val="0"/>
        <w:adjustRightInd w:val="0"/>
        <w:spacing w:line="360" w:lineRule="exact"/>
        <w:ind w:firstLine="709"/>
        <w:jc w:val="both"/>
        <w:rPr>
          <w:rFonts w:ascii="Times New Roman" w:hAnsi="Times New Roman" w:cs="Times New Roman"/>
          <w:bCs/>
          <w:iCs/>
          <w:sz w:val="28"/>
          <w:szCs w:val="28"/>
        </w:rPr>
      </w:pPr>
      <w:bookmarkStart w:id="100" w:name="_Toc371591604"/>
      <w:bookmarkStart w:id="101" w:name="_Toc371592118"/>
      <w:r w:rsidRPr="002147EE">
        <w:rPr>
          <w:rFonts w:ascii="Times New Roman" w:hAnsi="Times New Roman" w:cs="Times New Roman"/>
          <w:bCs/>
          <w:i/>
          <w:iCs/>
          <w:sz w:val="28"/>
          <w:szCs w:val="28"/>
          <w:u w:val="single"/>
        </w:rPr>
        <w:t>Общее образование</w:t>
      </w:r>
      <w:r w:rsidRPr="002147EE">
        <w:rPr>
          <w:rFonts w:ascii="Times New Roman" w:hAnsi="Times New Roman" w:cs="Times New Roman"/>
          <w:bCs/>
          <w:iCs/>
          <w:sz w:val="28"/>
          <w:szCs w:val="28"/>
        </w:rPr>
        <w:t xml:space="preserve">. На 1 января 2013 года общее образование представлено15 </w:t>
      </w:r>
      <w:proofErr w:type="spellStart"/>
      <w:r w:rsidRPr="002147EE">
        <w:rPr>
          <w:rFonts w:ascii="Times New Roman" w:hAnsi="Times New Roman" w:cs="Times New Roman"/>
          <w:bCs/>
          <w:iCs/>
          <w:sz w:val="28"/>
          <w:szCs w:val="28"/>
        </w:rPr>
        <w:t>муниципальнымиобщеобразовательными</w:t>
      </w:r>
      <w:proofErr w:type="spellEnd"/>
      <w:r w:rsidRPr="002147EE">
        <w:rPr>
          <w:rFonts w:ascii="Times New Roman" w:hAnsi="Times New Roman" w:cs="Times New Roman"/>
          <w:bCs/>
          <w:iCs/>
          <w:sz w:val="28"/>
          <w:szCs w:val="28"/>
        </w:rPr>
        <w:t xml:space="preserve"> учреждениями, 5образовательными учреждениями для детей дошкольного и младшего школьного возраста и </w:t>
      </w:r>
      <w:r w:rsidRPr="002147EE">
        <w:rPr>
          <w:rFonts w:ascii="Times New Roman" w:hAnsi="Times New Roman" w:cs="Times New Roman"/>
          <w:sz w:val="28"/>
          <w:szCs w:val="28"/>
        </w:rPr>
        <w:t>2 государственными образовательными учреждениями (ГОУ СПО «Печорский промышленно-экономический техникум», «Печорское речное училище филиала ФГБОУ ВПО и ГУМРФ имени адмирала С. О. Макарова»).</w:t>
      </w:r>
      <w:bookmarkEnd w:id="100"/>
      <w:bookmarkEnd w:id="101"/>
    </w:p>
    <w:p w:rsidR="00A86EFA" w:rsidRPr="002147EE" w:rsidRDefault="00A86EFA" w:rsidP="00252CCF">
      <w:pPr>
        <w:widowControl w:val="0"/>
        <w:autoSpaceDE w:val="0"/>
        <w:autoSpaceDN w:val="0"/>
        <w:adjustRightInd w:val="0"/>
        <w:spacing w:after="0" w:line="360" w:lineRule="exact"/>
        <w:ind w:firstLine="709"/>
        <w:jc w:val="both"/>
        <w:rPr>
          <w:rFonts w:ascii="Times New Roman" w:hAnsi="Times New Roman" w:cs="Times New Roman"/>
          <w:bCs/>
          <w:iCs/>
          <w:sz w:val="28"/>
          <w:szCs w:val="28"/>
        </w:rPr>
      </w:pPr>
      <w:bookmarkStart w:id="102" w:name="_Toc371591605"/>
      <w:bookmarkStart w:id="103" w:name="_Toc371592119"/>
      <w:r w:rsidRPr="002147EE">
        <w:rPr>
          <w:rFonts w:ascii="Times New Roman" w:hAnsi="Times New Roman" w:cs="Times New Roman"/>
          <w:bCs/>
          <w:iCs/>
          <w:sz w:val="28"/>
          <w:szCs w:val="28"/>
        </w:rPr>
        <w:t xml:space="preserve">Численность обучающихся дневных общеобразовательных учреждений - 5704 </w:t>
      </w:r>
      <w:proofErr w:type="spellStart"/>
      <w:r w:rsidRPr="002147EE">
        <w:rPr>
          <w:rFonts w:ascii="Times New Roman" w:hAnsi="Times New Roman" w:cs="Times New Roman"/>
          <w:bCs/>
          <w:iCs/>
          <w:sz w:val="28"/>
          <w:szCs w:val="28"/>
        </w:rPr>
        <w:t>человек</w:t>
      </w:r>
      <w:r w:rsidR="002F4D90">
        <w:rPr>
          <w:rFonts w:ascii="Times New Roman" w:hAnsi="Times New Roman" w:cs="Times New Roman"/>
          <w:bCs/>
          <w:iCs/>
          <w:sz w:val="28"/>
          <w:szCs w:val="28"/>
        </w:rPr>
        <w:t>а</w:t>
      </w:r>
      <w:proofErr w:type="gramStart"/>
      <w:r w:rsidRPr="002147EE">
        <w:rPr>
          <w:rFonts w:ascii="Times New Roman" w:hAnsi="Times New Roman" w:cs="Times New Roman"/>
          <w:bCs/>
          <w:iCs/>
          <w:sz w:val="28"/>
          <w:szCs w:val="28"/>
        </w:rPr>
        <w:t>,п</w:t>
      </w:r>
      <w:proofErr w:type="gramEnd"/>
      <w:r w:rsidRPr="002147EE">
        <w:rPr>
          <w:rFonts w:ascii="Times New Roman" w:hAnsi="Times New Roman" w:cs="Times New Roman"/>
          <w:bCs/>
          <w:iCs/>
          <w:sz w:val="28"/>
          <w:szCs w:val="28"/>
        </w:rPr>
        <w:t>о</w:t>
      </w:r>
      <w:proofErr w:type="spellEnd"/>
      <w:r w:rsidRPr="002147EE">
        <w:rPr>
          <w:rFonts w:ascii="Times New Roman" w:hAnsi="Times New Roman" w:cs="Times New Roman"/>
          <w:bCs/>
          <w:iCs/>
          <w:sz w:val="28"/>
          <w:szCs w:val="28"/>
        </w:rPr>
        <w:t xml:space="preserve"> заочной форме в МОУ «СОШ №4» - 30 человек.</w:t>
      </w:r>
      <w:bookmarkEnd w:id="102"/>
      <w:bookmarkEnd w:id="103"/>
    </w:p>
    <w:p w:rsidR="00A86EFA" w:rsidRPr="002147EE" w:rsidRDefault="00A86EFA" w:rsidP="00252CCF">
      <w:pPr>
        <w:widowControl w:val="0"/>
        <w:autoSpaceDE w:val="0"/>
        <w:autoSpaceDN w:val="0"/>
        <w:adjustRightInd w:val="0"/>
        <w:spacing w:after="0" w:line="360" w:lineRule="exact"/>
        <w:ind w:firstLine="709"/>
        <w:jc w:val="both"/>
        <w:rPr>
          <w:rFonts w:ascii="Times New Roman" w:hAnsi="Times New Roman" w:cs="Times New Roman"/>
          <w:bCs/>
          <w:iCs/>
          <w:sz w:val="28"/>
          <w:szCs w:val="28"/>
        </w:rPr>
      </w:pPr>
      <w:r w:rsidRPr="002147EE">
        <w:rPr>
          <w:rFonts w:ascii="Times New Roman" w:hAnsi="Times New Roman" w:cs="Times New Roman"/>
          <w:bCs/>
          <w:iCs/>
          <w:sz w:val="28"/>
          <w:szCs w:val="28"/>
        </w:rPr>
        <w:t>В числе общеобразовательных учреждений, предлагающих расширенную программу обучения, функционирует 1 гимназия, где обучаются 737школьник</w:t>
      </w:r>
      <w:r w:rsidR="00EA1209">
        <w:rPr>
          <w:rFonts w:ascii="Times New Roman" w:hAnsi="Times New Roman" w:cs="Times New Roman"/>
          <w:bCs/>
          <w:iCs/>
          <w:sz w:val="28"/>
          <w:szCs w:val="28"/>
        </w:rPr>
        <w:t>а</w:t>
      </w:r>
      <w:r w:rsidRPr="002147EE">
        <w:rPr>
          <w:rFonts w:ascii="Times New Roman" w:hAnsi="Times New Roman" w:cs="Times New Roman"/>
          <w:bCs/>
          <w:iCs/>
          <w:sz w:val="28"/>
          <w:szCs w:val="28"/>
        </w:rPr>
        <w:t>.</w:t>
      </w:r>
    </w:p>
    <w:p w:rsidR="00A86EFA" w:rsidRPr="002147EE" w:rsidRDefault="00A86EFA" w:rsidP="00252CCF">
      <w:pPr>
        <w:widowControl w:val="0"/>
        <w:autoSpaceDE w:val="0"/>
        <w:autoSpaceDN w:val="0"/>
        <w:adjustRightInd w:val="0"/>
        <w:spacing w:after="0" w:line="360" w:lineRule="exact"/>
        <w:ind w:firstLine="709"/>
        <w:jc w:val="both"/>
        <w:rPr>
          <w:rFonts w:ascii="Times New Roman" w:hAnsi="Times New Roman" w:cs="Times New Roman"/>
          <w:bCs/>
          <w:iCs/>
          <w:sz w:val="28"/>
          <w:szCs w:val="28"/>
        </w:rPr>
      </w:pPr>
      <w:r w:rsidRPr="002147EE">
        <w:rPr>
          <w:rFonts w:ascii="Times New Roman" w:hAnsi="Times New Roman" w:cs="Times New Roman"/>
          <w:bCs/>
          <w:iCs/>
          <w:sz w:val="28"/>
          <w:szCs w:val="28"/>
        </w:rPr>
        <w:t>Преподавательскую деятельность в дневных общеобразовательных учреждениях ведут 394 учителя, средняя нагрузка на одного учителя составляет 14,2 учащихся.</w:t>
      </w:r>
    </w:p>
    <w:p w:rsidR="00A86EFA" w:rsidRPr="002147EE" w:rsidRDefault="00A86EFA" w:rsidP="00252CCF">
      <w:pPr>
        <w:widowControl w:val="0"/>
        <w:autoSpaceDE w:val="0"/>
        <w:autoSpaceDN w:val="0"/>
        <w:adjustRightInd w:val="0"/>
        <w:spacing w:after="0" w:line="360" w:lineRule="exact"/>
        <w:ind w:firstLine="709"/>
        <w:jc w:val="both"/>
        <w:rPr>
          <w:rFonts w:ascii="Times New Roman" w:hAnsi="Times New Roman" w:cs="Times New Roman"/>
          <w:bCs/>
          <w:iCs/>
          <w:sz w:val="28"/>
          <w:szCs w:val="28"/>
        </w:rPr>
      </w:pPr>
      <w:r w:rsidRPr="002147EE">
        <w:rPr>
          <w:rFonts w:ascii="Times New Roman" w:hAnsi="Times New Roman" w:cs="Times New Roman"/>
          <w:bCs/>
          <w:iCs/>
          <w:sz w:val="28"/>
          <w:szCs w:val="28"/>
        </w:rPr>
        <w:t xml:space="preserve">На 1 января 2013 года 1997детейзанимались в 67 </w:t>
      </w:r>
      <w:proofErr w:type="spellStart"/>
      <w:r w:rsidRPr="002147EE">
        <w:rPr>
          <w:rFonts w:ascii="Times New Roman" w:hAnsi="Times New Roman" w:cs="Times New Roman"/>
          <w:bCs/>
          <w:iCs/>
          <w:sz w:val="28"/>
          <w:szCs w:val="28"/>
        </w:rPr>
        <w:t>объединенияхна</w:t>
      </w:r>
      <w:proofErr w:type="spellEnd"/>
      <w:r w:rsidRPr="002147EE">
        <w:rPr>
          <w:rFonts w:ascii="Times New Roman" w:hAnsi="Times New Roman" w:cs="Times New Roman"/>
          <w:bCs/>
          <w:iCs/>
          <w:sz w:val="28"/>
          <w:szCs w:val="28"/>
        </w:rPr>
        <w:t xml:space="preserve"> базе МАОУ ДОД «ДДТ».</w:t>
      </w:r>
    </w:p>
    <w:p w:rsidR="00A86EFA" w:rsidRPr="002147EE" w:rsidRDefault="00A86EFA" w:rsidP="00252CCF">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ГОУ СПО «Печорский промышленно-экономический техникум»</w:t>
      </w:r>
      <w:r w:rsidR="005C6025">
        <w:rPr>
          <w:rFonts w:ascii="Times New Roman" w:hAnsi="Times New Roman" w:cs="Times New Roman"/>
          <w:sz w:val="28"/>
          <w:szCs w:val="28"/>
        </w:rPr>
        <w:t xml:space="preserve"> -</w:t>
      </w:r>
      <w:r w:rsidRPr="002147EE">
        <w:rPr>
          <w:rFonts w:ascii="Times New Roman" w:hAnsi="Times New Roman" w:cs="Times New Roman"/>
          <w:sz w:val="28"/>
          <w:szCs w:val="28"/>
        </w:rPr>
        <w:t xml:space="preserve"> одно из самых </w:t>
      </w:r>
      <w:r w:rsidR="002F4D90">
        <w:rPr>
          <w:rFonts w:ascii="Times New Roman" w:hAnsi="Times New Roman" w:cs="Times New Roman"/>
          <w:sz w:val="28"/>
          <w:szCs w:val="28"/>
        </w:rPr>
        <w:t xml:space="preserve">крупных </w:t>
      </w:r>
      <w:r w:rsidRPr="002147EE">
        <w:rPr>
          <w:rFonts w:ascii="Times New Roman" w:hAnsi="Times New Roman" w:cs="Times New Roman"/>
          <w:sz w:val="28"/>
          <w:szCs w:val="28"/>
        </w:rPr>
        <w:t xml:space="preserve">учебных заведений </w:t>
      </w:r>
      <w:proofErr w:type="spellStart"/>
      <w:r w:rsidRPr="002147EE">
        <w:rPr>
          <w:rFonts w:ascii="Times New Roman" w:hAnsi="Times New Roman" w:cs="Times New Roman"/>
          <w:sz w:val="28"/>
          <w:szCs w:val="28"/>
        </w:rPr>
        <w:t>городаПечоры</w:t>
      </w:r>
      <w:proofErr w:type="spellEnd"/>
      <w:r w:rsidRPr="002147EE">
        <w:rPr>
          <w:rFonts w:ascii="Times New Roman" w:hAnsi="Times New Roman" w:cs="Times New Roman"/>
          <w:sz w:val="28"/>
          <w:szCs w:val="28"/>
        </w:rPr>
        <w:t xml:space="preserve">. В нем обучается более тысячи человек по 16 профессиям начального и 4 специальностям среднего профессионального образования. С 2009 года открыто заочное отделение по специальностям «строительство и эксплуатация зданий и сооружений», «электрические станции, сети и системы». В техникуме 11 учебных корпусов, современный производственный комплекс, включающий в себя кондитерский </w:t>
      </w:r>
      <w:r w:rsidRPr="002147EE">
        <w:rPr>
          <w:rFonts w:ascii="Times New Roman" w:hAnsi="Times New Roman" w:cs="Times New Roman"/>
          <w:sz w:val="28"/>
          <w:szCs w:val="28"/>
        </w:rPr>
        <w:lastRenderedPageBreak/>
        <w:t xml:space="preserve">цех, 2 учебных магазина, парикмахерскую. Техникум </w:t>
      </w:r>
      <w:r w:rsidR="00EA1209">
        <w:rPr>
          <w:rFonts w:ascii="Times New Roman" w:hAnsi="Times New Roman" w:cs="Times New Roman"/>
          <w:sz w:val="28"/>
          <w:szCs w:val="28"/>
        </w:rPr>
        <w:t xml:space="preserve">создан </w:t>
      </w:r>
      <w:r w:rsidRPr="002147EE">
        <w:rPr>
          <w:rFonts w:ascii="Times New Roman" w:hAnsi="Times New Roman" w:cs="Times New Roman"/>
          <w:sz w:val="28"/>
          <w:szCs w:val="28"/>
        </w:rPr>
        <w:t>в сентябре 2008года на базе профессионального лицея № 23, профессионального училища № 10 и профессионального училища № 4.</w:t>
      </w:r>
    </w:p>
    <w:p w:rsidR="00A86EFA" w:rsidRPr="002147EE" w:rsidRDefault="00A86EFA" w:rsidP="00252CCF">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В техникуме осуществляется подготовка специалистов для различных отраслей промышленности, учреждений управления и экономики. Ежегодно трудоустраиваются около 80% выпускников техникума.</w:t>
      </w:r>
    </w:p>
    <w:p w:rsidR="00A86EFA" w:rsidRPr="002147EE" w:rsidRDefault="00A86EFA" w:rsidP="00252CCF">
      <w:pPr>
        <w:pStyle w:val="af"/>
        <w:widowControl w:val="0"/>
        <w:spacing w:line="360" w:lineRule="exact"/>
        <w:ind w:firstLine="709"/>
        <w:jc w:val="both"/>
        <w:rPr>
          <w:rFonts w:ascii="Times New Roman" w:hAnsi="Times New Roman" w:cs="Times New Roman"/>
          <w:sz w:val="28"/>
          <w:szCs w:val="28"/>
        </w:rPr>
      </w:pPr>
      <w:proofErr w:type="spellStart"/>
      <w:r w:rsidRPr="002147EE">
        <w:rPr>
          <w:rFonts w:ascii="Times New Roman" w:hAnsi="Times New Roman" w:cs="Times New Roman"/>
          <w:sz w:val="28"/>
          <w:szCs w:val="28"/>
        </w:rPr>
        <w:t>Преподавательскуюдеятельность</w:t>
      </w:r>
      <w:proofErr w:type="spellEnd"/>
      <w:r w:rsidRPr="002147EE">
        <w:rPr>
          <w:rFonts w:ascii="Times New Roman" w:hAnsi="Times New Roman" w:cs="Times New Roman"/>
          <w:sz w:val="28"/>
          <w:szCs w:val="28"/>
        </w:rPr>
        <w:t xml:space="preserve"> ведут 155 инженерно-педагогических работников, из них 38 преподавателей и 88 мастеров. За последние 3 года выпускниками техникума стали более 2200 человек.</w:t>
      </w:r>
    </w:p>
    <w:p w:rsidR="00A86EFA" w:rsidRPr="002147EE" w:rsidRDefault="00A86EFA" w:rsidP="00252CCF">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«Печорское речное училище </w:t>
      </w:r>
      <w:r w:rsidR="002F4D90">
        <w:rPr>
          <w:rFonts w:ascii="Times New Roman" w:hAnsi="Times New Roman" w:cs="Times New Roman"/>
          <w:sz w:val="28"/>
          <w:szCs w:val="28"/>
        </w:rPr>
        <w:t xml:space="preserve">- </w:t>
      </w:r>
      <w:r w:rsidRPr="002147EE">
        <w:rPr>
          <w:rFonts w:ascii="Times New Roman" w:hAnsi="Times New Roman" w:cs="Times New Roman"/>
          <w:sz w:val="28"/>
          <w:szCs w:val="28"/>
        </w:rPr>
        <w:t>филиал ФГБОУ ВПО и ГУМРФ имени адмирала С. О. Макарова»— крупное учебное заведение по подготовке высококлассных специалистов для речного флота, располагающее современной материальной базой. Тысячи выпускников училища работают на 23 водных бассейнах России</w:t>
      </w:r>
      <w:r w:rsidR="00A3629A">
        <w:rPr>
          <w:rFonts w:ascii="Times New Roman" w:hAnsi="Times New Roman" w:cs="Times New Roman"/>
          <w:sz w:val="28"/>
          <w:szCs w:val="28"/>
        </w:rPr>
        <w:t xml:space="preserve">. </w:t>
      </w:r>
      <w:r w:rsidRPr="002147EE">
        <w:rPr>
          <w:rFonts w:ascii="Times New Roman" w:hAnsi="Times New Roman" w:cs="Times New Roman"/>
          <w:sz w:val="28"/>
          <w:szCs w:val="28"/>
        </w:rPr>
        <w:t>Педагогическую деятельность в училище ведут 47 педагогов.</w:t>
      </w:r>
    </w:p>
    <w:p w:rsidR="00A86EFA" w:rsidRPr="002147EE" w:rsidRDefault="00A86EFA" w:rsidP="00252CCF">
      <w:pPr>
        <w:pStyle w:val="MMTopic4"/>
        <w:keepNext w:val="0"/>
        <w:keepLines w:val="0"/>
        <w:widowControl w:val="0"/>
        <w:spacing w:before="0" w:line="360" w:lineRule="exact"/>
        <w:ind w:firstLine="709"/>
        <w:jc w:val="both"/>
        <w:outlineLvl w:val="9"/>
        <w:rPr>
          <w:rFonts w:ascii="Times New Roman" w:hAnsi="Times New Roman" w:cs="Times New Roman"/>
          <w:b w:val="0"/>
          <w:i w:val="0"/>
          <w:color w:val="000000" w:themeColor="text1"/>
          <w:sz w:val="28"/>
          <w:szCs w:val="28"/>
        </w:rPr>
      </w:pPr>
      <w:r w:rsidRPr="002147EE">
        <w:rPr>
          <w:rFonts w:ascii="Times New Roman" w:hAnsi="Times New Roman" w:cs="Times New Roman"/>
          <w:b w:val="0"/>
          <w:i w:val="0"/>
          <w:color w:val="000000" w:themeColor="text1"/>
          <w:sz w:val="28"/>
          <w:szCs w:val="28"/>
        </w:rPr>
        <w:t>Расходы консолидированного бюджета МО МР «Печора» на 2012 год на отрасль «Образование» составили 785741,9 тыс. рублей или 44% от общего объема расходов.</w:t>
      </w:r>
    </w:p>
    <w:p w:rsidR="00A86EFA" w:rsidRPr="002147EE" w:rsidRDefault="00A86EFA" w:rsidP="00A821B0">
      <w:pPr>
        <w:pStyle w:val="4"/>
        <w:spacing w:line="360" w:lineRule="exact"/>
        <w:rPr>
          <w:color w:val="auto"/>
          <w:sz w:val="28"/>
        </w:rPr>
      </w:pPr>
      <w:r w:rsidRPr="002147EE">
        <w:rPr>
          <w:color w:val="auto"/>
          <w:sz w:val="28"/>
        </w:rPr>
        <w:t>Культура</w:t>
      </w:r>
    </w:p>
    <w:p w:rsidR="00A86EFA" w:rsidRPr="002147EE" w:rsidRDefault="00A86EFA" w:rsidP="004E7FAE">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В 2012 году муниципальная сеть отрасли «Культура» представлена 5 – ю учреждениями: </w:t>
      </w:r>
    </w:p>
    <w:p w:rsidR="00A86EFA" w:rsidRPr="002147EE" w:rsidRDefault="00A86EFA" w:rsidP="00EF3AD5">
      <w:pPr>
        <w:pStyle w:val="a7"/>
        <w:widowControl w:val="0"/>
        <w:numPr>
          <w:ilvl w:val="0"/>
          <w:numId w:val="39"/>
        </w:numPr>
        <w:spacing w:after="0" w:line="360" w:lineRule="exact"/>
        <w:jc w:val="both"/>
        <w:rPr>
          <w:rFonts w:ascii="Times New Roman" w:hAnsi="Times New Roman" w:cs="Times New Roman"/>
          <w:sz w:val="28"/>
          <w:szCs w:val="28"/>
        </w:rPr>
      </w:pPr>
      <w:r w:rsidRPr="002147EE">
        <w:rPr>
          <w:rFonts w:ascii="Times New Roman" w:hAnsi="Times New Roman" w:cs="Times New Roman"/>
          <w:sz w:val="28"/>
          <w:szCs w:val="28"/>
        </w:rPr>
        <w:t>МБУ «МКО «Меридиан», в которое входит 20 учреждений клубного типа,</w:t>
      </w:r>
    </w:p>
    <w:p w:rsidR="00A86EFA" w:rsidRPr="002147EE" w:rsidRDefault="00A86EFA" w:rsidP="00EF3AD5">
      <w:pPr>
        <w:pStyle w:val="a7"/>
        <w:widowControl w:val="0"/>
        <w:numPr>
          <w:ilvl w:val="0"/>
          <w:numId w:val="39"/>
        </w:numPr>
        <w:spacing w:after="0" w:line="360" w:lineRule="exact"/>
        <w:jc w:val="both"/>
        <w:rPr>
          <w:rFonts w:ascii="Times New Roman" w:hAnsi="Times New Roman" w:cs="Times New Roman"/>
          <w:sz w:val="28"/>
          <w:szCs w:val="28"/>
        </w:rPr>
      </w:pPr>
      <w:r w:rsidRPr="002147EE">
        <w:rPr>
          <w:rFonts w:ascii="Times New Roman" w:hAnsi="Times New Roman" w:cs="Times New Roman"/>
          <w:sz w:val="28"/>
          <w:szCs w:val="28"/>
        </w:rPr>
        <w:t xml:space="preserve">МБУ «ГО «Досуг», </w:t>
      </w:r>
    </w:p>
    <w:p w:rsidR="00A86EFA" w:rsidRPr="002147EE" w:rsidRDefault="00A86EFA" w:rsidP="00EF3AD5">
      <w:pPr>
        <w:pStyle w:val="a7"/>
        <w:widowControl w:val="0"/>
        <w:numPr>
          <w:ilvl w:val="0"/>
          <w:numId w:val="39"/>
        </w:numPr>
        <w:spacing w:after="0" w:line="360" w:lineRule="exact"/>
        <w:jc w:val="both"/>
        <w:rPr>
          <w:rFonts w:ascii="Times New Roman" w:hAnsi="Times New Roman" w:cs="Times New Roman"/>
          <w:sz w:val="28"/>
          <w:szCs w:val="28"/>
        </w:rPr>
      </w:pPr>
      <w:r w:rsidRPr="002147EE">
        <w:rPr>
          <w:rFonts w:ascii="Times New Roman" w:hAnsi="Times New Roman" w:cs="Times New Roman"/>
          <w:sz w:val="28"/>
          <w:szCs w:val="28"/>
        </w:rPr>
        <w:t>МБУ «ГО «Центр досуга и кино»,</w:t>
      </w:r>
    </w:p>
    <w:p w:rsidR="00A86EFA" w:rsidRPr="002147EE" w:rsidRDefault="00A86EFA" w:rsidP="00EF3AD5">
      <w:pPr>
        <w:pStyle w:val="a7"/>
        <w:widowControl w:val="0"/>
        <w:numPr>
          <w:ilvl w:val="0"/>
          <w:numId w:val="39"/>
        </w:numPr>
        <w:spacing w:after="0" w:line="360" w:lineRule="exact"/>
        <w:jc w:val="both"/>
        <w:rPr>
          <w:rFonts w:ascii="Times New Roman" w:hAnsi="Times New Roman" w:cs="Times New Roman"/>
          <w:sz w:val="28"/>
          <w:szCs w:val="28"/>
        </w:rPr>
      </w:pPr>
      <w:r w:rsidRPr="002147EE">
        <w:rPr>
          <w:rFonts w:ascii="Times New Roman" w:hAnsi="Times New Roman" w:cs="Times New Roman"/>
          <w:sz w:val="28"/>
          <w:szCs w:val="28"/>
        </w:rPr>
        <w:t>МБУ «</w:t>
      </w:r>
      <w:proofErr w:type="spellStart"/>
      <w:r w:rsidRPr="002147EE">
        <w:rPr>
          <w:rFonts w:ascii="Times New Roman" w:hAnsi="Times New Roman" w:cs="Times New Roman"/>
          <w:sz w:val="28"/>
          <w:szCs w:val="28"/>
        </w:rPr>
        <w:t>Межпоселенческая</w:t>
      </w:r>
      <w:proofErr w:type="spellEnd"/>
      <w:r w:rsidRPr="002147EE">
        <w:rPr>
          <w:rFonts w:ascii="Times New Roman" w:hAnsi="Times New Roman" w:cs="Times New Roman"/>
          <w:sz w:val="28"/>
          <w:szCs w:val="28"/>
        </w:rPr>
        <w:t xml:space="preserve"> централизованная библиотечная система», объединяющая 22 библиотеки, </w:t>
      </w:r>
    </w:p>
    <w:p w:rsidR="00A86EFA" w:rsidRPr="002147EE" w:rsidRDefault="00A86EFA" w:rsidP="00EF3AD5">
      <w:pPr>
        <w:pStyle w:val="a7"/>
        <w:widowControl w:val="0"/>
        <w:numPr>
          <w:ilvl w:val="0"/>
          <w:numId w:val="39"/>
        </w:numPr>
        <w:spacing w:after="0" w:line="360" w:lineRule="exact"/>
        <w:jc w:val="both"/>
        <w:rPr>
          <w:rFonts w:ascii="Times New Roman" w:hAnsi="Times New Roman" w:cs="Times New Roman"/>
          <w:sz w:val="28"/>
          <w:szCs w:val="28"/>
        </w:rPr>
      </w:pPr>
      <w:r w:rsidRPr="002147EE">
        <w:rPr>
          <w:rFonts w:ascii="Times New Roman" w:hAnsi="Times New Roman" w:cs="Times New Roman"/>
          <w:sz w:val="28"/>
          <w:szCs w:val="28"/>
        </w:rPr>
        <w:t>МБУ «Печорский историко-краеведческий музей».</w:t>
      </w:r>
    </w:p>
    <w:p w:rsidR="00A86EFA" w:rsidRPr="002147EE" w:rsidRDefault="00A86EFA" w:rsidP="00252CCF">
      <w:pPr>
        <w:widowControl w:val="0"/>
        <w:autoSpaceDE w:val="0"/>
        <w:autoSpaceDN w:val="0"/>
        <w:adjustRightInd w:val="0"/>
        <w:spacing w:after="0" w:line="360" w:lineRule="exact"/>
        <w:ind w:firstLine="709"/>
        <w:jc w:val="both"/>
        <w:rPr>
          <w:rFonts w:ascii="Times New Roman" w:hAnsi="Times New Roman" w:cs="Times New Roman"/>
          <w:bCs/>
          <w:iCs/>
          <w:sz w:val="28"/>
          <w:szCs w:val="28"/>
        </w:rPr>
      </w:pPr>
      <w:r w:rsidRPr="002147EE">
        <w:rPr>
          <w:rFonts w:ascii="Times New Roman" w:hAnsi="Times New Roman" w:cs="Times New Roman"/>
          <w:bCs/>
          <w:iCs/>
          <w:sz w:val="28"/>
          <w:szCs w:val="28"/>
        </w:rPr>
        <w:t>Муниципальная сеть включает в себя:22библиотеки, в том числе и 20 филиалов библиотек в городских и сельских поселениях муниципального района;</w:t>
      </w:r>
      <w:r w:rsidRPr="002147EE">
        <w:rPr>
          <w:rFonts w:ascii="Times New Roman" w:hAnsi="Times New Roman" w:cs="Times New Roman"/>
          <w:sz w:val="28"/>
          <w:szCs w:val="28"/>
        </w:rPr>
        <w:t>20 учреждений клубного типа;</w:t>
      </w:r>
      <w:r w:rsidRPr="002147EE">
        <w:rPr>
          <w:rFonts w:ascii="Times New Roman" w:hAnsi="Times New Roman" w:cs="Times New Roman"/>
          <w:bCs/>
          <w:iCs/>
          <w:sz w:val="28"/>
          <w:szCs w:val="28"/>
        </w:rPr>
        <w:t xml:space="preserve">1 музей;2 </w:t>
      </w:r>
      <w:proofErr w:type="spellStart"/>
      <w:r w:rsidRPr="002147EE">
        <w:rPr>
          <w:rFonts w:ascii="Times New Roman" w:hAnsi="Times New Roman" w:cs="Times New Roman"/>
          <w:bCs/>
          <w:iCs/>
          <w:sz w:val="28"/>
          <w:szCs w:val="28"/>
        </w:rPr>
        <w:t>киновидеоустановки</w:t>
      </w:r>
      <w:proofErr w:type="spellEnd"/>
      <w:r w:rsidRPr="002147EE">
        <w:rPr>
          <w:rFonts w:ascii="Times New Roman" w:hAnsi="Times New Roman" w:cs="Times New Roman"/>
          <w:bCs/>
          <w:iCs/>
          <w:sz w:val="28"/>
          <w:szCs w:val="28"/>
        </w:rPr>
        <w:t>.</w:t>
      </w:r>
    </w:p>
    <w:p w:rsidR="00A86EFA" w:rsidRPr="002147EE" w:rsidRDefault="00A86EFA" w:rsidP="00252CCF">
      <w:pPr>
        <w:widowControl w:val="0"/>
        <w:autoSpaceDE w:val="0"/>
        <w:autoSpaceDN w:val="0"/>
        <w:adjustRightInd w:val="0"/>
        <w:spacing w:after="0" w:line="360" w:lineRule="exact"/>
        <w:ind w:firstLine="709"/>
        <w:jc w:val="both"/>
        <w:rPr>
          <w:rFonts w:ascii="Times New Roman" w:hAnsi="Times New Roman" w:cs="Times New Roman"/>
          <w:bCs/>
          <w:iCs/>
          <w:sz w:val="28"/>
          <w:szCs w:val="28"/>
        </w:rPr>
      </w:pPr>
      <w:proofErr w:type="gramStart"/>
      <w:r w:rsidRPr="002147EE">
        <w:rPr>
          <w:rFonts w:ascii="Times New Roman" w:hAnsi="Times New Roman" w:cs="Times New Roman"/>
          <w:bCs/>
          <w:iCs/>
          <w:sz w:val="28"/>
          <w:szCs w:val="28"/>
        </w:rPr>
        <w:t>В муниципальном районе развиты народные промыслы: резьба и роспись по дереву, художественная обработка бересты, плетение (лоза, корень), узорное вязание, кружевоплетение, обработка глины, кожи, меха, вышивка, изготовление народной куклы.</w:t>
      </w:r>
      <w:proofErr w:type="gramEnd"/>
    </w:p>
    <w:p w:rsidR="00A86EFA" w:rsidRPr="002147EE" w:rsidRDefault="00A86EFA" w:rsidP="00252CCF">
      <w:pPr>
        <w:widowControl w:val="0"/>
        <w:autoSpaceDE w:val="0"/>
        <w:autoSpaceDN w:val="0"/>
        <w:adjustRightInd w:val="0"/>
        <w:spacing w:after="0" w:line="360" w:lineRule="exact"/>
        <w:ind w:firstLine="709"/>
        <w:jc w:val="both"/>
        <w:rPr>
          <w:rFonts w:ascii="Times New Roman" w:hAnsi="Times New Roman" w:cs="Times New Roman"/>
          <w:bCs/>
          <w:iCs/>
          <w:sz w:val="28"/>
          <w:szCs w:val="28"/>
        </w:rPr>
      </w:pPr>
      <w:r w:rsidRPr="002147EE">
        <w:rPr>
          <w:rFonts w:ascii="Times New Roman" w:hAnsi="Times New Roman" w:cs="Times New Roman"/>
          <w:sz w:val="28"/>
          <w:szCs w:val="28"/>
        </w:rPr>
        <w:t>Расходы консолидированного бюджета муниципального района «Печора» на отрасль «Культура» за 2012 год составили 120518,5 тыс. рублей или</w:t>
      </w:r>
      <w:proofErr w:type="gramStart"/>
      <w:r w:rsidRPr="002147EE">
        <w:rPr>
          <w:rFonts w:ascii="Times New Roman" w:hAnsi="Times New Roman" w:cs="Times New Roman"/>
          <w:sz w:val="28"/>
          <w:szCs w:val="28"/>
        </w:rPr>
        <w:t>6</w:t>
      </w:r>
      <w:proofErr w:type="gramEnd"/>
      <w:r w:rsidRPr="002147EE">
        <w:rPr>
          <w:rFonts w:ascii="Times New Roman" w:hAnsi="Times New Roman" w:cs="Times New Roman"/>
          <w:sz w:val="28"/>
          <w:szCs w:val="28"/>
        </w:rPr>
        <w:t>,8% от общего объема расходов.</w:t>
      </w:r>
    </w:p>
    <w:p w:rsidR="00A86EFA" w:rsidRPr="002147EE" w:rsidRDefault="00A86EFA" w:rsidP="00EF3AD5">
      <w:pPr>
        <w:pStyle w:val="4"/>
        <w:spacing w:line="360" w:lineRule="exact"/>
        <w:rPr>
          <w:color w:val="auto"/>
          <w:sz w:val="28"/>
        </w:rPr>
      </w:pPr>
      <w:proofErr w:type="spellStart"/>
      <w:r w:rsidRPr="002147EE">
        <w:rPr>
          <w:color w:val="auto"/>
          <w:sz w:val="28"/>
        </w:rPr>
        <w:t>Обеспечениеобщественного</w:t>
      </w:r>
      <w:proofErr w:type="spellEnd"/>
      <w:r w:rsidRPr="002147EE">
        <w:rPr>
          <w:color w:val="auto"/>
          <w:sz w:val="28"/>
        </w:rPr>
        <w:t xml:space="preserve"> порядка и законности</w:t>
      </w:r>
    </w:p>
    <w:p w:rsidR="00A86EFA" w:rsidRPr="002147EE" w:rsidRDefault="00A86EFA" w:rsidP="004E7FAE">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В 2012 году</w:t>
      </w:r>
      <w:r w:rsidR="000F3F5F" w:rsidRPr="002147EE">
        <w:rPr>
          <w:rFonts w:ascii="Times New Roman" w:hAnsi="Times New Roman" w:cs="Times New Roman"/>
          <w:sz w:val="28"/>
          <w:szCs w:val="28"/>
        </w:rPr>
        <w:t xml:space="preserve"> по сравнению с предыдущим периодом </w:t>
      </w:r>
      <w:r w:rsidRPr="002147EE">
        <w:rPr>
          <w:rFonts w:ascii="Times New Roman" w:hAnsi="Times New Roman" w:cs="Times New Roman"/>
          <w:sz w:val="28"/>
          <w:szCs w:val="28"/>
        </w:rPr>
        <w:t xml:space="preserve"> </w:t>
      </w:r>
      <w:proofErr w:type="spellStart"/>
      <w:r w:rsidRPr="002147EE">
        <w:rPr>
          <w:rFonts w:ascii="Times New Roman" w:hAnsi="Times New Roman" w:cs="Times New Roman"/>
          <w:sz w:val="28"/>
          <w:szCs w:val="28"/>
        </w:rPr>
        <w:lastRenderedPageBreak/>
        <w:t>сохраниласьтенденция</w:t>
      </w:r>
      <w:proofErr w:type="spellEnd"/>
      <w:r w:rsidRPr="002147EE">
        <w:rPr>
          <w:rFonts w:ascii="Times New Roman" w:hAnsi="Times New Roman" w:cs="Times New Roman"/>
          <w:sz w:val="28"/>
          <w:szCs w:val="28"/>
        </w:rPr>
        <w:t xml:space="preserve"> снижения преступности.</w:t>
      </w:r>
    </w:p>
    <w:p w:rsidR="00A86EFA" w:rsidRPr="002147EE" w:rsidRDefault="00A86EFA" w:rsidP="00EF3AD5">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 xml:space="preserve">По итогам 2012 года зарегистрировано 1036 преступлений, что составляет 5,9 % от объема совершенных преступлений по Республике Коми. Процент раскрытия </w:t>
      </w:r>
      <w:proofErr w:type="gramStart"/>
      <w:r w:rsidRPr="002147EE">
        <w:rPr>
          <w:rFonts w:ascii="Times New Roman" w:hAnsi="Times New Roman" w:cs="Times New Roman"/>
          <w:sz w:val="28"/>
          <w:szCs w:val="28"/>
        </w:rPr>
        <w:t>совершенных</w:t>
      </w:r>
      <w:proofErr w:type="gramEnd"/>
      <w:r w:rsidRPr="002147EE">
        <w:rPr>
          <w:rFonts w:ascii="Times New Roman" w:hAnsi="Times New Roman" w:cs="Times New Roman"/>
          <w:sz w:val="28"/>
          <w:szCs w:val="28"/>
        </w:rPr>
        <w:t xml:space="preserve"> </w:t>
      </w:r>
      <w:proofErr w:type="spellStart"/>
      <w:r w:rsidRPr="002147EE">
        <w:rPr>
          <w:rFonts w:ascii="Times New Roman" w:hAnsi="Times New Roman" w:cs="Times New Roman"/>
          <w:sz w:val="28"/>
          <w:szCs w:val="28"/>
        </w:rPr>
        <w:t>преступленийсоставил</w:t>
      </w:r>
      <w:proofErr w:type="spellEnd"/>
      <w:r w:rsidRPr="002147EE">
        <w:rPr>
          <w:rFonts w:ascii="Times New Roman" w:hAnsi="Times New Roman" w:cs="Times New Roman"/>
          <w:sz w:val="28"/>
          <w:szCs w:val="28"/>
        </w:rPr>
        <w:t xml:space="preserve"> – 74,7%.</w:t>
      </w:r>
    </w:p>
    <w:p w:rsidR="00A86EFA" w:rsidRPr="002147EE" w:rsidRDefault="00A86EFA" w:rsidP="00EF3AD5">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 xml:space="preserve">За 2012 год преступления были совершены, </w:t>
      </w:r>
      <w:proofErr w:type="spellStart"/>
      <w:r w:rsidRPr="002147EE">
        <w:rPr>
          <w:rFonts w:ascii="Times New Roman" w:hAnsi="Times New Roman" w:cs="Times New Roman"/>
          <w:sz w:val="28"/>
          <w:szCs w:val="28"/>
        </w:rPr>
        <w:t>восновном</w:t>
      </w:r>
      <w:proofErr w:type="spellEnd"/>
      <w:r w:rsidRPr="002147EE">
        <w:rPr>
          <w:rFonts w:ascii="Times New Roman" w:hAnsi="Times New Roman" w:cs="Times New Roman"/>
          <w:sz w:val="28"/>
          <w:szCs w:val="28"/>
        </w:rPr>
        <w:t xml:space="preserve">, лицами, ранее </w:t>
      </w:r>
      <w:r w:rsidR="002F4D90">
        <w:rPr>
          <w:rFonts w:ascii="Times New Roman" w:hAnsi="Times New Roman" w:cs="Times New Roman"/>
          <w:sz w:val="28"/>
          <w:szCs w:val="28"/>
        </w:rPr>
        <w:t>соверша</w:t>
      </w:r>
      <w:r w:rsidRPr="002147EE">
        <w:rPr>
          <w:rFonts w:ascii="Times New Roman" w:hAnsi="Times New Roman" w:cs="Times New Roman"/>
          <w:sz w:val="28"/>
          <w:szCs w:val="28"/>
        </w:rPr>
        <w:t xml:space="preserve">вшими преступления (53,5% от количества выявленных лиц, совершивших преступления); </w:t>
      </w:r>
      <w:proofErr w:type="spellStart"/>
      <w:r w:rsidRPr="002147EE">
        <w:rPr>
          <w:rFonts w:ascii="Times New Roman" w:hAnsi="Times New Roman" w:cs="Times New Roman"/>
          <w:sz w:val="28"/>
          <w:szCs w:val="28"/>
        </w:rPr>
        <w:t>лицами</w:t>
      </w:r>
      <w:proofErr w:type="gramStart"/>
      <w:r w:rsidRPr="002147EE">
        <w:rPr>
          <w:rFonts w:ascii="Times New Roman" w:hAnsi="Times New Roman" w:cs="Times New Roman"/>
          <w:sz w:val="28"/>
          <w:szCs w:val="28"/>
        </w:rPr>
        <w:t>,н</w:t>
      </w:r>
      <w:proofErr w:type="gramEnd"/>
      <w:r w:rsidRPr="002147EE">
        <w:rPr>
          <w:rFonts w:ascii="Times New Roman" w:hAnsi="Times New Roman" w:cs="Times New Roman"/>
          <w:sz w:val="28"/>
          <w:szCs w:val="28"/>
        </w:rPr>
        <w:t>е</w:t>
      </w:r>
      <w:proofErr w:type="spellEnd"/>
      <w:r w:rsidRPr="002147EE">
        <w:rPr>
          <w:rFonts w:ascii="Times New Roman" w:hAnsi="Times New Roman" w:cs="Times New Roman"/>
          <w:sz w:val="28"/>
          <w:szCs w:val="28"/>
        </w:rPr>
        <w:t xml:space="preserve"> имевшими постоянного источника дохода (44%); лицами, совершившими преступление в состоянии опьянения (41%); лицами, совершившие преступления в группе (17,9%); несовершеннолетними (11%), женщинами (17%).</w:t>
      </w:r>
    </w:p>
    <w:p w:rsidR="00A86EFA" w:rsidRPr="002147EE" w:rsidRDefault="00A86EFA" w:rsidP="00EF3AD5">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 xml:space="preserve">Количество тяжких и особо тяжких преступлений за 2012 год снизилось по сравнению с 2011 годом на 18% и составило 196 единиц, или 6,2% от </w:t>
      </w:r>
      <w:r w:rsidR="002F4D90">
        <w:rPr>
          <w:rFonts w:ascii="Times New Roman" w:hAnsi="Times New Roman" w:cs="Times New Roman"/>
          <w:sz w:val="28"/>
          <w:szCs w:val="28"/>
        </w:rPr>
        <w:t xml:space="preserve">количества </w:t>
      </w:r>
      <w:r w:rsidRPr="002147EE">
        <w:rPr>
          <w:rFonts w:ascii="Times New Roman" w:hAnsi="Times New Roman" w:cs="Times New Roman"/>
          <w:sz w:val="28"/>
          <w:szCs w:val="28"/>
        </w:rPr>
        <w:t xml:space="preserve"> совершенных преступлений по Республике Коми. </w:t>
      </w:r>
    </w:p>
    <w:p w:rsidR="00A86EFA" w:rsidRPr="002147EE" w:rsidRDefault="00A86EFA" w:rsidP="00EF3AD5">
      <w:pPr>
        <w:widowControl w:val="0"/>
        <w:spacing w:after="0" w:line="360" w:lineRule="exact"/>
        <w:ind w:firstLine="708"/>
        <w:jc w:val="both"/>
        <w:rPr>
          <w:rFonts w:ascii="Times New Roman" w:hAnsi="Times New Roman" w:cs="Times New Roman"/>
          <w:sz w:val="28"/>
          <w:szCs w:val="28"/>
        </w:rPr>
      </w:pPr>
      <w:proofErr w:type="spellStart"/>
      <w:r w:rsidRPr="002147EE">
        <w:rPr>
          <w:rFonts w:ascii="Times New Roman" w:hAnsi="Times New Roman" w:cs="Times New Roman"/>
          <w:sz w:val="28"/>
          <w:szCs w:val="28"/>
        </w:rPr>
        <w:t>Снизилоськоличествопреступлений</w:t>
      </w:r>
      <w:proofErr w:type="spellEnd"/>
      <w:r w:rsidRPr="002147EE">
        <w:rPr>
          <w:rFonts w:ascii="Times New Roman" w:hAnsi="Times New Roman" w:cs="Times New Roman"/>
          <w:sz w:val="28"/>
          <w:szCs w:val="28"/>
        </w:rPr>
        <w:t xml:space="preserve"> средней тяжести с 440 до 358 (-18,6%), процент </w:t>
      </w:r>
      <w:proofErr w:type="gramStart"/>
      <w:r w:rsidRPr="002147EE">
        <w:rPr>
          <w:rFonts w:ascii="Times New Roman" w:hAnsi="Times New Roman" w:cs="Times New Roman"/>
          <w:sz w:val="28"/>
          <w:szCs w:val="28"/>
        </w:rPr>
        <w:t>расследованных</w:t>
      </w:r>
      <w:proofErr w:type="gramEnd"/>
      <w:r w:rsidRPr="002147EE">
        <w:rPr>
          <w:rFonts w:ascii="Times New Roman" w:hAnsi="Times New Roman" w:cs="Times New Roman"/>
          <w:sz w:val="28"/>
          <w:szCs w:val="28"/>
        </w:rPr>
        <w:t xml:space="preserve"> - 65,7%. </w:t>
      </w:r>
    </w:p>
    <w:p w:rsidR="00A86EFA" w:rsidRPr="002147EE" w:rsidRDefault="00A86EFA" w:rsidP="00EF3AD5">
      <w:pPr>
        <w:widowControl w:val="0"/>
        <w:spacing w:after="0" w:line="360" w:lineRule="exact"/>
        <w:jc w:val="both"/>
        <w:rPr>
          <w:rFonts w:ascii="Times New Roman" w:hAnsi="Times New Roman" w:cs="Times New Roman"/>
          <w:sz w:val="28"/>
          <w:szCs w:val="28"/>
        </w:rPr>
      </w:pPr>
      <w:r w:rsidRPr="002147EE">
        <w:rPr>
          <w:rFonts w:ascii="Times New Roman" w:hAnsi="Times New Roman" w:cs="Times New Roman"/>
          <w:sz w:val="28"/>
          <w:szCs w:val="28"/>
        </w:rPr>
        <w:tab/>
        <w:t>Возросло количество выявленных преступлений относящихся к категории небольшой тяжести с 389 до 482 преступлений (+23,9%), процент расследованных -81,2%.</w:t>
      </w:r>
    </w:p>
    <w:p w:rsidR="00A86EFA" w:rsidRPr="002147EE" w:rsidRDefault="00A86EFA" w:rsidP="00EF3AD5">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Произошел рост преступлений, совершенных в общественных местах и на улицах на 4,5% и составил 254 преступления, увеличился их удельный вес от общего количества зарегистрированных на 1,7%. Раскрыто 148 преступлений, процент расследованных соста</w:t>
      </w:r>
      <w:r w:rsidR="00ED139A">
        <w:rPr>
          <w:rFonts w:ascii="Times New Roman" w:hAnsi="Times New Roman" w:cs="Times New Roman"/>
          <w:sz w:val="28"/>
          <w:szCs w:val="28"/>
        </w:rPr>
        <w:t>вил 63,5</w:t>
      </w:r>
      <w:r w:rsidRPr="002147EE">
        <w:rPr>
          <w:rFonts w:ascii="Times New Roman" w:hAnsi="Times New Roman" w:cs="Times New Roman"/>
          <w:sz w:val="28"/>
          <w:szCs w:val="28"/>
        </w:rPr>
        <w:t>.</w:t>
      </w:r>
    </w:p>
    <w:p w:rsidR="00A86EFA" w:rsidRPr="002147EE" w:rsidRDefault="00ED139A" w:rsidP="00EF3AD5">
      <w:pPr>
        <w:widowControl w:val="0"/>
        <w:spacing w:after="0" w:line="360" w:lineRule="exact"/>
        <w:ind w:firstLine="708"/>
        <w:jc w:val="both"/>
        <w:rPr>
          <w:rFonts w:ascii="Times New Roman" w:hAnsi="Times New Roman" w:cs="Times New Roman"/>
          <w:sz w:val="28"/>
          <w:szCs w:val="28"/>
        </w:rPr>
      </w:pPr>
      <w:proofErr w:type="gramStart"/>
      <w:r>
        <w:rPr>
          <w:rFonts w:ascii="Times New Roman" w:hAnsi="Times New Roman" w:cs="Times New Roman"/>
          <w:sz w:val="28"/>
          <w:szCs w:val="28"/>
        </w:rPr>
        <w:t>В 2012 году</w:t>
      </w:r>
      <w:r w:rsidR="00A86EFA" w:rsidRPr="002147EE">
        <w:rPr>
          <w:rFonts w:ascii="Times New Roman" w:hAnsi="Times New Roman" w:cs="Times New Roman"/>
          <w:sz w:val="28"/>
          <w:szCs w:val="28"/>
        </w:rPr>
        <w:t xml:space="preserve"> </w:t>
      </w:r>
      <w:proofErr w:type="spellStart"/>
      <w:r w:rsidR="00A86EFA" w:rsidRPr="002147EE">
        <w:rPr>
          <w:rFonts w:ascii="Times New Roman" w:hAnsi="Times New Roman" w:cs="Times New Roman"/>
          <w:sz w:val="28"/>
          <w:szCs w:val="28"/>
        </w:rPr>
        <w:t>выявлени</w:t>
      </w:r>
      <w:r w:rsidR="002F4D90">
        <w:rPr>
          <w:rFonts w:ascii="Times New Roman" w:hAnsi="Times New Roman" w:cs="Times New Roman"/>
          <w:sz w:val="28"/>
          <w:szCs w:val="28"/>
        </w:rPr>
        <w:t>е</w:t>
      </w:r>
      <w:r w:rsidR="00A86EFA" w:rsidRPr="002147EE">
        <w:rPr>
          <w:rFonts w:ascii="Times New Roman" w:hAnsi="Times New Roman" w:cs="Times New Roman"/>
          <w:sz w:val="28"/>
          <w:szCs w:val="28"/>
        </w:rPr>
        <w:t>преступлений</w:t>
      </w:r>
      <w:proofErr w:type="spellEnd"/>
      <w:r w:rsidR="00A86EFA" w:rsidRPr="002147EE">
        <w:rPr>
          <w:rFonts w:ascii="Times New Roman" w:hAnsi="Times New Roman" w:cs="Times New Roman"/>
          <w:sz w:val="28"/>
          <w:szCs w:val="28"/>
        </w:rPr>
        <w:t xml:space="preserve">, связанных с незаконным оборотом оружия, по сравнению с прошлым годом </w:t>
      </w:r>
      <w:r w:rsidR="002F4D90" w:rsidRPr="002147EE">
        <w:rPr>
          <w:rFonts w:ascii="Times New Roman" w:hAnsi="Times New Roman" w:cs="Times New Roman"/>
          <w:sz w:val="28"/>
          <w:szCs w:val="28"/>
        </w:rPr>
        <w:t xml:space="preserve">снизилось </w:t>
      </w:r>
      <w:r w:rsidR="00A86EFA" w:rsidRPr="002147EE">
        <w:rPr>
          <w:rFonts w:ascii="Times New Roman" w:hAnsi="Times New Roman" w:cs="Times New Roman"/>
          <w:sz w:val="28"/>
          <w:szCs w:val="28"/>
        </w:rPr>
        <w:t>на 7,1% (с 14 до 13)</w:t>
      </w:r>
      <w:r w:rsidR="00216C13">
        <w:rPr>
          <w:rFonts w:ascii="Times New Roman" w:hAnsi="Times New Roman" w:cs="Times New Roman"/>
          <w:sz w:val="28"/>
          <w:szCs w:val="28"/>
        </w:rPr>
        <w:t>,</w:t>
      </w:r>
      <w:r w:rsidR="00A86EFA" w:rsidRPr="002147EE">
        <w:rPr>
          <w:rFonts w:ascii="Times New Roman" w:hAnsi="Times New Roman" w:cs="Times New Roman"/>
          <w:sz w:val="28"/>
          <w:szCs w:val="28"/>
        </w:rPr>
        <w:t xml:space="preserve">  их раскрытие составило 81,8%.</w:t>
      </w:r>
      <w:proofErr w:type="gramEnd"/>
    </w:p>
    <w:p w:rsidR="00A86EFA" w:rsidRPr="002147EE" w:rsidRDefault="00A86EFA" w:rsidP="00EF3AD5">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Произошло снижение выявленных преступлений, связанных с незаконным оборотом наркотиков на 9,4% (с 32 до 29) и оконченных расследованием на 8 (с 31 до 23), их раскрытие составило 82,1% (АППГ- 96,9%), по Республике Коми 77,8%.</w:t>
      </w:r>
    </w:p>
    <w:p w:rsidR="00A86EFA" w:rsidRPr="002147EE" w:rsidRDefault="00A86EFA" w:rsidP="00EF3AD5">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Снизилось количество умышленных убийств (с покушением) на 16,7%, краж на 2,8%, мошенничеств - на 44%, преступлений экономической направленности – на 9,4%.</w:t>
      </w:r>
    </w:p>
    <w:p w:rsidR="00A86EFA" w:rsidRPr="002147EE" w:rsidRDefault="00A86EFA" w:rsidP="00EF3AD5">
      <w:pPr>
        <w:widowControl w:val="0"/>
        <w:spacing w:after="0" w:line="360" w:lineRule="exact"/>
        <w:ind w:firstLine="708"/>
        <w:jc w:val="both"/>
        <w:rPr>
          <w:rFonts w:ascii="Times New Roman" w:hAnsi="Times New Roman" w:cs="Times New Roman"/>
          <w:i/>
          <w:sz w:val="28"/>
          <w:szCs w:val="28"/>
        </w:rPr>
      </w:pPr>
      <w:r w:rsidRPr="002147EE">
        <w:rPr>
          <w:rFonts w:ascii="Times New Roman" w:hAnsi="Times New Roman" w:cs="Times New Roman"/>
          <w:i/>
          <w:sz w:val="28"/>
          <w:szCs w:val="28"/>
        </w:rPr>
        <w:t>Обеспечение экономической безопасности и противодействию коррупции</w:t>
      </w:r>
      <w:r w:rsidR="00725882" w:rsidRPr="002147EE">
        <w:rPr>
          <w:rFonts w:ascii="Times New Roman" w:hAnsi="Times New Roman" w:cs="Times New Roman"/>
          <w:i/>
          <w:sz w:val="28"/>
          <w:szCs w:val="28"/>
        </w:rPr>
        <w:t>:</w:t>
      </w:r>
    </w:p>
    <w:p w:rsidR="00A86EFA" w:rsidRPr="002147EE" w:rsidRDefault="00A86EFA" w:rsidP="00EF3AD5">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В 2012 году наблюдалось снижение количества экономических и налоговых преступлений по сравнению с 2011 годом на 51,3% и 83,3% соответственно.</w:t>
      </w:r>
    </w:p>
    <w:p w:rsidR="00A86EFA" w:rsidRPr="002147EE" w:rsidRDefault="000570C5" w:rsidP="00EF3AD5">
      <w:pPr>
        <w:widowControl w:val="0"/>
        <w:spacing w:after="0" w:line="360" w:lineRule="exact"/>
        <w:ind w:firstLine="708"/>
        <w:jc w:val="both"/>
        <w:rPr>
          <w:rFonts w:ascii="Times New Roman" w:hAnsi="Times New Roman" w:cs="Times New Roman"/>
          <w:sz w:val="28"/>
          <w:szCs w:val="28"/>
        </w:rPr>
      </w:pPr>
      <w:r>
        <w:rPr>
          <w:rFonts w:ascii="Times New Roman" w:hAnsi="Times New Roman" w:cs="Times New Roman"/>
          <w:sz w:val="28"/>
          <w:szCs w:val="28"/>
        </w:rPr>
        <w:t>С</w:t>
      </w:r>
      <w:r w:rsidR="00A86EFA" w:rsidRPr="002147EE">
        <w:rPr>
          <w:rFonts w:ascii="Times New Roman" w:hAnsi="Times New Roman" w:cs="Times New Roman"/>
          <w:sz w:val="28"/>
          <w:szCs w:val="28"/>
        </w:rPr>
        <w:t xml:space="preserve">овершено 56 экономических преступлений, по которым возбуждено 53 уголовных дела и окончено расследованием 33 преступлений. Выявлено 2 налоговых преступления, по которым возбуждено 2 уголовных дела и окончено расследованием 4 преступлений. Окончено 15 преступлений </w:t>
      </w:r>
      <w:r w:rsidR="00A86EFA" w:rsidRPr="002147EE">
        <w:rPr>
          <w:rFonts w:ascii="Times New Roman" w:hAnsi="Times New Roman" w:cs="Times New Roman"/>
          <w:sz w:val="28"/>
          <w:szCs w:val="28"/>
        </w:rPr>
        <w:lastRenderedPageBreak/>
        <w:t>коррупционной направленности.</w:t>
      </w:r>
    </w:p>
    <w:p w:rsidR="00A86EFA" w:rsidRDefault="00A86EFA" w:rsidP="00EF3AD5">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Выявлены 5 преступлений в сфере топливно-энергетического комплекса, 3 - в сфере жилищно - коммунального хозяйства, 13 - ФКС, 8 - на потребительском рынке, 22 коррупционных преступления.</w:t>
      </w:r>
    </w:p>
    <w:p w:rsidR="000570C5" w:rsidRPr="002147EE" w:rsidRDefault="000570C5" w:rsidP="000570C5">
      <w:pPr>
        <w:widowControl w:val="0"/>
        <w:spacing w:after="0" w:line="360" w:lineRule="exact"/>
        <w:ind w:firstLine="708"/>
        <w:jc w:val="both"/>
        <w:rPr>
          <w:rFonts w:ascii="Times New Roman" w:hAnsi="Times New Roman" w:cs="Times New Roman"/>
          <w:i/>
          <w:sz w:val="28"/>
          <w:szCs w:val="28"/>
        </w:rPr>
      </w:pPr>
      <w:r>
        <w:rPr>
          <w:rFonts w:ascii="Times New Roman" w:hAnsi="Times New Roman" w:cs="Times New Roman"/>
          <w:i/>
          <w:sz w:val="28"/>
          <w:szCs w:val="28"/>
        </w:rPr>
        <w:t>М</w:t>
      </w:r>
      <w:r w:rsidRPr="000570C5">
        <w:rPr>
          <w:rFonts w:ascii="Times New Roman" w:hAnsi="Times New Roman" w:cs="Times New Roman"/>
          <w:i/>
          <w:sz w:val="28"/>
          <w:szCs w:val="28"/>
        </w:rPr>
        <w:t>ежнациональны</w:t>
      </w:r>
      <w:r>
        <w:rPr>
          <w:rFonts w:ascii="Times New Roman" w:hAnsi="Times New Roman" w:cs="Times New Roman"/>
          <w:i/>
          <w:sz w:val="28"/>
          <w:szCs w:val="28"/>
        </w:rPr>
        <w:t>е и межконфессиональ</w:t>
      </w:r>
      <w:r w:rsidRPr="000570C5">
        <w:rPr>
          <w:rFonts w:ascii="Times New Roman" w:hAnsi="Times New Roman" w:cs="Times New Roman"/>
          <w:i/>
          <w:sz w:val="28"/>
          <w:szCs w:val="28"/>
        </w:rPr>
        <w:t>ны</w:t>
      </w:r>
      <w:r>
        <w:rPr>
          <w:rFonts w:ascii="Times New Roman" w:hAnsi="Times New Roman" w:cs="Times New Roman"/>
          <w:i/>
          <w:sz w:val="28"/>
          <w:szCs w:val="28"/>
        </w:rPr>
        <w:t>е</w:t>
      </w:r>
      <w:r w:rsidRPr="000570C5">
        <w:rPr>
          <w:rFonts w:ascii="Times New Roman" w:hAnsi="Times New Roman" w:cs="Times New Roman"/>
          <w:i/>
          <w:sz w:val="28"/>
          <w:szCs w:val="28"/>
        </w:rPr>
        <w:t xml:space="preserve"> отношени</w:t>
      </w:r>
      <w:r>
        <w:rPr>
          <w:rFonts w:ascii="Times New Roman" w:hAnsi="Times New Roman" w:cs="Times New Roman"/>
          <w:i/>
          <w:sz w:val="28"/>
          <w:szCs w:val="28"/>
        </w:rPr>
        <w:t>я</w:t>
      </w:r>
      <w:r w:rsidRPr="002147EE">
        <w:rPr>
          <w:rFonts w:ascii="Times New Roman" w:hAnsi="Times New Roman" w:cs="Times New Roman"/>
          <w:i/>
          <w:sz w:val="28"/>
          <w:szCs w:val="28"/>
        </w:rPr>
        <w:t>:</w:t>
      </w:r>
    </w:p>
    <w:p w:rsidR="000570C5" w:rsidRPr="000570C5" w:rsidRDefault="000570C5" w:rsidP="000570C5">
      <w:pPr>
        <w:widowControl w:val="0"/>
        <w:spacing w:after="0" w:line="360" w:lineRule="exact"/>
        <w:ind w:firstLine="708"/>
        <w:jc w:val="both"/>
        <w:rPr>
          <w:rFonts w:ascii="Times New Roman" w:hAnsi="Times New Roman" w:cs="Times New Roman"/>
          <w:sz w:val="28"/>
          <w:szCs w:val="28"/>
        </w:rPr>
      </w:pPr>
      <w:r>
        <w:rPr>
          <w:rFonts w:ascii="Times New Roman" w:hAnsi="Times New Roman" w:cs="Times New Roman"/>
          <w:sz w:val="28"/>
          <w:szCs w:val="28"/>
        </w:rPr>
        <w:t>Н</w:t>
      </w:r>
      <w:r w:rsidRPr="000570C5">
        <w:rPr>
          <w:rFonts w:ascii="Times New Roman" w:hAnsi="Times New Roman" w:cs="Times New Roman"/>
          <w:sz w:val="28"/>
          <w:szCs w:val="28"/>
        </w:rPr>
        <w:t>а территории муниципального района «Печора» сложилась стабильная общественно – политическая ситуация, в том числе  межнациональная (межэтническая) и межрелигиозная.</w:t>
      </w:r>
    </w:p>
    <w:p w:rsidR="000570C5" w:rsidRPr="000570C5" w:rsidRDefault="000570C5" w:rsidP="00273AAA">
      <w:pPr>
        <w:widowControl w:val="0"/>
        <w:spacing w:after="0"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Осуществляется </w:t>
      </w:r>
      <w:r w:rsidRPr="000570C5">
        <w:rPr>
          <w:rFonts w:ascii="Times New Roman" w:hAnsi="Times New Roman" w:cs="Times New Roman"/>
          <w:sz w:val="28"/>
          <w:szCs w:val="28"/>
        </w:rPr>
        <w:t>мониторинг обстановки на территории МР «Печора»</w:t>
      </w:r>
      <w:r w:rsidR="00273AAA">
        <w:rPr>
          <w:rFonts w:ascii="Times New Roman" w:hAnsi="Times New Roman" w:cs="Times New Roman"/>
          <w:sz w:val="28"/>
          <w:szCs w:val="28"/>
        </w:rPr>
        <w:t xml:space="preserve"> и профилактика данного направления. </w:t>
      </w:r>
      <w:r w:rsidRPr="000570C5">
        <w:rPr>
          <w:rFonts w:ascii="Times New Roman" w:hAnsi="Times New Roman" w:cs="Times New Roman"/>
          <w:sz w:val="28"/>
          <w:szCs w:val="28"/>
        </w:rPr>
        <w:t>Проблем в сфере межнациональных и межконфессиональных отношений, в том числе вызванных нерешенност</w:t>
      </w:r>
      <w:r w:rsidR="00273AAA">
        <w:rPr>
          <w:rFonts w:ascii="Times New Roman" w:hAnsi="Times New Roman" w:cs="Times New Roman"/>
          <w:sz w:val="28"/>
          <w:szCs w:val="28"/>
        </w:rPr>
        <w:t xml:space="preserve">ью миграционных проблем,  </w:t>
      </w:r>
      <w:r w:rsidRPr="000570C5">
        <w:rPr>
          <w:rFonts w:ascii="Times New Roman" w:hAnsi="Times New Roman" w:cs="Times New Roman"/>
          <w:sz w:val="28"/>
          <w:szCs w:val="28"/>
        </w:rPr>
        <w:t>выступлений в СМИ</w:t>
      </w:r>
      <w:r w:rsidR="008B4051">
        <w:rPr>
          <w:rFonts w:ascii="Times New Roman" w:hAnsi="Times New Roman" w:cs="Times New Roman"/>
          <w:sz w:val="28"/>
          <w:szCs w:val="28"/>
        </w:rPr>
        <w:t>, сети Интернет, оказы</w:t>
      </w:r>
      <w:r w:rsidRPr="000570C5">
        <w:rPr>
          <w:rFonts w:ascii="Times New Roman" w:hAnsi="Times New Roman" w:cs="Times New Roman"/>
          <w:sz w:val="28"/>
          <w:szCs w:val="28"/>
        </w:rPr>
        <w:t>в</w:t>
      </w:r>
      <w:r w:rsidR="00273AAA">
        <w:rPr>
          <w:rFonts w:ascii="Times New Roman" w:hAnsi="Times New Roman" w:cs="Times New Roman"/>
          <w:sz w:val="28"/>
          <w:szCs w:val="28"/>
        </w:rPr>
        <w:t>ающих негативное влияние на ситуа</w:t>
      </w:r>
      <w:r w:rsidR="00A212C3">
        <w:rPr>
          <w:rFonts w:ascii="Times New Roman" w:hAnsi="Times New Roman" w:cs="Times New Roman"/>
          <w:sz w:val="28"/>
          <w:szCs w:val="28"/>
        </w:rPr>
        <w:t xml:space="preserve">цию, </w:t>
      </w:r>
      <w:r w:rsidRPr="000570C5">
        <w:rPr>
          <w:rFonts w:ascii="Times New Roman" w:hAnsi="Times New Roman" w:cs="Times New Roman"/>
          <w:sz w:val="28"/>
          <w:szCs w:val="28"/>
        </w:rPr>
        <w:t>нет.</w:t>
      </w:r>
    </w:p>
    <w:p w:rsidR="00A86EFA" w:rsidRPr="002147EE" w:rsidRDefault="00A86EFA" w:rsidP="00EF3AD5">
      <w:pPr>
        <w:widowControl w:val="0"/>
        <w:spacing w:after="0" w:line="360" w:lineRule="exact"/>
        <w:ind w:firstLine="708"/>
        <w:jc w:val="both"/>
        <w:rPr>
          <w:rFonts w:ascii="Times New Roman" w:hAnsi="Times New Roman" w:cs="Times New Roman"/>
          <w:i/>
          <w:sz w:val="28"/>
          <w:szCs w:val="28"/>
        </w:rPr>
      </w:pPr>
      <w:r w:rsidRPr="002147EE">
        <w:rPr>
          <w:rFonts w:ascii="Times New Roman" w:hAnsi="Times New Roman" w:cs="Times New Roman"/>
          <w:i/>
          <w:sz w:val="28"/>
          <w:szCs w:val="28"/>
        </w:rPr>
        <w:t>Обеспечение безопасности дорожного движения</w:t>
      </w:r>
      <w:r w:rsidR="00725882" w:rsidRPr="002147EE">
        <w:rPr>
          <w:rFonts w:ascii="Times New Roman" w:hAnsi="Times New Roman" w:cs="Times New Roman"/>
          <w:i/>
          <w:sz w:val="28"/>
          <w:szCs w:val="28"/>
        </w:rPr>
        <w:t>:</w:t>
      </w:r>
    </w:p>
    <w:p w:rsidR="00A86EFA" w:rsidRPr="002147EE" w:rsidRDefault="00273AAA" w:rsidP="00EF3AD5">
      <w:pPr>
        <w:widowControl w:val="0"/>
        <w:spacing w:after="0" w:line="360" w:lineRule="exact"/>
        <w:ind w:firstLine="708"/>
        <w:jc w:val="both"/>
        <w:rPr>
          <w:rFonts w:ascii="Times New Roman" w:hAnsi="Times New Roman" w:cs="Times New Roman"/>
          <w:sz w:val="28"/>
          <w:szCs w:val="28"/>
        </w:rPr>
      </w:pPr>
      <w:r>
        <w:rPr>
          <w:rFonts w:ascii="Times New Roman" w:hAnsi="Times New Roman" w:cs="Times New Roman"/>
          <w:sz w:val="28"/>
          <w:szCs w:val="28"/>
        </w:rPr>
        <w:t>В</w:t>
      </w:r>
      <w:r w:rsidR="00A86EFA" w:rsidRPr="002147EE">
        <w:rPr>
          <w:rFonts w:ascii="Times New Roman" w:hAnsi="Times New Roman" w:cs="Times New Roman"/>
          <w:sz w:val="28"/>
          <w:szCs w:val="28"/>
        </w:rPr>
        <w:t xml:space="preserve"> 2012 год</w:t>
      </w:r>
      <w:r>
        <w:rPr>
          <w:rFonts w:ascii="Times New Roman" w:hAnsi="Times New Roman" w:cs="Times New Roman"/>
          <w:sz w:val="28"/>
          <w:szCs w:val="28"/>
        </w:rPr>
        <w:t>у</w:t>
      </w:r>
      <w:r w:rsidR="00A86EFA" w:rsidRPr="002147EE">
        <w:rPr>
          <w:rFonts w:ascii="Times New Roman" w:hAnsi="Times New Roman" w:cs="Times New Roman"/>
          <w:sz w:val="28"/>
          <w:szCs w:val="28"/>
        </w:rPr>
        <w:t xml:space="preserve"> на территории муниципального района зарегистрировано 66 дорожно-транспортных </w:t>
      </w:r>
      <w:proofErr w:type="spellStart"/>
      <w:r w:rsidR="00A86EFA" w:rsidRPr="002147EE">
        <w:rPr>
          <w:rFonts w:ascii="Times New Roman" w:hAnsi="Times New Roman" w:cs="Times New Roman"/>
          <w:sz w:val="28"/>
          <w:szCs w:val="28"/>
        </w:rPr>
        <w:t>происшествийс</w:t>
      </w:r>
      <w:proofErr w:type="spellEnd"/>
      <w:r w:rsidR="00A86EFA" w:rsidRPr="002147EE">
        <w:rPr>
          <w:rFonts w:ascii="Times New Roman" w:hAnsi="Times New Roman" w:cs="Times New Roman"/>
          <w:sz w:val="28"/>
          <w:szCs w:val="28"/>
        </w:rPr>
        <w:t xml:space="preserve"> пострадавшими - погибло 4 человека, 76- ранено, зарегистрировано 8 дорожно-транспортных </w:t>
      </w:r>
      <w:proofErr w:type="spellStart"/>
      <w:r w:rsidR="00A86EFA" w:rsidRPr="002147EE">
        <w:rPr>
          <w:rFonts w:ascii="Times New Roman" w:hAnsi="Times New Roman" w:cs="Times New Roman"/>
          <w:sz w:val="28"/>
          <w:szCs w:val="28"/>
        </w:rPr>
        <w:t>происшествийс</w:t>
      </w:r>
      <w:proofErr w:type="spellEnd"/>
      <w:r w:rsidR="00A86EFA" w:rsidRPr="002147EE">
        <w:rPr>
          <w:rFonts w:ascii="Times New Roman" w:hAnsi="Times New Roman" w:cs="Times New Roman"/>
          <w:sz w:val="28"/>
          <w:szCs w:val="28"/>
        </w:rPr>
        <w:t xml:space="preserve"> участием детей до 16 лет, тяжесть детского дорожно-транспортного </w:t>
      </w:r>
      <w:proofErr w:type="spellStart"/>
      <w:r w:rsidR="00A86EFA" w:rsidRPr="002147EE">
        <w:rPr>
          <w:rFonts w:ascii="Times New Roman" w:hAnsi="Times New Roman" w:cs="Times New Roman"/>
          <w:sz w:val="28"/>
          <w:szCs w:val="28"/>
        </w:rPr>
        <w:t>травматизмасоставила</w:t>
      </w:r>
      <w:proofErr w:type="spellEnd"/>
      <w:r w:rsidR="00A86EFA" w:rsidRPr="002147EE">
        <w:rPr>
          <w:rFonts w:ascii="Times New Roman" w:hAnsi="Times New Roman" w:cs="Times New Roman"/>
          <w:sz w:val="28"/>
          <w:szCs w:val="28"/>
        </w:rPr>
        <w:t xml:space="preserve"> 5,0%. </w:t>
      </w:r>
    </w:p>
    <w:p w:rsidR="00A86EFA" w:rsidRDefault="00A86EFA" w:rsidP="00EF3AD5">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 xml:space="preserve">Увеличилось количество выявленных нарушений правил дорожного движения по сравнению с 2011 </w:t>
      </w:r>
      <w:proofErr w:type="spellStart"/>
      <w:r w:rsidRPr="002147EE">
        <w:rPr>
          <w:rFonts w:ascii="Times New Roman" w:hAnsi="Times New Roman" w:cs="Times New Roman"/>
          <w:sz w:val="28"/>
          <w:szCs w:val="28"/>
        </w:rPr>
        <w:t>годомна</w:t>
      </w:r>
      <w:proofErr w:type="spellEnd"/>
      <w:r w:rsidRPr="002147EE">
        <w:rPr>
          <w:rFonts w:ascii="Times New Roman" w:hAnsi="Times New Roman" w:cs="Times New Roman"/>
          <w:sz w:val="28"/>
          <w:szCs w:val="28"/>
        </w:rPr>
        <w:t xml:space="preserve"> 21,3% и составило 22518 единиц. Возросло количество водителей, управляющих транспортными средствами в состоянии алкогольного опьянения на 12%, и составило 473 человека.</w:t>
      </w:r>
    </w:p>
    <w:p w:rsidR="00A86EFA" w:rsidRPr="002147EE" w:rsidRDefault="00A86EFA" w:rsidP="004E7FAE">
      <w:pPr>
        <w:widowControl w:val="0"/>
        <w:spacing w:before="200" w:after="0" w:line="360" w:lineRule="exact"/>
        <w:ind w:firstLine="709"/>
        <w:jc w:val="both"/>
        <w:rPr>
          <w:rFonts w:ascii="Times New Roman" w:hAnsi="Times New Roman" w:cs="Times New Roman"/>
          <w:i/>
          <w:sz w:val="28"/>
          <w:szCs w:val="28"/>
        </w:rPr>
      </w:pPr>
      <w:r w:rsidRPr="00A821B0">
        <w:rPr>
          <w:rStyle w:val="40"/>
          <w:color w:val="000000" w:themeColor="text1"/>
          <w:sz w:val="28"/>
          <w:szCs w:val="28"/>
        </w:rPr>
        <w:t>Пожарная безопасность</w:t>
      </w:r>
      <w:r w:rsidR="00725882" w:rsidRPr="002147EE">
        <w:rPr>
          <w:rFonts w:ascii="Times New Roman" w:hAnsi="Times New Roman" w:cs="Times New Roman"/>
          <w:i/>
          <w:sz w:val="28"/>
          <w:szCs w:val="28"/>
        </w:rPr>
        <w:t>:</w:t>
      </w:r>
    </w:p>
    <w:p w:rsidR="00A86EFA" w:rsidRPr="002147EE" w:rsidRDefault="00A86EFA" w:rsidP="00EF3AD5">
      <w:pPr>
        <w:pStyle w:val="ae"/>
        <w:widowControl w:val="0"/>
        <w:suppressAutoHyphens w:val="0"/>
        <w:spacing w:before="0" w:after="0" w:line="360" w:lineRule="exact"/>
        <w:ind w:firstLine="708"/>
        <w:jc w:val="both"/>
        <w:rPr>
          <w:sz w:val="28"/>
          <w:szCs w:val="28"/>
        </w:rPr>
      </w:pPr>
      <w:r w:rsidRPr="002147EE">
        <w:rPr>
          <w:sz w:val="28"/>
          <w:szCs w:val="28"/>
        </w:rPr>
        <w:t xml:space="preserve">В целом на территории муниципального района за период 2010 - 2012 </w:t>
      </w:r>
      <w:proofErr w:type="spellStart"/>
      <w:r w:rsidRPr="002147EE">
        <w:rPr>
          <w:sz w:val="28"/>
          <w:szCs w:val="28"/>
        </w:rPr>
        <w:t>г.г</w:t>
      </w:r>
      <w:proofErr w:type="spellEnd"/>
      <w:r w:rsidRPr="002147EE">
        <w:rPr>
          <w:sz w:val="28"/>
          <w:szCs w:val="28"/>
        </w:rPr>
        <w:t xml:space="preserve">. на 8,5% снизилось общее количество пожаров и составило на конец периода 96 </w:t>
      </w:r>
      <w:proofErr w:type="spellStart"/>
      <w:r w:rsidRPr="002147EE">
        <w:rPr>
          <w:sz w:val="28"/>
          <w:szCs w:val="28"/>
        </w:rPr>
        <w:t>случаев</w:t>
      </w:r>
      <w:proofErr w:type="gramStart"/>
      <w:r w:rsidRPr="002147EE">
        <w:rPr>
          <w:sz w:val="28"/>
          <w:szCs w:val="28"/>
        </w:rPr>
        <w:t>,с</w:t>
      </w:r>
      <w:proofErr w:type="gramEnd"/>
      <w:r w:rsidRPr="002147EE">
        <w:rPr>
          <w:sz w:val="28"/>
          <w:szCs w:val="28"/>
        </w:rPr>
        <w:t>ократилось</w:t>
      </w:r>
      <w:proofErr w:type="spellEnd"/>
      <w:r w:rsidRPr="002147EE">
        <w:rPr>
          <w:sz w:val="28"/>
          <w:szCs w:val="28"/>
        </w:rPr>
        <w:t xml:space="preserve"> число погибших на пожарах и уничтоженных строений. На территории планомерно проводились профилактические мероприятия противопожарной направленности, з</w:t>
      </w:r>
      <w:r w:rsidRPr="002147EE">
        <w:rPr>
          <w:sz w:val="28"/>
          <w:szCs w:val="28"/>
          <w:bdr w:val="none" w:sz="0" w:space="0" w:color="auto" w:frame="1"/>
          <w:shd w:val="clear" w:color="auto" w:fill="FFFFFF"/>
          <w:lang w:eastAsia="ru-RU"/>
        </w:rPr>
        <w:t xml:space="preserve">ащиты личности, имущества и общества </w:t>
      </w:r>
      <w:r w:rsidRPr="002147EE">
        <w:rPr>
          <w:sz w:val="28"/>
          <w:szCs w:val="28"/>
        </w:rPr>
        <w:t>как среди детей и подростков, так и среди взрослого населения.</w:t>
      </w:r>
      <w:bookmarkStart w:id="104" w:name="_Toc291494928"/>
      <w:bookmarkEnd w:id="104"/>
    </w:p>
    <w:p w:rsidR="00A86EFA" w:rsidRPr="002147EE" w:rsidRDefault="00A86EFA" w:rsidP="00EF3AD5">
      <w:pPr>
        <w:widowControl w:val="0"/>
        <w:autoSpaceDE w:val="0"/>
        <w:autoSpaceDN w:val="0"/>
        <w:adjustRightInd w:val="0"/>
        <w:spacing w:after="0" w:line="360" w:lineRule="exact"/>
        <w:ind w:firstLine="540"/>
        <w:jc w:val="both"/>
        <w:rPr>
          <w:rFonts w:ascii="Times New Roman" w:hAnsi="Times New Roman" w:cs="Times New Roman"/>
          <w:bCs/>
          <w:iCs/>
          <w:sz w:val="28"/>
          <w:szCs w:val="28"/>
        </w:rPr>
      </w:pPr>
      <w:r w:rsidRPr="002147EE">
        <w:rPr>
          <w:rFonts w:ascii="Times New Roman" w:hAnsi="Times New Roman" w:cs="Times New Roman"/>
          <w:sz w:val="28"/>
          <w:szCs w:val="28"/>
        </w:rPr>
        <w:t xml:space="preserve">В целом, расходы консолидированного бюджета муниципального района «Печора» по разделам «Национальная оборона» и «Национальная безопасность и правоохранительная </w:t>
      </w:r>
      <w:proofErr w:type="spellStart"/>
      <w:r w:rsidRPr="002147EE">
        <w:rPr>
          <w:rFonts w:ascii="Times New Roman" w:hAnsi="Times New Roman" w:cs="Times New Roman"/>
          <w:sz w:val="28"/>
          <w:szCs w:val="28"/>
        </w:rPr>
        <w:t>деятельность</w:t>
      </w:r>
      <w:proofErr w:type="gramStart"/>
      <w:r w:rsidRPr="002147EE">
        <w:rPr>
          <w:rFonts w:ascii="Times New Roman" w:hAnsi="Times New Roman" w:cs="Times New Roman"/>
          <w:sz w:val="28"/>
          <w:szCs w:val="28"/>
        </w:rPr>
        <w:t>»з</w:t>
      </w:r>
      <w:proofErr w:type="gramEnd"/>
      <w:r w:rsidRPr="002147EE">
        <w:rPr>
          <w:rFonts w:ascii="Times New Roman" w:hAnsi="Times New Roman" w:cs="Times New Roman"/>
          <w:sz w:val="28"/>
          <w:szCs w:val="28"/>
        </w:rPr>
        <w:t>а</w:t>
      </w:r>
      <w:proofErr w:type="spellEnd"/>
      <w:r w:rsidRPr="002147EE">
        <w:rPr>
          <w:rFonts w:ascii="Times New Roman" w:hAnsi="Times New Roman" w:cs="Times New Roman"/>
          <w:sz w:val="28"/>
          <w:szCs w:val="28"/>
        </w:rPr>
        <w:t xml:space="preserve"> 2012 год составили 24187,5 тыс. рублей или1,3%в общем объеме расходов.</w:t>
      </w:r>
    </w:p>
    <w:p w:rsidR="00285FA4" w:rsidRDefault="00285FA4" w:rsidP="00221E8C">
      <w:pPr>
        <w:widowControl w:val="0"/>
        <w:spacing w:before="200" w:line="280" w:lineRule="exact"/>
        <w:ind w:firstLine="709"/>
        <w:jc w:val="right"/>
        <w:rPr>
          <w:rFonts w:ascii="Times New Roman" w:eastAsia="Times New Roman" w:hAnsi="Times New Roman" w:cs="Times New Roman"/>
          <w:sz w:val="28"/>
          <w:szCs w:val="28"/>
          <w:lang w:eastAsia="ar-SA"/>
        </w:rPr>
      </w:pPr>
    </w:p>
    <w:p w:rsidR="00221E8C" w:rsidRPr="003D6604" w:rsidRDefault="00221E8C" w:rsidP="00221E8C">
      <w:pPr>
        <w:widowControl w:val="0"/>
        <w:spacing w:before="200" w:line="280" w:lineRule="exact"/>
        <w:ind w:firstLine="709"/>
        <w:jc w:val="right"/>
        <w:rPr>
          <w:rFonts w:ascii="Times New Roman" w:eastAsia="Times New Roman" w:hAnsi="Times New Roman" w:cs="Times New Roman"/>
          <w:sz w:val="28"/>
          <w:szCs w:val="28"/>
          <w:lang w:eastAsia="ar-SA"/>
        </w:rPr>
      </w:pPr>
      <w:r w:rsidRPr="003D6604">
        <w:rPr>
          <w:rFonts w:ascii="Times New Roman" w:eastAsia="Times New Roman" w:hAnsi="Times New Roman" w:cs="Times New Roman"/>
          <w:sz w:val="28"/>
          <w:szCs w:val="28"/>
          <w:lang w:eastAsia="ar-SA"/>
        </w:rPr>
        <w:t>Таблица 1</w:t>
      </w:r>
      <w:r w:rsidR="001D02EE">
        <w:rPr>
          <w:rFonts w:ascii="Times New Roman" w:eastAsia="Times New Roman" w:hAnsi="Times New Roman" w:cs="Times New Roman"/>
          <w:sz w:val="28"/>
          <w:szCs w:val="28"/>
          <w:lang w:eastAsia="ar-SA"/>
        </w:rPr>
        <w:t>8</w:t>
      </w:r>
      <w:r w:rsidRPr="003D6604">
        <w:rPr>
          <w:rFonts w:ascii="Times New Roman" w:eastAsia="Times New Roman" w:hAnsi="Times New Roman" w:cs="Times New Roman"/>
          <w:sz w:val="28"/>
          <w:szCs w:val="28"/>
          <w:lang w:eastAsia="ar-SA"/>
        </w:rPr>
        <w:t>. Показатели правонарушения</w:t>
      </w:r>
    </w:p>
    <w:tbl>
      <w:tblPr>
        <w:tblW w:w="948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4"/>
        <w:gridCol w:w="992"/>
        <w:gridCol w:w="993"/>
        <w:gridCol w:w="992"/>
        <w:gridCol w:w="992"/>
        <w:gridCol w:w="992"/>
        <w:gridCol w:w="993"/>
      </w:tblGrid>
      <w:tr w:rsidR="00221E8C" w:rsidRPr="003D6604" w:rsidTr="00C41C99">
        <w:trPr>
          <w:trHeight w:val="771"/>
          <w:tblHeader/>
        </w:trPr>
        <w:tc>
          <w:tcPr>
            <w:tcW w:w="3534"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Наименование показателей</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bCs/>
                <w:color w:val="000000"/>
                <w:sz w:val="18"/>
                <w:szCs w:val="18"/>
              </w:rPr>
            </w:pPr>
            <w:r w:rsidRPr="003D6604">
              <w:rPr>
                <w:rFonts w:ascii="Times New Roman" w:eastAsia="Times New Roman" w:hAnsi="Times New Roman" w:cs="Times New Roman"/>
                <w:bCs/>
                <w:color w:val="000000"/>
                <w:sz w:val="18"/>
                <w:szCs w:val="18"/>
              </w:rPr>
              <w:t>2010 год</w:t>
            </w:r>
          </w:p>
        </w:tc>
        <w:tc>
          <w:tcPr>
            <w:tcW w:w="993" w:type="dxa"/>
            <w:shd w:val="clear" w:color="auto" w:fill="auto"/>
            <w:vAlign w:val="center"/>
            <w:hideMark/>
          </w:tcPr>
          <w:p w:rsidR="00221E8C" w:rsidRPr="003D6604" w:rsidRDefault="0011182F" w:rsidP="001C4B3B">
            <w:pPr>
              <w:spacing w:before="200" w:line="240" w:lineRule="atLeast"/>
              <w:contextualSpacing/>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 xml:space="preserve">2009 год к 2010 году, </w:t>
            </w:r>
            <w:r w:rsidR="00221E8C" w:rsidRPr="003D6604">
              <w:rPr>
                <w:rFonts w:ascii="Times New Roman" w:eastAsia="Times New Roman" w:hAnsi="Times New Roman" w:cs="Times New Roman"/>
                <w:bCs/>
                <w:color w:val="000000"/>
                <w:sz w:val="18"/>
                <w:szCs w:val="18"/>
              </w:rPr>
              <w:t xml:space="preserve"> %</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bCs/>
                <w:color w:val="000000"/>
                <w:sz w:val="18"/>
                <w:szCs w:val="18"/>
              </w:rPr>
            </w:pPr>
            <w:r w:rsidRPr="003D6604">
              <w:rPr>
                <w:rFonts w:ascii="Times New Roman" w:eastAsia="Times New Roman" w:hAnsi="Times New Roman" w:cs="Times New Roman"/>
                <w:bCs/>
                <w:color w:val="000000"/>
                <w:sz w:val="18"/>
                <w:szCs w:val="18"/>
              </w:rPr>
              <w:t>2011 год</w:t>
            </w:r>
          </w:p>
        </w:tc>
        <w:tc>
          <w:tcPr>
            <w:tcW w:w="992" w:type="dxa"/>
            <w:shd w:val="clear" w:color="auto" w:fill="auto"/>
            <w:vAlign w:val="center"/>
            <w:hideMark/>
          </w:tcPr>
          <w:p w:rsidR="00221E8C" w:rsidRPr="003D6604" w:rsidRDefault="0011182F" w:rsidP="001C4B3B">
            <w:pPr>
              <w:spacing w:before="200" w:line="240" w:lineRule="atLeast"/>
              <w:contextualSpacing/>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 xml:space="preserve">2011 год к 2010 году, </w:t>
            </w:r>
            <w:r w:rsidR="00221E8C" w:rsidRPr="003D6604">
              <w:rPr>
                <w:rFonts w:ascii="Times New Roman" w:eastAsia="Times New Roman" w:hAnsi="Times New Roman" w:cs="Times New Roman"/>
                <w:bCs/>
                <w:color w:val="000000"/>
                <w:sz w:val="18"/>
                <w:szCs w:val="18"/>
              </w:rPr>
              <w:t xml:space="preserve"> %</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bCs/>
                <w:color w:val="000000"/>
                <w:sz w:val="18"/>
                <w:szCs w:val="18"/>
              </w:rPr>
            </w:pPr>
            <w:r w:rsidRPr="003D6604">
              <w:rPr>
                <w:rFonts w:ascii="Times New Roman" w:eastAsia="Times New Roman" w:hAnsi="Times New Roman" w:cs="Times New Roman"/>
                <w:bCs/>
                <w:color w:val="000000"/>
                <w:sz w:val="18"/>
                <w:szCs w:val="18"/>
              </w:rPr>
              <w:t>2012 год</w:t>
            </w:r>
          </w:p>
        </w:tc>
        <w:tc>
          <w:tcPr>
            <w:tcW w:w="993" w:type="dxa"/>
            <w:shd w:val="clear" w:color="auto" w:fill="auto"/>
            <w:vAlign w:val="center"/>
            <w:hideMark/>
          </w:tcPr>
          <w:p w:rsidR="00221E8C" w:rsidRPr="003D6604" w:rsidRDefault="0011182F" w:rsidP="001C4B3B">
            <w:pPr>
              <w:spacing w:before="200" w:line="240" w:lineRule="atLeast"/>
              <w:contextualSpacing/>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 xml:space="preserve">2012 год к 2011 году, </w:t>
            </w:r>
            <w:r w:rsidR="00221E8C" w:rsidRPr="003D6604">
              <w:rPr>
                <w:rFonts w:ascii="Times New Roman" w:eastAsia="Times New Roman" w:hAnsi="Times New Roman" w:cs="Times New Roman"/>
                <w:bCs/>
                <w:color w:val="000000"/>
                <w:sz w:val="18"/>
                <w:szCs w:val="18"/>
              </w:rPr>
              <w:t>%</w:t>
            </w:r>
          </w:p>
        </w:tc>
      </w:tr>
      <w:tr w:rsidR="00221E8C" w:rsidRPr="003D6604" w:rsidTr="0039736C">
        <w:trPr>
          <w:trHeight w:val="156"/>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bCs/>
                <w:i/>
                <w:iCs/>
                <w:color w:val="000000"/>
                <w:sz w:val="18"/>
                <w:szCs w:val="18"/>
              </w:rPr>
            </w:pPr>
            <w:r w:rsidRPr="003D6604">
              <w:rPr>
                <w:rFonts w:ascii="Times New Roman" w:eastAsia="Times New Roman" w:hAnsi="Times New Roman" w:cs="Times New Roman"/>
                <w:bCs/>
                <w:i/>
                <w:iCs/>
                <w:color w:val="000000"/>
                <w:sz w:val="18"/>
                <w:szCs w:val="18"/>
              </w:rPr>
              <w:t>Преступность</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Calibri" w:eastAsia="Times New Roman" w:hAnsi="Calibri" w:cs="Times New Roman"/>
                <w:color w:val="000000"/>
                <w:sz w:val="18"/>
                <w:szCs w:val="18"/>
              </w:rPr>
            </w:pPr>
            <w:r w:rsidRPr="003D6604">
              <w:rPr>
                <w:rFonts w:ascii="Calibri" w:eastAsia="Times New Roman" w:hAnsi="Calibri" w:cs="Times New Roman"/>
                <w:color w:val="000000"/>
                <w:sz w:val="18"/>
                <w:szCs w:val="18"/>
              </w:rPr>
              <w:t> </w:t>
            </w:r>
          </w:p>
        </w:tc>
      </w:tr>
      <w:tr w:rsidR="00221E8C" w:rsidRPr="003D6604" w:rsidTr="0039736C">
        <w:trPr>
          <w:trHeight w:val="187"/>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xml:space="preserve">Зарегистрировано преступлений - </w:t>
            </w:r>
            <w:proofErr w:type="spellStart"/>
            <w:r w:rsidRPr="003D6604">
              <w:rPr>
                <w:rFonts w:ascii="Times New Roman" w:eastAsia="Times New Roman" w:hAnsi="Times New Roman" w:cs="Times New Roman"/>
                <w:color w:val="000000"/>
                <w:sz w:val="18"/>
                <w:szCs w:val="18"/>
              </w:rPr>
              <w:t>всего</w:t>
            </w:r>
            <w:proofErr w:type="gramStart"/>
            <w:r w:rsidRPr="003D6604">
              <w:rPr>
                <w:rFonts w:ascii="Times New Roman" w:eastAsia="Times New Roman" w:hAnsi="Times New Roman" w:cs="Times New Roman"/>
                <w:color w:val="000000"/>
                <w:sz w:val="18"/>
                <w:szCs w:val="18"/>
              </w:rPr>
              <w:t>,е</w:t>
            </w:r>
            <w:proofErr w:type="gramEnd"/>
            <w:r w:rsidRPr="003D6604">
              <w:rPr>
                <w:rFonts w:ascii="Times New Roman" w:eastAsia="Times New Roman" w:hAnsi="Times New Roman" w:cs="Times New Roman"/>
                <w:color w:val="000000"/>
                <w:sz w:val="18"/>
                <w:szCs w:val="18"/>
              </w:rPr>
              <w:t>д</w:t>
            </w:r>
            <w:proofErr w:type="spellEnd"/>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1147</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86,0</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1068</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93,1</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1036</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97,0</w:t>
            </w:r>
          </w:p>
        </w:tc>
      </w:tr>
      <w:tr w:rsidR="00221E8C" w:rsidRPr="003D6604" w:rsidTr="0039736C">
        <w:trPr>
          <w:trHeight w:val="263"/>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lastRenderedPageBreak/>
              <w:t>из них:</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r>
      <w:tr w:rsidR="00221E8C" w:rsidRPr="003D6604" w:rsidTr="0039736C">
        <w:trPr>
          <w:trHeight w:val="295"/>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i/>
                <w:color w:val="000000"/>
                <w:sz w:val="18"/>
                <w:szCs w:val="18"/>
              </w:rPr>
            </w:pPr>
            <w:r w:rsidRPr="003D6604">
              <w:rPr>
                <w:rFonts w:ascii="Times New Roman" w:eastAsia="Times New Roman" w:hAnsi="Times New Roman" w:cs="Times New Roman"/>
                <w:i/>
                <w:color w:val="000000"/>
                <w:sz w:val="18"/>
                <w:szCs w:val="18"/>
              </w:rPr>
              <w:t xml:space="preserve">умышленное убийство (с покушением) </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4</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44,4</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6</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150,0</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5</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83,3</w:t>
            </w:r>
          </w:p>
        </w:tc>
      </w:tr>
      <w:tr w:rsidR="00221E8C" w:rsidRPr="003D6604" w:rsidTr="0039736C">
        <w:trPr>
          <w:trHeight w:val="470"/>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i/>
                <w:color w:val="000000"/>
                <w:sz w:val="18"/>
                <w:szCs w:val="18"/>
              </w:rPr>
            </w:pPr>
            <w:r w:rsidRPr="003D6604">
              <w:rPr>
                <w:rFonts w:ascii="Times New Roman" w:eastAsia="Times New Roman" w:hAnsi="Times New Roman" w:cs="Times New Roman"/>
                <w:i/>
                <w:color w:val="000000"/>
                <w:sz w:val="18"/>
                <w:szCs w:val="18"/>
              </w:rPr>
              <w:t>умышленное причинение тяжкого вреда здоровью</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16</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57,1</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20</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125,0</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35</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175,0</w:t>
            </w:r>
          </w:p>
        </w:tc>
      </w:tr>
      <w:tr w:rsidR="00221E8C" w:rsidRPr="003D6604" w:rsidTr="0039736C">
        <w:trPr>
          <w:trHeight w:val="392"/>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i/>
                <w:color w:val="000000"/>
                <w:sz w:val="18"/>
                <w:szCs w:val="18"/>
              </w:rPr>
            </w:pPr>
            <w:r w:rsidRPr="003D6604">
              <w:rPr>
                <w:rFonts w:ascii="Times New Roman" w:eastAsia="Times New Roman" w:hAnsi="Times New Roman" w:cs="Times New Roman"/>
                <w:i/>
                <w:color w:val="000000"/>
                <w:sz w:val="18"/>
                <w:szCs w:val="18"/>
              </w:rPr>
              <w:t>изнасилование и покушение на изнасилование</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3</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100,0</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2</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66,7</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4</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200,0</w:t>
            </w:r>
          </w:p>
        </w:tc>
      </w:tr>
      <w:tr w:rsidR="00221E8C" w:rsidRPr="003D6604" w:rsidTr="0039736C">
        <w:trPr>
          <w:trHeight w:val="271"/>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i/>
                <w:color w:val="000000"/>
                <w:sz w:val="18"/>
                <w:szCs w:val="18"/>
              </w:rPr>
            </w:pPr>
            <w:r w:rsidRPr="003D6604">
              <w:rPr>
                <w:rFonts w:ascii="Times New Roman" w:eastAsia="Times New Roman" w:hAnsi="Times New Roman" w:cs="Times New Roman"/>
                <w:i/>
                <w:color w:val="000000"/>
                <w:sz w:val="18"/>
                <w:szCs w:val="18"/>
              </w:rPr>
              <w:t>грабеж</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92</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76,0</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59</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64,1</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61</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103,4</w:t>
            </w:r>
          </w:p>
        </w:tc>
      </w:tr>
      <w:tr w:rsidR="00221E8C" w:rsidRPr="003D6604" w:rsidTr="0039736C">
        <w:trPr>
          <w:trHeight w:val="247"/>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i/>
                <w:color w:val="000000"/>
                <w:sz w:val="18"/>
                <w:szCs w:val="18"/>
              </w:rPr>
            </w:pPr>
            <w:r w:rsidRPr="003D6604">
              <w:rPr>
                <w:rFonts w:ascii="Times New Roman" w:eastAsia="Times New Roman" w:hAnsi="Times New Roman" w:cs="Times New Roman"/>
                <w:i/>
                <w:color w:val="000000"/>
                <w:sz w:val="18"/>
                <w:szCs w:val="18"/>
              </w:rPr>
              <w:t xml:space="preserve">разбой </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60,0</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100,0</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100,0</w:t>
            </w:r>
          </w:p>
        </w:tc>
      </w:tr>
      <w:tr w:rsidR="00221E8C" w:rsidRPr="003D6604" w:rsidTr="0039736C">
        <w:trPr>
          <w:trHeight w:val="265"/>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i/>
                <w:color w:val="000000"/>
                <w:sz w:val="18"/>
                <w:szCs w:val="18"/>
              </w:rPr>
            </w:pPr>
            <w:r w:rsidRPr="003D6604">
              <w:rPr>
                <w:rFonts w:ascii="Times New Roman" w:eastAsia="Times New Roman" w:hAnsi="Times New Roman" w:cs="Times New Roman"/>
                <w:i/>
                <w:color w:val="000000"/>
                <w:sz w:val="18"/>
                <w:szCs w:val="18"/>
              </w:rPr>
              <w:t>кража</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403</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82,2</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393</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97,5</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382</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97,2</w:t>
            </w:r>
          </w:p>
        </w:tc>
      </w:tr>
      <w:tr w:rsidR="00221E8C" w:rsidRPr="003D6604" w:rsidTr="0039736C">
        <w:trPr>
          <w:trHeight w:val="198"/>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i/>
                <w:color w:val="000000"/>
                <w:sz w:val="18"/>
                <w:szCs w:val="18"/>
              </w:rPr>
            </w:pPr>
            <w:r w:rsidRPr="003D6604">
              <w:rPr>
                <w:rFonts w:ascii="Times New Roman" w:eastAsia="Times New Roman" w:hAnsi="Times New Roman" w:cs="Times New Roman"/>
                <w:i/>
                <w:color w:val="000000"/>
                <w:sz w:val="18"/>
                <w:szCs w:val="18"/>
              </w:rPr>
              <w:t>хулиганство</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6</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60,0</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16,7</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4</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400,0</w:t>
            </w:r>
          </w:p>
        </w:tc>
      </w:tr>
      <w:tr w:rsidR="00221E8C" w:rsidRPr="003D6604" w:rsidTr="0039736C">
        <w:trPr>
          <w:trHeight w:val="259"/>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i/>
                <w:color w:val="000000"/>
                <w:sz w:val="18"/>
                <w:szCs w:val="18"/>
              </w:rPr>
            </w:pPr>
            <w:r w:rsidRPr="003D6604">
              <w:rPr>
                <w:rFonts w:ascii="Times New Roman" w:eastAsia="Times New Roman" w:hAnsi="Times New Roman" w:cs="Times New Roman"/>
                <w:i/>
                <w:color w:val="000000"/>
                <w:sz w:val="18"/>
                <w:szCs w:val="18"/>
              </w:rPr>
              <w:t>мошенничество</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75</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90,4</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114</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152,0</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64</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56,1</w:t>
            </w:r>
          </w:p>
        </w:tc>
      </w:tr>
      <w:tr w:rsidR="00221E8C" w:rsidRPr="003D6604" w:rsidTr="0039736C">
        <w:trPr>
          <w:trHeight w:val="405"/>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i/>
                <w:color w:val="000000"/>
                <w:sz w:val="18"/>
                <w:szCs w:val="18"/>
              </w:rPr>
            </w:pPr>
            <w:r w:rsidRPr="003D6604">
              <w:rPr>
                <w:rFonts w:ascii="Times New Roman" w:eastAsia="Times New Roman" w:hAnsi="Times New Roman" w:cs="Times New Roman"/>
                <w:i/>
                <w:color w:val="000000"/>
                <w:sz w:val="18"/>
                <w:szCs w:val="18"/>
              </w:rPr>
              <w:t xml:space="preserve">нарушение правил дорожного </w:t>
            </w:r>
            <w:proofErr w:type="gramStart"/>
            <w:r w:rsidRPr="003D6604">
              <w:rPr>
                <w:rFonts w:ascii="Times New Roman" w:eastAsia="Times New Roman" w:hAnsi="Times New Roman" w:cs="Times New Roman"/>
                <w:i/>
                <w:color w:val="000000"/>
                <w:sz w:val="18"/>
                <w:szCs w:val="18"/>
              </w:rPr>
              <w:t>движения</w:t>
            </w:r>
            <w:proofErr w:type="gramEnd"/>
            <w:r w:rsidRPr="003D6604">
              <w:rPr>
                <w:rFonts w:ascii="Times New Roman" w:eastAsia="Times New Roman" w:hAnsi="Times New Roman" w:cs="Times New Roman"/>
                <w:i/>
                <w:color w:val="000000"/>
                <w:sz w:val="18"/>
                <w:szCs w:val="18"/>
              </w:rPr>
              <w:t xml:space="preserve"> повлекшее смерть человека</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5</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250,0</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4</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w:t>
            </w:r>
          </w:p>
        </w:tc>
      </w:tr>
      <w:tr w:rsidR="00221E8C" w:rsidRPr="003D6604" w:rsidTr="0039736C">
        <w:trPr>
          <w:trHeight w:val="483"/>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i/>
                <w:color w:val="000000"/>
                <w:sz w:val="18"/>
                <w:szCs w:val="18"/>
              </w:rPr>
            </w:pPr>
            <w:r w:rsidRPr="003D6604">
              <w:rPr>
                <w:rFonts w:ascii="Times New Roman" w:eastAsia="Times New Roman" w:hAnsi="Times New Roman" w:cs="Times New Roman"/>
                <w:i/>
                <w:color w:val="000000"/>
                <w:sz w:val="18"/>
                <w:szCs w:val="18"/>
              </w:rPr>
              <w:t>преступления, связанные с незаконным оборотом наркотиков</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32</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152,4</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32</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100,0</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29</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90,6</w:t>
            </w:r>
          </w:p>
        </w:tc>
      </w:tr>
      <w:tr w:rsidR="00221E8C" w:rsidRPr="003D6604" w:rsidTr="0039736C">
        <w:trPr>
          <w:trHeight w:val="490"/>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i/>
                <w:color w:val="000000"/>
                <w:sz w:val="18"/>
                <w:szCs w:val="18"/>
              </w:rPr>
            </w:pPr>
            <w:r w:rsidRPr="003D6604">
              <w:rPr>
                <w:rFonts w:ascii="Times New Roman" w:eastAsia="Times New Roman" w:hAnsi="Times New Roman" w:cs="Times New Roman"/>
                <w:i/>
                <w:color w:val="000000"/>
                <w:sz w:val="18"/>
                <w:szCs w:val="18"/>
              </w:rPr>
              <w:t>преступления экономической направленности</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98</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60,9</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115</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117,3</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56</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48,7</w:t>
            </w:r>
          </w:p>
        </w:tc>
      </w:tr>
      <w:tr w:rsidR="00221E8C" w:rsidRPr="003D6604" w:rsidTr="0039736C">
        <w:trPr>
          <w:trHeight w:val="398"/>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Выявлено лиц, совершивших преступления - всего, чел</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736</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89,8</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650</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88,3</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649</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99,8</w:t>
            </w:r>
          </w:p>
        </w:tc>
      </w:tr>
      <w:tr w:rsidR="00221E8C" w:rsidRPr="003D6604" w:rsidTr="0039736C">
        <w:trPr>
          <w:trHeight w:val="266"/>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xml:space="preserve">из них: </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r>
      <w:tr w:rsidR="00221E8C" w:rsidRPr="003D6604" w:rsidTr="0039736C">
        <w:trPr>
          <w:trHeight w:val="255"/>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i/>
                <w:color w:val="000000"/>
                <w:sz w:val="18"/>
                <w:szCs w:val="18"/>
              </w:rPr>
            </w:pPr>
            <w:r w:rsidRPr="003D6604">
              <w:rPr>
                <w:rFonts w:ascii="Times New Roman" w:eastAsia="Times New Roman" w:hAnsi="Times New Roman" w:cs="Times New Roman"/>
                <w:i/>
                <w:color w:val="000000"/>
                <w:sz w:val="18"/>
                <w:szCs w:val="18"/>
              </w:rPr>
              <w:t>женщины</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123</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99,2</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134</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108,9</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110</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82,1</w:t>
            </w:r>
          </w:p>
        </w:tc>
      </w:tr>
      <w:tr w:rsidR="00221E8C" w:rsidRPr="003D6604" w:rsidTr="0039736C">
        <w:trPr>
          <w:trHeight w:val="132"/>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i/>
                <w:color w:val="000000"/>
                <w:sz w:val="18"/>
                <w:szCs w:val="18"/>
              </w:rPr>
            </w:pPr>
            <w:r w:rsidRPr="003D6604">
              <w:rPr>
                <w:rFonts w:ascii="Times New Roman" w:eastAsia="Times New Roman" w:hAnsi="Times New Roman" w:cs="Times New Roman"/>
                <w:i/>
                <w:color w:val="000000"/>
                <w:sz w:val="18"/>
                <w:szCs w:val="18"/>
              </w:rPr>
              <w:t>несовершеннолетние</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101</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114,8</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73</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72,3</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74</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101,4</w:t>
            </w:r>
          </w:p>
        </w:tc>
      </w:tr>
      <w:tr w:rsidR="00221E8C" w:rsidRPr="003D6604" w:rsidTr="0039736C">
        <w:trPr>
          <w:trHeight w:val="390"/>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xml:space="preserve">не </w:t>
            </w:r>
            <w:proofErr w:type="gramStart"/>
            <w:r w:rsidRPr="003D6604">
              <w:rPr>
                <w:rFonts w:ascii="Times New Roman" w:eastAsia="Times New Roman" w:hAnsi="Times New Roman" w:cs="Times New Roman"/>
                <w:color w:val="000000"/>
                <w:sz w:val="18"/>
                <w:szCs w:val="18"/>
              </w:rPr>
              <w:t>имевшие</w:t>
            </w:r>
            <w:proofErr w:type="gramEnd"/>
            <w:r w:rsidRPr="003D6604">
              <w:rPr>
                <w:rFonts w:ascii="Times New Roman" w:eastAsia="Times New Roman" w:hAnsi="Times New Roman" w:cs="Times New Roman"/>
                <w:color w:val="000000"/>
                <w:sz w:val="18"/>
                <w:szCs w:val="18"/>
              </w:rPr>
              <w:t xml:space="preserve"> постоянного источника дохода</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338</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87,6</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300</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88,8</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286</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95,3</w:t>
            </w:r>
          </w:p>
        </w:tc>
      </w:tr>
      <w:tr w:rsidR="00221E8C" w:rsidRPr="003D6604" w:rsidTr="0039736C">
        <w:trPr>
          <w:trHeight w:val="214"/>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i/>
                <w:color w:val="000000"/>
                <w:sz w:val="18"/>
                <w:szCs w:val="18"/>
              </w:rPr>
            </w:pPr>
            <w:r w:rsidRPr="003D6604">
              <w:rPr>
                <w:rFonts w:ascii="Times New Roman" w:eastAsia="Times New Roman" w:hAnsi="Times New Roman" w:cs="Times New Roman"/>
                <w:i/>
                <w:color w:val="000000"/>
                <w:sz w:val="18"/>
                <w:szCs w:val="18"/>
              </w:rPr>
              <w:t>в том числе безработные</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26</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78,8</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22</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84,6</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12</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54,5</w:t>
            </w:r>
          </w:p>
        </w:tc>
      </w:tr>
      <w:tr w:rsidR="00221E8C" w:rsidRPr="003D6604" w:rsidTr="0039736C">
        <w:trPr>
          <w:trHeight w:val="246"/>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i/>
                <w:color w:val="000000"/>
                <w:sz w:val="18"/>
                <w:szCs w:val="18"/>
              </w:rPr>
            </w:pPr>
            <w:proofErr w:type="gramStart"/>
            <w:r w:rsidRPr="003D6604">
              <w:rPr>
                <w:rFonts w:ascii="Times New Roman" w:eastAsia="Times New Roman" w:hAnsi="Times New Roman" w:cs="Times New Roman"/>
                <w:i/>
                <w:color w:val="000000"/>
                <w:sz w:val="18"/>
                <w:szCs w:val="18"/>
              </w:rPr>
              <w:t>совершившие</w:t>
            </w:r>
            <w:proofErr w:type="gramEnd"/>
            <w:r w:rsidRPr="003D6604">
              <w:rPr>
                <w:rFonts w:ascii="Times New Roman" w:eastAsia="Times New Roman" w:hAnsi="Times New Roman" w:cs="Times New Roman"/>
                <w:i/>
                <w:color w:val="000000"/>
                <w:sz w:val="18"/>
                <w:szCs w:val="18"/>
              </w:rPr>
              <w:t xml:space="preserve"> преступление в группе</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194</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118,3</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136</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70,1</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116</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85,3</w:t>
            </w:r>
          </w:p>
        </w:tc>
      </w:tr>
      <w:tr w:rsidR="00221E8C" w:rsidRPr="003D6604" w:rsidTr="0039736C">
        <w:trPr>
          <w:trHeight w:val="405"/>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i/>
                <w:color w:val="000000"/>
                <w:sz w:val="18"/>
                <w:szCs w:val="18"/>
              </w:rPr>
            </w:pPr>
            <w:r w:rsidRPr="003D6604">
              <w:rPr>
                <w:rFonts w:ascii="Times New Roman" w:eastAsia="Times New Roman" w:hAnsi="Times New Roman" w:cs="Times New Roman"/>
                <w:i/>
                <w:color w:val="000000"/>
                <w:sz w:val="18"/>
                <w:szCs w:val="18"/>
              </w:rPr>
              <w:t>совершившие преступление в состоянии опьянения</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173</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320,4</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291</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168,2</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268</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92,1</w:t>
            </w:r>
          </w:p>
        </w:tc>
      </w:tr>
      <w:tr w:rsidR="00221E8C" w:rsidRPr="003D6604" w:rsidTr="0039736C">
        <w:trPr>
          <w:trHeight w:val="186"/>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i/>
                <w:color w:val="000000"/>
                <w:sz w:val="18"/>
                <w:szCs w:val="18"/>
              </w:rPr>
            </w:pPr>
            <w:r w:rsidRPr="003D6604">
              <w:rPr>
                <w:rFonts w:ascii="Times New Roman" w:eastAsia="Times New Roman" w:hAnsi="Times New Roman" w:cs="Times New Roman"/>
                <w:i/>
                <w:color w:val="000000"/>
                <w:sz w:val="18"/>
                <w:szCs w:val="18"/>
              </w:rPr>
              <w:t>ранее совершавшие преступления</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286</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116,7</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317</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110,8</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347</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109,5</w:t>
            </w:r>
          </w:p>
        </w:tc>
      </w:tr>
      <w:tr w:rsidR="00221E8C" w:rsidRPr="003D6604" w:rsidTr="0039736C">
        <w:trPr>
          <w:trHeight w:val="404"/>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Зарегистрировано тяжких и особо тяжких преступлений, единиц</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219</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239</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109,1</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196</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82,0</w:t>
            </w:r>
          </w:p>
        </w:tc>
      </w:tr>
      <w:tr w:rsidR="00221E8C" w:rsidRPr="003D6604" w:rsidTr="0039736C">
        <w:trPr>
          <w:trHeight w:val="208"/>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Раскрываемость преступлений, %</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73,3</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100,8</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78,5</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107,1</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74,7</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95,2</w:t>
            </w:r>
          </w:p>
        </w:tc>
      </w:tr>
      <w:tr w:rsidR="00221E8C" w:rsidRPr="003D6604" w:rsidTr="0039736C">
        <w:trPr>
          <w:trHeight w:val="980"/>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xml:space="preserve">Преступления, совершенные несовершеннолетними и при их соучастии, по оконченным уголовным делам - всего, </w:t>
            </w:r>
            <w:proofErr w:type="spellStart"/>
            <w:proofErr w:type="gramStart"/>
            <w:r w:rsidRPr="003D6604">
              <w:rPr>
                <w:rFonts w:ascii="Times New Roman" w:eastAsia="Times New Roman" w:hAnsi="Times New Roman" w:cs="Times New Roman"/>
                <w:color w:val="000000"/>
                <w:sz w:val="18"/>
                <w:szCs w:val="18"/>
              </w:rPr>
              <w:t>ед</w:t>
            </w:r>
            <w:proofErr w:type="spellEnd"/>
            <w:proofErr w:type="gramEnd"/>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109</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129,8</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80</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73,4</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73</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91,3</w:t>
            </w:r>
          </w:p>
        </w:tc>
      </w:tr>
      <w:tr w:rsidR="00221E8C" w:rsidRPr="003D6604" w:rsidTr="0039736C">
        <w:trPr>
          <w:trHeight w:val="258"/>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bCs/>
                <w:i/>
                <w:iCs/>
                <w:color w:val="000000"/>
                <w:sz w:val="18"/>
                <w:szCs w:val="18"/>
              </w:rPr>
            </w:pPr>
            <w:r w:rsidRPr="003D6604">
              <w:rPr>
                <w:rFonts w:ascii="Times New Roman" w:eastAsia="Times New Roman" w:hAnsi="Times New Roman" w:cs="Times New Roman"/>
                <w:bCs/>
                <w:i/>
                <w:iCs/>
                <w:color w:val="000000"/>
                <w:sz w:val="18"/>
                <w:szCs w:val="18"/>
              </w:rPr>
              <w:t>Пожары</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w:t>
            </w:r>
          </w:p>
        </w:tc>
      </w:tr>
      <w:tr w:rsidR="00221E8C" w:rsidRPr="003D6604" w:rsidTr="0039736C">
        <w:trPr>
          <w:trHeight w:val="248"/>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xml:space="preserve">Количество пожаров, </w:t>
            </w:r>
            <w:proofErr w:type="spellStart"/>
            <w:proofErr w:type="gramStart"/>
            <w:r w:rsidRPr="003D6604">
              <w:rPr>
                <w:rFonts w:ascii="Times New Roman" w:eastAsia="Times New Roman" w:hAnsi="Times New Roman" w:cs="Times New Roman"/>
                <w:color w:val="000000"/>
                <w:sz w:val="18"/>
                <w:szCs w:val="18"/>
              </w:rPr>
              <w:t>ед</w:t>
            </w:r>
            <w:proofErr w:type="spellEnd"/>
            <w:proofErr w:type="gramEnd"/>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105</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131,3</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97</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92,4</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96</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99,0</w:t>
            </w:r>
          </w:p>
        </w:tc>
      </w:tr>
      <w:tr w:rsidR="00221E8C" w:rsidRPr="003D6604" w:rsidTr="0039736C">
        <w:trPr>
          <w:trHeight w:val="265"/>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xml:space="preserve">Сумма прямого ущерба, </w:t>
            </w:r>
            <w:proofErr w:type="spellStart"/>
            <w:r w:rsidRPr="003D6604">
              <w:rPr>
                <w:rFonts w:ascii="Times New Roman" w:eastAsia="Times New Roman" w:hAnsi="Times New Roman" w:cs="Times New Roman"/>
                <w:color w:val="000000"/>
                <w:sz w:val="18"/>
                <w:szCs w:val="18"/>
              </w:rPr>
              <w:t>тысруб</w:t>
            </w:r>
            <w:proofErr w:type="spellEnd"/>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141,6</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17,0</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340,6</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240,5</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93</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27,3</w:t>
            </w:r>
          </w:p>
        </w:tc>
      </w:tr>
      <w:tr w:rsidR="00221E8C" w:rsidRPr="003D6604" w:rsidTr="0039736C">
        <w:trPr>
          <w:trHeight w:val="238"/>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xml:space="preserve">Число погибших, чел </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90,0</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100,0</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4</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44,4</w:t>
            </w:r>
          </w:p>
        </w:tc>
      </w:tr>
      <w:tr w:rsidR="00221E8C" w:rsidRPr="003D6604" w:rsidTr="0039736C">
        <w:trPr>
          <w:trHeight w:val="236"/>
        </w:trPr>
        <w:tc>
          <w:tcPr>
            <w:tcW w:w="3534" w:type="dxa"/>
            <w:shd w:val="clear" w:color="auto" w:fill="auto"/>
            <w:hideMark/>
          </w:tcPr>
          <w:p w:rsidR="00221E8C" w:rsidRPr="003D6604" w:rsidRDefault="00221E8C" w:rsidP="001C4B3B">
            <w:pPr>
              <w:spacing w:before="200" w:line="240" w:lineRule="atLeast"/>
              <w:contextualSpacing/>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 xml:space="preserve">Уничтожено строений, </w:t>
            </w:r>
            <w:proofErr w:type="spellStart"/>
            <w:proofErr w:type="gramStart"/>
            <w:r w:rsidRPr="003D6604">
              <w:rPr>
                <w:rFonts w:ascii="Times New Roman" w:eastAsia="Times New Roman" w:hAnsi="Times New Roman" w:cs="Times New Roman"/>
                <w:color w:val="000000"/>
                <w:sz w:val="18"/>
                <w:szCs w:val="18"/>
              </w:rPr>
              <w:t>ед</w:t>
            </w:r>
            <w:proofErr w:type="spellEnd"/>
            <w:proofErr w:type="gramEnd"/>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9</w:t>
            </w:r>
          </w:p>
        </w:tc>
        <w:tc>
          <w:tcPr>
            <w:tcW w:w="993"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11</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122,2</w:t>
            </w:r>
          </w:p>
        </w:tc>
        <w:tc>
          <w:tcPr>
            <w:tcW w:w="992" w:type="dxa"/>
            <w:shd w:val="clear" w:color="auto" w:fill="auto"/>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6</w:t>
            </w:r>
          </w:p>
        </w:tc>
        <w:tc>
          <w:tcPr>
            <w:tcW w:w="993" w:type="dxa"/>
            <w:shd w:val="clear" w:color="auto" w:fill="auto"/>
            <w:noWrap/>
            <w:vAlign w:val="center"/>
            <w:hideMark/>
          </w:tcPr>
          <w:p w:rsidR="00221E8C" w:rsidRPr="003D6604" w:rsidRDefault="00221E8C" w:rsidP="001C4B3B">
            <w:pPr>
              <w:spacing w:before="200" w:line="240" w:lineRule="atLeast"/>
              <w:contextualSpacing/>
              <w:jc w:val="center"/>
              <w:rPr>
                <w:rFonts w:ascii="Times New Roman" w:eastAsia="Times New Roman" w:hAnsi="Times New Roman" w:cs="Times New Roman"/>
                <w:color w:val="000000"/>
                <w:sz w:val="18"/>
                <w:szCs w:val="18"/>
              </w:rPr>
            </w:pPr>
            <w:r w:rsidRPr="003D6604">
              <w:rPr>
                <w:rFonts w:ascii="Times New Roman" w:eastAsia="Times New Roman" w:hAnsi="Times New Roman" w:cs="Times New Roman"/>
                <w:color w:val="000000"/>
                <w:sz w:val="18"/>
                <w:szCs w:val="18"/>
              </w:rPr>
              <w:t>54,5</w:t>
            </w:r>
          </w:p>
        </w:tc>
      </w:tr>
    </w:tbl>
    <w:p w:rsidR="00A86EFA" w:rsidRPr="002147EE" w:rsidRDefault="00A86EFA" w:rsidP="00EF3AD5">
      <w:pPr>
        <w:pStyle w:val="4"/>
        <w:spacing w:line="360" w:lineRule="exact"/>
        <w:rPr>
          <w:color w:val="auto"/>
          <w:sz w:val="28"/>
        </w:rPr>
      </w:pPr>
      <w:r w:rsidRPr="002147EE">
        <w:rPr>
          <w:color w:val="auto"/>
          <w:sz w:val="28"/>
        </w:rPr>
        <w:t>Охрана окружающей среды и экологическая безопасность</w:t>
      </w:r>
    </w:p>
    <w:p w:rsidR="00A86EFA" w:rsidRPr="002147EE" w:rsidRDefault="00A86EFA" w:rsidP="00EF3AD5">
      <w:pPr>
        <w:widowControl w:val="0"/>
        <w:spacing w:before="240"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Вопросы охраны окружающей среды и обеспечение экологической безопасности на территории муниципального района «Печора, городских и сельских поселениях важны и значимы.</w:t>
      </w:r>
    </w:p>
    <w:p w:rsidR="00A86EFA" w:rsidRPr="002147EE" w:rsidRDefault="00A86EFA" w:rsidP="00EF3AD5">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На территории муниципального района осуществляют деятельность 3354 юридических лиц и индивидуальных предпринимателей, каждые из которых в разной степени воздействует на окружающую среду – это выбросы и сбросы загрязняющих веществ, размещение отходов производства и потребления. И</w:t>
      </w:r>
      <w:r w:rsidRPr="002147EE">
        <w:rPr>
          <w:rFonts w:ascii="Times New Roman" w:hAnsi="Times New Roman" w:cs="Times New Roman"/>
          <w:color w:val="000000"/>
          <w:sz w:val="28"/>
          <w:szCs w:val="28"/>
          <w:shd w:val="clear" w:color="auto" w:fill="FFFFFF"/>
        </w:rPr>
        <w:t xml:space="preserve">сточниками загрязнения окружающей среды являются </w:t>
      </w:r>
      <w:r w:rsidRPr="002147EE">
        <w:rPr>
          <w:rFonts w:ascii="Times New Roman" w:hAnsi="Times New Roman" w:cs="Times New Roman"/>
          <w:sz w:val="28"/>
          <w:szCs w:val="28"/>
        </w:rPr>
        <w:lastRenderedPageBreak/>
        <w:t xml:space="preserve">выбросы загрязняющих веществ в атмосферный воздух и сточные воды, образовавшиеся в результате производственной </w:t>
      </w:r>
      <w:proofErr w:type="spellStart"/>
      <w:r w:rsidRPr="002147EE">
        <w:rPr>
          <w:rFonts w:ascii="Times New Roman" w:hAnsi="Times New Roman" w:cs="Times New Roman"/>
          <w:sz w:val="28"/>
          <w:szCs w:val="28"/>
        </w:rPr>
        <w:t>деятельностиорганизаций</w:t>
      </w:r>
      <w:proofErr w:type="spellEnd"/>
      <w:r w:rsidRPr="002147EE">
        <w:rPr>
          <w:rFonts w:ascii="Times New Roman" w:hAnsi="Times New Roman" w:cs="Times New Roman"/>
          <w:sz w:val="28"/>
          <w:szCs w:val="28"/>
        </w:rPr>
        <w:t xml:space="preserve"> нефтедобывающей и газовой отрасли,</w:t>
      </w:r>
      <w:r w:rsidRPr="002147EE">
        <w:rPr>
          <w:rFonts w:ascii="Times New Roman" w:hAnsi="Times New Roman" w:cs="Times New Roman"/>
          <w:color w:val="000000"/>
          <w:sz w:val="28"/>
          <w:szCs w:val="28"/>
          <w:shd w:val="clear" w:color="auto" w:fill="FFFFFF"/>
        </w:rPr>
        <w:t xml:space="preserve"> электроэнергетики, жилищно-коммунального и транспортного хозяйства. Основные стационарные источники выбросов загрязняющих веществ в окружающую среду являются котельные, которые работают на природном газе. Состояние окружающей среды в муниципальном районе оценивается </w:t>
      </w:r>
      <w:proofErr w:type="gramStart"/>
      <w:r w:rsidRPr="002147EE">
        <w:rPr>
          <w:rFonts w:ascii="Times New Roman" w:hAnsi="Times New Roman" w:cs="Times New Roman"/>
          <w:color w:val="000000"/>
          <w:sz w:val="28"/>
          <w:szCs w:val="28"/>
          <w:shd w:val="clear" w:color="auto" w:fill="FFFFFF"/>
        </w:rPr>
        <w:t>удовлетворительным</w:t>
      </w:r>
      <w:proofErr w:type="gramEnd"/>
      <w:r w:rsidRPr="002147EE">
        <w:rPr>
          <w:rFonts w:ascii="Times New Roman" w:hAnsi="Times New Roman" w:cs="Times New Roman"/>
          <w:color w:val="000000"/>
          <w:sz w:val="28"/>
          <w:szCs w:val="28"/>
          <w:shd w:val="clear" w:color="auto" w:fill="FFFFFF"/>
        </w:rPr>
        <w:t>.</w:t>
      </w:r>
    </w:p>
    <w:p w:rsidR="00A86EFA" w:rsidRPr="002147EE" w:rsidRDefault="00A86EFA" w:rsidP="00EF3AD5">
      <w:pPr>
        <w:widowControl w:val="0"/>
        <w:spacing w:after="0" w:line="360" w:lineRule="exact"/>
        <w:ind w:firstLine="708"/>
        <w:jc w:val="both"/>
        <w:rPr>
          <w:rFonts w:ascii="Times New Roman" w:hAnsi="Times New Roman" w:cs="Times New Roman"/>
          <w:sz w:val="28"/>
          <w:szCs w:val="28"/>
        </w:rPr>
      </w:pPr>
      <w:r w:rsidRPr="002147EE">
        <w:rPr>
          <w:rFonts w:ascii="Times New Roman" w:eastAsia="Times New Roman" w:hAnsi="Times New Roman" w:cs="Times New Roman"/>
          <w:sz w:val="28"/>
          <w:szCs w:val="28"/>
          <w:lang w:eastAsia="ar-SA"/>
        </w:rPr>
        <w:t xml:space="preserve">Количество загрязняющих атмосферу веществ, отходящих от стационарных источников </w:t>
      </w:r>
      <w:proofErr w:type="gramStart"/>
      <w:r w:rsidRPr="002147EE">
        <w:rPr>
          <w:rFonts w:ascii="Times New Roman" w:eastAsia="Times New Roman" w:hAnsi="Times New Roman" w:cs="Times New Roman"/>
          <w:sz w:val="28"/>
          <w:szCs w:val="28"/>
          <w:lang w:eastAsia="ar-SA"/>
        </w:rPr>
        <w:t>на конец</w:t>
      </w:r>
      <w:proofErr w:type="gramEnd"/>
      <w:r w:rsidRPr="002147EE">
        <w:rPr>
          <w:rFonts w:ascii="Times New Roman" w:eastAsia="Times New Roman" w:hAnsi="Times New Roman" w:cs="Times New Roman"/>
          <w:sz w:val="28"/>
          <w:szCs w:val="28"/>
          <w:lang w:eastAsia="ar-SA"/>
        </w:rPr>
        <w:t xml:space="preserve"> 2012 года составило 41246 тонн, 91% из которых приходится на газообразные и жидкие вещества (в – основном, оксид углерода, оксид азота и углеводороды), 9% - на твердые бытовые отходы.</w:t>
      </w:r>
    </w:p>
    <w:p w:rsidR="00A86EFA" w:rsidRPr="002147EE" w:rsidRDefault="00A86EFA" w:rsidP="00EF3AD5">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Из года в год увеличиваются объемы твердых (ТБО</w:t>
      </w:r>
      <w:proofErr w:type="gramStart"/>
      <w:r w:rsidRPr="002147EE">
        <w:rPr>
          <w:rFonts w:ascii="Times New Roman" w:hAnsi="Times New Roman" w:cs="Times New Roman"/>
          <w:sz w:val="28"/>
          <w:szCs w:val="28"/>
        </w:rPr>
        <w:t>)и</w:t>
      </w:r>
      <w:proofErr w:type="gramEnd"/>
      <w:r w:rsidRPr="002147EE">
        <w:rPr>
          <w:rFonts w:ascii="Times New Roman" w:hAnsi="Times New Roman" w:cs="Times New Roman"/>
          <w:sz w:val="28"/>
          <w:szCs w:val="28"/>
        </w:rPr>
        <w:t xml:space="preserve"> жидких бытовых отходов, ежегодные их объемы составляют в пределах 92 и 4,5 тыс. </w:t>
      </w:r>
      <w:proofErr w:type="spellStart"/>
      <w:r w:rsidRPr="002147EE">
        <w:rPr>
          <w:rFonts w:ascii="Times New Roman" w:hAnsi="Times New Roman" w:cs="Times New Roman"/>
          <w:sz w:val="28"/>
          <w:szCs w:val="28"/>
        </w:rPr>
        <w:t>куб.м.</w:t>
      </w:r>
      <w:r w:rsidR="00C67CB3" w:rsidRPr="002147EE">
        <w:rPr>
          <w:rFonts w:ascii="Times New Roman" w:hAnsi="Times New Roman" w:cs="Times New Roman"/>
          <w:sz w:val="28"/>
          <w:szCs w:val="28"/>
        </w:rPr>
        <w:t>соответственно</w:t>
      </w:r>
      <w:proofErr w:type="spellEnd"/>
      <w:r w:rsidR="00C67CB3">
        <w:rPr>
          <w:rFonts w:ascii="Times New Roman" w:hAnsi="Times New Roman" w:cs="Times New Roman"/>
          <w:sz w:val="28"/>
          <w:szCs w:val="28"/>
        </w:rPr>
        <w:t>.</w:t>
      </w:r>
    </w:p>
    <w:p w:rsidR="00A86EFA" w:rsidRPr="002147EE" w:rsidRDefault="00A86EFA" w:rsidP="00EF3AD5">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2147EE">
        <w:rPr>
          <w:rFonts w:ascii="Times New Roman" w:hAnsi="Times New Roman" w:cs="Times New Roman"/>
          <w:sz w:val="28"/>
          <w:szCs w:val="28"/>
        </w:rPr>
        <w:t xml:space="preserve">Постановлением администрации муниципального района «Печора» от 31.03.2010 N 499утвержден общественный совет по охране окружающей среды при администрации муниципального района «Печора», основными задачами деятельности </w:t>
      </w:r>
      <w:proofErr w:type="spellStart"/>
      <w:r w:rsidRPr="002147EE">
        <w:rPr>
          <w:rFonts w:ascii="Times New Roman" w:hAnsi="Times New Roman" w:cs="Times New Roman"/>
          <w:sz w:val="28"/>
          <w:szCs w:val="28"/>
        </w:rPr>
        <w:t>которогоявляютсярассмотрение</w:t>
      </w:r>
      <w:proofErr w:type="spellEnd"/>
      <w:r w:rsidRPr="002147EE">
        <w:rPr>
          <w:rFonts w:ascii="Times New Roman" w:hAnsi="Times New Roman" w:cs="Times New Roman"/>
          <w:sz w:val="28"/>
          <w:szCs w:val="28"/>
        </w:rPr>
        <w:t xml:space="preserve"> и решение текущих вопросов по регулированию отношений в сфере охраны окружающей среды и экологической безопасности, подготовка и внесение предложений по совершенствованию муниципальных правовых актов муниципального района в данной области, принятие мер по обеспечению реализации в муниципальном</w:t>
      </w:r>
      <w:proofErr w:type="gramEnd"/>
      <w:r w:rsidRPr="002147EE">
        <w:rPr>
          <w:rFonts w:ascii="Times New Roman" w:hAnsi="Times New Roman" w:cs="Times New Roman"/>
          <w:sz w:val="28"/>
          <w:szCs w:val="28"/>
        </w:rPr>
        <w:t xml:space="preserve"> </w:t>
      </w:r>
      <w:proofErr w:type="gramStart"/>
      <w:r w:rsidRPr="002147EE">
        <w:rPr>
          <w:rFonts w:ascii="Times New Roman" w:hAnsi="Times New Roman" w:cs="Times New Roman"/>
          <w:sz w:val="28"/>
          <w:szCs w:val="28"/>
        </w:rPr>
        <w:t>районе государственной политики Российской Федерации и Республики Коми в области охраны окружающей среды и обеспечения экологической безопасности населения, включая меры организационного, правового, экономического и воспитательного характера.</w:t>
      </w:r>
      <w:proofErr w:type="gramEnd"/>
    </w:p>
    <w:p w:rsidR="00A86EFA" w:rsidRPr="002147EE" w:rsidRDefault="00A86EFA" w:rsidP="00EF3AD5">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sidRPr="002147EE">
        <w:rPr>
          <w:rFonts w:ascii="Times New Roman" w:hAnsi="Times New Roman" w:cs="Times New Roman"/>
          <w:sz w:val="28"/>
          <w:szCs w:val="28"/>
        </w:rPr>
        <w:t xml:space="preserve">Начиная с2012года в рамках муниципальной программы реализуются мероприятия по выполнению проектно – сметных работ и строительству полигонов ТБО в городе Печора </w:t>
      </w:r>
      <w:proofErr w:type="spellStart"/>
      <w:r w:rsidRPr="002147EE">
        <w:rPr>
          <w:rFonts w:ascii="Times New Roman" w:hAnsi="Times New Roman" w:cs="Times New Roman"/>
          <w:sz w:val="28"/>
          <w:szCs w:val="28"/>
        </w:rPr>
        <w:t>ипоселе</w:t>
      </w:r>
      <w:r w:rsidR="00295BC3">
        <w:rPr>
          <w:rFonts w:ascii="Times New Roman" w:hAnsi="Times New Roman" w:cs="Times New Roman"/>
          <w:sz w:val="28"/>
          <w:szCs w:val="28"/>
        </w:rPr>
        <w:t>ниях</w:t>
      </w:r>
      <w:proofErr w:type="spellEnd"/>
      <w:r w:rsidR="00295BC3">
        <w:rPr>
          <w:rFonts w:ascii="Times New Roman" w:hAnsi="Times New Roman" w:cs="Times New Roman"/>
          <w:sz w:val="28"/>
          <w:szCs w:val="28"/>
        </w:rPr>
        <w:t xml:space="preserve"> </w:t>
      </w:r>
      <w:proofErr w:type="spellStart"/>
      <w:r w:rsidR="00295BC3">
        <w:rPr>
          <w:rFonts w:ascii="Times New Roman" w:hAnsi="Times New Roman" w:cs="Times New Roman"/>
          <w:sz w:val="28"/>
          <w:szCs w:val="28"/>
        </w:rPr>
        <w:t>Каджером</w:t>
      </w:r>
      <w:proofErr w:type="spellEnd"/>
      <w:r w:rsidR="00295BC3">
        <w:rPr>
          <w:rFonts w:ascii="Times New Roman" w:hAnsi="Times New Roman" w:cs="Times New Roman"/>
          <w:sz w:val="28"/>
          <w:szCs w:val="28"/>
        </w:rPr>
        <w:t xml:space="preserve">, </w:t>
      </w:r>
      <w:proofErr w:type="spellStart"/>
      <w:r w:rsidR="00295BC3">
        <w:rPr>
          <w:rFonts w:ascii="Times New Roman" w:hAnsi="Times New Roman" w:cs="Times New Roman"/>
          <w:sz w:val="28"/>
          <w:szCs w:val="28"/>
        </w:rPr>
        <w:t>Сыня</w:t>
      </w:r>
      <w:proofErr w:type="spellEnd"/>
      <w:r w:rsidR="00295BC3">
        <w:rPr>
          <w:rFonts w:ascii="Times New Roman" w:hAnsi="Times New Roman" w:cs="Times New Roman"/>
          <w:sz w:val="28"/>
          <w:szCs w:val="28"/>
        </w:rPr>
        <w:t xml:space="preserve">, </w:t>
      </w:r>
      <w:proofErr w:type="spellStart"/>
      <w:r w:rsidR="00295BC3">
        <w:rPr>
          <w:rFonts w:ascii="Times New Roman" w:hAnsi="Times New Roman" w:cs="Times New Roman"/>
          <w:sz w:val="28"/>
          <w:szCs w:val="28"/>
        </w:rPr>
        <w:t>Изъяю</w:t>
      </w:r>
      <w:proofErr w:type="spellEnd"/>
      <w:r w:rsidR="00295BC3">
        <w:rPr>
          <w:rFonts w:ascii="Times New Roman" w:hAnsi="Times New Roman" w:cs="Times New Roman"/>
          <w:sz w:val="28"/>
          <w:szCs w:val="28"/>
        </w:rPr>
        <w:t xml:space="preserve">, </w:t>
      </w:r>
      <w:proofErr w:type="spellStart"/>
      <w:r w:rsidR="00295BC3">
        <w:rPr>
          <w:rFonts w:ascii="Times New Roman" w:hAnsi="Times New Roman" w:cs="Times New Roman"/>
          <w:sz w:val="28"/>
          <w:szCs w:val="28"/>
        </w:rPr>
        <w:t>Берё</w:t>
      </w:r>
      <w:r w:rsidRPr="002147EE">
        <w:rPr>
          <w:rFonts w:ascii="Times New Roman" w:hAnsi="Times New Roman" w:cs="Times New Roman"/>
          <w:sz w:val="28"/>
          <w:szCs w:val="28"/>
        </w:rPr>
        <w:t>зовка</w:t>
      </w:r>
      <w:proofErr w:type="spellEnd"/>
      <w:r w:rsidRPr="002147EE">
        <w:rPr>
          <w:rFonts w:ascii="Times New Roman" w:hAnsi="Times New Roman" w:cs="Times New Roman"/>
          <w:sz w:val="28"/>
          <w:szCs w:val="28"/>
        </w:rPr>
        <w:t xml:space="preserve">, Чикшино, проектно – сметных работ и строительству очистных сооружений с инженерными </w:t>
      </w:r>
      <w:r w:rsidR="00295BC3">
        <w:rPr>
          <w:rFonts w:ascii="Times New Roman" w:hAnsi="Times New Roman" w:cs="Times New Roman"/>
          <w:sz w:val="28"/>
          <w:szCs w:val="28"/>
        </w:rPr>
        <w:t xml:space="preserve">коммуникациями в поселениях </w:t>
      </w:r>
      <w:proofErr w:type="spellStart"/>
      <w:r w:rsidR="00295BC3">
        <w:rPr>
          <w:rFonts w:ascii="Times New Roman" w:hAnsi="Times New Roman" w:cs="Times New Roman"/>
          <w:sz w:val="28"/>
          <w:szCs w:val="28"/>
        </w:rPr>
        <w:t>Берё</w:t>
      </w:r>
      <w:r w:rsidRPr="002147EE">
        <w:rPr>
          <w:rFonts w:ascii="Times New Roman" w:hAnsi="Times New Roman" w:cs="Times New Roman"/>
          <w:sz w:val="28"/>
          <w:szCs w:val="28"/>
        </w:rPr>
        <w:t>зовка</w:t>
      </w:r>
      <w:proofErr w:type="spellEnd"/>
      <w:r w:rsidRPr="002147EE">
        <w:rPr>
          <w:rFonts w:ascii="Times New Roman" w:hAnsi="Times New Roman" w:cs="Times New Roman"/>
          <w:sz w:val="28"/>
          <w:szCs w:val="28"/>
        </w:rPr>
        <w:t xml:space="preserve"> и Кожва с общим объемом финансирования до 2015 года 177,8 млн. рублей.</w:t>
      </w:r>
      <w:proofErr w:type="gramEnd"/>
    </w:p>
    <w:p w:rsidR="00A86EFA" w:rsidRDefault="00A86EFA" w:rsidP="00EF3AD5">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2147EE">
        <w:rPr>
          <w:rFonts w:ascii="Times New Roman" w:hAnsi="Times New Roman" w:cs="Times New Roman"/>
          <w:sz w:val="28"/>
          <w:szCs w:val="28"/>
        </w:rPr>
        <w:t xml:space="preserve">Расходы консолидированного бюджета муниципального района «Печора» на мероприятия по охране окружающей </w:t>
      </w:r>
      <w:proofErr w:type="spellStart"/>
      <w:r w:rsidRPr="002147EE">
        <w:rPr>
          <w:rFonts w:ascii="Times New Roman" w:hAnsi="Times New Roman" w:cs="Times New Roman"/>
          <w:sz w:val="28"/>
          <w:szCs w:val="28"/>
        </w:rPr>
        <w:t>средыза</w:t>
      </w:r>
      <w:proofErr w:type="spellEnd"/>
      <w:r w:rsidRPr="002147EE">
        <w:rPr>
          <w:rFonts w:ascii="Times New Roman" w:hAnsi="Times New Roman" w:cs="Times New Roman"/>
          <w:sz w:val="28"/>
          <w:szCs w:val="28"/>
        </w:rPr>
        <w:t xml:space="preserve"> 2012 год составили 214,3 тыс. рублей.</w:t>
      </w:r>
    </w:p>
    <w:p w:rsidR="00285FA4" w:rsidRDefault="00285FA4" w:rsidP="00EF3AD5">
      <w:pPr>
        <w:widowControl w:val="0"/>
        <w:autoSpaceDE w:val="0"/>
        <w:autoSpaceDN w:val="0"/>
        <w:adjustRightInd w:val="0"/>
        <w:spacing w:after="0" w:line="360" w:lineRule="exact"/>
        <w:ind w:firstLine="540"/>
        <w:jc w:val="both"/>
        <w:rPr>
          <w:rFonts w:ascii="Times New Roman" w:hAnsi="Times New Roman" w:cs="Times New Roman"/>
          <w:sz w:val="28"/>
          <w:szCs w:val="28"/>
        </w:rPr>
      </w:pPr>
    </w:p>
    <w:p w:rsidR="00B1109C" w:rsidRPr="009C01AB" w:rsidRDefault="00B1109C" w:rsidP="00B1109C">
      <w:pPr>
        <w:widowControl w:val="0"/>
        <w:spacing w:after="0" w:line="360" w:lineRule="auto"/>
        <w:ind w:firstLine="708"/>
        <w:jc w:val="right"/>
        <w:rPr>
          <w:rFonts w:ascii="Times New Roman" w:eastAsia="Times New Roman" w:hAnsi="Times New Roman" w:cs="Times New Roman"/>
          <w:sz w:val="28"/>
          <w:szCs w:val="28"/>
          <w:lang w:eastAsia="ar-SA"/>
        </w:rPr>
      </w:pPr>
      <w:r w:rsidRPr="009C01AB">
        <w:rPr>
          <w:rFonts w:ascii="Times New Roman" w:eastAsia="Times New Roman" w:hAnsi="Times New Roman" w:cs="Times New Roman"/>
          <w:sz w:val="28"/>
          <w:szCs w:val="28"/>
          <w:lang w:eastAsia="ar-SA"/>
        </w:rPr>
        <w:t>Таблица 1</w:t>
      </w:r>
      <w:r w:rsidR="001D02EE">
        <w:rPr>
          <w:rFonts w:ascii="Times New Roman" w:eastAsia="Times New Roman" w:hAnsi="Times New Roman" w:cs="Times New Roman"/>
          <w:sz w:val="28"/>
          <w:szCs w:val="28"/>
          <w:lang w:eastAsia="ar-SA"/>
        </w:rPr>
        <w:t>9</w:t>
      </w:r>
      <w:r w:rsidRPr="009C01AB">
        <w:rPr>
          <w:rFonts w:ascii="Times New Roman" w:eastAsia="Times New Roman" w:hAnsi="Times New Roman" w:cs="Times New Roman"/>
          <w:sz w:val="28"/>
          <w:szCs w:val="28"/>
          <w:lang w:eastAsia="ar-SA"/>
        </w:rPr>
        <w:t>. Охрана окружающей среды</w:t>
      </w:r>
    </w:p>
    <w:tbl>
      <w:tblPr>
        <w:tblW w:w="948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993"/>
        <w:gridCol w:w="992"/>
        <w:gridCol w:w="992"/>
        <w:gridCol w:w="992"/>
        <w:gridCol w:w="1134"/>
        <w:gridCol w:w="993"/>
      </w:tblGrid>
      <w:tr w:rsidR="00B1109C" w:rsidRPr="009F067A" w:rsidTr="000A2B22">
        <w:trPr>
          <w:trHeight w:val="723"/>
          <w:tblHeader/>
        </w:trPr>
        <w:tc>
          <w:tcPr>
            <w:tcW w:w="33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Наименование показателей</w:t>
            </w:r>
          </w:p>
        </w:tc>
        <w:tc>
          <w:tcPr>
            <w:tcW w:w="993"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bCs/>
                <w:color w:val="000000"/>
                <w:sz w:val="18"/>
                <w:szCs w:val="18"/>
              </w:rPr>
            </w:pPr>
            <w:r w:rsidRPr="009F067A">
              <w:rPr>
                <w:rFonts w:ascii="Times New Roman" w:eastAsia="Times New Roman" w:hAnsi="Times New Roman" w:cs="Times New Roman"/>
                <w:bCs/>
                <w:color w:val="000000"/>
                <w:sz w:val="18"/>
                <w:szCs w:val="18"/>
              </w:rPr>
              <w:t>2010 год</w:t>
            </w:r>
          </w:p>
        </w:tc>
        <w:tc>
          <w:tcPr>
            <w:tcW w:w="992" w:type="dxa"/>
            <w:shd w:val="clear" w:color="auto" w:fill="auto"/>
            <w:vAlign w:val="center"/>
            <w:hideMark/>
          </w:tcPr>
          <w:p w:rsidR="00B1109C" w:rsidRPr="009F067A" w:rsidRDefault="0011182F" w:rsidP="006104B8">
            <w:pPr>
              <w:spacing w:beforeLines="200" w:before="480" w:afterLines="200" w:after="480" w:line="240" w:lineRule="atLeast"/>
              <w:contextualSpacing/>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 xml:space="preserve">2009 год к 2010 году, </w:t>
            </w:r>
            <w:r w:rsidR="00B1109C" w:rsidRPr="009F067A">
              <w:rPr>
                <w:rFonts w:ascii="Times New Roman" w:eastAsia="Times New Roman" w:hAnsi="Times New Roman" w:cs="Times New Roman"/>
                <w:bCs/>
                <w:color w:val="000000"/>
                <w:sz w:val="18"/>
                <w:szCs w:val="18"/>
              </w:rPr>
              <w:t xml:space="preserve"> %</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bCs/>
                <w:color w:val="000000"/>
                <w:sz w:val="18"/>
                <w:szCs w:val="18"/>
              </w:rPr>
            </w:pPr>
            <w:r w:rsidRPr="009F067A">
              <w:rPr>
                <w:rFonts w:ascii="Times New Roman" w:eastAsia="Times New Roman" w:hAnsi="Times New Roman" w:cs="Times New Roman"/>
                <w:bCs/>
                <w:color w:val="000000"/>
                <w:sz w:val="18"/>
                <w:szCs w:val="18"/>
              </w:rPr>
              <w:t>2011 год</w:t>
            </w:r>
          </w:p>
        </w:tc>
        <w:tc>
          <w:tcPr>
            <w:tcW w:w="992" w:type="dxa"/>
            <w:shd w:val="clear" w:color="auto" w:fill="auto"/>
            <w:vAlign w:val="center"/>
            <w:hideMark/>
          </w:tcPr>
          <w:p w:rsidR="00B1109C" w:rsidRPr="009F067A" w:rsidRDefault="0011182F" w:rsidP="006104B8">
            <w:pPr>
              <w:spacing w:beforeLines="200" w:before="480" w:afterLines="200" w:after="480" w:line="240" w:lineRule="atLeast"/>
              <w:contextualSpacing/>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 xml:space="preserve">2011 год к 2010 году, </w:t>
            </w:r>
            <w:r w:rsidR="00B1109C" w:rsidRPr="009F067A">
              <w:rPr>
                <w:rFonts w:ascii="Times New Roman" w:eastAsia="Times New Roman" w:hAnsi="Times New Roman" w:cs="Times New Roman"/>
                <w:bCs/>
                <w:color w:val="000000"/>
                <w:sz w:val="18"/>
                <w:szCs w:val="18"/>
              </w:rPr>
              <w:t xml:space="preserve"> %</w:t>
            </w:r>
          </w:p>
        </w:tc>
        <w:tc>
          <w:tcPr>
            <w:tcW w:w="1134"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bCs/>
                <w:color w:val="000000"/>
                <w:sz w:val="18"/>
                <w:szCs w:val="18"/>
              </w:rPr>
            </w:pPr>
            <w:r w:rsidRPr="009F067A">
              <w:rPr>
                <w:rFonts w:ascii="Times New Roman" w:eastAsia="Times New Roman" w:hAnsi="Times New Roman" w:cs="Times New Roman"/>
                <w:bCs/>
                <w:color w:val="000000"/>
                <w:sz w:val="18"/>
                <w:szCs w:val="18"/>
              </w:rPr>
              <w:t>2012 год</w:t>
            </w:r>
          </w:p>
        </w:tc>
        <w:tc>
          <w:tcPr>
            <w:tcW w:w="993" w:type="dxa"/>
            <w:shd w:val="clear" w:color="auto" w:fill="auto"/>
            <w:vAlign w:val="center"/>
            <w:hideMark/>
          </w:tcPr>
          <w:p w:rsidR="00B1109C" w:rsidRPr="009F067A" w:rsidRDefault="0011182F" w:rsidP="006104B8">
            <w:pPr>
              <w:spacing w:beforeLines="200" w:before="480" w:afterLines="200" w:after="480" w:line="240" w:lineRule="atLeast"/>
              <w:contextualSpacing/>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 xml:space="preserve">2012 год к 2011 году, </w:t>
            </w:r>
            <w:r w:rsidR="00B1109C" w:rsidRPr="009F067A">
              <w:rPr>
                <w:rFonts w:ascii="Times New Roman" w:eastAsia="Times New Roman" w:hAnsi="Times New Roman" w:cs="Times New Roman"/>
                <w:bCs/>
                <w:color w:val="000000"/>
                <w:sz w:val="18"/>
                <w:szCs w:val="18"/>
              </w:rPr>
              <w:t xml:space="preserve"> %</w:t>
            </w:r>
          </w:p>
        </w:tc>
      </w:tr>
      <w:tr w:rsidR="00B1109C" w:rsidRPr="009F067A" w:rsidTr="00D64E2E">
        <w:trPr>
          <w:trHeight w:val="698"/>
        </w:trPr>
        <w:tc>
          <w:tcPr>
            <w:tcW w:w="3392" w:type="dxa"/>
            <w:shd w:val="clear" w:color="auto" w:fill="auto"/>
            <w:hideMark/>
          </w:tcPr>
          <w:p w:rsidR="00B1109C" w:rsidRPr="009F067A" w:rsidRDefault="00B1109C" w:rsidP="006104B8">
            <w:pPr>
              <w:spacing w:beforeLines="200" w:before="480" w:afterLines="200" w:after="480" w:line="240" w:lineRule="atLeast"/>
              <w:contextualSpacing/>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Количество источников выбросов загрязняющих веществ в атмосферный воздух, единиц</w:t>
            </w:r>
          </w:p>
        </w:tc>
        <w:tc>
          <w:tcPr>
            <w:tcW w:w="993"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643,0</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134,8</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742,0</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115,4</w:t>
            </w:r>
          </w:p>
        </w:tc>
        <w:tc>
          <w:tcPr>
            <w:tcW w:w="1134"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1015,0</w:t>
            </w:r>
          </w:p>
        </w:tc>
        <w:tc>
          <w:tcPr>
            <w:tcW w:w="993" w:type="dxa"/>
            <w:shd w:val="clear" w:color="auto" w:fill="auto"/>
            <w:noWrap/>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136,8</w:t>
            </w:r>
          </w:p>
        </w:tc>
      </w:tr>
      <w:tr w:rsidR="00B1109C" w:rsidRPr="009F067A" w:rsidTr="00D64E2E">
        <w:trPr>
          <w:trHeight w:val="667"/>
        </w:trPr>
        <w:tc>
          <w:tcPr>
            <w:tcW w:w="3392" w:type="dxa"/>
            <w:shd w:val="clear" w:color="auto" w:fill="auto"/>
            <w:hideMark/>
          </w:tcPr>
          <w:p w:rsidR="00B1109C" w:rsidRPr="009F067A" w:rsidRDefault="00B1109C" w:rsidP="006104B8">
            <w:pPr>
              <w:spacing w:beforeLines="200" w:before="480" w:afterLines="200" w:after="480" w:line="240" w:lineRule="atLeast"/>
              <w:contextualSpacing/>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lastRenderedPageBreak/>
              <w:t>Количество загрязняющих атмосферу веществ, отходящих от стационарных источников, тонн</w:t>
            </w:r>
          </w:p>
        </w:tc>
        <w:tc>
          <w:tcPr>
            <w:tcW w:w="993"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31278,0</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81,4</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41608,0</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133,0</w:t>
            </w:r>
          </w:p>
        </w:tc>
        <w:tc>
          <w:tcPr>
            <w:tcW w:w="1134"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41249,0</w:t>
            </w:r>
          </w:p>
        </w:tc>
        <w:tc>
          <w:tcPr>
            <w:tcW w:w="993" w:type="dxa"/>
            <w:shd w:val="clear" w:color="auto" w:fill="auto"/>
            <w:noWrap/>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99,1</w:t>
            </w:r>
          </w:p>
        </w:tc>
      </w:tr>
      <w:tr w:rsidR="00B1109C" w:rsidRPr="009F067A" w:rsidTr="00D64E2E">
        <w:trPr>
          <w:trHeight w:val="351"/>
        </w:trPr>
        <w:tc>
          <w:tcPr>
            <w:tcW w:w="3392" w:type="dxa"/>
            <w:shd w:val="clear" w:color="auto" w:fill="auto"/>
            <w:hideMark/>
          </w:tcPr>
          <w:p w:rsidR="00B1109C" w:rsidRPr="009F067A" w:rsidRDefault="00B1109C" w:rsidP="006104B8">
            <w:pPr>
              <w:spacing w:beforeLines="200" w:before="480" w:afterLines="200" w:after="480" w:line="240" w:lineRule="atLeast"/>
              <w:contextualSpacing/>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из них уловлено и обезврежено на очистных сооружениях, тонн</w:t>
            </w:r>
          </w:p>
        </w:tc>
        <w:tc>
          <w:tcPr>
            <w:tcW w:w="993"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1,0</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0,3</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1,0</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100,0</w:t>
            </w:r>
          </w:p>
        </w:tc>
        <w:tc>
          <w:tcPr>
            <w:tcW w:w="1134"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3,0</w:t>
            </w:r>
          </w:p>
        </w:tc>
        <w:tc>
          <w:tcPr>
            <w:tcW w:w="993" w:type="dxa"/>
            <w:shd w:val="clear" w:color="auto" w:fill="auto"/>
            <w:noWrap/>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300,0</w:t>
            </w:r>
          </w:p>
        </w:tc>
      </w:tr>
      <w:tr w:rsidR="00B1109C" w:rsidRPr="009F067A" w:rsidTr="00D64E2E">
        <w:trPr>
          <w:trHeight w:val="401"/>
        </w:trPr>
        <w:tc>
          <w:tcPr>
            <w:tcW w:w="3392" w:type="dxa"/>
            <w:shd w:val="clear" w:color="auto" w:fill="auto"/>
            <w:hideMark/>
          </w:tcPr>
          <w:p w:rsidR="00B1109C" w:rsidRPr="009F067A" w:rsidRDefault="00B1109C" w:rsidP="006104B8">
            <w:pPr>
              <w:spacing w:beforeLines="200" w:before="480" w:afterLines="200" w:after="480" w:line="240" w:lineRule="atLeast"/>
              <w:contextualSpacing/>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Выброшено в атмосферу загрязняющих веществ, тонн</w:t>
            </w:r>
          </w:p>
        </w:tc>
        <w:tc>
          <w:tcPr>
            <w:tcW w:w="993"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31277,0</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82,1</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41607,0</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133,0</w:t>
            </w:r>
          </w:p>
        </w:tc>
        <w:tc>
          <w:tcPr>
            <w:tcW w:w="1134"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41246,0</w:t>
            </w:r>
          </w:p>
        </w:tc>
        <w:tc>
          <w:tcPr>
            <w:tcW w:w="993" w:type="dxa"/>
            <w:shd w:val="clear" w:color="auto" w:fill="auto"/>
            <w:noWrap/>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99,1</w:t>
            </w:r>
          </w:p>
        </w:tc>
      </w:tr>
      <w:tr w:rsidR="00B1109C" w:rsidRPr="009F067A" w:rsidTr="00D64E2E">
        <w:trPr>
          <w:trHeight w:val="466"/>
        </w:trPr>
        <w:tc>
          <w:tcPr>
            <w:tcW w:w="3392" w:type="dxa"/>
            <w:shd w:val="clear" w:color="auto" w:fill="auto"/>
            <w:hideMark/>
          </w:tcPr>
          <w:p w:rsidR="00B1109C" w:rsidRPr="009F067A" w:rsidRDefault="00B1109C" w:rsidP="006104B8">
            <w:pPr>
              <w:spacing w:beforeLines="200" w:before="480" w:afterLines="200" w:after="480" w:line="240" w:lineRule="atLeast"/>
              <w:contextualSpacing/>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 xml:space="preserve">Забрано воды из природных водных объектов, млн. </w:t>
            </w:r>
            <w:proofErr w:type="spellStart"/>
            <w:r w:rsidRPr="009F067A">
              <w:rPr>
                <w:rFonts w:ascii="Times New Roman" w:eastAsia="Times New Roman" w:hAnsi="Times New Roman" w:cs="Times New Roman"/>
                <w:color w:val="000000"/>
                <w:sz w:val="18"/>
                <w:szCs w:val="18"/>
              </w:rPr>
              <w:t>куб.м</w:t>
            </w:r>
            <w:proofErr w:type="spellEnd"/>
            <w:r w:rsidRPr="009F067A">
              <w:rPr>
                <w:rFonts w:ascii="Times New Roman" w:eastAsia="Times New Roman" w:hAnsi="Times New Roman" w:cs="Times New Roman"/>
                <w:color w:val="000000"/>
                <w:sz w:val="18"/>
                <w:szCs w:val="18"/>
              </w:rPr>
              <w:t>.</w:t>
            </w:r>
          </w:p>
        </w:tc>
        <w:tc>
          <w:tcPr>
            <w:tcW w:w="993"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9,9</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84,6</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12,7</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128,3</w:t>
            </w:r>
          </w:p>
        </w:tc>
        <w:tc>
          <w:tcPr>
            <w:tcW w:w="1134"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13,0</w:t>
            </w:r>
          </w:p>
        </w:tc>
        <w:tc>
          <w:tcPr>
            <w:tcW w:w="993" w:type="dxa"/>
            <w:shd w:val="clear" w:color="auto" w:fill="auto"/>
            <w:noWrap/>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102,4</w:t>
            </w:r>
          </w:p>
        </w:tc>
      </w:tr>
      <w:tr w:rsidR="00B1109C" w:rsidRPr="009F067A" w:rsidTr="00D64E2E">
        <w:trPr>
          <w:trHeight w:val="401"/>
        </w:trPr>
        <w:tc>
          <w:tcPr>
            <w:tcW w:w="3392" w:type="dxa"/>
            <w:shd w:val="clear" w:color="auto" w:fill="auto"/>
            <w:hideMark/>
          </w:tcPr>
          <w:p w:rsidR="00B1109C" w:rsidRPr="009F067A" w:rsidRDefault="00B1109C" w:rsidP="006104B8">
            <w:pPr>
              <w:spacing w:beforeLines="200" w:before="480" w:afterLines="200" w:after="480" w:line="240" w:lineRule="atLeast"/>
              <w:contextualSpacing/>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 xml:space="preserve">Сброс сточных вод в поверхностные водные объекты, </w:t>
            </w:r>
            <w:proofErr w:type="spellStart"/>
            <w:r w:rsidRPr="009F067A">
              <w:rPr>
                <w:rFonts w:ascii="Times New Roman" w:eastAsia="Times New Roman" w:hAnsi="Times New Roman" w:cs="Times New Roman"/>
                <w:color w:val="000000"/>
                <w:sz w:val="18"/>
                <w:szCs w:val="18"/>
              </w:rPr>
              <w:t>млн</w:t>
            </w:r>
            <w:proofErr w:type="gramStart"/>
            <w:r w:rsidRPr="009F067A">
              <w:rPr>
                <w:rFonts w:ascii="Times New Roman" w:eastAsia="Times New Roman" w:hAnsi="Times New Roman" w:cs="Times New Roman"/>
                <w:color w:val="000000"/>
                <w:sz w:val="18"/>
                <w:szCs w:val="18"/>
              </w:rPr>
              <w:t>.к</w:t>
            </w:r>
            <w:proofErr w:type="gramEnd"/>
            <w:r w:rsidRPr="009F067A">
              <w:rPr>
                <w:rFonts w:ascii="Times New Roman" w:eastAsia="Times New Roman" w:hAnsi="Times New Roman" w:cs="Times New Roman"/>
                <w:color w:val="000000"/>
                <w:sz w:val="18"/>
                <w:szCs w:val="18"/>
              </w:rPr>
              <w:t>уб.м</w:t>
            </w:r>
            <w:proofErr w:type="spellEnd"/>
          </w:p>
        </w:tc>
        <w:tc>
          <w:tcPr>
            <w:tcW w:w="993"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7,1</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107,6</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8,3</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116,9</w:t>
            </w:r>
          </w:p>
        </w:tc>
        <w:tc>
          <w:tcPr>
            <w:tcW w:w="1134"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7,9</w:t>
            </w:r>
          </w:p>
        </w:tc>
        <w:tc>
          <w:tcPr>
            <w:tcW w:w="993" w:type="dxa"/>
            <w:shd w:val="clear" w:color="auto" w:fill="auto"/>
            <w:noWrap/>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95,2</w:t>
            </w:r>
          </w:p>
        </w:tc>
      </w:tr>
      <w:tr w:rsidR="00B1109C" w:rsidRPr="009F067A" w:rsidTr="00D64E2E">
        <w:trPr>
          <w:trHeight w:val="465"/>
        </w:trPr>
        <w:tc>
          <w:tcPr>
            <w:tcW w:w="3392" w:type="dxa"/>
            <w:shd w:val="clear" w:color="auto" w:fill="auto"/>
            <w:hideMark/>
          </w:tcPr>
          <w:p w:rsidR="00B1109C" w:rsidRPr="009F067A" w:rsidRDefault="00B1109C" w:rsidP="006104B8">
            <w:pPr>
              <w:spacing w:beforeLines="200" w:before="480" w:afterLines="200" w:after="480" w:line="240" w:lineRule="atLeast"/>
              <w:contextualSpacing/>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 xml:space="preserve">в том числе загрязненных (без очистки и недостаточно очищенные), </w:t>
            </w:r>
            <w:proofErr w:type="spellStart"/>
            <w:r w:rsidRPr="009F067A">
              <w:rPr>
                <w:rFonts w:ascii="Times New Roman" w:eastAsia="Times New Roman" w:hAnsi="Times New Roman" w:cs="Times New Roman"/>
                <w:color w:val="000000"/>
                <w:sz w:val="18"/>
                <w:szCs w:val="18"/>
              </w:rPr>
              <w:t>млн</w:t>
            </w:r>
            <w:proofErr w:type="gramStart"/>
            <w:r w:rsidRPr="009F067A">
              <w:rPr>
                <w:rFonts w:ascii="Times New Roman" w:eastAsia="Times New Roman" w:hAnsi="Times New Roman" w:cs="Times New Roman"/>
                <w:color w:val="000000"/>
                <w:sz w:val="18"/>
                <w:szCs w:val="18"/>
              </w:rPr>
              <w:t>.к</w:t>
            </w:r>
            <w:proofErr w:type="gramEnd"/>
            <w:r w:rsidRPr="009F067A">
              <w:rPr>
                <w:rFonts w:ascii="Times New Roman" w:eastAsia="Times New Roman" w:hAnsi="Times New Roman" w:cs="Times New Roman"/>
                <w:color w:val="000000"/>
                <w:sz w:val="18"/>
                <w:szCs w:val="18"/>
              </w:rPr>
              <w:t>уб.м</w:t>
            </w:r>
            <w:proofErr w:type="spellEnd"/>
          </w:p>
        </w:tc>
        <w:tc>
          <w:tcPr>
            <w:tcW w:w="993"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0,2</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20,0</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3,6</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1800,0</w:t>
            </w:r>
          </w:p>
        </w:tc>
        <w:tc>
          <w:tcPr>
            <w:tcW w:w="1134"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1,0</w:t>
            </w:r>
          </w:p>
        </w:tc>
        <w:tc>
          <w:tcPr>
            <w:tcW w:w="993" w:type="dxa"/>
            <w:shd w:val="clear" w:color="auto" w:fill="auto"/>
            <w:noWrap/>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27,8</w:t>
            </w:r>
          </w:p>
        </w:tc>
      </w:tr>
      <w:tr w:rsidR="00B1109C" w:rsidRPr="009F067A" w:rsidTr="00D64E2E">
        <w:trPr>
          <w:trHeight w:val="401"/>
        </w:trPr>
        <w:tc>
          <w:tcPr>
            <w:tcW w:w="3392" w:type="dxa"/>
            <w:shd w:val="clear" w:color="auto" w:fill="auto"/>
            <w:hideMark/>
          </w:tcPr>
          <w:p w:rsidR="00B1109C" w:rsidRPr="009F067A" w:rsidRDefault="00B1109C" w:rsidP="006104B8">
            <w:pPr>
              <w:spacing w:beforeLines="200" w:before="480" w:afterLines="200" w:after="480" w:line="240" w:lineRule="atLeast"/>
              <w:contextualSpacing/>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 xml:space="preserve">Объем нормативно – очищенных сточных вод, </w:t>
            </w:r>
            <w:proofErr w:type="spellStart"/>
            <w:r w:rsidRPr="009F067A">
              <w:rPr>
                <w:rFonts w:ascii="Times New Roman" w:eastAsia="Times New Roman" w:hAnsi="Times New Roman" w:cs="Times New Roman"/>
                <w:color w:val="000000"/>
                <w:sz w:val="18"/>
                <w:szCs w:val="18"/>
              </w:rPr>
              <w:t>млн</w:t>
            </w:r>
            <w:proofErr w:type="gramStart"/>
            <w:r w:rsidRPr="009F067A">
              <w:rPr>
                <w:rFonts w:ascii="Times New Roman" w:eastAsia="Times New Roman" w:hAnsi="Times New Roman" w:cs="Times New Roman"/>
                <w:color w:val="000000"/>
                <w:sz w:val="18"/>
                <w:szCs w:val="18"/>
              </w:rPr>
              <w:t>.к</w:t>
            </w:r>
            <w:proofErr w:type="gramEnd"/>
            <w:r w:rsidRPr="009F067A">
              <w:rPr>
                <w:rFonts w:ascii="Times New Roman" w:eastAsia="Times New Roman" w:hAnsi="Times New Roman" w:cs="Times New Roman"/>
                <w:color w:val="000000"/>
                <w:sz w:val="18"/>
                <w:szCs w:val="18"/>
              </w:rPr>
              <w:t>уб.м</w:t>
            </w:r>
            <w:proofErr w:type="spellEnd"/>
          </w:p>
        </w:tc>
        <w:tc>
          <w:tcPr>
            <w:tcW w:w="993"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5,4</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131,7</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3,3</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61,1</w:t>
            </w:r>
          </w:p>
        </w:tc>
        <w:tc>
          <w:tcPr>
            <w:tcW w:w="1134"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5,4</w:t>
            </w:r>
          </w:p>
        </w:tc>
        <w:tc>
          <w:tcPr>
            <w:tcW w:w="993" w:type="dxa"/>
            <w:shd w:val="clear" w:color="auto" w:fill="auto"/>
            <w:noWrap/>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163,6</w:t>
            </w:r>
          </w:p>
        </w:tc>
      </w:tr>
      <w:tr w:rsidR="00B1109C" w:rsidRPr="009F067A" w:rsidTr="00D64E2E">
        <w:trPr>
          <w:trHeight w:val="722"/>
        </w:trPr>
        <w:tc>
          <w:tcPr>
            <w:tcW w:w="3392" w:type="dxa"/>
            <w:shd w:val="clear" w:color="auto" w:fill="auto"/>
            <w:hideMark/>
          </w:tcPr>
          <w:p w:rsidR="00B1109C" w:rsidRPr="009F067A" w:rsidRDefault="00B1109C" w:rsidP="006104B8">
            <w:pPr>
              <w:spacing w:beforeLines="200" w:before="480" w:afterLines="200" w:after="480" w:line="240" w:lineRule="atLeast"/>
              <w:contextualSpacing/>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 xml:space="preserve">Объем оборотного и повторно – последовательного водоснабжения, </w:t>
            </w:r>
            <w:proofErr w:type="spellStart"/>
            <w:r w:rsidRPr="009F067A">
              <w:rPr>
                <w:rFonts w:ascii="Times New Roman" w:eastAsia="Times New Roman" w:hAnsi="Times New Roman" w:cs="Times New Roman"/>
                <w:color w:val="000000"/>
                <w:sz w:val="18"/>
                <w:szCs w:val="18"/>
              </w:rPr>
              <w:t>млн</w:t>
            </w:r>
            <w:proofErr w:type="gramStart"/>
            <w:r w:rsidRPr="009F067A">
              <w:rPr>
                <w:rFonts w:ascii="Times New Roman" w:eastAsia="Times New Roman" w:hAnsi="Times New Roman" w:cs="Times New Roman"/>
                <w:color w:val="000000"/>
                <w:sz w:val="18"/>
                <w:szCs w:val="18"/>
              </w:rPr>
              <w:t>.к</w:t>
            </w:r>
            <w:proofErr w:type="gramEnd"/>
            <w:r w:rsidRPr="009F067A">
              <w:rPr>
                <w:rFonts w:ascii="Times New Roman" w:eastAsia="Times New Roman" w:hAnsi="Times New Roman" w:cs="Times New Roman"/>
                <w:color w:val="000000"/>
                <w:sz w:val="18"/>
                <w:szCs w:val="18"/>
              </w:rPr>
              <w:t>уб.м</w:t>
            </w:r>
            <w:proofErr w:type="spellEnd"/>
          </w:p>
        </w:tc>
        <w:tc>
          <w:tcPr>
            <w:tcW w:w="993"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537,2</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93,8</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534,4</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99,5</w:t>
            </w:r>
          </w:p>
        </w:tc>
        <w:tc>
          <w:tcPr>
            <w:tcW w:w="1134"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450,7</w:t>
            </w:r>
          </w:p>
        </w:tc>
        <w:tc>
          <w:tcPr>
            <w:tcW w:w="993" w:type="dxa"/>
            <w:shd w:val="clear" w:color="auto" w:fill="auto"/>
            <w:noWrap/>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84,3</w:t>
            </w:r>
          </w:p>
        </w:tc>
      </w:tr>
      <w:tr w:rsidR="00B1109C" w:rsidRPr="009F067A" w:rsidTr="00D64E2E">
        <w:trPr>
          <w:trHeight w:val="433"/>
        </w:trPr>
        <w:tc>
          <w:tcPr>
            <w:tcW w:w="3392" w:type="dxa"/>
            <w:shd w:val="clear" w:color="auto" w:fill="auto"/>
            <w:hideMark/>
          </w:tcPr>
          <w:p w:rsidR="00B1109C" w:rsidRPr="009F067A" w:rsidRDefault="00B1109C" w:rsidP="006104B8">
            <w:pPr>
              <w:spacing w:beforeLines="200" w:before="480" w:afterLines="200" w:after="480" w:line="240" w:lineRule="atLeast"/>
              <w:contextualSpacing/>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 xml:space="preserve">Установленная пропускная способность очистных сооружений, </w:t>
            </w:r>
            <w:proofErr w:type="spellStart"/>
            <w:r w:rsidRPr="009F067A">
              <w:rPr>
                <w:rFonts w:ascii="Times New Roman" w:eastAsia="Times New Roman" w:hAnsi="Times New Roman" w:cs="Times New Roman"/>
                <w:color w:val="000000"/>
                <w:sz w:val="18"/>
                <w:szCs w:val="18"/>
              </w:rPr>
              <w:t>млн</w:t>
            </w:r>
            <w:proofErr w:type="gramStart"/>
            <w:r w:rsidRPr="009F067A">
              <w:rPr>
                <w:rFonts w:ascii="Times New Roman" w:eastAsia="Times New Roman" w:hAnsi="Times New Roman" w:cs="Times New Roman"/>
                <w:color w:val="000000"/>
                <w:sz w:val="18"/>
                <w:szCs w:val="18"/>
              </w:rPr>
              <w:t>.к</w:t>
            </w:r>
            <w:proofErr w:type="gramEnd"/>
            <w:r w:rsidRPr="009F067A">
              <w:rPr>
                <w:rFonts w:ascii="Times New Roman" w:eastAsia="Times New Roman" w:hAnsi="Times New Roman" w:cs="Times New Roman"/>
                <w:color w:val="000000"/>
                <w:sz w:val="18"/>
                <w:szCs w:val="18"/>
              </w:rPr>
              <w:t>уб.м</w:t>
            </w:r>
            <w:proofErr w:type="spellEnd"/>
          </w:p>
        </w:tc>
        <w:tc>
          <w:tcPr>
            <w:tcW w:w="993"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16,4</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16,4</w:t>
            </w:r>
          </w:p>
        </w:tc>
        <w:tc>
          <w:tcPr>
            <w:tcW w:w="992"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100,0</w:t>
            </w:r>
          </w:p>
        </w:tc>
        <w:tc>
          <w:tcPr>
            <w:tcW w:w="1134" w:type="dxa"/>
            <w:shd w:val="clear" w:color="auto" w:fill="auto"/>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16,4</w:t>
            </w:r>
          </w:p>
        </w:tc>
        <w:tc>
          <w:tcPr>
            <w:tcW w:w="993" w:type="dxa"/>
            <w:shd w:val="clear" w:color="auto" w:fill="auto"/>
            <w:noWrap/>
            <w:vAlign w:val="center"/>
            <w:hideMark/>
          </w:tcPr>
          <w:p w:rsidR="00B1109C" w:rsidRPr="009F067A" w:rsidRDefault="00B1109C" w:rsidP="006104B8">
            <w:pPr>
              <w:spacing w:beforeLines="200" w:before="480" w:afterLines="200" w:after="480" w:line="240" w:lineRule="atLeast"/>
              <w:contextualSpacing/>
              <w:jc w:val="center"/>
              <w:rPr>
                <w:rFonts w:ascii="Times New Roman" w:eastAsia="Times New Roman" w:hAnsi="Times New Roman" w:cs="Times New Roman"/>
                <w:color w:val="000000"/>
                <w:sz w:val="18"/>
                <w:szCs w:val="18"/>
              </w:rPr>
            </w:pPr>
            <w:r w:rsidRPr="009F067A">
              <w:rPr>
                <w:rFonts w:ascii="Times New Roman" w:eastAsia="Times New Roman" w:hAnsi="Times New Roman" w:cs="Times New Roman"/>
                <w:color w:val="000000"/>
                <w:sz w:val="18"/>
                <w:szCs w:val="18"/>
              </w:rPr>
              <w:t>100,0</w:t>
            </w:r>
          </w:p>
        </w:tc>
      </w:tr>
    </w:tbl>
    <w:p w:rsidR="00A86EFA" w:rsidRPr="002147EE" w:rsidRDefault="00B95689" w:rsidP="00A530FA">
      <w:pPr>
        <w:pStyle w:val="3"/>
        <w:spacing w:line="360" w:lineRule="exact"/>
      </w:pPr>
      <w:bookmarkStart w:id="105" w:name="_Toc378857906"/>
      <w:r>
        <w:t>2.1.6.</w:t>
      </w:r>
      <w:r w:rsidR="00A86EFA" w:rsidRPr="002147EE">
        <w:t>Характеристика системы управления муниципального района</w:t>
      </w:r>
      <w:bookmarkEnd w:id="105"/>
    </w:p>
    <w:p w:rsidR="00E36335" w:rsidRPr="002147EE" w:rsidRDefault="00E36335" w:rsidP="00A530FA">
      <w:pPr>
        <w:pStyle w:val="4"/>
        <w:spacing w:line="360" w:lineRule="exact"/>
        <w:rPr>
          <w:color w:val="auto"/>
          <w:sz w:val="28"/>
        </w:rPr>
      </w:pPr>
      <w:r w:rsidRPr="002147EE">
        <w:rPr>
          <w:color w:val="auto"/>
          <w:sz w:val="28"/>
        </w:rPr>
        <w:t xml:space="preserve">Специфика объектов управления </w:t>
      </w:r>
      <w:r w:rsidR="007546AE" w:rsidRPr="002147EE">
        <w:rPr>
          <w:color w:val="auto"/>
          <w:sz w:val="28"/>
        </w:rPr>
        <w:t xml:space="preserve">муниципального </w:t>
      </w:r>
      <w:proofErr w:type="spellStart"/>
      <w:r w:rsidR="007546AE" w:rsidRPr="002147EE">
        <w:rPr>
          <w:color w:val="auto"/>
          <w:sz w:val="28"/>
        </w:rPr>
        <w:t>района</w:t>
      </w:r>
      <w:proofErr w:type="gramStart"/>
      <w:r w:rsidRPr="002147EE">
        <w:rPr>
          <w:color w:val="auto"/>
          <w:sz w:val="28"/>
        </w:rPr>
        <w:t>,</w:t>
      </w:r>
      <w:r w:rsidR="00725882" w:rsidRPr="002147EE">
        <w:rPr>
          <w:color w:val="auto"/>
          <w:sz w:val="28"/>
        </w:rPr>
        <w:t>о</w:t>
      </w:r>
      <w:proofErr w:type="gramEnd"/>
      <w:r w:rsidRPr="002147EE">
        <w:rPr>
          <w:color w:val="auto"/>
          <w:sz w:val="28"/>
        </w:rPr>
        <w:t>пределяющая</w:t>
      </w:r>
      <w:proofErr w:type="spellEnd"/>
      <w:r w:rsidRPr="002147EE">
        <w:rPr>
          <w:color w:val="auto"/>
          <w:sz w:val="28"/>
        </w:rPr>
        <w:t xml:space="preserve"> принципы распределения </w:t>
      </w:r>
      <w:proofErr w:type="spellStart"/>
      <w:r w:rsidRPr="002147EE">
        <w:rPr>
          <w:color w:val="auto"/>
          <w:sz w:val="28"/>
        </w:rPr>
        <w:t>полночий</w:t>
      </w:r>
      <w:r w:rsidR="00E366D6" w:rsidRPr="002147EE">
        <w:rPr>
          <w:color w:val="auto"/>
          <w:sz w:val="28"/>
        </w:rPr>
        <w:t>органов</w:t>
      </w:r>
      <w:proofErr w:type="spellEnd"/>
      <w:r w:rsidR="00E366D6" w:rsidRPr="002147EE">
        <w:rPr>
          <w:color w:val="auto"/>
          <w:sz w:val="28"/>
        </w:rPr>
        <w:t xml:space="preserve"> местного самоуправления</w:t>
      </w:r>
    </w:p>
    <w:p w:rsidR="00097465" w:rsidRPr="002147EE" w:rsidRDefault="00097465" w:rsidP="00D64E2E">
      <w:pPr>
        <w:widowControl w:val="0"/>
        <w:overflowPunct w:val="0"/>
        <w:autoSpaceDE w:val="0"/>
        <w:autoSpaceDN w:val="0"/>
        <w:adjustRightInd w:val="0"/>
        <w:spacing w:before="240" w:after="0" w:line="360" w:lineRule="exact"/>
        <w:ind w:firstLine="709"/>
        <w:jc w:val="both"/>
        <w:rPr>
          <w:rFonts w:ascii="Times New Roman" w:eastAsia="Batang" w:hAnsi="Times New Roman" w:cs="Times New Roman"/>
          <w:sz w:val="28"/>
          <w:szCs w:val="28"/>
        </w:rPr>
      </w:pPr>
      <w:r w:rsidRPr="002147EE">
        <w:rPr>
          <w:rFonts w:ascii="Times New Roman" w:eastAsia="Batang" w:hAnsi="Times New Roman" w:cs="Times New Roman"/>
          <w:sz w:val="28"/>
          <w:szCs w:val="28"/>
        </w:rPr>
        <w:t>Местное самоуправление осуществляется в городских, сельских поселениях с учетом исторических и иных местных традиций. Структура органов местного самоуправления определяется населением самостоятельно.</w:t>
      </w:r>
    </w:p>
    <w:p w:rsidR="00097465" w:rsidRPr="002147EE" w:rsidRDefault="00097465" w:rsidP="00D64E2E">
      <w:pPr>
        <w:widowControl w:val="0"/>
        <w:overflowPunct w:val="0"/>
        <w:autoSpaceDE w:val="0"/>
        <w:autoSpaceDN w:val="0"/>
        <w:adjustRightInd w:val="0"/>
        <w:spacing w:after="0" w:line="360" w:lineRule="exact"/>
        <w:ind w:firstLine="709"/>
        <w:jc w:val="both"/>
        <w:rPr>
          <w:rFonts w:ascii="Times New Roman" w:eastAsia="Batang" w:hAnsi="Times New Roman" w:cs="Times New Roman"/>
          <w:sz w:val="28"/>
          <w:szCs w:val="28"/>
        </w:rPr>
      </w:pPr>
      <w:r w:rsidRPr="002147EE">
        <w:rPr>
          <w:rFonts w:ascii="Times New Roman" w:eastAsia="Batang" w:hAnsi="Times New Roman" w:cs="Times New Roman"/>
          <w:sz w:val="28"/>
          <w:szCs w:val="28"/>
        </w:rPr>
        <w:t>Органы местного самоуправления МО МР «Печора»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а также решают иные вопросы местного значения.</w:t>
      </w:r>
    </w:p>
    <w:p w:rsidR="00097465" w:rsidRPr="002147EE" w:rsidRDefault="00097465" w:rsidP="00D64E2E">
      <w:pPr>
        <w:widowControl w:val="0"/>
        <w:overflowPunct w:val="0"/>
        <w:autoSpaceDE w:val="0"/>
        <w:autoSpaceDN w:val="0"/>
        <w:adjustRightInd w:val="0"/>
        <w:spacing w:after="0" w:line="360" w:lineRule="exact"/>
        <w:ind w:firstLine="709"/>
        <w:jc w:val="both"/>
        <w:rPr>
          <w:rFonts w:ascii="Times New Roman" w:eastAsia="Batang" w:hAnsi="Times New Roman" w:cs="Times New Roman"/>
          <w:sz w:val="28"/>
          <w:szCs w:val="28"/>
        </w:rPr>
      </w:pPr>
      <w:r w:rsidRPr="002147EE">
        <w:rPr>
          <w:rFonts w:ascii="Times New Roman" w:eastAsia="Batang" w:hAnsi="Times New Roman" w:cs="Times New Roman"/>
          <w:sz w:val="28"/>
          <w:szCs w:val="28"/>
        </w:rPr>
        <w:t>В состав МР «Печора» вхо</w:t>
      </w:r>
      <w:r w:rsidR="001F2B10">
        <w:rPr>
          <w:rFonts w:ascii="Times New Roman" w:eastAsia="Batang" w:hAnsi="Times New Roman" w:cs="Times New Roman"/>
          <w:sz w:val="28"/>
          <w:szCs w:val="28"/>
        </w:rPr>
        <w:t>дят 7 муниципальных образований, из них 3</w:t>
      </w:r>
      <w:r w:rsidR="008B4051">
        <w:rPr>
          <w:rFonts w:ascii="Times New Roman" w:eastAsia="Batang" w:hAnsi="Times New Roman" w:cs="Times New Roman"/>
          <w:sz w:val="28"/>
          <w:szCs w:val="28"/>
        </w:rPr>
        <w:t>-</w:t>
      </w:r>
      <w:r w:rsidR="001F2B10">
        <w:rPr>
          <w:rFonts w:ascii="Times New Roman" w:eastAsia="Batang" w:hAnsi="Times New Roman" w:cs="Times New Roman"/>
          <w:sz w:val="28"/>
          <w:szCs w:val="28"/>
        </w:rPr>
        <w:t>городски</w:t>
      </w:r>
      <w:r w:rsidR="009D33BF">
        <w:rPr>
          <w:rFonts w:ascii="Times New Roman" w:eastAsia="Batang" w:hAnsi="Times New Roman" w:cs="Times New Roman"/>
          <w:sz w:val="28"/>
          <w:szCs w:val="28"/>
        </w:rPr>
        <w:t xml:space="preserve">х поселения и </w:t>
      </w:r>
      <w:r w:rsidR="001F2B10">
        <w:rPr>
          <w:rFonts w:ascii="Times New Roman" w:eastAsia="Batang" w:hAnsi="Times New Roman" w:cs="Times New Roman"/>
          <w:sz w:val="28"/>
          <w:szCs w:val="28"/>
        </w:rPr>
        <w:t xml:space="preserve"> 4 </w:t>
      </w:r>
      <w:r w:rsidR="009D33BF">
        <w:rPr>
          <w:rFonts w:ascii="Times New Roman" w:eastAsia="Batang" w:hAnsi="Times New Roman" w:cs="Times New Roman"/>
          <w:sz w:val="28"/>
          <w:szCs w:val="28"/>
        </w:rPr>
        <w:t>-</w:t>
      </w:r>
      <w:r w:rsidR="001F2B10">
        <w:rPr>
          <w:rFonts w:ascii="Times New Roman" w:eastAsia="Batang" w:hAnsi="Times New Roman" w:cs="Times New Roman"/>
          <w:sz w:val="28"/>
          <w:szCs w:val="28"/>
        </w:rPr>
        <w:t xml:space="preserve"> сельски</w:t>
      </w:r>
      <w:r w:rsidR="009D33BF">
        <w:rPr>
          <w:rFonts w:ascii="Times New Roman" w:eastAsia="Batang" w:hAnsi="Times New Roman" w:cs="Times New Roman"/>
          <w:sz w:val="28"/>
          <w:szCs w:val="28"/>
        </w:rPr>
        <w:t>х</w:t>
      </w:r>
      <w:r w:rsidR="001F2B10">
        <w:rPr>
          <w:rFonts w:ascii="Times New Roman" w:eastAsia="Batang" w:hAnsi="Times New Roman" w:cs="Times New Roman"/>
          <w:sz w:val="28"/>
          <w:szCs w:val="28"/>
        </w:rPr>
        <w:t>.</w:t>
      </w:r>
    </w:p>
    <w:p w:rsidR="00097465" w:rsidRPr="002147EE" w:rsidRDefault="00097465" w:rsidP="00D64E2E">
      <w:pPr>
        <w:widowControl w:val="0"/>
        <w:overflowPunct w:val="0"/>
        <w:autoSpaceDE w:val="0"/>
        <w:autoSpaceDN w:val="0"/>
        <w:adjustRightInd w:val="0"/>
        <w:spacing w:after="0" w:line="360" w:lineRule="exact"/>
        <w:ind w:firstLine="709"/>
        <w:jc w:val="both"/>
        <w:rPr>
          <w:rFonts w:ascii="Times New Roman" w:eastAsia="Batang" w:hAnsi="Times New Roman" w:cs="Times New Roman"/>
          <w:sz w:val="28"/>
          <w:szCs w:val="28"/>
        </w:rPr>
      </w:pPr>
      <w:r w:rsidRPr="002147EE">
        <w:rPr>
          <w:rFonts w:ascii="Times New Roman" w:eastAsia="Batang" w:hAnsi="Times New Roman" w:cs="Times New Roman"/>
          <w:sz w:val="28"/>
          <w:szCs w:val="28"/>
        </w:rPr>
        <w:t xml:space="preserve">Структура органов местного самоуправления МО МР «Печора» сформирована в соответствии с действующим законодательством РФ </w:t>
      </w:r>
      <w:proofErr w:type="spellStart"/>
      <w:r w:rsidRPr="002147EE">
        <w:rPr>
          <w:rFonts w:ascii="Times New Roman" w:eastAsia="Batang" w:hAnsi="Times New Roman" w:cs="Times New Roman"/>
          <w:sz w:val="28"/>
          <w:szCs w:val="28"/>
        </w:rPr>
        <w:t>ивключает</w:t>
      </w:r>
      <w:proofErr w:type="spellEnd"/>
      <w:r w:rsidRPr="002147EE">
        <w:rPr>
          <w:rFonts w:ascii="Times New Roman" w:eastAsia="Batang" w:hAnsi="Times New Roman" w:cs="Times New Roman"/>
          <w:sz w:val="28"/>
          <w:szCs w:val="28"/>
        </w:rPr>
        <w:t xml:space="preserve"> в себя: </w:t>
      </w:r>
    </w:p>
    <w:p w:rsidR="00097465" w:rsidRPr="002147EE" w:rsidRDefault="00097465" w:rsidP="00B4707F">
      <w:pPr>
        <w:pStyle w:val="a7"/>
        <w:widowControl w:val="0"/>
        <w:numPr>
          <w:ilvl w:val="0"/>
          <w:numId w:val="41"/>
        </w:numPr>
        <w:tabs>
          <w:tab w:val="left" w:pos="851"/>
        </w:tabs>
        <w:overflowPunct w:val="0"/>
        <w:autoSpaceDE w:val="0"/>
        <w:autoSpaceDN w:val="0"/>
        <w:adjustRightInd w:val="0"/>
        <w:spacing w:after="0" w:line="360" w:lineRule="exact"/>
        <w:ind w:left="0" w:firstLine="426"/>
        <w:jc w:val="both"/>
        <w:rPr>
          <w:rFonts w:ascii="Times New Roman" w:eastAsia="Batang" w:hAnsi="Times New Roman" w:cs="Times New Roman"/>
          <w:sz w:val="28"/>
          <w:szCs w:val="28"/>
        </w:rPr>
      </w:pPr>
      <w:r w:rsidRPr="002147EE">
        <w:rPr>
          <w:rFonts w:ascii="Times New Roman" w:eastAsia="Batang" w:hAnsi="Times New Roman" w:cs="Times New Roman"/>
          <w:sz w:val="28"/>
          <w:szCs w:val="28"/>
        </w:rPr>
        <w:t>Совет муниципального района «Печора» (представительный орган муниципального образования, глава муниципального образования);</w:t>
      </w:r>
    </w:p>
    <w:p w:rsidR="00097465" w:rsidRPr="002147EE" w:rsidRDefault="00725882" w:rsidP="00B4707F">
      <w:pPr>
        <w:pStyle w:val="a7"/>
        <w:widowControl w:val="0"/>
        <w:numPr>
          <w:ilvl w:val="0"/>
          <w:numId w:val="41"/>
        </w:numPr>
        <w:tabs>
          <w:tab w:val="left" w:pos="851"/>
        </w:tabs>
        <w:overflowPunct w:val="0"/>
        <w:autoSpaceDE w:val="0"/>
        <w:autoSpaceDN w:val="0"/>
        <w:adjustRightInd w:val="0"/>
        <w:spacing w:after="0" w:line="360" w:lineRule="exact"/>
        <w:ind w:left="0" w:firstLine="426"/>
        <w:jc w:val="both"/>
        <w:rPr>
          <w:rFonts w:ascii="Times New Roman" w:eastAsia="Batang" w:hAnsi="Times New Roman" w:cs="Times New Roman"/>
          <w:sz w:val="28"/>
          <w:szCs w:val="28"/>
        </w:rPr>
      </w:pPr>
      <w:r w:rsidRPr="002147EE">
        <w:rPr>
          <w:rFonts w:ascii="Times New Roman" w:eastAsia="Batang" w:hAnsi="Times New Roman" w:cs="Times New Roman"/>
          <w:sz w:val="28"/>
          <w:szCs w:val="28"/>
        </w:rPr>
        <w:t>Г</w:t>
      </w:r>
      <w:r w:rsidR="00097465" w:rsidRPr="002147EE">
        <w:rPr>
          <w:rFonts w:ascii="Times New Roman" w:eastAsia="Batang" w:hAnsi="Times New Roman" w:cs="Times New Roman"/>
          <w:sz w:val="28"/>
          <w:szCs w:val="28"/>
        </w:rPr>
        <w:t>лава муниципального района «Печора» - председатель Совета района;</w:t>
      </w:r>
    </w:p>
    <w:p w:rsidR="00097465" w:rsidRPr="002147EE" w:rsidRDefault="00725882" w:rsidP="00D64E2E">
      <w:pPr>
        <w:pStyle w:val="a7"/>
        <w:widowControl w:val="0"/>
        <w:numPr>
          <w:ilvl w:val="0"/>
          <w:numId w:val="41"/>
        </w:numPr>
        <w:tabs>
          <w:tab w:val="left" w:pos="851"/>
        </w:tabs>
        <w:overflowPunct w:val="0"/>
        <w:autoSpaceDE w:val="0"/>
        <w:autoSpaceDN w:val="0"/>
        <w:adjustRightInd w:val="0"/>
        <w:spacing w:after="0" w:line="360" w:lineRule="exact"/>
        <w:ind w:left="0" w:firstLine="709"/>
        <w:jc w:val="both"/>
        <w:rPr>
          <w:rFonts w:ascii="Times New Roman" w:eastAsia="Batang" w:hAnsi="Times New Roman" w:cs="Times New Roman"/>
          <w:sz w:val="28"/>
          <w:szCs w:val="28"/>
        </w:rPr>
      </w:pPr>
      <w:r w:rsidRPr="002147EE">
        <w:rPr>
          <w:rFonts w:ascii="Times New Roman" w:eastAsia="Batang" w:hAnsi="Times New Roman" w:cs="Times New Roman"/>
          <w:sz w:val="28"/>
          <w:szCs w:val="28"/>
        </w:rPr>
        <w:t>А</w:t>
      </w:r>
      <w:r w:rsidR="00097465" w:rsidRPr="002147EE">
        <w:rPr>
          <w:rFonts w:ascii="Times New Roman" w:eastAsia="Batang" w:hAnsi="Times New Roman" w:cs="Times New Roman"/>
          <w:sz w:val="28"/>
          <w:szCs w:val="28"/>
        </w:rPr>
        <w:t>дминистрация муниципального района «Печора» (исполнительно-распорядительный орган муниципального образования);</w:t>
      </w:r>
    </w:p>
    <w:p w:rsidR="00097465" w:rsidRPr="002147EE" w:rsidRDefault="00725882" w:rsidP="00D64E2E">
      <w:pPr>
        <w:pStyle w:val="a7"/>
        <w:widowControl w:val="0"/>
        <w:numPr>
          <w:ilvl w:val="0"/>
          <w:numId w:val="41"/>
        </w:numPr>
        <w:tabs>
          <w:tab w:val="left" w:pos="851"/>
        </w:tabs>
        <w:overflowPunct w:val="0"/>
        <w:autoSpaceDE w:val="0"/>
        <w:autoSpaceDN w:val="0"/>
        <w:adjustRightInd w:val="0"/>
        <w:spacing w:after="0" w:line="360" w:lineRule="exact"/>
        <w:ind w:left="0" w:firstLine="709"/>
        <w:jc w:val="both"/>
        <w:rPr>
          <w:rFonts w:ascii="Times New Roman" w:eastAsia="Batang" w:hAnsi="Times New Roman" w:cs="Times New Roman"/>
          <w:sz w:val="28"/>
          <w:szCs w:val="28"/>
        </w:rPr>
      </w:pPr>
      <w:r w:rsidRPr="002147EE">
        <w:rPr>
          <w:rFonts w:ascii="Times New Roman" w:eastAsia="Batang" w:hAnsi="Times New Roman" w:cs="Times New Roman"/>
          <w:sz w:val="28"/>
          <w:szCs w:val="28"/>
        </w:rPr>
        <w:t>К</w:t>
      </w:r>
      <w:r w:rsidR="00097465" w:rsidRPr="002147EE">
        <w:rPr>
          <w:rFonts w:ascii="Times New Roman" w:eastAsia="Batang" w:hAnsi="Times New Roman" w:cs="Times New Roman"/>
          <w:sz w:val="28"/>
          <w:szCs w:val="28"/>
        </w:rPr>
        <w:t>онтрольно-счетная комиссия муниципального района «Печора».</w:t>
      </w:r>
    </w:p>
    <w:p w:rsidR="00725882" w:rsidRPr="002147EE" w:rsidRDefault="001C1F41" w:rsidP="00D64E2E">
      <w:pPr>
        <w:widowControl w:val="0"/>
        <w:overflowPunct w:val="0"/>
        <w:autoSpaceDE w:val="0"/>
        <w:autoSpaceDN w:val="0"/>
        <w:adjustRightInd w:val="0"/>
        <w:spacing w:after="0" w:line="360" w:lineRule="exact"/>
        <w:ind w:firstLine="709"/>
        <w:jc w:val="both"/>
        <w:rPr>
          <w:rFonts w:ascii="Times New Roman" w:eastAsia="Batang" w:hAnsi="Times New Roman" w:cs="Times New Roman"/>
          <w:sz w:val="28"/>
          <w:szCs w:val="28"/>
        </w:rPr>
      </w:pPr>
      <w:proofErr w:type="spellStart"/>
      <w:r w:rsidRPr="002147EE">
        <w:rPr>
          <w:rFonts w:ascii="Times New Roman" w:eastAsia="Batang" w:hAnsi="Times New Roman" w:cs="Times New Roman"/>
          <w:sz w:val="28"/>
          <w:szCs w:val="28"/>
        </w:rPr>
        <w:t>Структураадминистрации</w:t>
      </w:r>
      <w:proofErr w:type="spellEnd"/>
      <w:r w:rsidRPr="002147EE">
        <w:rPr>
          <w:rFonts w:ascii="Times New Roman" w:eastAsia="Batang" w:hAnsi="Times New Roman" w:cs="Times New Roman"/>
          <w:sz w:val="28"/>
          <w:szCs w:val="28"/>
        </w:rPr>
        <w:t xml:space="preserve"> муниципального района «Печора» состоит </w:t>
      </w:r>
      <w:proofErr w:type="spellStart"/>
      <w:r w:rsidRPr="002147EE">
        <w:rPr>
          <w:rFonts w:ascii="Times New Roman" w:eastAsia="Batang" w:hAnsi="Times New Roman" w:cs="Times New Roman"/>
          <w:sz w:val="28"/>
          <w:szCs w:val="28"/>
        </w:rPr>
        <w:lastRenderedPageBreak/>
        <w:t>изструктурных</w:t>
      </w:r>
      <w:proofErr w:type="spellEnd"/>
      <w:r w:rsidRPr="002147EE">
        <w:rPr>
          <w:rFonts w:ascii="Times New Roman" w:eastAsia="Batang" w:hAnsi="Times New Roman" w:cs="Times New Roman"/>
          <w:sz w:val="28"/>
          <w:szCs w:val="28"/>
        </w:rPr>
        <w:t xml:space="preserve"> подразделений и отраслевы</w:t>
      </w:r>
      <w:r w:rsidR="00D5017C">
        <w:rPr>
          <w:rFonts w:ascii="Times New Roman" w:eastAsia="Batang" w:hAnsi="Times New Roman" w:cs="Times New Roman"/>
          <w:sz w:val="28"/>
          <w:szCs w:val="28"/>
        </w:rPr>
        <w:t>х</w:t>
      </w:r>
      <w:r w:rsidRPr="002147EE">
        <w:rPr>
          <w:rFonts w:ascii="Times New Roman" w:eastAsia="Batang" w:hAnsi="Times New Roman" w:cs="Times New Roman"/>
          <w:sz w:val="28"/>
          <w:szCs w:val="28"/>
        </w:rPr>
        <w:t xml:space="preserve"> орган</w:t>
      </w:r>
      <w:r w:rsidR="00D5017C">
        <w:rPr>
          <w:rFonts w:ascii="Times New Roman" w:eastAsia="Batang" w:hAnsi="Times New Roman" w:cs="Times New Roman"/>
          <w:sz w:val="28"/>
          <w:szCs w:val="28"/>
        </w:rPr>
        <w:t>ов</w:t>
      </w:r>
      <w:r w:rsidRPr="002147EE">
        <w:rPr>
          <w:rFonts w:ascii="Times New Roman" w:eastAsia="Batang" w:hAnsi="Times New Roman" w:cs="Times New Roman"/>
          <w:sz w:val="28"/>
          <w:szCs w:val="28"/>
        </w:rPr>
        <w:t>. Организационная структура управления администрации МР «</w:t>
      </w:r>
      <w:proofErr w:type="spellStart"/>
      <w:r w:rsidRPr="002147EE">
        <w:rPr>
          <w:rFonts w:ascii="Times New Roman" w:eastAsia="Batang" w:hAnsi="Times New Roman" w:cs="Times New Roman"/>
          <w:sz w:val="28"/>
          <w:szCs w:val="28"/>
        </w:rPr>
        <w:t>Печора</w:t>
      </w:r>
      <w:proofErr w:type="gramStart"/>
      <w:r w:rsidRPr="002147EE">
        <w:rPr>
          <w:rFonts w:ascii="Times New Roman" w:eastAsia="Batang" w:hAnsi="Times New Roman" w:cs="Times New Roman"/>
          <w:sz w:val="28"/>
          <w:szCs w:val="28"/>
        </w:rPr>
        <w:t>»</w:t>
      </w:r>
      <w:r w:rsidR="00B14CEB" w:rsidRPr="002147EE">
        <w:rPr>
          <w:rFonts w:ascii="Times New Roman" w:eastAsia="Batang" w:hAnsi="Times New Roman" w:cs="Times New Roman"/>
          <w:sz w:val="28"/>
          <w:szCs w:val="28"/>
        </w:rPr>
        <w:t>п</w:t>
      </w:r>
      <w:proofErr w:type="gramEnd"/>
      <w:r w:rsidR="00B14CEB" w:rsidRPr="002147EE">
        <w:rPr>
          <w:rFonts w:ascii="Times New Roman" w:eastAsia="Batang" w:hAnsi="Times New Roman" w:cs="Times New Roman"/>
          <w:sz w:val="28"/>
          <w:szCs w:val="28"/>
        </w:rPr>
        <w:t>риведена</w:t>
      </w:r>
      <w:proofErr w:type="spellEnd"/>
      <w:r w:rsidR="00B14CEB" w:rsidRPr="002147EE">
        <w:rPr>
          <w:rFonts w:ascii="Times New Roman" w:eastAsia="Batang" w:hAnsi="Times New Roman" w:cs="Times New Roman"/>
          <w:sz w:val="28"/>
          <w:szCs w:val="28"/>
        </w:rPr>
        <w:t xml:space="preserve"> в </w:t>
      </w:r>
      <w:r w:rsidRPr="002147EE">
        <w:rPr>
          <w:rFonts w:ascii="Times New Roman" w:eastAsia="Batang" w:hAnsi="Times New Roman" w:cs="Times New Roman"/>
          <w:sz w:val="28"/>
          <w:szCs w:val="28"/>
        </w:rPr>
        <w:t>приложени</w:t>
      </w:r>
      <w:r w:rsidR="00B14CEB" w:rsidRPr="002147EE">
        <w:rPr>
          <w:rFonts w:ascii="Times New Roman" w:eastAsia="Batang" w:hAnsi="Times New Roman" w:cs="Times New Roman"/>
          <w:sz w:val="28"/>
          <w:szCs w:val="28"/>
        </w:rPr>
        <w:t>и</w:t>
      </w:r>
      <w:r w:rsidR="004C0311">
        <w:rPr>
          <w:rFonts w:ascii="Times New Roman" w:eastAsia="Batang" w:hAnsi="Times New Roman" w:cs="Times New Roman"/>
          <w:sz w:val="28"/>
          <w:szCs w:val="28"/>
        </w:rPr>
        <w:t xml:space="preserve">№ </w:t>
      </w:r>
      <w:r w:rsidRPr="002147EE">
        <w:rPr>
          <w:rFonts w:ascii="Times New Roman" w:eastAsia="Batang" w:hAnsi="Times New Roman" w:cs="Times New Roman"/>
          <w:sz w:val="28"/>
          <w:szCs w:val="28"/>
        </w:rPr>
        <w:t xml:space="preserve">1 к Стратегии. </w:t>
      </w:r>
    </w:p>
    <w:p w:rsidR="00BD46FE" w:rsidRPr="002147EE" w:rsidRDefault="00097465" w:rsidP="00D64E2E">
      <w:pPr>
        <w:widowControl w:val="0"/>
        <w:overflowPunct w:val="0"/>
        <w:autoSpaceDE w:val="0"/>
        <w:autoSpaceDN w:val="0"/>
        <w:adjustRightInd w:val="0"/>
        <w:spacing w:after="0" w:line="360" w:lineRule="exact"/>
        <w:ind w:firstLine="709"/>
        <w:jc w:val="both"/>
        <w:rPr>
          <w:rFonts w:ascii="Times New Roman" w:eastAsia="Batang" w:hAnsi="Times New Roman" w:cs="Times New Roman"/>
          <w:sz w:val="28"/>
          <w:szCs w:val="28"/>
        </w:rPr>
      </w:pPr>
      <w:r w:rsidRPr="002147EE">
        <w:rPr>
          <w:rFonts w:ascii="Times New Roman" w:eastAsia="Batang" w:hAnsi="Times New Roman" w:cs="Times New Roman"/>
          <w:sz w:val="28"/>
          <w:szCs w:val="28"/>
        </w:rPr>
        <w:t xml:space="preserve">В соответствии с Федеральным законом «Об общих принципах организации местного самоуправления в Российской Федерации» </w:t>
      </w:r>
      <w:proofErr w:type="spellStart"/>
      <w:r w:rsidRPr="002147EE">
        <w:rPr>
          <w:rFonts w:ascii="Times New Roman" w:eastAsia="Batang" w:hAnsi="Times New Roman" w:cs="Times New Roman"/>
          <w:sz w:val="28"/>
          <w:szCs w:val="28"/>
        </w:rPr>
        <w:t>иУставом</w:t>
      </w:r>
      <w:proofErr w:type="spellEnd"/>
      <w:r w:rsidRPr="002147EE">
        <w:rPr>
          <w:rFonts w:ascii="Times New Roman" w:eastAsia="Batang" w:hAnsi="Times New Roman" w:cs="Times New Roman"/>
          <w:sz w:val="28"/>
          <w:szCs w:val="28"/>
        </w:rPr>
        <w:t xml:space="preserve"> муниципального района «Печора»</w:t>
      </w:r>
      <w:r w:rsidR="006F6E6C">
        <w:rPr>
          <w:rFonts w:ascii="Times New Roman" w:eastAsia="Batang" w:hAnsi="Times New Roman" w:cs="Times New Roman"/>
          <w:sz w:val="28"/>
          <w:szCs w:val="28"/>
        </w:rPr>
        <w:t>,</w:t>
      </w:r>
      <w:r w:rsidRPr="002147EE">
        <w:rPr>
          <w:rFonts w:ascii="Times New Roman" w:eastAsia="Batang" w:hAnsi="Times New Roman" w:cs="Times New Roman"/>
          <w:sz w:val="28"/>
          <w:szCs w:val="28"/>
        </w:rPr>
        <w:t xml:space="preserve"> администрация муниципального района исполняет полномочия администрации городского поселения «Печора».</w:t>
      </w:r>
    </w:p>
    <w:p w:rsidR="00097465" w:rsidRPr="002147EE" w:rsidRDefault="00097465" w:rsidP="00D64E2E">
      <w:pPr>
        <w:widowControl w:val="0"/>
        <w:overflowPunct w:val="0"/>
        <w:autoSpaceDE w:val="0"/>
        <w:autoSpaceDN w:val="0"/>
        <w:adjustRightInd w:val="0"/>
        <w:spacing w:after="0" w:line="360" w:lineRule="exact"/>
        <w:ind w:firstLine="709"/>
        <w:jc w:val="both"/>
        <w:rPr>
          <w:rFonts w:ascii="Times New Roman" w:eastAsia="Batang" w:hAnsi="Times New Roman" w:cs="Times New Roman"/>
          <w:sz w:val="28"/>
          <w:szCs w:val="28"/>
        </w:rPr>
      </w:pPr>
      <w:r w:rsidRPr="002147EE">
        <w:rPr>
          <w:rFonts w:ascii="Times New Roman" w:eastAsia="Batang" w:hAnsi="Times New Roman" w:cs="Times New Roman"/>
          <w:sz w:val="28"/>
          <w:szCs w:val="28"/>
        </w:rPr>
        <w:t xml:space="preserve">Финансовое обеспечение деятельности органов местного самоуправления МР «Печора» осуществляется за счет собственных доходов бюджетов соответствующих муниципальных образований. </w:t>
      </w:r>
    </w:p>
    <w:p w:rsidR="006F6E6C" w:rsidRDefault="006F6E6C" w:rsidP="00D64E2E">
      <w:pPr>
        <w:widowControl w:val="0"/>
        <w:overflowPunct w:val="0"/>
        <w:autoSpaceDE w:val="0"/>
        <w:autoSpaceDN w:val="0"/>
        <w:adjustRightInd w:val="0"/>
        <w:spacing w:after="0" w:line="360" w:lineRule="exact"/>
        <w:ind w:firstLine="709"/>
        <w:jc w:val="both"/>
        <w:rPr>
          <w:rFonts w:ascii="Times New Roman" w:eastAsia="Batang" w:hAnsi="Times New Roman" w:cs="Times New Roman"/>
          <w:sz w:val="28"/>
          <w:szCs w:val="28"/>
        </w:rPr>
      </w:pPr>
      <w:r w:rsidRPr="006F6E6C">
        <w:rPr>
          <w:rFonts w:ascii="Times New Roman" w:eastAsia="Batang" w:hAnsi="Times New Roman" w:cs="Times New Roman"/>
          <w:sz w:val="28"/>
          <w:szCs w:val="28"/>
        </w:rPr>
        <w:t>Один из главных ресурсов муниципального управления – кадровый ресурс. Повышение эффективности муниципального управления возможно только при наличии высокопрофессионального кадрового состава в органах местного самоуправления.</w:t>
      </w:r>
    </w:p>
    <w:p w:rsidR="006F6E6C" w:rsidRPr="006F6E6C" w:rsidRDefault="006F6E6C" w:rsidP="00D64E2E">
      <w:pPr>
        <w:widowControl w:val="0"/>
        <w:overflowPunct w:val="0"/>
        <w:autoSpaceDE w:val="0"/>
        <w:autoSpaceDN w:val="0"/>
        <w:adjustRightInd w:val="0"/>
        <w:spacing w:after="0" w:line="360" w:lineRule="exact"/>
        <w:ind w:firstLine="709"/>
        <w:jc w:val="both"/>
        <w:rPr>
          <w:rFonts w:ascii="Times New Roman" w:eastAsia="Batang" w:hAnsi="Times New Roman" w:cs="Times New Roman"/>
          <w:sz w:val="28"/>
          <w:szCs w:val="28"/>
        </w:rPr>
      </w:pPr>
      <w:r w:rsidRPr="006F6E6C">
        <w:rPr>
          <w:rFonts w:ascii="Times New Roman" w:eastAsia="Batang" w:hAnsi="Times New Roman" w:cs="Times New Roman"/>
          <w:sz w:val="28"/>
          <w:szCs w:val="28"/>
        </w:rPr>
        <w:t>На территории муниципального района «Печора» по состоянию на 1 января 2013 года осуществляли деятельность в органах местного самоуправления 101 муниципальный служащий, что составляет 6,8% общего количества муниципальных служащих в Республике Коми.</w:t>
      </w:r>
    </w:p>
    <w:p w:rsidR="006F6E6C" w:rsidRPr="006F6E6C" w:rsidRDefault="006F6E6C" w:rsidP="00D64E2E">
      <w:pPr>
        <w:widowControl w:val="0"/>
        <w:overflowPunct w:val="0"/>
        <w:autoSpaceDE w:val="0"/>
        <w:autoSpaceDN w:val="0"/>
        <w:adjustRightInd w:val="0"/>
        <w:spacing w:after="0" w:line="360" w:lineRule="exact"/>
        <w:ind w:firstLine="709"/>
        <w:jc w:val="both"/>
        <w:rPr>
          <w:rFonts w:ascii="Times New Roman" w:eastAsia="Batang" w:hAnsi="Times New Roman" w:cs="Times New Roman"/>
          <w:sz w:val="28"/>
          <w:szCs w:val="28"/>
        </w:rPr>
      </w:pPr>
      <w:r w:rsidRPr="006F6E6C">
        <w:rPr>
          <w:rFonts w:ascii="Times New Roman" w:eastAsia="Batang" w:hAnsi="Times New Roman" w:cs="Times New Roman"/>
          <w:sz w:val="28"/>
          <w:szCs w:val="28"/>
        </w:rPr>
        <w:t xml:space="preserve">Образовательный уровень муниципальных служащих выглядит следующим образом: из общего числа муниципальных служащих на 1 января 2013 г. </w:t>
      </w:r>
      <w:proofErr w:type="gramStart"/>
      <w:r w:rsidRPr="006F6E6C">
        <w:rPr>
          <w:rFonts w:ascii="Times New Roman" w:eastAsia="Batang" w:hAnsi="Times New Roman" w:cs="Times New Roman"/>
          <w:sz w:val="28"/>
          <w:szCs w:val="28"/>
        </w:rPr>
        <w:t>высшее профессиональное</w:t>
      </w:r>
      <w:proofErr w:type="gramEnd"/>
      <w:r w:rsidRPr="006F6E6C">
        <w:rPr>
          <w:rFonts w:ascii="Times New Roman" w:eastAsia="Batang" w:hAnsi="Times New Roman" w:cs="Times New Roman"/>
          <w:sz w:val="28"/>
          <w:szCs w:val="28"/>
        </w:rPr>
        <w:t xml:space="preserve"> образование имели 89,1% (90 человек), среднее профессиональное – 7,9% (8 человек), начальное профессиональное – 3% (3 человека). Два и более высших образования от общей численности составляет 12% (12 человек). Доля муниципальных служащих, имеющих высшее образование по специальности «Государственное и муниципальное управление», от общей численности в 2012 году составила 10,9 % (11 человек).</w:t>
      </w:r>
    </w:p>
    <w:p w:rsidR="006F6E6C" w:rsidRPr="002147EE" w:rsidRDefault="006F6E6C" w:rsidP="00D64E2E">
      <w:pPr>
        <w:widowControl w:val="0"/>
        <w:overflowPunct w:val="0"/>
        <w:autoSpaceDE w:val="0"/>
        <w:autoSpaceDN w:val="0"/>
        <w:adjustRightInd w:val="0"/>
        <w:spacing w:after="0" w:line="360" w:lineRule="exact"/>
        <w:ind w:firstLine="709"/>
        <w:jc w:val="both"/>
        <w:rPr>
          <w:rFonts w:ascii="Times New Roman" w:eastAsia="Batang" w:hAnsi="Times New Roman" w:cs="Times New Roman"/>
          <w:sz w:val="28"/>
          <w:szCs w:val="28"/>
        </w:rPr>
      </w:pPr>
      <w:r w:rsidRPr="006F6E6C">
        <w:rPr>
          <w:rFonts w:ascii="Times New Roman" w:eastAsia="Batang" w:hAnsi="Times New Roman" w:cs="Times New Roman"/>
          <w:sz w:val="28"/>
          <w:szCs w:val="28"/>
        </w:rPr>
        <w:t xml:space="preserve">В рамках организации, развития и повышения эффективности системы муниципального управления </w:t>
      </w:r>
      <w:r w:rsidR="00566E9C">
        <w:rPr>
          <w:rFonts w:ascii="Times New Roman" w:eastAsia="Batang" w:hAnsi="Times New Roman" w:cs="Times New Roman"/>
          <w:sz w:val="28"/>
          <w:szCs w:val="28"/>
        </w:rPr>
        <w:t xml:space="preserve">осуществляется работа по противодействию коррупции. </w:t>
      </w:r>
    </w:p>
    <w:p w:rsidR="006348A0" w:rsidRDefault="002D5B23" w:rsidP="00A530FA">
      <w:pPr>
        <w:pStyle w:val="4"/>
        <w:spacing w:line="360" w:lineRule="exact"/>
        <w:rPr>
          <w:color w:val="auto"/>
          <w:sz w:val="28"/>
        </w:rPr>
      </w:pPr>
      <w:r>
        <w:rPr>
          <w:color w:val="auto"/>
          <w:sz w:val="28"/>
        </w:rPr>
        <w:t>Развитие</w:t>
      </w:r>
      <w:r w:rsidR="00E36335" w:rsidRPr="002147EE">
        <w:rPr>
          <w:color w:val="auto"/>
          <w:sz w:val="28"/>
        </w:rPr>
        <w:t xml:space="preserve"> институтов самоуправления </w:t>
      </w:r>
    </w:p>
    <w:p w:rsidR="00566E9C" w:rsidRPr="003309EE" w:rsidRDefault="00566E9C" w:rsidP="002D5B23">
      <w:pPr>
        <w:spacing w:after="0" w:line="360" w:lineRule="exact"/>
        <w:ind w:firstLine="709"/>
        <w:jc w:val="both"/>
        <w:rPr>
          <w:rFonts w:ascii="Times New Roman" w:hAnsi="Times New Roman" w:cs="Times New Roman"/>
          <w:sz w:val="28"/>
          <w:szCs w:val="28"/>
        </w:rPr>
      </w:pPr>
      <w:r w:rsidRPr="003309EE">
        <w:rPr>
          <w:rFonts w:ascii="Times New Roman" w:hAnsi="Times New Roman" w:cs="Times New Roman"/>
          <w:sz w:val="28"/>
          <w:szCs w:val="28"/>
        </w:rPr>
        <w:t>Переход к информационному обществу является одной из самых актуальных задач, стоящих перед администрацией муниципального района «Печора».</w:t>
      </w:r>
    </w:p>
    <w:p w:rsidR="00566E9C" w:rsidRPr="003309EE" w:rsidRDefault="00566E9C" w:rsidP="002D5B23">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309EE">
        <w:rPr>
          <w:rFonts w:ascii="Times New Roman" w:hAnsi="Times New Roman" w:cs="Times New Roman"/>
          <w:sz w:val="28"/>
          <w:szCs w:val="28"/>
        </w:rPr>
        <w:t>В рамках развития информационного общества и электронного муниципалитета администрацией муниципально</w:t>
      </w:r>
      <w:r w:rsidR="008B4051">
        <w:rPr>
          <w:rFonts w:ascii="Times New Roman" w:hAnsi="Times New Roman" w:cs="Times New Roman"/>
          <w:sz w:val="28"/>
          <w:szCs w:val="28"/>
        </w:rPr>
        <w:t>го района</w:t>
      </w:r>
      <w:r w:rsidRPr="003309EE">
        <w:rPr>
          <w:rFonts w:ascii="Times New Roman" w:hAnsi="Times New Roman" w:cs="Times New Roman"/>
          <w:sz w:val="28"/>
          <w:szCs w:val="28"/>
        </w:rPr>
        <w:t xml:space="preserve"> осуществлялось:</w:t>
      </w:r>
    </w:p>
    <w:p w:rsidR="00566E9C" w:rsidRPr="003309EE" w:rsidRDefault="00566E9C" w:rsidP="003309EE">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3309EE">
        <w:rPr>
          <w:rFonts w:ascii="Times New Roman" w:hAnsi="Times New Roman" w:cs="Times New Roman"/>
          <w:sz w:val="28"/>
          <w:szCs w:val="28"/>
        </w:rPr>
        <w:t xml:space="preserve">1) развитие официального портала муниципального района «Печора» в сети Интернет </w:t>
      </w:r>
      <w:hyperlink r:id="rId17" w:history="1">
        <w:r w:rsidRPr="003309EE">
          <w:rPr>
            <w:rStyle w:val="af9"/>
            <w:rFonts w:ascii="Times New Roman" w:hAnsi="Times New Roman" w:cs="Times New Roman"/>
            <w:sz w:val="28"/>
            <w:szCs w:val="28"/>
          </w:rPr>
          <w:t>http://www.pechoraonline.ru/</w:t>
        </w:r>
      </w:hyperlink>
      <w:r w:rsidR="008B4051">
        <w:rPr>
          <w:rFonts w:ascii="Times New Roman" w:hAnsi="Times New Roman" w:cs="Times New Roman"/>
          <w:sz w:val="28"/>
          <w:szCs w:val="28"/>
        </w:rPr>
        <w:t>, на котором размещалась информация</w:t>
      </w:r>
      <w:r w:rsidRPr="003309EE">
        <w:rPr>
          <w:rFonts w:ascii="Times New Roman" w:hAnsi="Times New Roman" w:cs="Times New Roman"/>
          <w:sz w:val="28"/>
          <w:szCs w:val="28"/>
        </w:rPr>
        <w:t xml:space="preserve"> о деятельности органов местного самоуправления муниципального района «Печора», муниципальные правовые акты, организована работа </w:t>
      </w:r>
      <w:proofErr w:type="spellStart"/>
      <w:r w:rsidRPr="003309EE">
        <w:rPr>
          <w:rFonts w:ascii="Times New Roman" w:hAnsi="Times New Roman" w:cs="Times New Roman"/>
          <w:sz w:val="28"/>
          <w:szCs w:val="28"/>
        </w:rPr>
        <w:t>Web</w:t>
      </w:r>
      <w:proofErr w:type="spellEnd"/>
      <w:r w:rsidRPr="003309EE">
        <w:rPr>
          <w:rFonts w:ascii="Times New Roman" w:hAnsi="Times New Roman" w:cs="Times New Roman"/>
          <w:sz w:val="28"/>
          <w:szCs w:val="28"/>
        </w:rPr>
        <w:t xml:space="preserve">-приемная для обратной связи с населением и </w:t>
      </w:r>
      <w:r w:rsidRPr="003309EE">
        <w:rPr>
          <w:rFonts w:ascii="Times New Roman" w:hAnsi="Times New Roman" w:cs="Times New Roman"/>
          <w:sz w:val="28"/>
          <w:szCs w:val="28"/>
        </w:rPr>
        <w:lastRenderedPageBreak/>
        <w:t>предприятиями района;</w:t>
      </w:r>
    </w:p>
    <w:p w:rsidR="00566E9C" w:rsidRPr="003309EE" w:rsidRDefault="00566E9C" w:rsidP="003309EE">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3309EE">
        <w:rPr>
          <w:rFonts w:ascii="Times New Roman" w:hAnsi="Times New Roman" w:cs="Times New Roman"/>
          <w:sz w:val="28"/>
          <w:szCs w:val="28"/>
        </w:rPr>
        <w:t xml:space="preserve">2) предоставление государственных и муниципальных услуг по принципу «одного окна»; </w:t>
      </w:r>
    </w:p>
    <w:p w:rsidR="00566E9C" w:rsidRPr="003309EE" w:rsidRDefault="00C527D2" w:rsidP="003309EE">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3309EE">
        <w:rPr>
          <w:rFonts w:ascii="Times New Roman" w:hAnsi="Times New Roman" w:cs="Times New Roman"/>
          <w:sz w:val="28"/>
          <w:szCs w:val="28"/>
        </w:rPr>
        <w:t>3</w:t>
      </w:r>
      <w:r w:rsidR="00566E9C" w:rsidRPr="003309EE">
        <w:rPr>
          <w:rFonts w:ascii="Times New Roman" w:hAnsi="Times New Roman" w:cs="Times New Roman"/>
          <w:sz w:val="28"/>
          <w:szCs w:val="28"/>
        </w:rPr>
        <w:t>)</w:t>
      </w:r>
      <w:r w:rsidRPr="003309EE">
        <w:rPr>
          <w:rFonts w:ascii="Times New Roman" w:hAnsi="Times New Roman" w:cs="Times New Roman"/>
          <w:sz w:val="28"/>
          <w:szCs w:val="28"/>
        </w:rPr>
        <w:t xml:space="preserve"> работа по</w:t>
      </w:r>
      <w:r w:rsidR="00566E9C" w:rsidRPr="003309EE">
        <w:rPr>
          <w:rFonts w:ascii="Times New Roman" w:hAnsi="Times New Roman" w:cs="Times New Roman"/>
          <w:sz w:val="28"/>
          <w:szCs w:val="28"/>
        </w:rPr>
        <w:t xml:space="preserve"> о</w:t>
      </w:r>
      <w:r w:rsidRPr="003309EE">
        <w:rPr>
          <w:rFonts w:ascii="Times New Roman" w:hAnsi="Times New Roman" w:cs="Times New Roman"/>
          <w:sz w:val="28"/>
          <w:szCs w:val="28"/>
        </w:rPr>
        <w:t>беспечению</w:t>
      </w:r>
      <w:r w:rsidR="00566E9C" w:rsidRPr="003309EE">
        <w:rPr>
          <w:rFonts w:ascii="Times New Roman" w:hAnsi="Times New Roman" w:cs="Times New Roman"/>
          <w:sz w:val="28"/>
          <w:szCs w:val="28"/>
        </w:rPr>
        <w:t xml:space="preserve"> безопасности информационных ресурсов администрации муниципального района «Печора».</w:t>
      </w:r>
    </w:p>
    <w:p w:rsidR="00566E9C" w:rsidRPr="003309EE" w:rsidRDefault="00566E9C" w:rsidP="002D5B23">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309EE">
        <w:rPr>
          <w:rFonts w:ascii="Times New Roman" w:hAnsi="Times New Roman" w:cs="Times New Roman"/>
          <w:sz w:val="28"/>
          <w:szCs w:val="28"/>
        </w:rPr>
        <w:t xml:space="preserve">В рамках развития институтов самоуправления на территории муниципального района развивается система вовлеченности граждан в процессы управления. </w:t>
      </w:r>
    </w:p>
    <w:p w:rsidR="00566E9C" w:rsidRPr="003309EE" w:rsidRDefault="00566E9C" w:rsidP="002D5B23">
      <w:pPr>
        <w:widowControl w:val="0"/>
        <w:autoSpaceDE w:val="0"/>
        <w:autoSpaceDN w:val="0"/>
        <w:adjustRightInd w:val="0"/>
        <w:spacing w:after="0" w:line="360" w:lineRule="exact"/>
        <w:ind w:firstLine="709"/>
        <w:jc w:val="both"/>
        <w:rPr>
          <w:rFonts w:ascii="Times New Roman" w:eastAsia="Batang" w:hAnsi="Times New Roman" w:cs="Times New Roman"/>
          <w:sz w:val="28"/>
          <w:szCs w:val="28"/>
        </w:rPr>
      </w:pPr>
      <w:r w:rsidRPr="003309EE">
        <w:rPr>
          <w:rFonts w:ascii="Times New Roman" w:eastAsia="Batang" w:hAnsi="Times New Roman" w:cs="Times New Roman"/>
          <w:sz w:val="28"/>
          <w:szCs w:val="28"/>
        </w:rPr>
        <w:t xml:space="preserve">Так в 2012 году управление многоквартирными домами осуществляли 10 управляющих компаний, 13 товариществ собственников жилья, в 128 домах управление осуществлялось непосредственно собственниками жилья. В 866 домах из 1799 многоквартирных домов муниципального района собственниками помещений был выбран и реализовывался способ </w:t>
      </w:r>
      <w:proofErr w:type="spellStart"/>
      <w:r w:rsidRPr="003309EE">
        <w:rPr>
          <w:rFonts w:ascii="Times New Roman" w:eastAsia="Batang" w:hAnsi="Times New Roman" w:cs="Times New Roman"/>
          <w:sz w:val="28"/>
          <w:szCs w:val="28"/>
        </w:rPr>
        <w:t>управления</w:t>
      </w:r>
      <w:proofErr w:type="gramStart"/>
      <w:r w:rsidRPr="003309EE">
        <w:rPr>
          <w:rFonts w:ascii="Times New Roman" w:eastAsia="Batang" w:hAnsi="Times New Roman" w:cs="Times New Roman"/>
          <w:sz w:val="28"/>
          <w:szCs w:val="28"/>
        </w:rPr>
        <w:t>.Д</w:t>
      </w:r>
      <w:proofErr w:type="gramEnd"/>
      <w:r w:rsidRPr="003309EE">
        <w:rPr>
          <w:rFonts w:ascii="Times New Roman" w:eastAsia="Batang" w:hAnsi="Times New Roman" w:cs="Times New Roman"/>
          <w:sz w:val="28"/>
          <w:szCs w:val="28"/>
        </w:rPr>
        <w:t>ля</w:t>
      </w:r>
      <w:proofErr w:type="spellEnd"/>
      <w:r w:rsidRPr="003309EE">
        <w:rPr>
          <w:rFonts w:ascii="Times New Roman" w:eastAsia="Batang" w:hAnsi="Times New Roman" w:cs="Times New Roman"/>
          <w:sz w:val="28"/>
          <w:szCs w:val="28"/>
        </w:rPr>
        <w:t xml:space="preserve"> остальных многоквартирных домов, в которых собственники не выбрали способ управления, был проведен конкурс на управляющую компанию.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в 2012 году составила 48,13%.</w:t>
      </w:r>
    </w:p>
    <w:p w:rsidR="003309EE" w:rsidRDefault="003309EE" w:rsidP="002D5B23">
      <w:pPr>
        <w:widowControl w:val="0"/>
        <w:autoSpaceDE w:val="0"/>
        <w:autoSpaceDN w:val="0"/>
        <w:adjustRightInd w:val="0"/>
        <w:spacing w:after="0" w:line="360" w:lineRule="exact"/>
        <w:ind w:firstLine="709"/>
        <w:jc w:val="both"/>
        <w:rPr>
          <w:rFonts w:ascii="Times New Roman" w:eastAsia="Batang" w:hAnsi="Times New Roman" w:cs="Times New Roman"/>
          <w:sz w:val="28"/>
          <w:szCs w:val="28"/>
        </w:rPr>
      </w:pPr>
      <w:proofErr w:type="gramStart"/>
      <w:r w:rsidRPr="003309EE">
        <w:rPr>
          <w:rFonts w:ascii="Times New Roman" w:eastAsia="Batang" w:hAnsi="Times New Roman" w:cs="Times New Roman"/>
          <w:sz w:val="28"/>
          <w:szCs w:val="28"/>
        </w:rPr>
        <w:t>Начиная с  2013 года</w:t>
      </w:r>
      <w:r w:rsidR="00C06039">
        <w:rPr>
          <w:rFonts w:ascii="Times New Roman" w:eastAsia="Batang" w:hAnsi="Times New Roman" w:cs="Times New Roman"/>
          <w:sz w:val="28"/>
          <w:szCs w:val="28"/>
        </w:rPr>
        <w:t xml:space="preserve">  на территории муниципального района </w:t>
      </w:r>
      <w:r w:rsidR="003324FF">
        <w:rPr>
          <w:rFonts w:ascii="Times New Roman" w:eastAsia="Batang" w:hAnsi="Times New Roman" w:cs="Times New Roman"/>
          <w:sz w:val="28"/>
          <w:szCs w:val="28"/>
        </w:rPr>
        <w:t xml:space="preserve">работает </w:t>
      </w:r>
      <w:r w:rsidRPr="003309EE">
        <w:rPr>
          <w:rFonts w:ascii="Times New Roman" w:eastAsia="Batang" w:hAnsi="Times New Roman" w:cs="Times New Roman"/>
          <w:sz w:val="28"/>
          <w:szCs w:val="28"/>
        </w:rPr>
        <w:t xml:space="preserve">Совет общественности, задачами которого является обеспечение согласования интересов граждан, </w:t>
      </w:r>
      <w:r w:rsidR="003324FF">
        <w:rPr>
          <w:rFonts w:ascii="Times New Roman" w:eastAsia="Batang" w:hAnsi="Times New Roman" w:cs="Times New Roman"/>
          <w:sz w:val="28"/>
          <w:szCs w:val="28"/>
        </w:rPr>
        <w:t>некоммерческих организаций</w:t>
      </w:r>
      <w:r w:rsidRPr="003309EE">
        <w:rPr>
          <w:rFonts w:ascii="Times New Roman" w:eastAsia="Batang" w:hAnsi="Times New Roman" w:cs="Times New Roman"/>
          <w:sz w:val="28"/>
          <w:szCs w:val="28"/>
        </w:rPr>
        <w:t>, органов местного самоуправления для решения наиболее важных для населения вопросов экономического и социального развития и развития демократических принципов организации гражданского общества.</w:t>
      </w:r>
      <w:proofErr w:type="gramEnd"/>
      <w:r w:rsidR="003324FF">
        <w:rPr>
          <w:rFonts w:ascii="Times New Roman" w:eastAsia="Batang" w:hAnsi="Times New Roman" w:cs="Times New Roman"/>
          <w:sz w:val="28"/>
          <w:szCs w:val="28"/>
        </w:rPr>
        <w:t xml:space="preserve"> Создан первый орган - </w:t>
      </w:r>
      <w:proofErr w:type="spellStart"/>
      <w:r w:rsidR="003324FF">
        <w:rPr>
          <w:rFonts w:ascii="Times New Roman" w:eastAsia="Batang" w:hAnsi="Times New Roman" w:cs="Times New Roman"/>
          <w:sz w:val="28"/>
          <w:szCs w:val="28"/>
        </w:rPr>
        <w:t>Территориально</w:t>
      </w:r>
      <w:r w:rsidR="00A54571">
        <w:rPr>
          <w:rFonts w:ascii="Times New Roman" w:eastAsia="Batang" w:hAnsi="Times New Roman" w:cs="Times New Roman"/>
          <w:sz w:val="28"/>
          <w:szCs w:val="28"/>
        </w:rPr>
        <w:t>е</w:t>
      </w:r>
      <w:r w:rsidR="003324FF" w:rsidRPr="003324FF">
        <w:rPr>
          <w:rFonts w:ascii="Times New Roman" w:eastAsia="Batang" w:hAnsi="Times New Roman" w:cs="Times New Roman"/>
          <w:sz w:val="28"/>
          <w:szCs w:val="28"/>
        </w:rPr>
        <w:t>общественно</w:t>
      </w:r>
      <w:r w:rsidR="00A54571">
        <w:rPr>
          <w:rFonts w:ascii="Times New Roman" w:eastAsia="Batang" w:hAnsi="Times New Roman" w:cs="Times New Roman"/>
          <w:sz w:val="28"/>
          <w:szCs w:val="28"/>
        </w:rPr>
        <w:t>е</w:t>
      </w:r>
      <w:proofErr w:type="spellEnd"/>
      <w:r w:rsidR="00A54571">
        <w:rPr>
          <w:rFonts w:ascii="Times New Roman" w:eastAsia="Batang" w:hAnsi="Times New Roman" w:cs="Times New Roman"/>
          <w:sz w:val="28"/>
          <w:szCs w:val="28"/>
        </w:rPr>
        <w:t xml:space="preserve"> </w:t>
      </w:r>
      <w:r w:rsidR="003324FF" w:rsidRPr="003324FF">
        <w:rPr>
          <w:rFonts w:ascii="Times New Roman" w:eastAsia="Batang" w:hAnsi="Times New Roman" w:cs="Times New Roman"/>
          <w:sz w:val="28"/>
          <w:szCs w:val="28"/>
        </w:rPr>
        <w:t>самоуправлени</w:t>
      </w:r>
      <w:r w:rsidR="00A54571">
        <w:rPr>
          <w:rFonts w:ascii="Times New Roman" w:eastAsia="Batang" w:hAnsi="Times New Roman" w:cs="Times New Roman"/>
          <w:sz w:val="28"/>
          <w:szCs w:val="28"/>
        </w:rPr>
        <w:t>е (далее-ТОС) в городском поселении «Путеец».</w:t>
      </w:r>
    </w:p>
    <w:p w:rsidR="00653BC3" w:rsidRPr="00653BC3" w:rsidRDefault="00653BC3" w:rsidP="003309EE">
      <w:pPr>
        <w:widowControl w:val="0"/>
        <w:autoSpaceDE w:val="0"/>
        <w:autoSpaceDN w:val="0"/>
        <w:adjustRightInd w:val="0"/>
        <w:spacing w:after="0" w:line="360" w:lineRule="exact"/>
        <w:ind w:firstLine="540"/>
        <w:jc w:val="both"/>
        <w:rPr>
          <w:rFonts w:asciiTheme="majorHAnsi" w:eastAsia="Batang" w:hAnsiTheme="majorHAnsi" w:cstheme="minorHAnsi"/>
          <w:b/>
          <w:i/>
          <w:sz w:val="28"/>
          <w:szCs w:val="28"/>
        </w:rPr>
      </w:pPr>
      <w:proofErr w:type="spellStart"/>
      <w:r w:rsidRPr="00653BC3">
        <w:rPr>
          <w:rFonts w:asciiTheme="majorHAnsi" w:eastAsia="Batang" w:hAnsiTheme="majorHAnsi" w:cstheme="minorHAnsi"/>
          <w:b/>
          <w:i/>
          <w:sz w:val="28"/>
          <w:szCs w:val="28"/>
        </w:rPr>
        <w:t>Межмуниципальное</w:t>
      </w:r>
      <w:r w:rsidR="003F2522">
        <w:rPr>
          <w:rFonts w:asciiTheme="majorHAnsi" w:eastAsia="Batang" w:hAnsiTheme="majorHAnsi" w:cstheme="minorHAnsi"/>
          <w:b/>
          <w:i/>
          <w:sz w:val="28"/>
          <w:szCs w:val="28"/>
        </w:rPr>
        <w:t>и</w:t>
      </w:r>
      <w:proofErr w:type="spellEnd"/>
      <w:r w:rsidR="003F2522">
        <w:rPr>
          <w:rFonts w:asciiTheme="majorHAnsi" w:eastAsia="Batang" w:hAnsiTheme="majorHAnsi" w:cstheme="minorHAnsi"/>
          <w:b/>
          <w:i/>
          <w:sz w:val="28"/>
          <w:szCs w:val="28"/>
        </w:rPr>
        <w:t xml:space="preserve"> межрегиональное</w:t>
      </w:r>
      <w:r w:rsidRPr="00653BC3">
        <w:rPr>
          <w:rFonts w:asciiTheme="majorHAnsi" w:eastAsia="Batang" w:hAnsiTheme="majorHAnsi" w:cstheme="minorHAnsi"/>
          <w:b/>
          <w:i/>
          <w:sz w:val="28"/>
          <w:szCs w:val="28"/>
        </w:rPr>
        <w:t xml:space="preserve"> сотрудничество</w:t>
      </w:r>
    </w:p>
    <w:p w:rsidR="003F2522" w:rsidRDefault="003F2522" w:rsidP="00653BC3">
      <w:pPr>
        <w:widowControl w:val="0"/>
        <w:autoSpaceDE w:val="0"/>
        <w:autoSpaceDN w:val="0"/>
        <w:adjustRightInd w:val="0"/>
        <w:spacing w:after="0" w:line="360" w:lineRule="exact"/>
        <w:ind w:firstLine="540"/>
        <w:jc w:val="both"/>
        <w:rPr>
          <w:rFonts w:ascii="Times New Roman" w:eastAsia="Batang" w:hAnsi="Times New Roman" w:cs="Times New Roman"/>
          <w:sz w:val="28"/>
          <w:szCs w:val="28"/>
        </w:rPr>
      </w:pPr>
      <w:r>
        <w:rPr>
          <w:rFonts w:ascii="Times New Roman" w:eastAsia="Batang" w:hAnsi="Times New Roman" w:cs="Times New Roman"/>
          <w:sz w:val="28"/>
          <w:szCs w:val="28"/>
        </w:rPr>
        <w:t>О</w:t>
      </w:r>
      <w:r w:rsidRPr="00653BC3">
        <w:rPr>
          <w:rFonts w:ascii="Times New Roman" w:eastAsia="Batang" w:hAnsi="Times New Roman" w:cs="Times New Roman"/>
          <w:sz w:val="28"/>
          <w:szCs w:val="28"/>
        </w:rPr>
        <w:t xml:space="preserve">дним из механизмов повышения эффективности </w:t>
      </w:r>
      <w:proofErr w:type="spellStart"/>
      <w:r w:rsidRPr="00653BC3">
        <w:rPr>
          <w:rFonts w:ascii="Times New Roman" w:eastAsia="Batang" w:hAnsi="Times New Roman" w:cs="Times New Roman"/>
          <w:sz w:val="28"/>
          <w:szCs w:val="28"/>
        </w:rPr>
        <w:t>деятельности</w:t>
      </w:r>
      <w:r w:rsidR="00F76DEC">
        <w:rPr>
          <w:rFonts w:ascii="Times New Roman" w:eastAsia="Batang" w:hAnsi="Times New Roman" w:cs="Times New Roman"/>
          <w:sz w:val="28"/>
          <w:szCs w:val="28"/>
        </w:rPr>
        <w:t>р</w:t>
      </w:r>
      <w:r w:rsidR="00653BC3" w:rsidRPr="00653BC3">
        <w:rPr>
          <w:rFonts w:ascii="Times New Roman" w:eastAsia="Batang" w:hAnsi="Times New Roman" w:cs="Times New Roman"/>
          <w:sz w:val="28"/>
          <w:szCs w:val="28"/>
        </w:rPr>
        <w:t>азвития</w:t>
      </w:r>
      <w:proofErr w:type="spellEnd"/>
      <w:r w:rsidR="00ED1D8C">
        <w:rPr>
          <w:rFonts w:ascii="Times New Roman" w:eastAsia="Batang" w:hAnsi="Times New Roman" w:cs="Times New Roman"/>
          <w:sz w:val="28"/>
          <w:szCs w:val="28"/>
        </w:rPr>
        <w:t xml:space="preserve"> </w:t>
      </w:r>
      <w:proofErr w:type="spellStart"/>
      <w:r w:rsidR="00ED1D8C">
        <w:rPr>
          <w:rFonts w:ascii="Times New Roman" w:eastAsia="Batang" w:hAnsi="Times New Roman" w:cs="Times New Roman"/>
          <w:sz w:val="28"/>
          <w:szCs w:val="28"/>
        </w:rPr>
        <w:t>территорий</w:t>
      </w:r>
      <w:r w:rsidRPr="00653BC3">
        <w:rPr>
          <w:rFonts w:ascii="Times New Roman" w:eastAsia="Batang" w:hAnsi="Times New Roman" w:cs="Times New Roman"/>
          <w:sz w:val="28"/>
          <w:szCs w:val="28"/>
        </w:rPr>
        <w:t>может</w:t>
      </w:r>
      <w:proofErr w:type="spellEnd"/>
      <w:r w:rsidRPr="00653BC3">
        <w:rPr>
          <w:rFonts w:ascii="Times New Roman" w:eastAsia="Batang" w:hAnsi="Times New Roman" w:cs="Times New Roman"/>
          <w:sz w:val="28"/>
          <w:szCs w:val="28"/>
        </w:rPr>
        <w:t xml:space="preserve"> стать объединение различных видов ресурсов на основе межмуниципального </w:t>
      </w:r>
      <w:r>
        <w:rPr>
          <w:rFonts w:ascii="Times New Roman" w:eastAsia="Batang" w:hAnsi="Times New Roman" w:cs="Times New Roman"/>
          <w:sz w:val="28"/>
          <w:szCs w:val="28"/>
        </w:rPr>
        <w:t xml:space="preserve">и межрегионального </w:t>
      </w:r>
      <w:r w:rsidRPr="00653BC3">
        <w:rPr>
          <w:rFonts w:ascii="Times New Roman" w:eastAsia="Batang" w:hAnsi="Times New Roman" w:cs="Times New Roman"/>
          <w:sz w:val="28"/>
          <w:szCs w:val="28"/>
        </w:rPr>
        <w:t>сотрудничества</w:t>
      </w:r>
      <w:r>
        <w:rPr>
          <w:rFonts w:ascii="Times New Roman" w:eastAsia="Batang" w:hAnsi="Times New Roman" w:cs="Times New Roman"/>
          <w:sz w:val="28"/>
          <w:szCs w:val="28"/>
        </w:rPr>
        <w:t xml:space="preserve">. </w:t>
      </w:r>
    </w:p>
    <w:p w:rsidR="003F2522" w:rsidRPr="003309EE" w:rsidRDefault="003F2522" w:rsidP="003F2522">
      <w:pPr>
        <w:widowControl w:val="0"/>
        <w:autoSpaceDE w:val="0"/>
        <w:autoSpaceDN w:val="0"/>
        <w:adjustRightInd w:val="0"/>
        <w:spacing w:after="0" w:line="360" w:lineRule="exact"/>
        <w:ind w:firstLine="540"/>
        <w:jc w:val="both"/>
        <w:rPr>
          <w:rFonts w:ascii="Times New Roman" w:eastAsia="Batang" w:hAnsi="Times New Roman" w:cs="Times New Roman"/>
          <w:sz w:val="28"/>
          <w:szCs w:val="28"/>
        </w:rPr>
      </w:pPr>
      <w:r>
        <w:rPr>
          <w:rFonts w:ascii="Times New Roman" w:eastAsia="Batang" w:hAnsi="Times New Roman" w:cs="Times New Roman"/>
          <w:sz w:val="28"/>
          <w:szCs w:val="28"/>
        </w:rPr>
        <w:t>Администрацией муниципального района осуществляется обсуждение вопроса о в</w:t>
      </w:r>
      <w:r w:rsidRPr="00653BC3">
        <w:rPr>
          <w:rFonts w:ascii="Times New Roman" w:eastAsia="Batang" w:hAnsi="Times New Roman" w:cs="Times New Roman"/>
          <w:sz w:val="28"/>
          <w:szCs w:val="28"/>
        </w:rPr>
        <w:t>заимодействи</w:t>
      </w:r>
      <w:r>
        <w:rPr>
          <w:rFonts w:ascii="Times New Roman" w:eastAsia="Batang" w:hAnsi="Times New Roman" w:cs="Times New Roman"/>
          <w:sz w:val="28"/>
          <w:szCs w:val="28"/>
        </w:rPr>
        <w:t>и</w:t>
      </w:r>
      <w:r w:rsidRPr="00653BC3">
        <w:rPr>
          <w:rFonts w:ascii="Times New Roman" w:eastAsia="Batang" w:hAnsi="Times New Roman" w:cs="Times New Roman"/>
          <w:sz w:val="28"/>
          <w:szCs w:val="28"/>
        </w:rPr>
        <w:t xml:space="preserve"> муниципальных образований</w:t>
      </w:r>
      <w:r>
        <w:rPr>
          <w:rFonts w:ascii="Times New Roman" w:eastAsia="Batang" w:hAnsi="Times New Roman" w:cs="Times New Roman"/>
          <w:sz w:val="28"/>
          <w:szCs w:val="28"/>
        </w:rPr>
        <w:t xml:space="preserve"> муниципального района </w:t>
      </w:r>
      <w:r w:rsidRPr="00653BC3">
        <w:rPr>
          <w:rFonts w:ascii="Times New Roman" w:eastAsia="Batang" w:hAnsi="Times New Roman" w:cs="Times New Roman"/>
          <w:sz w:val="28"/>
          <w:szCs w:val="28"/>
        </w:rPr>
        <w:t>в различных правовых формах (заключение межмуниципальных соглашений, участие в межмуниципальных ассоциациях, и т.п.)</w:t>
      </w:r>
      <w:r>
        <w:rPr>
          <w:rFonts w:ascii="Times New Roman" w:eastAsia="Batang" w:hAnsi="Times New Roman" w:cs="Times New Roman"/>
          <w:sz w:val="28"/>
          <w:szCs w:val="28"/>
        </w:rPr>
        <w:t>. Основные направления, цели и задачи  нашли свое отражение в настоящей Стратегии.</w:t>
      </w:r>
    </w:p>
    <w:p w:rsidR="0081315E" w:rsidRDefault="0081315E" w:rsidP="003309EE">
      <w:pPr>
        <w:pStyle w:val="4"/>
        <w:spacing w:line="360" w:lineRule="exact"/>
        <w:rPr>
          <w:color w:val="auto"/>
          <w:sz w:val="28"/>
        </w:rPr>
      </w:pPr>
      <w:r w:rsidRPr="003309EE">
        <w:rPr>
          <w:color w:val="auto"/>
          <w:sz w:val="28"/>
          <w:szCs w:val="28"/>
        </w:rPr>
        <w:t>Оценка эффективности управления муниципальным бюджетом</w:t>
      </w:r>
    </w:p>
    <w:p w:rsidR="0081315E" w:rsidRPr="002147EE" w:rsidRDefault="0081315E" w:rsidP="002D5B23">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 xml:space="preserve">Консолидированный бюджет муниципального района «Печора» формируется в соответствии с законодательством Российской Федерации, нормативными правовыми актами Республики Коми и муниципальными </w:t>
      </w:r>
      <w:r w:rsidRPr="002147EE">
        <w:rPr>
          <w:rFonts w:ascii="Times New Roman" w:hAnsi="Times New Roman" w:cs="Times New Roman"/>
          <w:sz w:val="28"/>
          <w:szCs w:val="28"/>
        </w:rPr>
        <w:lastRenderedPageBreak/>
        <w:t>правовыми актами муниципального района «Печора», имеет доходную, расходную части и источники финансирования дефицита бюджета.</w:t>
      </w:r>
    </w:p>
    <w:p w:rsidR="0081315E" w:rsidRPr="002147EE" w:rsidRDefault="0081315E" w:rsidP="002D5B23">
      <w:pPr>
        <w:widowControl w:val="0"/>
        <w:autoSpaceDE w:val="0"/>
        <w:autoSpaceDN w:val="0"/>
        <w:adjustRightInd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Доходная часть бюджета МР формируются за счет налоговых и неналоговых доходов, безвозмездных поступлений от других бюджетов бюджетной системы Российской Федерации и негосударственных организаций.</w:t>
      </w:r>
    </w:p>
    <w:p w:rsidR="0081315E" w:rsidRPr="002147EE" w:rsidRDefault="0081315E" w:rsidP="002D5B23">
      <w:pPr>
        <w:widowControl w:val="0"/>
        <w:autoSpaceDE w:val="0"/>
        <w:autoSpaceDN w:val="0"/>
        <w:adjustRightInd w:val="0"/>
        <w:spacing w:after="0" w:line="360" w:lineRule="exact"/>
        <w:ind w:firstLine="708"/>
        <w:jc w:val="both"/>
        <w:rPr>
          <w:rFonts w:ascii="Times New Roman" w:hAnsi="Times New Roman" w:cs="Times New Roman"/>
          <w:sz w:val="28"/>
          <w:szCs w:val="28"/>
        </w:rPr>
      </w:pPr>
      <w:proofErr w:type="gramStart"/>
      <w:r w:rsidRPr="002147EE">
        <w:rPr>
          <w:rFonts w:ascii="Times New Roman" w:hAnsi="Times New Roman" w:cs="Times New Roman"/>
          <w:sz w:val="28"/>
          <w:szCs w:val="28"/>
        </w:rPr>
        <w:t>В общем объеме доходов налоговые и неналоговые доходы в 2010 году составили 55,5% , в 2011 году – 51,5 % и в 2012 году – 45,5%, в то время как за этот же период наблюдается рост доли безвозмездных поступлений в общем объеме доходов консолидированного бюджета (2010 году – 44,5%, 2011 году - 51,5 %, 2012 году – 54,5 %).</w:t>
      </w:r>
      <w:proofErr w:type="gramEnd"/>
    </w:p>
    <w:p w:rsidR="00492765" w:rsidRDefault="001D02EE" w:rsidP="00492765">
      <w:pPr>
        <w:widowControl w:val="0"/>
        <w:autoSpaceDE w:val="0"/>
        <w:autoSpaceDN w:val="0"/>
        <w:adjustRightInd w:val="0"/>
        <w:spacing w:before="200" w:after="0" w:line="240" w:lineRule="auto"/>
        <w:ind w:firstLine="539"/>
        <w:jc w:val="right"/>
        <w:rPr>
          <w:rFonts w:ascii="Times New Roman" w:hAnsi="Times New Roman" w:cs="Times New Roman"/>
          <w:sz w:val="28"/>
          <w:szCs w:val="28"/>
        </w:rPr>
      </w:pPr>
      <w:r>
        <w:rPr>
          <w:rFonts w:ascii="Times New Roman" w:hAnsi="Times New Roman" w:cs="Times New Roman"/>
          <w:sz w:val="28"/>
          <w:szCs w:val="28"/>
        </w:rPr>
        <w:t>Таблица 20</w:t>
      </w:r>
      <w:r w:rsidR="00492765" w:rsidRPr="003E4895">
        <w:rPr>
          <w:rFonts w:ascii="Times New Roman" w:hAnsi="Times New Roman" w:cs="Times New Roman"/>
          <w:sz w:val="28"/>
          <w:szCs w:val="28"/>
        </w:rPr>
        <w:t xml:space="preserve">. Динамика и структура </w:t>
      </w:r>
      <w:proofErr w:type="spellStart"/>
      <w:r w:rsidR="00492765" w:rsidRPr="003E4895">
        <w:rPr>
          <w:rFonts w:ascii="Times New Roman" w:hAnsi="Times New Roman" w:cs="Times New Roman"/>
          <w:sz w:val="28"/>
          <w:szCs w:val="28"/>
        </w:rPr>
        <w:t>доходовконсолидированного</w:t>
      </w:r>
      <w:proofErr w:type="spellEnd"/>
    </w:p>
    <w:p w:rsidR="00492765" w:rsidRPr="003E4895" w:rsidRDefault="00492765" w:rsidP="00492765">
      <w:pPr>
        <w:widowControl w:val="0"/>
        <w:autoSpaceDE w:val="0"/>
        <w:autoSpaceDN w:val="0"/>
        <w:adjustRightInd w:val="0"/>
        <w:spacing w:line="240" w:lineRule="auto"/>
        <w:ind w:firstLine="539"/>
        <w:jc w:val="right"/>
        <w:rPr>
          <w:rFonts w:ascii="Times New Roman" w:hAnsi="Times New Roman" w:cs="Times New Roman"/>
          <w:sz w:val="28"/>
          <w:szCs w:val="28"/>
        </w:rPr>
      </w:pPr>
      <w:r w:rsidRPr="003E4895">
        <w:rPr>
          <w:rFonts w:ascii="Times New Roman" w:hAnsi="Times New Roman" w:cs="Times New Roman"/>
          <w:sz w:val="28"/>
          <w:szCs w:val="28"/>
        </w:rPr>
        <w:t xml:space="preserve"> бюджета муниципального района «Печора»</w:t>
      </w:r>
    </w:p>
    <w:tbl>
      <w:tblPr>
        <w:tblW w:w="9594"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1"/>
        <w:gridCol w:w="1132"/>
        <w:gridCol w:w="1132"/>
        <w:gridCol w:w="1132"/>
        <w:gridCol w:w="1132"/>
        <w:gridCol w:w="1132"/>
        <w:gridCol w:w="1133"/>
      </w:tblGrid>
      <w:tr w:rsidR="004B0281" w:rsidRPr="004B0281" w:rsidTr="00BF1C9B">
        <w:trPr>
          <w:trHeight w:val="800"/>
        </w:trPr>
        <w:tc>
          <w:tcPr>
            <w:tcW w:w="2801" w:type="dxa"/>
            <w:shd w:val="clear" w:color="auto" w:fill="auto"/>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bCs/>
                <w:color w:val="000000"/>
                <w:sz w:val="18"/>
                <w:szCs w:val="18"/>
              </w:rPr>
            </w:pPr>
            <w:r w:rsidRPr="004B0281">
              <w:rPr>
                <w:rFonts w:ascii="Times New Roman" w:eastAsia="Times New Roman" w:hAnsi="Times New Roman" w:cs="Times New Roman"/>
                <w:bCs/>
                <w:color w:val="000000"/>
                <w:sz w:val="18"/>
                <w:szCs w:val="18"/>
              </w:rPr>
              <w:t>Наименование показателей</w:t>
            </w:r>
          </w:p>
        </w:tc>
        <w:tc>
          <w:tcPr>
            <w:tcW w:w="1132" w:type="dxa"/>
            <w:shd w:val="clear" w:color="auto" w:fill="auto"/>
            <w:vAlign w:val="center"/>
            <w:hideMark/>
          </w:tcPr>
          <w:p w:rsidR="004B0281" w:rsidRPr="004B0281" w:rsidRDefault="004B0281" w:rsidP="004B0281">
            <w:pPr>
              <w:spacing w:before="200" w:line="240" w:lineRule="atLeast"/>
              <w:contextualSpacing/>
              <w:jc w:val="center"/>
              <w:rPr>
                <w:rFonts w:ascii="Times New Roman" w:eastAsia="Times New Roman" w:hAnsi="Times New Roman" w:cs="Times New Roman"/>
                <w:bCs/>
                <w:color w:val="000000"/>
                <w:sz w:val="18"/>
                <w:szCs w:val="18"/>
              </w:rPr>
            </w:pPr>
            <w:r w:rsidRPr="004B0281">
              <w:rPr>
                <w:rFonts w:ascii="Times New Roman" w:eastAsia="Times New Roman" w:hAnsi="Times New Roman" w:cs="Times New Roman"/>
                <w:bCs/>
                <w:color w:val="000000"/>
                <w:sz w:val="18"/>
                <w:szCs w:val="18"/>
              </w:rPr>
              <w:t>Исполнено 2010 году, тыс. рублей</w:t>
            </w:r>
          </w:p>
          <w:p w:rsidR="004B0281" w:rsidRPr="004B0281" w:rsidRDefault="004B0281" w:rsidP="004B0281">
            <w:pPr>
              <w:spacing w:before="200" w:line="240" w:lineRule="atLeast"/>
              <w:contextualSpacing/>
              <w:jc w:val="center"/>
              <w:rPr>
                <w:rFonts w:ascii="Times New Roman" w:eastAsia="Times New Roman" w:hAnsi="Times New Roman" w:cs="Times New Roman"/>
                <w:bCs/>
                <w:color w:val="000000"/>
                <w:sz w:val="18"/>
                <w:szCs w:val="18"/>
              </w:rPr>
            </w:pPr>
          </w:p>
        </w:tc>
        <w:tc>
          <w:tcPr>
            <w:tcW w:w="1132" w:type="dxa"/>
            <w:vAlign w:val="center"/>
          </w:tcPr>
          <w:p w:rsidR="004B0281" w:rsidRPr="004B0281" w:rsidRDefault="004B0281" w:rsidP="004B0281">
            <w:pPr>
              <w:spacing w:before="200" w:line="240" w:lineRule="atLeast"/>
              <w:contextualSpacing/>
              <w:jc w:val="center"/>
              <w:rPr>
                <w:rFonts w:ascii="Times New Roman" w:eastAsia="Times New Roman" w:hAnsi="Times New Roman" w:cs="Times New Roman"/>
                <w:bCs/>
                <w:color w:val="000000"/>
                <w:sz w:val="18"/>
                <w:szCs w:val="18"/>
              </w:rPr>
            </w:pPr>
            <w:r w:rsidRPr="004B0281">
              <w:rPr>
                <w:rFonts w:ascii="Times New Roman" w:eastAsia="Times New Roman" w:hAnsi="Times New Roman" w:cs="Times New Roman"/>
                <w:bCs/>
                <w:color w:val="000000"/>
                <w:sz w:val="18"/>
                <w:szCs w:val="18"/>
              </w:rPr>
              <w:t xml:space="preserve">2010 год </w:t>
            </w:r>
            <w:proofErr w:type="gramStart"/>
            <w:r w:rsidRPr="004B0281">
              <w:rPr>
                <w:rFonts w:ascii="Times New Roman" w:eastAsia="Times New Roman" w:hAnsi="Times New Roman" w:cs="Times New Roman"/>
                <w:bCs/>
                <w:color w:val="000000"/>
                <w:sz w:val="18"/>
                <w:szCs w:val="18"/>
              </w:rPr>
              <w:t>к</w:t>
            </w:r>
            <w:proofErr w:type="gramEnd"/>
          </w:p>
          <w:p w:rsidR="004B0281" w:rsidRPr="004B0281" w:rsidRDefault="004B0281" w:rsidP="004B0281">
            <w:pPr>
              <w:spacing w:before="200" w:line="240" w:lineRule="atLeast"/>
              <w:contextualSpacing/>
              <w:jc w:val="center"/>
              <w:rPr>
                <w:rFonts w:ascii="Times New Roman" w:eastAsia="Times New Roman" w:hAnsi="Times New Roman" w:cs="Times New Roman"/>
                <w:bCs/>
                <w:color w:val="000000"/>
                <w:sz w:val="18"/>
                <w:szCs w:val="18"/>
              </w:rPr>
            </w:pPr>
            <w:r w:rsidRPr="004B0281">
              <w:rPr>
                <w:rFonts w:ascii="Times New Roman" w:eastAsia="Times New Roman" w:hAnsi="Times New Roman" w:cs="Times New Roman"/>
                <w:bCs/>
                <w:color w:val="000000"/>
                <w:sz w:val="18"/>
                <w:szCs w:val="18"/>
              </w:rPr>
              <w:t>2009 году,  %</w:t>
            </w:r>
          </w:p>
        </w:tc>
        <w:tc>
          <w:tcPr>
            <w:tcW w:w="1132" w:type="dxa"/>
            <w:shd w:val="clear" w:color="auto" w:fill="auto"/>
            <w:vAlign w:val="center"/>
            <w:hideMark/>
          </w:tcPr>
          <w:p w:rsidR="004B0281" w:rsidRPr="004B0281" w:rsidRDefault="004B0281" w:rsidP="004B0281">
            <w:pPr>
              <w:spacing w:before="200" w:line="240" w:lineRule="atLeast"/>
              <w:contextualSpacing/>
              <w:jc w:val="center"/>
              <w:rPr>
                <w:rFonts w:ascii="Times New Roman" w:eastAsia="Times New Roman" w:hAnsi="Times New Roman" w:cs="Times New Roman"/>
                <w:bCs/>
                <w:color w:val="000000"/>
                <w:sz w:val="18"/>
                <w:szCs w:val="18"/>
              </w:rPr>
            </w:pPr>
            <w:r w:rsidRPr="004B0281">
              <w:rPr>
                <w:rFonts w:ascii="Times New Roman" w:eastAsia="Times New Roman" w:hAnsi="Times New Roman" w:cs="Times New Roman"/>
                <w:bCs/>
                <w:color w:val="000000"/>
                <w:sz w:val="18"/>
                <w:szCs w:val="18"/>
              </w:rPr>
              <w:t>Исполнено 2011 году, тыс. рублей</w:t>
            </w:r>
          </w:p>
          <w:p w:rsidR="004B0281" w:rsidRPr="004B0281" w:rsidRDefault="004B0281" w:rsidP="004B0281">
            <w:pPr>
              <w:spacing w:before="200" w:line="240" w:lineRule="atLeast"/>
              <w:contextualSpacing/>
              <w:jc w:val="center"/>
              <w:rPr>
                <w:rFonts w:ascii="Times New Roman" w:eastAsia="Times New Roman" w:hAnsi="Times New Roman" w:cs="Times New Roman"/>
                <w:bCs/>
                <w:color w:val="000000"/>
                <w:sz w:val="18"/>
                <w:szCs w:val="18"/>
              </w:rPr>
            </w:pPr>
          </w:p>
        </w:tc>
        <w:tc>
          <w:tcPr>
            <w:tcW w:w="1132" w:type="dxa"/>
            <w:vAlign w:val="center"/>
          </w:tcPr>
          <w:p w:rsidR="004B0281" w:rsidRPr="004B0281" w:rsidRDefault="004B0281" w:rsidP="004B0281">
            <w:pPr>
              <w:spacing w:before="200" w:line="240" w:lineRule="atLeast"/>
              <w:contextualSpacing/>
              <w:jc w:val="center"/>
              <w:rPr>
                <w:rFonts w:ascii="Times New Roman" w:eastAsia="Times New Roman" w:hAnsi="Times New Roman" w:cs="Times New Roman"/>
                <w:bCs/>
                <w:color w:val="000000"/>
                <w:sz w:val="18"/>
                <w:szCs w:val="18"/>
              </w:rPr>
            </w:pPr>
            <w:r w:rsidRPr="004B0281">
              <w:rPr>
                <w:rFonts w:ascii="Times New Roman" w:eastAsia="Times New Roman" w:hAnsi="Times New Roman" w:cs="Times New Roman"/>
                <w:bCs/>
                <w:color w:val="000000"/>
                <w:sz w:val="18"/>
                <w:szCs w:val="18"/>
              </w:rPr>
              <w:t xml:space="preserve">2011 год </w:t>
            </w:r>
            <w:proofErr w:type="gramStart"/>
            <w:r w:rsidRPr="004B0281">
              <w:rPr>
                <w:rFonts w:ascii="Times New Roman" w:eastAsia="Times New Roman" w:hAnsi="Times New Roman" w:cs="Times New Roman"/>
                <w:bCs/>
                <w:color w:val="000000"/>
                <w:sz w:val="18"/>
                <w:szCs w:val="18"/>
              </w:rPr>
              <w:t>к</w:t>
            </w:r>
            <w:proofErr w:type="gramEnd"/>
          </w:p>
          <w:p w:rsidR="004B0281" w:rsidRPr="004B0281" w:rsidRDefault="004B0281" w:rsidP="004B0281">
            <w:pPr>
              <w:spacing w:before="200" w:line="240" w:lineRule="atLeast"/>
              <w:contextualSpacing/>
              <w:jc w:val="center"/>
              <w:rPr>
                <w:rFonts w:ascii="Times New Roman" w:eastAsia="Times New Roman" w:hAnsi="Times New Roman" w:cs="Times New Roman"/>
                <w:bCs/>
                <w:color w:val="000000"/>
                <w:sz w:val="18"/>
                <w:szCs w:val="18"/>
              </w:rPr>
            </w:pPr>
            <w:r w:rsidRPr="004B0281">
              <w:rPr>
                <w:rFonts w:ascii="Times New Roman" w:eastAsia="Times New Roman" w:hAnsi="Times New Roman" w:cs="Times New Roman"/>
                <w:bCs/>
                <w:color w:val="000000"/>
                <w:sz w:val="18"/>
                <w:szCs w:val="18"/>
              </w:rPr>
              <w:t>2010 году,  %</w:t>
            </w:r>
          </w:p>
        </w:tc>
        <w:tc>
          <w:tcPr>
            <w:tcW w:w="1132" w:type="dxa"/>
            <w:shd w:val="clear" w:color="auto" w:fill="auto"/>
            <w:vAlign w:val="center"/>
            <w:hideMark/>
          </w:tcPr>
          <w:p w:rsidR="004B0281" w:rsidRPr="004B0281" w:rsidRDefault="004B0281" w:rsidP="004B0281">
            <w:pPr>
              <w:spacing w:before="200" w:line="240" w:lineRule="atLeast"/>
              <w:contextualSpacing/>
              <w:jc w:val="center"/>
              <w:rPr>
                <w:rFonts w:ascii="Times New Roman" w:eastAsia="Times New Roman" w:hAnsi="Times New Roman" w:cs="Times New Roman"/>
                <w:bCs/>
                <w:color w:val="000000"/>
                <w:sz w:val="18"/>
                <w:szCs w:val="18"/>
              </w:rPr>
            </w:pPr>
            <w:r w:rsidRPr="004B0281">
              <w:rPr>
                <w:rFonts w:ascii="Times New Roman" w:eastAsia="Times New Roman" w:hAnsi="Times New Roman" w:cs="Times New Roman"/>
                <w:bCs/>
                <w:color w:val="000000"/>
                <w:sz w:val="18"/>
                <w:szCs w:val="18"/>
              </w:rPr>
              <w:t>Исполнено,</w:t>
            </w:r>
          </w:p>
          <w:p w:rsidR="004B0281" w:rsidRPr="004B0281" w:rsidRDefault="004B0281" w:rsidP="004B0281">
            <w:pPr>
              <w:spacing w:before="200" w:line="240" w:lineRule="atLeast"/>
              <w:contextualSpacing/>
              <w:jc w:val="center"/>
              <w:rPr>
                <w:rFonts w:ascii="Times New Roman" w:eastAsia="Times New Roman" w:hAnsi="Times New Roman" w:cs="Times New Roman"/>
                <w:bCs/>
                <w:color w:val="000000"/>
                <w:sz w:val="18"/>
                <w:szCs w:val="18"/>
              </w:rPr>
            </w:pPr>
            <w:r w:rsidRPr="004B0281">
              <w:rPr>
                <w:rFonts w:ascii="Times New Roman" w:eastAsia="Times New Roman" w:hAnsi="Times New Roman" w:cs="Times New Roman"/>
                <w:bCs/>
                <w:color w:val="000000"/>
                <w:sz w:val="18"/>
                <w:szCs w:val="18"/>
              </w:rPr>
              <w:t>2012 год, тыс. рублей</w:t>
            </w:r>
          </w:p>
        </w:tc>
        <w:tc>
          <w:tcPr>
            <w:tcW w:w="1133" w:type="dxa"/>
            <w:shd w:val="clear" w:color="auto" w:fill="auto"/>
            <w:vAlign w:val="center"/>
            <w:hideMark/>
          </w:tcPr>
          <w:p w:rsidR="004B0281" w:rsidRPr="004B0281" w:rsidRDefault="004B0281" w:rsidP="004B0281">
            <w:pPr>
              <w:spacing w:before="200" w:line="240" w:lineRule="atLeast"/>
              <w:contextualSpacing/>
              <w:jc w:val="center"/>
              <w:rPr>
                <w:rFonts w:ascii="Times New Roman" w:eastAsia="Times New Roman" w:hAnsi="Times New Roman" w:cs="Times New Roman"/>
                <w:bCs/>
                <w:color w:val="000000"/>
                <w:sz w:val="18"/>
                <w:szCs w:val="18"/>
              </w:rPr>
            </w:pPr>
            <w:r w:rsidRPr="004B0281">
              <w:rPr>
                <w:rFonts w:ascii="Times New Roman" w:eastAsia="Times New Roman" w:hAnsi="Times New Roman" w:cs="Times New Roman"/>
                <w:bCs/>
                <w:color w:val="000000"/>
                <w:sz w:val="18"/>
                <w:szCs w:val="18"/>
              </w:rPr>
              <w:t>2012 год к 2011 году, %</w:t>
            </w:r>
          </w:p>
        </w:tc>
      </w:tr>
      <w:tr w:rsidR="004B0281" w:rsidRPr="004B0281" w:rsidTr="00BF1C9B">
        <w:trPr>
          <w:trHeight w:val="553"/>
        </w:trPr>
        <w:tc>
          <w:tcPr>
            <w:tcW w:w="2801" w:type="dxa"/>
            <w:shd w:val="clear" w:color="auto" w:fill="auto"/>
            <w:vAlign w:val="center"/>
            <w:hideMark/>
          </w:tcPr>
          <w:p w:rsidR="004B0281" w:rsidRPr="004B0281" w:rsidRDefault="004B0281" w:rsidP="00BF1C9B">
            <w:pPr>
              <w:spacing w:before="200" w:line="240" w:lineRule="atLeast"/>
              <w:contextualSpacing/>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Налоговые и неналоговые доходы</w:t>
            </w:r>
          </w:p>
        </w:tc>
        <w:tc>
          <w:tcPr>
            <w:tcW w:w="1132"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611 100, 1</w:t>
            </w:r>
          </w:p>
        </w:tc>
        <w:tc>
          <w:tcPr>
            <w:tcW w:w="1132" w:type="dxa"/>
            <w:vAlign w:val="center"/>
          </w:tcPr>
          <w:p w:rsidR="004B0281" w:rsidRPr="004B0281" w:rsidRDefault="00655F6B" w:rsidP="0045067C">
            <w:pPr>
              <w:spacing w:before="200" w:line="240" w:lineRule="atLeast"/>
              <w:contextualSpacing/>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101,4</w:t>
            </w:r>
          </w:p>
        </w:tc>
        <w:tc>
          <w:tcPr>
            <w:tcW w:w="1132"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697 107, 2</w:t>
            </w:r>
          </w:p>
        </w:tc>
        <w:tc>
          <w:tcPr>
            <w:tcW w:w="1132" w:type="dxa"/>
            <w:vAlign w:val="center"/>
          </w:tcPr>
          <w:p w:rsidR="004B0281" w:rsidRPr="004B0281" w:rsidRDefault="004B0281" w:rsidP="0045067C">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114,1</w:t>
            </w:r>
          </w:p>
        </w:tc>
        <w:tc>
          <w:tcPr>
            <w:tcW w:w="1132"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873 401, 9</w:t>
            </w:r>
          </w:p>
        </w:tc>
        <w:tc>
          <w:tcPr>
            <w:tcW w:w="1133"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125,3</w:t>
            </w:r>
          </w:p>
        </w:tc>
      </w:tr>
      <w:tr w:rsidR="004B0281" w:rsidRPr="004B0281" w:rsidTr="00BF1C9B">
        <w:trPr>
          <w:trHeight w:val="419"/>
        </w:trPr>
        <w:tc>
          <w:tcPr>
            <w:tcW w:w="2801" w:type="dxa"/>
            <w:shd w:val="clear" w:color="auto" w:fill="auto"/>
            <w:vAlign w:val="center"/>
            <w:hideMark/>
          </w:tcPr>
          <w:p w:rsidR="004B0281" w:rsidRPr="004B0281" w:rsidRDefault="004B0281" w:rsidP="00BF1C9B">
            <w:pPr>
              <w:spacing w:before="200" w:line="240" w:lineRule="atLeast"/>
              <w:contextualSpacing/>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Налоговые доходы</w:t>
            </w:r>
          </w:p>
        </w:tc>
        <w:tc>
          <w:tcPr>
            <w:tcW w:w="1132"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538 701, 7</w:t>
            </w:r>
          </w:p>
        </w:tc>
        <w:tc>
          <w:tcPr>
            <w:tcW w:w="1132" w:type="dxa"/>
            <w:vAlign w:val="center"/>
          </w:tcPr>
          <w:p w:rsidR="004B0281" w:rsidRPr="004B0281" w:rsidRDefault="00655F6B" w:rsidP="0045067C">
            <w:pPr>
              <w:spacing w:before="200" w:line="240" w:lineRule="atLeast"/>
              <w:contextualSpacing/>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106,4</w:t>
            </w:r>
          </w:p>
        </w:tc>
        <w:tc>
          <w:tcPr>
            <w:tcW w:w="1132"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613 589, 7</w:t>
            </w:r>
          </w:p>
        </w:tc>
        <w:tc>
          <w:tcPr>
            <w:tcW w:w="1132" w:type="dxa"/>
            <w:vAlign w:val="center"/>
          </w:tcPr>
          <w:p w:rsidR="004B0281" w:rsidRPr="004B0281" w:rsidRDefault="004B0281" w:rsidP="0045067C">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113,9</w:t>
            </w:r>
          </w:p>
        </w:tc>
        <w:tc>
          <w:tcPr>
            <w:tcW w:w="1132"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758 992, 1</w:t>
            </w:r>
          </w:p>
        </w:tc>
        <w:tc>
          <w:tcPr>
            <w:tcW w:w="1133"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123,7</w:t>
            </w:r>
          </w:p>
        </w:tc>
      </w:tr>
      <w:tr w:rsidR="004B0281" w:rsidRPr="004B0281" w:rsidTr="00BF1C9B">
        <w:trPr>
          <w:trHeight w:val="424"/>
        </w:trPr>
        <w:tc>
          <w:tcPr>
            <w:tcW w:w="2801" w:type="dxa"/>
            <w:shd w:val="clear" w:color="auto" w:fill="auto"/>
            <w:vAlign w:val="center"/>
            <w:hideMark/>
          </w:tcPr>
          <w:p w:rsidR="004B0281" w:rsidRPr="004B0281" w:rsidRDefault="004B0281" w:rsidP="00BF1C9B">
            <w:pPr>
              <w:spacing w:before="200" w:line="240" w:lineRule="atLeast"/>
              <w:contextualSpacing/>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Неналоговые доходы</w:t>
            </w:r>
          </w:p>
        </w:tc>
        <w:tc>
          <w:tcPr>
            <w:tcW w:w="1132"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72 398, 4</w:t>
            </w:r>
          </w:p>
        </w:tc>
        <w:tc>
          <w:tcPr>
            <w:tcW w:w="1132" w:type="dxa"/>
            <w:vAlign w:val="center"/>
          </w:tcPr>
          <w:p w:rsidR="004B0281" w:rsidRPr="004B0281" w:rsidRDefault="00655F6B" w:rsidP="0045067C">
            <w:pPr>
              <w:spacing w:before="200" w:line="240" w:lineRule="atLeast"/>
              <w:contextualSpacing/>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75,4</w:t>
            </w:r>
          </w:p>
        </w:tc>
        <w:tc>
          <w:tcPr>
            <w:tcW w:w="1132"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83 517, 5</w:t>
            </w:r>
          </w:p>
        </w:tc>
        <w:tc>
          <w:tcPr>
            <w:tcW w:w="1132" w:type="dxa"/>
            <w:vAlign w:val="center"/>
          </w:tcPr>
          <w:p w:rsidR="004B0281" w:rsidRPr="004B0281" w:rsidRDefault="004B0281" w:rsidP="0045067C">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100,0</w:t>
            </w:r>
          </w:p>
        </w:tc>
        <w:tc>
          <w:tcPr>
            <w:tcW w:w="1132"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114 409, 8</w:t>
            </w:r>
          </w:p>
        </w:tc>
        <w:tc>
          <w:tcPr>
            <w:tcW w:w="1133"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137,0</w:t>
            </w:r>
          </w:p>
        </w:tc>
      </w:tr>
      <w:tr w:rsidR="004B0281" w:rsidRPr="004B0281" w:rsidTr="00BF1C9B">
        <w:trPr>
          <w:trHeight w:val="427"/>
        </w:trPr>
        <w:tc>
          <w:tcPr>
            <w:tcW w:w="2801" w:type="dxa"/>
            <w:shd w:val="clear" w:color="auto" w:fill="auto"/>
            <w:vAlign w:val="center"/>
            <w:hideMark/>
          </w:tcPr>
          <w:p w:rsidR="004B0281" w:rsidRPr="004B0281" w:rsidRDefault="004B0281" w:rsidP="00BF1C9B">
            <w:pPr>
              <w:spacing w:before="200" w:line="240" w:lineRule="atLeast"/>
              <w:contextualSpacing/>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Безвозмездные поступления</w:t>
            </w:r>
          </w:p>
        </w:tc>
        <w:tc>
          <w:tcPr>
            <w:tcW w:w="1132"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489 737, 2</w:t>
            </w:r>
          </w:p>
        </w:tc>
        <w:tc>
          <w:tcPr>
            <w:tcW w:w="1132" w:type="dxa"/>
            <w:vAlign w:val="center"/>
          </w:tcPr>
          <w:p w:rsidR="004B0281" w:rsidRPr="004B0281" w:rsidRDefault="00655F6B" w:rsidP="0045067C">
            <w:pPr>
              <w:spacing w:before="200" w:line="240" w:lineRule="atLeast"/>
              <w:contextualSpacing/>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99,6</w:t>
            </w:r>
          </w:p>
        </w:tc>
        <w:tc>
          <w:tcPr>
            <w:tcW w:w="1132"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741 421, 5</w:t>
            </w:r>
          </w:p>
        </w:tc>
        <w:tc>
          <w:tcPr>
            <w:tcW w:w="1132" w:type="dxa"/>
            <w:vAlign w:val="center"/>
          </w:tcPr>
          <w:p w:rsidR="004B0281" w:rsidRPr="004B0281" w:rsidRDefault="004B0281" w:rsidP="0045067C">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151,4</w:t>
            </w:r>
          </w:p>
        </w:tc>
        <w:tc>
          <w:tcPr>
            <w:tcW w:w="1132"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1 047 486, 5</w:t>
            </w:r>
          </w:p>
        </w:tc>
        <w:tc>
          <w:tcPr>
            <w:tcW w:w="1133"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141,3</w:t>
            </w:r>
          </w:p>
        </w:tc>
      </w:tr>
      <w:tr w:rsidR="004B0281" w:rsidRPr="004B0281" w:rsidTr="00BF1C9B">
        <w:trPr>
          <w:trHeight w:val="376"/>
        </w:trPr>
        <w:tc>
          <w:tcPr>
            <w:tcW w:w="2801" w:type="dxa"/>
            <w:shd w:val="clear" w:color="auto" w:fill="auto"/>
            <w:vAlign w:val="center"/>
            <w:hideMark/>
          </w:tcPr>
          <w:p w:rsidR="004B0281" w:rsidRPr="004B0281" w:rsidRDefault="004B0281" w:rsidP="00BF1C9B">
            <w:pPr>
              <w:spacing w:before="200" w:line="240" w:lineRule="atLeast"/>
              <w:contextualSpacing/>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Всего доходов</w:t>
            </w:r>
          </w:p>
        </w:tc>
        <w:tc>
          <w:tcPr>
            <w:tcW w:w="1132"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1 100 837, 3</w:t>
            </w:r>
          </w:p>
        </w:tc>
        <w:tc>
          <w:tcPr>
            <w:tcW w:w="1132" w:type="dxa"/>
            <w:vAlign w:val="center"/>
          </w:tcPr>
          <w:p w:rsidR="004B0281" w:rsidRPr="004B0281" w:rsidRDefault="00655F6B" w:rsidP="0045067C">
            <w:pPr>
              <w:spacing w:before="200" w:line="240" w:lineRule="atLeast"/>
              <w:contextualSpacing/>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100,6</w:t>
            </w:r>
          </w:p>
        </w:tc>
        <w:tc>
          <w:tcPr>
            <w:tcW w:w="1132"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1 438 528, 7</w:t>
            </w:r>
          </w:p>
        </w:tc>
        <w:tc>
          <w:tcPr>
            <w:tcW w:w="1132" w:type="dxa"/>
            <w:vAlign w:val="center"/>
          </w:tcPr>
          <w:p w:rsidR="004B0281" w:rsidRPr="004B0281" w:rsidRDefault="004B0281" w:rsidP="0045067C">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130,7</w:t>
            </w:r>
          </w:p>
        </w:tc>
        <w:tc>
          <w:tcPr>
            <w:tcW w:w="1132"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1 920 888, 4</w:t>
            </w:r>
          </w:p>
        </w:tc>
        <w:tc>
          <w:tcPr>
            <w:tcW w:w="1133" w:type="dxa"/>
            <w:shd w:val="clear" w:color="auto" w:fill="auto"/>
            <w:noWrap/>
            <w:vAlign w:val="center"/>
            <w:hideMark/>
          </w:tcPr>
          <w:p w:rsidR="004B0281" w:rsidRPr="004B0281" w:rsidRDefault="004B0281" w:rsidP="001C4B3B">
            <w:pPr>
              <w:spacing w:before="200" w:line="240" w:lineRule="atLeast"/>
              <w:contextualSpacing/>
              <w:jc w:val="center"/>
              <w:rPr>
                <w:rFonts w:ascii="Times New Roman" w:eastAsia="Times New Roman" w:hAnsi="Times New Roman" w:cs="Times New Roman"/>
                <w:color w:val="000000"/>
                <w:sz w:val="18"/>
                <w:szCs w:val="18"/>
              </w:rPr>
            </w:pPr>
            <w:r w:rsidRPr="004B0281">
              <w:rPr>
                <w:rFonts w:ascii="Times New Roman" w:eastAsia="Times New Roman" w:hAnsi="Times New Roman" w:cs="Times New Roman"/>
                <w:color w:val="000000"/>
                <w:sz w:val="18"/>
                <w:szCs w:val="18"/>
              </w:rPr>
              <w:t>133,5</w:t>
            </w:r>
          </w:p>
        </w:tc>
      </w:tr>
    </w:tbl>
    <w:p w:rsidR="0081315E" w:rsidRPr="002147EE" w:rsidRDefault="0081315E" w:rsidP="00BF22A3">
      <w:pPr>
        <w:widowControl w:val="0"/>
        <w:spacing w:before="200"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Основным доходным источником консолидированного бюджета является налог на доходы физических лиц. В период с 2010 по 2012 годы отмечался устойчивый рост поступлений данного вида налога удельный вес, которого в 2012 году составил 69,5 % в общем объеме налоговых и неналоговых доходов.</w:t>
      </w:r>
    </w:p>
    <w:p w:rsidR="0081315E" w:rsidRPr="002147EE" w:rsidRDefault="0081315E" w:rsidP="002D5B23">
      <w:pPr>
        <w:pStyle w:val="ConsPlusNormal"/>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Удельный вес налоговых платежей, поступающих от субъектов малого и среднего предпринимательства (специальные налоговые режимы), сохранил динамику поступлений на уровне 13% . </w:t>
      </w:r>
    </w:p>
    <w:p w:rsidR="0081315E" w:rsidRPr="002147EE" w:rsidRDefault="0081315E" w:rsidP="002D5B23">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Поступления в консолидированный бюджет от местных налогов незначительны. Они составляют всего 2,5-5%. Местными налогами в соответствии с Налоговым кодексом Российской Федерации являются земельный налог, налог на имущество физических лиц. Таким образом, налоговое регулирование весьма ограничено. Управление муниципальным имуществом за данный период характеризовалось увеличением объема доходов </w:t>
      </w:r>
      <w:r w:rsidR="00C616D2">
        <w:rPr>
          <w:rFonts w:ascii="Times New Roman" w:hAnsi="Times New Roman" w:cs="Times New Roman"/>
          <w:sz w:val="28"/>
          <w:szCs w:val="28"/>
        </w:rPr>
        <w:t>бюджета.</w:t>
      </w:r>
    </w:p>
    <w:p w:rsidR="0081315E" w:rsidRPr="002147EE" w:rsidRDefault="0081315E" w:rsidP="00A530FA">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 xml:space="preserve">Бюджетная политика в сфере расходов бюджета муниципального района направлена на решение социальных и экономических задач муниципального района. Приоритетом являлось обеспечение населения бюджетными услугами </w:t>
      </w:r>
      <w:r w:rsidRPr="002147EE">
        <w:rPr>
          <w:rFonts w:ascii="Times New Roman" w:hAnsi="Times New Roman" w:cs="Times New Roman"/>
          <w:sz w:val="28"/>
          <w:szCs w:val="28"/>
        </w:rPr>
        <w:lastRenderedPageBreak/>
        <w:t>отраслей социальной сферы.</w:t>
      </w:r>
    </w:p>
    <w:p w:rsidR="0081315E" w:rsidRPr="002147EE" w:rsidRDefault="0081315E" w:rsidP="00A530FA">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 xml:space="preserve">В структуре расходов бюджета муниципального района с 2010-2012 г. г. основной объем бюджетных ассигнований приходился на здравоохранение, культуру, образование, спорт, социальную политику и составил соответственно 52,8% в 2010 году, 73,4% в 2011 году и 73,1 % в 2012 году. </w:t>
      </w:r>
    </w:p>
    <w:p w:rsidR="00620E9A" w:rsidRPr="003E4895" w:rsidRDefault="00620E9A" w:rsidP="007D2BF4">
      <w:pPr>
        <w:widowControl w:val="0"/>
        <w:spacing w:before="200" w:line="240" w:lineRule="auto"/>
        <w:ind w:firstLine="709"/>
        <w:jc w:val="right"/>
        <w:rPr>
          <w:rFonts w:ascii="Times New Roman" w:hAnsi="Times New Roman" w:cs="Times New Roman"/>
          <w:sz w:val="28"/>
          <w:szCs w:val="28"/>
        </w:rPr>
      </w:pPr>
      <w:r w:rsidRPr="003E4895">
        <w:rPr>
          <w:rFonts w:ascii="Times New Roman" w:hAnsi="Times New Roman" w:cs="Times New Roman"/>
          <w:sz w:val="28"/>
          <w:szCs w:val="28"/>
        </w:rPr>
        <w:t>Таблица 2</w:t>
      </w:r>
      <w:r w:rsidR="001D02EE">
        <w:rPr>
          <w:rFonts w:ascii="Times New Roman" w:hAnsi="Times New Roman" w:cs="Times New Roman"/>
          <w:sz w:val="28"/>
          <w:szCs w:val="28"/>
        </w:rPr>
        <w:t>1</w:t>
      </w:r>
      <w:r w:rsidRPr="003E4895">
        <w:rPr>
          <w:rFonts w:ascii="Times New Roman" w:hAnsi="Times New Roman" w:cs="Times New Roman"/>
          <w:sz w:val="28"/>
          <w:szCs w:val="28"/>
        </w:rPr>
        <w:t xml:space="preserve">. Динамика и структура расходов консолидированного бюджета муниципального района «Печора» </w:t>
      </w:r>
    </w:p>
    <w:tbl>
      <w:tblPr>
        <w:tblW w:w="9594"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5"/>
        <w:gridCol w:w="1128"/>
        <w:gridCol w:w="1128"/>
        <w:gridCol w:w="1128"/>
        <w:gridCol w:w="1128"/>
        <w:gridCol w:w="1128"/>
        <w:gridCol w:w="1129"/>
      </w:tblGrid>
      <w:tr w:rsidR="00BF78C0" w:rsidRPr="00882209" w:rsidTr="00944496">
        <w:trPr>
          <w:trHeight w:val="1151"/>
        </w:trPr>
        <w:tc>
          <w:tcPr>
            <w:tcW w:w="2825"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bCs/>
                <w:color w:val="000000"/>
                <w:sz w:val="18"/>
                <w:szCs w:val="18"/>
              </w:rPr>
            </w:pPr>
            <w:r w:rsidRPr="00882209">
              <w:rPr>
                <w:rFonts w:ascii="Times New Roman" w:eastAsia="Times New Roman" w:hAnsi="Times New Roman" w:cs="Times New Roman"/>
                <w:bCs/>
                <w:color w:val="000000"/>
                <w:sz w:val="18"/>
                <w:szCs w:val="18"/>
              </w:rPr>
              <w:t>Наименование КФСР</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bCs/>
                <w:color w:val="000000"/>
                <w:sz w:val="18"/>
                <w:szCs w:val="18"/>
              </w:rPr>
            </w:pPr>
            <w:r w:rsidRPr="00882209">
              <w:rPr>
                <w:rFonts w:ascii="Times New Roman" w:eastAsia="Times New Roman" w:hAnsi="Times New Roman" w:cs="Times New Roman"/>
                <w:bCs/>
                <w:color w:val="000000"/>
                <w:sz w:val="18"/>
                <w:szCs w:val="18"/>
              </w:rPr>
              <w:t>Исполнено</w:t>
            </w:r>
          </w:p>
          <w:p w:rsidR="00BF78C0" w:rsidRPr="00882209" w:rsidRDefault="00BF78C0" w:rsidP="001C4B3B">
            <w:pPr>
              <w:spacing w:after="0" w:line="240" w:lineRule="auto"/>
              <w:jc w:val="center"/>
              <w:rPr>
                <w:rFonts w:ascii="Times New Roman" w:eastAsia="Times New Roman" w:hAnsi="Times New Roman" w:cs="Times New Roman"/>
                <w:bCs/>
                <w:color w:val="000000"/>
                <w:sz w:val="18"/>
                <w:szCs w:val="18"/>
              </w:rPr>
            </w:pPr>
            <w:r w:rsidRPr="00882209">
              <w:rPr>
                <w:rFonts w:ascii="Times New Roman" w:eastAsia="Times New Roman" w:hAnsi="Times New Roman" w:cs="Times New Roman"/>
                <w:bCs/>
                <w:color w:val="000000"/>
                <w:sz w:val="18"/>
                <w:szCs w:val="18"/>
              </w:rPr>
              <w:t>2010 год,</w:t>
            </w:r>
          </w:p>
          <w:p w:rsidR="00BF78C0" w:rsidRPr="00882209" w:rsidRDefault="00BF78C0" w:rsidP="001C4B3B">
            <w:pPr>
              <w:spacing w:after="0" w:line="240" w:lineRule="auto"/>
              <w:jc w:val="center"/>
              <w:rPr>
                <w:rFonts w:ascii="Times New Roman" w:eastAsia="Times New Roman" w:hAnsi="Times New Roman" w:cs="Times New Roman"/>
                <w:bCs/>
                <w:color w:val="000000"/>
                <w:sz w:val="18"/>
                <w:szCs w:val="18"/>
              </w:rPr>
            </w:pPr>
            <w:r w:rsidRPr="00882209">
              <w:rPr>
                <w:rFonts w:ascii="Times New Roman" w:eastAsia="Times New Roman" w:hAnsi="Times New Roman" w:cs="Times New Roman"/>
                <w:bCs/>
                <w:color w:val="000000"/>
                <w:sz w:val="18"/>
                <w:szCs w:val="18"/>
              </w:rPr>
              <w:t>тыс. рублей</w:t>
            </w:r>
          </w:p>
        </w:tc>
        <w:tc>
          <w:tcPr>
            <w:tcW w:w="1128" w:type="dxa"/>
            <w:vAlign w:val="center"/>
          </w:tcPr>
          <w:p w:rsidR="00BF78C0" w:rsidRPr="00BF78C0" w:rsidRDefault="00BF78C0" w:rsidP="00BF78C0">
            <w:pPr>
              <w:spacing w:after="0" w:line="240" w:lineRule="auto"/>
              <w:jc w:val="center"/>
              <w:rPr>
                <w:rFonts w:ascii="Times New Roman" w:eastAsia="Times New Roman" w:hAnsi="Times New Roman" w:cs="Times New Roman"/>
                <w:bCs/>
                <w:color w:val="000000"/>
                <w:sz w:val="18"/>
                <w:szCs w:val="18"/>
              </w:rPr>
            </w:pPr>
            <w:r w:rsidRPr="00BF78C0">
              <w:rPr>
                <w:rFonts w:ascii="Times New Roman" w:eastAsia="Times New Roman" w:hAnsi="Times New Roman" w:cs="Times New Roman"/>
                <w:bCs/>
                <w:color w:val="000000"/>
                <w:sz w:val="18"/>
                <w:szCs w:val="18"/>
              </w:rPr>
              <w:t xml:space="preserve">2010 год </w:t>
            </w:r>
            <w:proofErr w:type="gramStart"/>
            <w:r w:rsidRPr="00BF78C0">
              <w:rPr>
                <w:rFonts w:ascii="Times New Roman" w:eastAsia="Times New Roman" w:hAnsi="Times New Roman" w:cs="Times New Roman"/>
                <w:bCs/>
                <w:color w:val="000000"/>
                <w:sz w:val="18"/>
                <w:szCs w:val="18"/>
              </w:rPr>
              <w:t>к</w:t>
            </w:r>
            <w:proofErr w:type="gramEnd"/>
          </w:p>
          <w:p w:rsidR="00BF78C0" w:rsidRPr="00882209" w:rsidRDefault="00BF78C0" w:rsidP="00BF78C0">
            <w:pPr>
              <w:spacing w:after="0" w:line="240" w:lineRule="auto"/>
              <w:jc w:val="center"/>
              <w:rPr>
                <w:rFonts w:ascii="Times New Roman" w:eastAsia="Times New Roman" w:hAnsi="Times New Roman" w:cs="Times New Roman"/>
                <w:bCs/>
                <w:color w:val="000000"/>
                <w:sz w:val="18"/>
                <w:szCs w:val="18"/>
              </w:rPr>
            </w:pPr>
            <w:r w:rsidRPr="00BF78C0">
              <w:rPr>
                <w:rFonts w:ascii="Times New Roman" w:eastAsia="Times New Roman" w:hAnsi="Times New Roman" w:cs="Times New Roman"/>
                <w:bCs/>
                <w:color w:val="000000"/>
                <w:sz w:val="18"/>
                <w:szCs w:val="18"/>
              </w:rPr>
              <w:t>2009 году,  %</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bCs/>
                <w:color w:val="000000"/>
                <w:sz w:val="18"/>
                <w:szCs w:val="18"/>
              </w:rPr>
            </w:pPr>
            <w:r w:rsidRPr="00882209">
              <w:rPr>
                <w:rFonts w:ascii="Times New Roman" w:eastAsia="Times New Roman" w:hAnsi="Times New Roman" w:cs="Times New Roman"/>
                <w:bCs/>
                <w:color w:val="000000"/>
                <w:sz w:val="18"/>
                <w:szCs w:val="18"/>
              </w:rPr>
              <w:t>Исполнено</w:t>
            </w:r>
          </w:p>
          <w:p w:rsidR="00BF78C0" w:rsidRPr="00882209" w:rsidRDefault="00BF78C0" w:rsidP="001C4B3B">
            <w:pPr>
              <w:spacing w:after="0" w:line="240" w:lineRule="auto"/>
              <w:jc w:val="center"/>
              <w:rPr>
                <w:rFonts w:ascii="Times New Roman" w:eastAsia="Times New Roman" w:hAnsi="Times New Roman" w:cs="Times New Roman"/>
                <w:bCs/>
                <w:color w:val="000000"/>
                <w:sz w:val="18"/>
                <w:szCs w:val="18"/>
              </w:rPr>
            </w:pPr>
            <w:r w:rsidRPr="00882209">
              <w:rPr>
                <w:rFonts w:ascii="Times New Roman" w:eastAsia="Times New Roman" w:hAnsi="Times New Roman" w:cs="Times New Roman"/>
                <w:bCs/>
                <w:color w:val="000000"/>
                <w:sz w:val="18"/>
                <w:szCs w:val="18"/>
              </w:rPr>
              <w:t>2011 год,</w:t>
            </w:r>
          </w:p>
          <w:p w:rsidR="00BF78C0" w:rsidRPr="00882209" w:rsidRDefault="00BF78C0" w:rsidP="001C4B3B">
            <w:pPr>
              <w:spacing w:after="0" w:line="240" w:lineRule="auto"/>
              <w:jc w:val="center"/>
              <w:rPr>
                <w:rFonts w:ascii="Times New Roman" w:eastAsia="Times New Roman" w:hAnsi="Times New Roman" w:cs="Times New Roman"/>
                <w:bCs/>
                <w:color w:val="000000"/>
                <w:sz w:val="18"/>
                <w:szCs w:val="18"/>
              </w:rPr>
            </w:pPr>
            <w:r w:rsidRPr="00882209">
              <w:rPr>
                <w:rFonts w:ascii="Times New Roman" w:eastAsia="Times New Roman" w:hAnsi="Times New Roman" w:cs="Times New Roman"/>
                <w:bCs/>
                <w:color w:val="000000"/>
                <w:sz w:val="18"/>
                <w:szCs w:val="18"/>
              </w:rPr>
              <w:t>тыс. рублей</w:t>
            </w:r>
          </w:p>
        </w:tc>
        <w:tc>
          <w:tcPr>
            <w:tcW w:w="1128" w:type="dxa"/>
            <w:vAlign w:val="center"/>
          </w:tcPr>
          <w:p w:rsidR="00BF78C0" w:rsidRPr="00BF78C0" w:rsidRDefault="00BF78C0" w:rsidP="00BF78C0">
            <w:pPr>
              <w:spacing w:after="0" w:line="240" w:lineRule="auto"/>
              <w:jc w:val="center"/>
              <w:rPr>
                <w:rFonts w:ascii="Times New Roman" w:eastAsia="Times New Roman" w:hAnsi="Times New Roman" w:cs="Times New Roman"/>
                <w:bCs/>
                <w:color w:val="000000"/>
                <w:sz w:val="18"/>
                <w:szCs w:val="18"/>
              </w:rPr>
            </w:pPr>
            <w:r w:rsidRPr="00BF78C0">
              <w:rPr>
                <w:rFonts w:ascii="Times New Roman" w:eastAsia="Times New Roman" w:hAnsi="Times New Roman" w:cs="Times New Roman"/>
                <w:bCs/>
                <w:color w:val="000000"/>
                <w:sz w:val="18"/>
                <w:szCs w:val="18"/>
              </w:rPr>
              <w:t xml:space="preserve">2011 год </w:t>
            </w:r>
            <w:proofErr w:type="gramStart"/>
            <w:r w:rsidRPr="00BF78C0">
              <w:rPr>
                <w:rFonts w:ascii="Times New Roman" w:eastAsia="Times New Roman" w:hAnsi="Times New Roman" w:cs="Times New Roman"/>
                <w:bCs/>
                <w:color w:val="000000"/>
                <w:sz w:val="18"/>
                <w:szCs w:val="18"/>
              </w:rPr>
              <w:t>к</w:t>
            </w:r>
            <w:proofErr w:type="gramEnd"/>
          </w:p>
          <w:p w:rsidR="00BF78C0" w:rsidRPr="00882209" w:rsidRDefault="00BF78C0" w:rsidP="00BF78C0">
            <w:pPr>
              <w:spacing w:after="0" w:line="240" w:lineRule="auto"/>
              <w:jc w:val="center"/>
              <w:rPr>
                <w:rFonts w:ascii="Times New Roman" w:eastAsia="Times New Roman" w:hAnsi="Times New Roman" w:cs="Times New Roman"/>
                <w:bCs/>
                <w:color w:val="000000"/>
                <w:sz w:val="18"/>
                <w:szCs w:val="18"/>
              </w:rPr>
            </w:pPr>
            <w:r w:rsidRPr="00BF78C0">
              <w:rPr>
                <w:rFonts w:ascii="Times New Roman" w:eastAsia="Times New Roman" w:hAnsi="Times New Roman" w:cs="Times New Roman"/>
                <w:bCs/>
                <w:color w:val="000000"/>
                <w:sz w:val="18"/>
                <w:szCs w:val="18"/>
              </w:rPr>
              <w:t>2010 году,  %</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bCs/>
                <w:color w:val="000000"/>
                <w:sz w:val="18"/>
                <w:szCs w:val="18"/>
              </w:rPr>
            </w:pPr>
            <w:r w:rsidRPr="00882209">
              <w:rPr>
                <w:rFonts w:ascii="Times New Roman" w:eastAsia="Times New Roman" w:hAnsi="Times New Roman" w:cs="Times New Roman"/>
                <w:bCs/>
                <w:color w:val="000000"/>
                <w:sz w:val="18"/>
                <w:szCs w:val="18"/>
              </w:rPr>
              <w:t>Исполнено</w:t>
            </w:r>
          </w:p>
          <w:p w:rsidR="00BF78C0" w:rsidRPr="00882209" w:rsidRDefault="00BF78C0" w:rsidP="001C4B3B">
            <w:pPr>
              <w:spacing w:after="0" w:line="240" w:lineRule="auto"/>
              <w:jc w:val="center"/>
              <w:rPr>
                <w:rFonts w:ascii="Times New Roman" w:eastAsia="Times New Roman" w:hAnsi="Times New Roman" w:cs="Times New Roman"/>
                <w:bCs/>
                <w:color w:val="000000"/>
                <w:sz w:val="18"/>
                <w:szCs w:val="18"/>
              </w:rPr>
            </w:pPr>
            <w:r w:rsidRPr="00882209">
              <w:rPr>
                <w:rFonts w:ascii="Times New Roman" w:eastAsia="Times New Roman" w:hAnsi="Times New Roman" w:cs="Times New Roman"/>
                <w:bCs/>
                <w:color w:val="000000"/>
                <w:sz w:val="18"/>
                <w:szCs w:val="18"/>
              </w:rPr>
              <w:t>2012 год,</w:t>
            </w:r>
          </w:p>
          <w:p w:rsidR="00BF78C0" w:rsidRPr="00882209" w:rsidRDefault="00BF78C0" w:rsidP="001C4B3B">
            <w:pPr>
              <w:spacing w:after="0" w:line="240" w:lineRule="auto"/>
              <w:jc w:val="center"/>
              <w:rPr>
                <w:rFonts w:ascii="Times New Roman" w:eastAsia="Times New Roman" w:hAnsi="Times New Roman" w:cs="Times New Roman"/>
                <w:bCs/>
                <w:color w:val="000000"/>
                <w:sz w:val="18"/>
                <w:szCs w:val="18"/>
              </w:rPr>
            </w:pPr>
            <w:r w:rsidRPr="00882209">
              <w:rPr>
                <w:rFonts w:ascii="Times New Roman" w:eastAsia="Times New Roman" w:hAnsi="Times New Roman" w:cs="Times New Roman"/>
                <w:bCs/>
                <w:color w:val="000000"/>
                <w:sz w:val="18"/>
                <w:szCs w:val="18"/>
              </w:rPr>
              <w:t>тыс. рублей</w:t>
            </w:r>
          </w:p>
        </w:tc>
        <w:tc>
          <w:tcPr>
            <w:tcW w:w="1129"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bCs/>
                <w:color w:val="000000"/>
                <w:sz w:val="18"/>
                <w:szCs w:val="18"/>
              </w:rPr>
            </w:pPr>
            <w:r w:rsidRPr="00BF78C0">
              <w:rPr>
                <w:rFonts w:ascii="Times New Roman" w:eastAsia="Times New Roman" w:hAnsi="Times New Roman" w:cs="Times New Roman"/>
                <w:bCs/>
                <w:color w:val="000000"/>
                <w:sz w:val="18"/>
                <w:szCs w:val="18"/>
              </w:rPr>
              <w:t>2012 год к 2011 году, %</w:t>
            </w:r>
          </w:p>
        </w:tc>
      </w:tr>
      <w:tr w:rsidR="00BF78C0" w:rsidRPr="00882209" w:rsidTr="00BF78C0">
        <w:trPr>
          <w:trHeight w:val="315"/>
        </w:trPr>
        <w:tc>
          <w:tcPr>
            <w:tcW w:w="2825" w:type="dxa"/>
            <w:shd w:val="clear" w:color="auto" w:fill="auto"/>
            <w:vAlign w:val="center"/>
            <w:hideMark/>
          </w:tcPr>
          <w:p w:rsidR="00BF78C0" w:rsidRPr="00882209" w:rsidRDefault="00BF78C0" w:rsidP="00BF78C0">
            <w:pPr>
              <w:spacing w:after="0" w:line="240" w:lineRule="auto"/>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Общегосударственные вопросы</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128 112,0</w:t>
            </w:r>
          </w:p>
        </w:tc>
        <w:tc>
          <w:tcPr>
            <w:tcW w:w="1128" w:type="dxa"/>
            <w:vAlign w:val="center"/>
          </w:tcPr>
          <w:p w:rsidR="00BF78C0" w:rsidRPr="00882209" w:rsidRDefault="00821322" w:rsidP="00BF78C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116,3</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160 390,3</w:t>
            </w:r>
          </w:p>
        </w:tc>
        <w:tc>
          <w:tcPr>
            <w:tcW w:w="1128" w:type="dxa"/>
            <w:vAlign w:val="center"/>
          </w:tcPr>
          <w:p w:rsidR="00BF78C0" w:rsidRPr="00882209" w:rsidRDefault="00BF78C0" w:rsidP="00BF78C0">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125,2</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227 012,0</w:t>
            </w:r>
          </w:p>
        </w:tc>
        <w:tc>
          <w:tcPr>
            <w:tcW w:w="1129"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141,5</w:t>
            </w:r>
          </w:p>
        </w:tc>
      </w:tr>
      <w:tr w:rsidR="00BF78C0" w:rsidRPr="00882209" w:rsidTr="00BF78C0">
        <w:trPr>
          <w:trHeight w:val="148"/>
        </w:trPr>
        <w:tc>
          <w:tcPr>
            <w:tcW w:w="2825" w:type="dxa"/>
            <w:shd w:val="clear" w:color="auto" w:fill="auto"/>
            <w:vAlign w:val="center"/>
            <w:hideMark/>
          </w:tcPr>
          <w:p w:rsidR="00BF78C0" w:rsidRPr="00882209" w:rsidRDefault="00BF78C0" w:rsidP="00BF78C0">
            <w:pPr>
              <w:spacing w:after="0" w:line="240" w:lineRule="auto"/>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Национальная оборона</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1 511, 2</w:t>
            </w:r>
          </w:p>
        </w:tc>
        <w:tc>
          <w:tcPr>
            <w:tcW w:w="1128" w:type="dxa"/>
            <w:vAlign w:val="center"/>
          </w:tcPr>
          <w:p w:rsidR="00BF78C0" w:rsidRPr="00882209" w:rsidRDefault="00821322" w:rsidP="00BF78C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99,8</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1 522,5</w:t>
            </w:r>
          </w:p>
        </w:tc>
        <w:tc>
          <w:tcPr>
            <w:tcW w:w="1128" w:type="dxa"/>
            <w:vAlign w:val="center"/>
          </w:tcPr>
          <w:p w:rsidR="00BF78C0" w:rsidRPr="00882209" w:rsidRDefault="00BF78C0" w:rsidP="00BF78C0">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100,7</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1 263,8</w:t>
            </w:r>
          </w:p>
        </w:tc>
        <w:tc>
          <w:tcPr>
            <w:tcW w:w="1129"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83</w:t>
            </w:r>
          </w:p>
        </w:tc>
      </w:tr>
      <w:tr w:rsidR="00BF78C0" w:rsidRPr="00882209" w:rsidTr="00BF78C0">
        <w:trPr>
          <w:trHeight w:val="495"/>
        </w:trPr>
        <w:tc>
          <w:tcPr>
            <w:tcW w:w="2825" w:type="dxa"/>
            <w:shd w:val="clear" w:color="auto" w:fill="auto"/>
            <w:vAlign w:val="center"/>
            <w:hideMark/>
          </w:tcPr>
          <w:p w:rsidR="00BF78C0" w:rsidRPr="00882209" w:rsidRDefault="00BF78C0" w:rsidP="00BF78C0">
            <w:pPr>
              <w:spacing w:after="0" w:line="240" w:lineRule="auto"/>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Национальная безопасность и правоохранительная деятельность</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18 090,2</w:t>
            </w:r>
          </w:p>
        </w:tc>
        <w:tc>
          <w:tcPr>
            <w:tcW w:w="1128" w:type="dxa"/>
            <w:vAlign w:val="center"/>
          </w:tcPr>
          <w:p w:rsidR="00BF78C0" w:rsidRPr="00882209" w:rsidRDefault="00821322" w:rsidP="00BF78C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93,1</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21 403,1</w:t>
            </w:r>
          </w:p>
        </w:tc>
        <w:tc>
          <w:tcPr>
            <w:tcW w:w="1128" w:type="dxa"/>
            <w:vAlign w:val="center"/>
          </w:tcPr>
          <w:p w:rsidR="00BF78C0" w:rsidRPr="00882209" w:rsidRDefault="00BF78C0" w:rsidP="00BF78C0">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118,3</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22 923,7</w:t>
            </w:r>
          </w:p>
        </w:tc>
        <w:tc>
          <w:tcPr>
            <w:tcW w:w="1129"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107,1</w:t>
            </w:r>
          </w:p>
        </w:tc>
      </w:tr>
      <w:tr w:rsidR="00BF78C0" w:rsidRPr="00882209" w:rsidTr="00BF78C0">
        <w:trPr>
          <w:trHeight w:val="138"/>
        </w:trPr>
        <w:tc>
          <w:tcPr>
            <w:tcW w:w="2825" w:type="dxa"/>
            <w:shd w:val="clear" w:color="auto" w:fill="auto"/>
            <w:vAlign w:val="center"/>
            <w:hideMark/>
          </w:tcPr>
          <w:p w:rsidR="00BF78C0" w:rsidRPr="00882209" w:rsidRDefault="00BF78C0" w:rsidP="00BF78C0">
            <w:pPr>
              <w:spacing w:after="0" w:line="240" w:lineRule="auto"/>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Национальная экономика</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5 850,20</w:t>
            </w:r>
          </w:p>
        </w:tc>
        <w:tc>
          <w:tcPr>
            <w:tcW w:w="1128" w:type="dxa"/>
            <w:vAlign w:val="center"/>
          </w:tcPr>
          <w:p w:rsidR="00BF78C0" w:rsidRPr="00882209" w:rsidRDefault="00821322" w:rsidP="00BF78C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47,6</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36 296,3</w:t>
            </w:r>
          </w:p>
        </w:tc>
        <w:tc>
          <w:tcPr>
            <w:tcW w:w="1128" w:type="dxa"/>
            <w:vAlign w:val="center"/>
          </w:tcPr>
          <w:p w:rsidR="00BF78C0" w:rsidRPr="00882209" w:rsidRDefault="00BF78C0" w:rsidP="00BF78C0">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620,4</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117 153,7</w:t>
            </w:r>
          </w:p>
        </w:tc>
        <w:tc>
          <w:tcPr>
            <w:tcW w:w="1129"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322,8</w:t>
            </w:r>
          </w:p>
        </w:tc>
      </w:tr>
      <w:tr w:rsidR="00BF78C0" w:rsidRPr="00882209" w:rsidTr="00BF78C0">
        <w:trPr>
          <w:trHeight w:val="315"/>
        </w:trPr>
        <w:tc>
          <w:tcPr>
            <w:tcW w:w="2825" w:type="dxa"/>
            <w:shd w:val="clear" w:color="auto" w:fill="auto"/>
            <w:vAlign w:val="center"/>
            <w:hideMark/>
          </w:tcPr>
          <w:p w:rsidR="00BF78C0" w:rsidRPr="00882209" w:rsidRDefault="00BF78C0" w:rsidP="00BF78C0">
            <w:pPr>
              <w:spacing w:after="0" w:line="240" w:lineRule="auto"/>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Жилищно-коммунальное хозяйство</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134 712,8</w:t>
            </w:r>
          </w:p>
        </w:tc>
        <w:tc>
          <w:tcPr>
            <w:tcW w:w="1128" w:type="dxa"/>
            <w:vAlign w:val="center"/>
          </w:tcPr>
          <w:p w:rsidR="00BF78C0" w:rsidRPr="00882209" w:rsidRDefault="00821322" w:rsidP="00BF78C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120,4</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122 796,3</w:t>
            </w:r>
          </w:p>
        </w:tc>
        <w:tc>
          <w:tcPr>
            <w:tcW w:w="1128" w:type="dxa"/>
            <w:vAlign w:val="center"/>
          </w:tcPr>
          <w:p w:rsidR="00BF78C0" w:rsidRPr="00882209" w:rsidRDefault="00BF78C0" w:rsidP="00BF78C0">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91,2</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110 233,3</w:t>
            </w:r>
          </w:p>
        </w:tc>
        <w:tc>
          <w:tcPr>
            <w:tcW w:w="1129"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89,8</w:t>
            </w:r>
          </w:p>
        </w:tc>
      </w:tr>
      <w:tr w:rsidR="00BF78C0" w:rsidRPr="00882209" w:rsidTr="00BF78C0">
        <w:trPr>
          <w:trHeight w:val="219"/>
        </w:trPr>
        <w:tc>
          <w:tcPr>
            <w:tcW w:w="2825" w:type="dxa"/>
            <w:shd w:val="clear" w:color="auto" w:fill="auto"/>
            <w:vAlign w:val="center"/>
            <w:hideMark/>
          </w:tcPr>
          <w:p w:rsidR="00BF78C0" w:rsidRPr="00882209" w:rsidRDefault="00BF78C0" w:rsidP="00BF78C0">
            <w:pPr>
              <w:spacing w:after="0" w:line="240" w:lineRule="auto"/>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Охрана окружающей среды</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p>
        </w:tc>
        <w:tc>
          <w:tcPr>
            <w:tcW w:w="1128" w:type="dxa"/>
            <w:vAlign w:val="center"/>
          </w:tcPr>
          <w:p w:rsidR="00BF78C0" w:rsidRPr="00882209" w:rsidRDefault="00BF78C0" w:rsidP="00BF78C0">
            <w:pPr>
              <w:spacing w:after="0" w:line="240" w:lineRule="auto"/>
              <w:jc w:val="center"/>
              <w:rPr>
                <w:rFonts w:ascii="Times New Roman" w:eastAsia="Times New Roman" w:hAnsi="Times New Roman" w:cs="Times New Roman"/>
                <w:color w:val="000000"/>
                <w:sz w:val="18"/>
                <w:szCs w:val="18"/>
              </w:rPr>
            </w:pP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p>
        </w:tc>
        <w:tc>
          <w:tcPr>
            <w:tcW w:w="1128" w:type="dxa"/>
            <w:vAlign w:val="center"/>
          </w:tcPr>
          <w:p w:rsidR="00BF78C0" w:rsidRPr="00882209" w:rsidRDefault="00BF78C0" w:rsidP="00BF78C0">
            <w:pPr>
              <w:spacing w:after="0" w:line="240" w:lineRule="auto"/>
              <w:jc w:val="center"/>
              <w:rPr>
                <w:rFonts w:ascii="Times New Roman" w:eastAsia="Times New Roman" w:hAnsi="Times New Roman" w:cs="Times New Roman"/>
                <w:color w:val="000000"/>
                <w:sz w:val="18"/>
                <w:szCs w:val="18"/>
              </w:rPr>
            </w:pP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214,3</w:t>
            </w:r>
          </w:p>
        </w:tc>
        <w:tc>
          <w:tcPr>
            <w:tcW w:w="1129"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p>
        </w:tc>
      </w:tr>
      <w:tr w:rsidR="00BF78C0" w:rsidRPr="00882209" w:rsidTr="00BF78C0">
        <w:trPr>
          <w:trHeight w:val="224"/>
        </w:trPr>
        <w:tc>
          <w:tcPr>
            <w:tcW w:w="2825" w:type="dxa"/>
            <w:shd w:val="clear" w:color="auto" w:fill="auto"/>
            <w:vAlign w:val="center"/>
            <w:hideMark/>
          </w:tcPr>
          <w:p w:rsidR="00BF78C0" w:rsidRPr="00882209" w:rsidRDefault="00BF78C0" w:rsidP="00BF78C0">
            <w:pPr>
              <w:spacing w:after="0" w:line="240" w:lineRule="auto"/>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Образование</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481 361,6</w:t>
            </w:r>
          </w:p>
        </w:tc>
        <w:tc>
          <w:tcPr>
            <w:tcW w:w="1128" w:type="dxa"/>
            <w:vAlign w:val="center"/>
          </w:tcPr>
          <w:p w:rsidR="00BF78C0" w:rsidRPr="00882209" w:rsidRDefault="00821322" w:rsidP="00BF78C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95,7</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592 517,7</w:t>
            </w:r>
          </w:p>
        </w:tc>
        <w:tc>
          <w:tcPr>
            <w:tcW w:w="1128" w:type="dxa"/>
            <w:vAlign w:val="center"/>
          </w:tcPr>
          <w:p w:rsidR="00BF78C0" w:rsidRPr="00882209" w:rsidRDefault="00BF78C0" w:rsidP="00BF78C0">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123,1</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785 741,9</w:t>
            </w:r>
          </w:p>
        </w:tc>
        <w:tc>
          <w:tcPr>
            <w:tcW w:w="1129"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132,6</w:t>
            </w:r>
          </w:p>
        </w:tc>
      </w:tr>
      <w:tr w:rsidR="00BF78C0" w:rsidRPr="00882209" w:rsidTr="00BF78C0">
        <w:trPr>
          <w:trHeight w:val="241"/>
        </w:trPr>
        <w:tc>
          <w:tcPr>
            <w:tcW w:w="2825" w:type="dxa"/>
            <w:shd w:val="clear" w:color="auto" w:fill="auto"/>
            <w:vAlign w:val="center"/>
            <w:hideMark/>
          </w:tcPr>
          <w:p w:rsidR="00BF78C0" w:rsidRPr="00882209" w:rsidRDefault="00BF78C0" w:rsidP="00BF78C0">
            <w:pPr>
              <w:spacing w:after="0" w:line="240" w:lineRule="auto"/>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Культура, кинематография</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85 125,8</w:t>
            </w:r>
          </w:p>
        </w:tc>
        <w:tc>
          <w:tcPr>
            <w:tcW w:w="1128" w:type="dxa"/>
            <w:vAlign w:val="center"/>
          </w:tcPr>
          <w:p w:rsidR="00BF78C0" w:rsidRPr="00882209" w:rsidRDefault="00821322" w:rsidP="00BF78C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100,1</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104 989,7</w:t>
            </w:r>
          </w:p>
        </w:tc>
        <w:tc>
          <w:tcPr>
            <w:tcW w:w="1128" w:type="dxa"/>
            <w:vAlign w:val="center"/>
          </w:tcPr>
          <w:p w:rsidR="00BF78C0" w:rsidRPr="00882209" w:rsidRDefault="00BF78C0" w:rsidP="00BF78C0">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123,3</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120 518,5</w:t>
            </w:r>
          </w:p>
        </w:tc>
        <w:tc>
          <w:tcPr>
            <w:tcW w:w="1129"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114,8</w:t>
            </w:r>
          </w:p>
        </w:tc>
      </w:tr>
      <w:tr w:rsidR="00BF78C0" w:rsidRPr="00882209" w:rsidTr="00BF78C0">
        <w:trPr>
          <w:trHeight w:val="260"/>
        </w:trPr>
        <w:tc>
          <w:tcPr>
            <w:tcW w:w="2825" w:type="dxa"/>
            <w:shd w:val="clear" w:color="auto" w:fill="auto"/>
            <w:vAlign w:val="center"/>
            <w:hideMark/>
          </w:tcPr>
          <w:p w:rsidR="00BF78C0" w:rsidRPr="00882209" w:rsidRDefault="00BF78C0" w:rsidP="00BF78C0">
            <w:pPr>
              <w:spacing w:after="0" w:line="240" w:lineRule="auto"/>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Здравоохранение</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141 046,0</w:t>
            </w:r>
          </w:p>
        </w:tc>
        <w:tc>
          <w:tcPr>
            <w:tcW w:w="1128" w:type="dxa"/>
            <w:vAlign w:val="center"/>
          </w:tcPr>
          <w:p w:rsidR="00BE3858" w:rsidRPr="00882209" w:rsidRDefault="00BE3858" w:rsidP="00BE3858">
            <w:pPr>
              <w:spacing w:after="0" w:line="240" w:lineRule="auto"/>
              <w:jc w:val="center"/>
              <w:rPr>
                <w:rFonts w:ascii="Times New Roman" w:eastAsia="Times New Roman" w:hAnsi="Times New Roman" w:cs="Times New Roman"/>
                <w:color w:val="000000"/>
                <w:sz w:val="18"/>
                <w:szCs w:val="18"/>
              </w:rPr>
            </w:pP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213 762,0</w:t>
            </w:r>
          </w:p>
        </w:tc>
        <w:tc>
          <w:tcPr>
            <w:tcW w:w="1128" w:type="dxa"/>
            <w:vAlign w:val="center"/>
          </w:tcPr>
          <w:p w:rsidR="00BF78C0" w:rsidRPr="00882209" w:rsidRDefault="00BF78C0" w:rsidP="00BF78C0">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151,6</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247 350,6</w:t>
            </w:r>
          </w:p>
        </w:tc>
        <w:tc>
          <w:tcPr>
            <w:tcW w:w="1129"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115,7</w:t>
            </w:r>
          </w:p>
        </w:tc>
      </w:tr>
      <w:tr w:rsidR="00BF78C0" w:rsidRPr="00882209" w:rsidTr="00BF78C0">
        <w:trPr>
          <w:trHeight w:val="277"/>
        </w:trPr>
        <w:tc>
          <w:tcPr>
            <w:tcW w:w="2825" w:type="dxa"/>
            <w:shd w:val="clear" w:color="auto" w:fill="auto"/>
            <w:vAlign w:val="center"/>
            <w:hideMark/>
          </w:tcPr>
          <w:p w:rsidR="00BF78C0" w:rsidRPr="00882209" w:rsidRDefault="00BF78C0" w:rsidP="00BF78C0">
            <w:pPr>
              <w:spacing w:after="0" w:line="240" w:lineRule="auto"/>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Социальная политика</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28 971,4</w:t>
            </w:r>
          </w:p>
        </w:tc>
        <w:tc>
          <w:tcPr>
            <w:tcW w:w="1128" w:type="dxa"/>
            <w:vAlign w:val="center"/>
          </w:tcPr>
          <w:p w:rsidR="00BF78C0" w:rsidRPr="00882209" w:rsidRDefault="002C7404" w:rsidP="00BF78C0">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112,1</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26 158,4</w:t>
            </w:r>
          </w:p>
        </w:tc>
        <w:tc>
          <w:tcPr>
            <w:tcW w:w="1128" w:type="dxa"/>
            <w:vAlign w:val="center"/>
          </w:tcPr>
          <w:p w:rsidR="00BF78C0" w:rsidRPr="00882209" w:rsidRDefault="00BF78C0" w:rsidP="00BF78C0">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90,3</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36 241,4</w:t>
            </w:r>
          </w:p>
        </w:tc>
        <w:tc>
          <w:tcPr>
            <w:tcW w:w="1129"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138,5</w:t>
            </w:r>
          </w:p>
        </w:tc>
      </w:tr>
      <w:tr w:rsidR="00BF78C0" w:rsidRPr="00882209" w:rsidTr="00BF78C0">
        <w:trPr>
          <w:trHeight w:val="315"/>
        </w:trPr>
        <w:tc>
          <w:tcPr>
            <w:tcW w:w="2825" w:type="dxa"/>
            <w:shd w:val="clear" w:color="auto" w:fill="auto"/>
            <w:vAlign w:val="center"/>
            <w:hideMark/>
          </w:tcPr>
          <w:p w:rsidR="00BF78C0" w:rsidRPr="00882209" w:rsidRDefault="00BF78C0" w:rsidP="00BF78C0">
            <w:pPr>
              <w:spacing w:after="0" w:line="240" w:lineRule="auto"/>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Физическая культура и спорт</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18 995,7</w:t>
            </w:r>
          </w:p>
        </w:tc>
        <w:tc>
          <w:tcPr>
            <w:tcW w:w="1128" w:type="dxa"/>
            <w:vAlign w:val="center"/>
          </w:tcPr>
          <w:p w:rsidR="00BF78C0" w:rsidRPr="00882209" w:rsidRDefault="00BF78C0" w:rsidP="00BF78C0">
            <w:pPr>
              <w:spacing w:after="0" w:line="240" w:lineRule="auto"/>
              <w:jc w:val="center"/>
              <w:rPr>
                <w:rFonts w:ascii="Times New Roman" w:eastAsia="Times New Roman" w:hAnsi="Times New Roman" w:cs="Times New Roman"/>
                <w:color w:val="000000"/>
                <w:sz w:val="18"/>
                <w:szCs w:val="18"/>
              </w:rPr>
            </w:pP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5 402,2</w:t>
            </w:r>
          </w:p>
        </w:tc>
        <w:tc>
          <w:tcPr>
            <w:tcW w:w="1128" w:type="dxa"/>
            <w:vAlign w:val="center"/>
          </w:tcPr>
          <w:p w:rsidR="00BF78C0" w:rsidRPr="00882209" w:rsidRDefault="00BF78C0" w:rsidP="00BF78C0">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28,4</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110 414,3</w:t>
            </w:r>
          </w:p>
        </w:tc>
        <w:tc>
          <w:tcPr>
            <w:tcW w:w="1129"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color w:val="000000"/>
                <w:sz w:val="18"/>
                <w:szCs w:val="18"/>
              </w:rPr>
            </w:pPr>
            <w:r w:rsidRPr="00882209">
              <w:rPr>
                <w:rFonts w:ascii="Times New Roman" w:eastAsia="Times New Roman" w:hAnsi="Times New Roman" w:cs="Times New Roman"/>
                <w:color w:val="000000"/>
                <w:sz w:val="18"/>
                <w:szCs w:val="18"/>
              </w:rPr>
              <w:t>2043,9</w:t>
            </w:r>
          </w:p>
        </w:tc>
      </w:tr>
      <w:tr w:rsidR="00BF78C0" w:rsidRPr="00882209" w:rsidTr="00B4707F">
        <w:trPr>
          <w:trHeight w:val="276"/>
        </w:trPr>
        <w:tc>
          <w:tcPr>
            <w:tcW w:w="2825" w:type="dxa"/>
            <w:shd w:val="clear" w:color="auto" w:fill="auto"/>
            <w:noWrap/>
            <w:vAlign w:val="center"/>
            <w:hideMark/>
          </w:tcPr>
          <w:p w:rsidR="00BF78C0" w:rsidRPr="00882209" w:rsidRDefault="00BF78C0" w:rsidP="00BF78C0">
            <w:pPr>
              <w:spacing w:after="0" w:line="240" w:lineRule="auto"/>
              <w:rPr>
                <w:rFonts w:ascii="Times New Roman" w:eastAsia="Times New Roman" w:hAnsi="Times New Roman" w:cs="Times New Roman"/>
                <w:bCs/>
                <w:color w:val="000000"/>
                <w:sz w:val="18"/>
                <w:szCs w:val="18"/>
              </w:rPr>
            </w:pPr>
            <w:r w:rsidRPr="00882209">
              <w:rPr>
                <w:rFonts w:ascii="Times New Roman" w:eastAsia="Times New Roman" w:hAnsi="Times New Roman" w:cs="Times New Roman"/>
                <w:bCs/>
                <w:color w:val="000000"/>
                <w:sz w:val="18"/>
                <w:szCs w:val="18"/>
              </w:rPr>
              <w:t>ВСЕГО</w:t>
            </w:r>
          </w:p>
        </w:tc>
        <w:tc>
          <w:tcPr>
            <w:tcW w:w="1128" w:type="dxa"/>
            <w:shd w:val="clear" w:color="auto" w:fill="auto"/>
            <w:vAlign w:val="center"/>
            <w:hideMark/>
          </w:tcPr>
          <w:p w:rsidR="00BF78C0" w:rsidRPr="00882209" w:rsidRDefault="00BF78C0" w:rsidP="001C4B3B">
            <w:pPr>
              <w:spacing w:after="0" w:line="240" w:lineRule="auto"/>
              <w:jc w:val="center"/>
              <w:rPr>
                <w:rFonts w:ascii="Times New Roman" w:eastAsia="Times New Roman" w:hAnsi="Times New Roman" w:cs="Times New Roman"/>
                <w:bCs/>
                <w:color w:val="000000"/>
                <w:sz w:val="18"/>
                <w:szCs w:val="18"/>
              </w:rPr>
            </w:pPr>
            <w:r w:rsidRPr="00882209">
              <w:rPr>
                <w:rFonts w:ascii="Times New Roman" w:eastAsia="Times New Roman" w:hAnsi="Times New Roman" w:cs="Times New Roman"/>
                <w:bCs/>
                <w:color w:val="000000"/>
                <w:sz w:val="18"/>
                <w:szCs w:val="18"/>
              </w:rPr>
              <w:t>1 043 776,9</w:t>
            </w:r>
          </w:p>
        </w:tc>
        <w:tc>
          <w:tcPr>
            <w:tcW w:w="1128" w:type="dxa"/>
            <w:vAlign w:val="center"/>
          </w:tcPr>
          <w:p w:rsidR="00BF78C0" w:rsidRPr="00882209" w:rsidRDefault="00E10A35" w:rsidP="00BF78C0">
            <w:pPr>
              <w:spacing w:after="0" w:line="240" w:lineRule="auto"/>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95,4</w:t>
            </w:r>
          </w:p>
        </w:tc>
        <w:tc>
          <w:tcPr>
            <w:tcW w:w="1128" w:type="dxa"/>
            <w:shd w:val="clear" w:color="auto" w:fill="auto"/>
            <w:noWrap/>
            <w:vAlign w:val="center"/>
            <w:hideMark/>
          </w:tcPr>
          <w:p w:rsidR="00BF78C0" w:rsidRPr="00882209" w:rsidRDefault="00BF78C0" w:rsidP="001C4B3B">
            <w:pPr>
              <w:spacing w:after="0" w:line="240" w:lineRule="auto"/>
              <w:jc w:val="center"/>
              <w:rPr>
                <w:rFonts w:ascii="Times New Roman" w:eastAsia="Times New Roman" w:hAnsi="Times New Roman" w:cs="Times New Roman"/>
                <w:bCs/>
                <w:color w:val="000000"/>
                <w:sz w:val="18"/>
                <w:szCs w:val="18"/>
              </w:rPr>
            </w:pPr>
            <w:r w:rsidRPr="00882209">
              <w:rPr>
                <w:rFonts w:ascii="Times New Roman" w:eastAsia="Times New Roman" w:hAnsi="Times New Roman" w:cs="Times New Roman"/>
                <w:bCs/>
                <w:color w:val="000000"/>
                <w:sz w:val="18"/>
                <w:szCs w:val="18"/>
              </w:rPr>
              <w:t>1 285 238,5</w:t>
            </w:r>
          </w:p>
        </w:tc>
        <w:tc>
          <w:tcPr>
            <w:tcW w:w="1128" w:type="dxa"/>
            <w:vAlign w:val="center"/>
          </w:tcPr>
          <w:p w:rsidR="00BF78C0" w:rsidRPr="00882209" w:rsidRDefault="00BF78C0" w:rsidP="00BF78C0">
            <w:pPr>
              <w:spacing w:after="0" w:line="240" w:lineRule="auto"/>
              <w:jc w:val="center"/>
              <w:rPr>
                <w:rFonts w:ascii="Times New Roman" w:eastAsia="Times New Roman" w:hAnsi="Times New Roman" w:cs="Times New Roman"/>
                <w:bCs/>
                <w:color w:val="000000"/>
                <w:sz w:val="18"/>
                <w:szCs w:val="18"/>
              </w:rPr>
            </w:pPr>
            <w:r w:rsidRPr="00882209">
              <w:rPr>
                <w:rFonts w:ascii="Times New Roman" w:eastAsia="Times New Roman" w:hAnsi="Times New Roman" w:cs="Times New Roman"/>
                <w:bCs/>
                <w:color w:val="000000"/>
                <w:sz w:val="18"/>
                <w:szCs w:val="18"/>
              </w:rPr>
              <w:t>123,1</w:t>
            </w:r>
          </w:p>
        </w:tc>
        <w:tc>
          <w:tcPr>
            <w:tcW w:w="1128" w:type="dxa"/>
            <w:shd w:val="clear" w:color="auto" w:fill="auto"/>
            <w:noWrap/>
            <w:vAlign w:val="center"/>
            <w:hideMark/>
          </w:tcPr>
          <w:p w:rsidR="00BF78C0" w:rsidRPr="00882209" w:rsidRDefault="00BF78C0" w:rsidP="001C4B3B">
            <w:pPr>
              <w:spacing w:after="0" w:line="240" w:lineRule="auto"/>
              <w:jc w:val="center"/>
              <w:rPr>
                <w:rFonts w:ascii="Times New Roman" w:eastAsia="Times New Roman" w:hAnsi="Times New Roman" w:cs="Times New Roman"/>
                <w:bCs/>
                <w:color w:val="000000"/>
                <w:sz w:val="18"/>
                <w:szCs w:val="18"/>
              </w:rPr>
            </w:pPr>
            <w:r w:rsidRPr="00882209">
              <w:rPr>
                <w:rFonts w:ascii="Times New Roman" w:eastAsia="Times New Roman" w:hAnsi="Times New Roman" w:cs="Times New Roman"/>
                <w:bCs/>
                <w:color w:val="000000"/>
                <w:sz w:val="18"/>
                <w:szCs w:val="18"/>
              </w:rPr>
              <w:t>1 779 067,5</w:t>
            </w:r>
          </w:p>
        </w:tc>
        <w:tc>
          <w:tcPr>
            <w:tcW w:w="1129" w:type="dxa"/>
            <w:shd w:val="clear" w:color="auto" w:fill="auto"/>
            <w:noWrap/>
            <w:vAlign w:val="center"/>
            <w:hideMark/>
          </w:tcPr>
          <w:p w:rsidR="00BF78C0" w:rsidRPr="00882209" w:rsidRDefault="00BF78C0" w:rsidP="001C4B3B">
            <w:pPr>
              <w:spacing w:after="0" w:line="240" w:lineRule="auto"/>
              <w:jc w:val="center"/>
              <w:rPr>
                <w:rFonts w:ascii="Times New Roman" w:eastAsia="Times New Roman" w:hAnsi="Times New Roman" w:cs="Times New Roman"/>
                <w:bCs/>
                <w:color w:val="000000"/>
                <w:sz w:val="18"/>
                <w:szCs w:val="18"/>
              </w:rPr>
            </w:pPr>
            <w:r w:rsidRPr="00882209">
              <w:rPr>
                <w:rFonts w:ascii="Times New Roman" w:eastAsia="Times New Roman" w:hAnsi="Times New Roman" w:cs="Times New Roman"/>
                <w:bCs/>
                <w:color w:val="000000"/>
                <w:sz w:val="18"/>
                <w:szCs w:val="18"/>
              </w:rPr>
              <w:t>138,4</w:t>
            </w:r>
          </w:p>
        </w:tc>
      </w:tr>
    </w:tbl>
    <w:p w:rsidR="0081315E" w:rsidRPr="002147EE" w:rsidRDefault="0081315E" w:rsidP="002D5B23">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По результатам исполнения бюджета муниципального района за последние три финансовых года профицит бюджета составил: в 2010 году - 15 704, 0 тыс. руб</w:t>
      </w:r>
      <w:r w:rsidR="008F5CE1">
        <w:rPr>
          <w:rFonts w:ascii="Times New Roman" w:hAnsi="Times New Roman" w:cs="Times New Roman"/>
          <w:sz w:val="28"/>
          <w:szCs w:val="28"/>
        </w:rPr>
        <w:t>лей</w:t>
      </w:r>
      <w:r w:rsidR="001F555B">
        <w:rPr>
          <w:rFonts w:ascii="Times New Roman" w:hAnsi="Times New Roman" w:cs="Times New Roman"/>
          <w:sz w:val="28"/>
          <w:szCs w:val="28"/>
        </w:rPr>
        <w:t xml:space="preserve">, </w:t>
      </w:r>
      <w:r w:rsidRPr="002147EE">
        <w:rPr>
          <w:rFonts w:ascii="Times New Roman" w:hAnsi="Times New Roman" w:cs="Times New Roman"/>
          <w:sz w:val="28"/>
          <w:szCs w:val="28"/>
        </w:rPr>
        <w:t>2011 г. - 153 290, 2 тыс. руб</w:t>
      </w:r>
      <w:r w:rsidR="008F5CE1">
        <w:rPr>
          <w:rFonts w:ascii="Times New Roman" w:hAnsi="Times New Roman" w:cs="Times New Roman"/>
          <w:sz w:val="28"/>
          <w:szCs w:val="28"/>
        </w:rPr>
        <w:t>лей</w:t>
      </w:r>
      <w:r w:rsidR="001F555B">
        <w:rPr>
          <w:rFonts w:ascii="Times New Roman" w:hAnsi="Times New Roman" w:cs="Times New Roman"/>
          <w:sz w:val="28"/>
          <w:szCs w:val="28"/>
        </w:rPr>
        <w:t xml:space="preserve">, </w:t>
      </w:r>
      <w:r w:rsidRPr="002147EE">
        <w:rPr>
          <w:rFonts w:ascii="Times New Roman" w:hAnsi="Times New Roman" w:cs="Times New Roman"/>
          <w:sz w:val="28"/>
          <w:szCs w:val="28"/>
        </w:rPr>
        <w:t xml:space="preserve"> 2012 г. - 141 820, 9 тыс. руб</w:t>
      </w:r>
      <w:r w:rsidR="008F5CE1">
        <w:rPr>
          <w:rFonts w:ascii="Times New Roman" w:hAnsi="Times New Roman" w:cs="Times New Roman"/>
          <w:sz w:val="28"/>
          <w:szCs w:val="28"/>
        </w:rPr>
        <w:t>лей</w:t>
      </w:r>
      <w:r w:rsidRPr="002147EE">
        <w:rPr>
          <w:rFonts w:ascii="Times New Roman" w:hAnsi="Times New Roman" w:cs="Times New Roman"/>
          <w:sz w:val="28"/>
          <w:szCs w:val="28"/>
        </w:rPr>
        <w:t xml:space="preserve">. </w:t>
      </w:r>
    </w:p>
    <w:p w:rsidR="0081315E" w:rsidRPr="002147EE" w:rsidRDefault="0081315E" w:rsidP="002D5B23">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 xml:space="preserve">За период 2010-2012 годы муниципальный долг сократился на 39 308, 9 тыс. руб. </w:t>
      </w:r>
    </w:p>
    <w:p w:rsidR="00F56117" w:rsidRDefault="0081315E" w:rsidP="002D5B23">
      <w:pPr>
        <w:widowControl w:val="0"/>
        <w:spacing w:after="0" w:line="360" w:lineRule="exact"/>
        <w:ind w:firstLine="708"/>
        <w:jc w:val="both"/>
        <w:rPr>
          <w:rFonts w:ascii="Times New Roman" w:hAnsi="Times New Roman" w:cs="Times New Roman"/>
          <w:sz w:val="28"/>
          <w:szCs w:val="28"/>
        </w:rPr>
      </w:pPr>
      <w:proofErr w:type="gramStart"/>
      <w:r w:rsidRPr="002147EE">
        <w:rPr>
          <w:rFonts w:ascii="Times New Roman" w:hAnsi="Times New Roman" w:cs="Times New Roman"/>
          <w:sz w:val="28"/>
          <w:szCs w:val="28"/>
        </w:rPr>
        <w:t>На 01.01.2010 г. муниципальный долг составил 98 518, 6 тыс. руб</w:t>
      </w:r>
      <w:r w:rsidR="008F5CE1">
        <w:rPr>
          <w:rFonts w:ascii="Times New Roman" w:hAnsi="Times New Roman" w:cs="Times New Roman"/>
          <w:sz w:val="28"/>
          <w:szCs w:val="28"/>
        </w:rPr>
        <w:t>лей</w:t>
      </w:r>
      <w:r w:rsidRPr="002147EE">
        <w:rPr>
          <w:rFonts w:ascii="Times New Roman" w:hAnsi="Times New Roman" w:cs="Times New Roman"/>
          <w:sz w:val="28"/>
          <w:szCs w:val="28"/>
        </w:rPr>
        <w:t>, в т. ч. по муниципальной гарантии – 98 518</w:t>
      </w:r>
      <w:r w:rsidR="00334CA1">
        <w:rPr>
          <w:rFonts w:ascii="Times New Roman" w:hAnsi="Times New Roman" w:cs="Times New Roman"/>
          <w:sz w:val="28"/>
          <w:szCs w:val="28"/>
        </w:rPr>
        <w:t>, 6 тыс. руб</w:t>
      </w:r>
      <w:r w:rsidR="008F5CE1">
        <w:rPr>
          <w:rFonts w:ascii="Times New Roman" w:hAnsi="Times New Roman" w:cs="Times New Roman"/>
          <w:sz w:val="28"/>
          <w:szCs w:val="28"/>
        </w:rPr>
        <w:t>лей</w:t>
      </w:r>
      <w:r w:rsidR="00334CA1">
        <w:rPr>
          <w:rFonts w:ascii="Times New Roman" w:hAnsi="Times New Roman" w:cs="Times New Roman"/>
          <w:sz w:val="28"/>
          <w:szCs w:val="28"/>
        </w:rPr>
        <w:t xml:space="preserve">; на 01.01.2013 г. </w:t>
      </w:r>
      <w:r w:rsidR="008F5CE1">
        <w:rPr>
          <w:rFonts w:ascii="Times New Roman" w:hAnsi="Times New Roman" w:cs="Times New Roman"/>
          <w:sz w:val="28"/>
          <w:szCs w:val="28"/>
        </w:rPr>
        <w:t>сумма долга составила</w:t>
      </w:r>
      <w:r w:rsidR="00334CA1" w:rsidRPr="002147EE">
        <w:rPr>
          <w:rFonts w:ascii="Times New Roman" w:hAnsi="Times New Roman" w:cs="Times New Roman"/>
          <w:sz w:val="28"/>
          <w:szCs w:val="28"/>
        </w:rPr>
        <w:t xml:space="preserve"> 59 209, 7 тыс. руб</w:t>
      </w:r>
      <w:r w:rsidR="008F5CE1">
        <w:rPr>
          <w:rFonts w:ascii="Times New Roman" w:hAnsi="Times New Roman" w:cs="Times New Roman"/>
          <w:sz w:val="28"/>
          <w:szCs w:val="28"/>
        </w:rPr>
        <w:t>лей</w:t>
      </w:r>
      <w:r w:rsidR="008F5CE1" w:rsidRPr="008F5CE1">
        <w:rPr>
          <w:rFonts w:ascii="Times New Roman" w:hAnsi="Times New Roman" w:cs="Times New Roman"/>
          <w:sz w:val="28"/>
          <w:szCs w:val="28"/>
        </w:rPr>
        <w:t xml:space="preserve">, в т. ч. по муниципальной гарантии – </w:t>
      </w:r>
      <w:r w:rsidR="00B10E71" w:rsidRPr="00B10E71">
        <w:rPr>
          <w:rFonts w:ascii="Times New Roman" w:hAnsi="Times New Roman" w:cs="Times New Roman"/>
          <w:sz w:val="28"/>
          <w:szCs w:val="28"/>
        </w:rPr>
        <w:t xml:space="preserve">59 209, 7 </w:t>
      </w:r>
      <w:r w:rsidR="008F5CE1" w:rsidRPr="008F5CE1">
        <w:rPr>
          <w:rFonts w:ascii="Times New Roman" w:hAnsi="Times New Roman" w:cs="Times New Roman"/>
          <w:sz w:val="28"/>
          <w:szCs w:val="28"/>
        </w:rPr>
        <w:t>тыс. рублей</w:t>
      </w:r>
      <w:r w:rsidR="00B10E71">
        <w:rPr>
          <w:rFonts w:ascii="Times New Roman" w:hAnsi="Times New Roman" w:cs="Times New Roman"/>
          <w:sz w:val="28"/>
          <w:szCs w:val="28"/>
        </w:rPr>
        <w:t>.</w:t>
      </w:r>
      <w:proofErr w:type="gramEnd"/>
      <w:r w:rsidR="00F56117" w:rsidRPr="00F56117">
        <w:rPr>
          <w:rFonts w:ascii="Times New Roman" w:hAnsi="Times New Roman" w:cs="Times New Roman"/>
          <w:sz w:val="28"/>
          <w:szCs w:val="28"/>
        </w:rPr>
        <w:t xml:space="preserve"> За последние три отчетных года и текущий финансовый год заимствований бюджетных кредитов от других</w:t>
      </w:r>
      <w:r w:rsidR="009D33BF">
        <w:rPr>
          <w:rFonts w:ascii="Times New Roman" w:hAnsi="Times New Roman" w:cs="Times New Roman"/>
          <w:sz w:val="28"/>
          <w:szCs w:val="28"/>
        </w:rPr>
        <w:t xml:space="preserve"> вышестоящих</w:t>
      </w:r>
      <w:r w:rsidR="00F56117" w:rsidRPr="00F56117">
        <w:rPr>
          <w:rFonts w:ascii="Times New Roman" w:hAnsi="Times New Roman" w:cs="Times New Roman"/>
          <w:sz w:val="28"/>
          <w:szCs w:val="28"/>
        </w:rPr>
        <w:t xml:space="preserve"> бюджетов бюджетной системы РФ, а так же кредитов от кредитных организаций не производилось. Муниципальный долг состоит из суммы гарантийных обязательств по муниципальной гарантии перед Минфином РФ за МУП «</w:t>
      </w:r>
      <w:proofErr w:type="spellStart"/>
      <w:r w:rsidR="00F56117" w:rsidRPr="00F56117">
        <w:rPr>
          <w:rFonts w:ascii="Times New Roman" w:hAnsi="Times New Roman" w:cs="Times New Roman"/>
          <w:sz w:val="28"/>
          <w:szCs w:val="28"/>
        </w:rPr>
        <w:t>Горводоканал</w:t>
      </w:r>
      <w:proofErr w:type="spellEnd"/>
      <w:r w:rsidR="00F56117" w:rsidRPr="00F56117">
        <w:rPr>
          <w:rFonts w:ascii="Times New Roman" w:hAnsi="Times New Roman" w:cs="Times New Roman"/>
          <w:sz w:val="28"/>
          <w:szCs w:val="28"/>
        </w:rPr>
        <w:t xml:space="preserve">» по займу Международного Банка Реконструкции и Развития на реализацию проекта «Городское водоснабжение и </w:t>
      </w:r>
      <w:proofErr w:type="spellStart"/>
      <w:r w:rsidR="00F56117" w:rsidRPr="00F56117">
        <w:rPr>
          <w:rFonts w:ascii="Times New Roman" w:hAnsi="Times New Roman" w:cs="Times New Roman"/>
          <w:sz w:val="28"/>
          <w:szCs w:val="28"/>
        </w:rPr>
        <w:t>канализаци</w:t>
      </w:r>
      <w:r w:rsidR="00F56117">
        <w:rPr>
          <w:rFonts w:ascii="Times New Roman" w:hAnsi="Times New Roman" w:cs="Times New Roman"/>
          <w:sz w:val="28"/>
          <w:szCs w:val="28"/>
        </w:rPr>
        <w:t>я»</w:t>
      </w:r>
      <w:proofErr w:type="gramStart"/>
      <w:r w:rsidR="00F56117">
        <w:rPr>
          <w:rFonts w:ascii="Times New Roman" w:hAnsi="Times New Roman" w:cs="Times New Roman"/>
          <w:sz w:val="28"/>
          <w:szCs w:val="28"/>
        </w:rPr>
        <w:t>,</w:t>
      </w:r>
      <w:r w:rsidR="00F644A1">
        <w:rPr>
          <w:rFonts w:ascii="Times New Roman" w:hAnsi="Times New Roman" w:cs="Times New Roman"/>
          <w:sz w:val="28"/>
          <w:szCs w:val="28"/>
        </w:rPr>
        <w:t>п</w:t>
      </w:r>
      <w:proofErr w:type="gramEnd"/>
      <w:r w:rsidR="00F644A1">
        <w:rPr>
          <w:rFonts w:ascii="Times New Roman" w:hAnsi="Times New Roman" w:cs="Times New Roman"/>
          <w:sz w:val="28"/>
          <w:szCs w:val="28"/>
        </w:rPr>
        <w:t>редприятие</w:t>
      </w:r>
      <w:proofErr w:type="spellEnd"/>
      <w:r w:rsidR="00F644A1">
        <w:rPr>
          <w:rFonts w:ascii="Times New Roman" w:hAnsi="Times New Roman" w:cs="Times New Roman"/>
          <w:sz w:val="28"/>
          <w:szCs w:val="28"/>
        </w:rPr>
        <w:t xml:space="preserve">  осуществляет</w:t>
      </w:r>
      <w:r w:rsidR="00F644A1" w:rsidRPr="00F644A1">
        <w:rPr>
          <w:rFonts w:ascii="Times New Roman" w:hAnsi="Times New Roman" w:cs="Times New Roman"/>
          <w:sz w:val="28"/>
          <w:szCs w:val="28"/>
        </w:rPr>
        <w:t xml:space="preserve"> платежи в установленные сроки в соответствии с графиком погашения займа</w:t>
      </w:r>
      <w:r w:rsidR="00A84C9F">
        <w:rPr>
          <w:rFonts w:ascii="Times New Roman" w:hAnsi="Times New Roman" w:cs="Times New Roman"/>
          <w:sz w:val="28"/>
          <w:szCs w:val="28"/>
        </w:rPr>
        <w:t xml:space="preserve">, </w:t>
      </w:r>
      <w:r w:rsidR="00F56117" w:rsidRPr="00F56117">
        <w:rPr>
          <w:rFonts w:ascii="Times New Roman" w:hAnsi="Times New Roman" w:cs="Times New Roman"/>
          <w:sz w:val="28"/>
          <w:szCs w:val="28"/>
        </w:rPr>
        <w:t xml:space="preserve">окончательная дата исполнения обязательств по погашению займа - 15.06.2017г. </w:t>
      </w:r>
    </w:p>
    <w:p w:rsidR="0081315E" w:rsidRPr="001105CC" w:rsidRDefault="00B95689" w:rsidP="00A530FA">
      <w:pPr>
        <w:pStyle w:val="3"/>
        <w:spacing w:line="360" w:lineRule="exact"/>
        <w:rPr>
          <w:color w:val="auto"/>
        </w:rPr>
      </w:pPr>
      <w:bookmarkStart w:id="106" w:name="_Toc378857907"/>
      <w:r w:rsidRPr="001105CC">
        <w:rPr>
          <w:color w:val="auto"/>
        </w:rPr>
        <w:lastRenderedPageBreak/>
        <w:t>2.1.7.</w:t>
      </w:r>
      <w:r w:rsidR="0081315E" w:rsidRPr="001105CC">
        <w:rPr>
          <w:color w:val="auto"/>
        </w:rPr>
        <w:t>Анализ социально-экономических условий в поселениях муниципального района</w:t>
      </w:r>
      <w:bookmarkEnd w:id="106"/>
    </w:p>
    <w:p w:rsidR="0081315E" w:rsidRPr="002147EE" w:rsidRDefault="0081315E" w:rsidP="002D5B23">
      <w:pPr>
        <w:pStyle w:val="af"/>
        <w:widowControl w:val="0"/>
        <w:spacing w:line="360" w:lineRule="exact"/>
        <w:ind w:firstLine="709"/>
        <w:jc w:val="both"/>
        <w:rPr>
          <w:rFonts w:ascii="Times New Roman" w:hAnsi="Times New Roman" w:cs="Times New Roman"/>
          <w:b/>
          <w:sz w:val="28"/>
          <w:szCs w:val="28"/>
        </w:rPr>
      </w:pPr>
      <w:r w:rsidRPr="002147EE">
        <w:rPr>
          <w:rFonts w:ascii="Times New Roman" w:hAnsi="Times New Roman" w:cs="Times New Roman"/>
          <w:b/>
          <w:sz w:val="28"/>
          <w:szCs w:val="28"/>
        </w:rPr>
        <w:t>В муниципальных образованиях, входящих в состав муниципального района «Печора»</w:t>
      </w:r>
      <w:r w:rsidR="002578A2">
        <w:rPr>
          <w:rFonts w:ascii="Times New Roman" w:hAnsi="Times New Roman" w:cs="Times New Roman"/>
          <w:b/>
          <w:sz w:val="28"/>
          <w:szCs w:val="28"/>
        </w:rPr>
        <w:t>,</w:t>
      </w:r>
      <w:r w:rsidRPr="002147EE">
        <w:rPr>
          <w:rFonts w:ascii="Times New Roman" w:hAnsi="Times New Roman" w:cs="Times New Roman"/>
          <w:b/>
          <w:sz w:val="28"/>
          <w:szCs w:val="28"/>
        </w:rPr>
        <w:t xml:space="preserve"> преобладают следующие экономические уклады: </w:t>
      </w:r>
    </w:p>
    <w:p w:rsidR="0081315E" w:rsidRPr="002147EE" w:rsidRDefault="0081315E" w:rsidP="002D5B23">
      <w:pPr>
        <w:pStyle w:val="af"/>
        <w:widowControl w:val="0"/>
        <w:spacing w:line="360" w:lineRule="exact"/>
        <w:ind w:firstLine="709"/>
        <w:rPr>
          <w:rFonts w:ascii="Times New Roman" w:hAnsi="Times New Roman" w:cs="Times New Roman"/>
          <w:sz w:val="28"/>
          <w:szCs w:val="28"/>
        </w:rPr>
      </w:pPr>
      <w:r w:rsidRPr="002147EE">
        <w:rPr>
          <w:rFonts w:ascii="Times New Roman" w:hAnsi="Times New Roman" w:cs="Times New Roman"/>
          <w:b/>
          <w:sz w:val="28"/>
          <w:szCs w:val="28"/>
        </w:rPr>
        <w:t xml:space="preserve">Городское поселение «Печора». </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Численность постоянного населения городского поселения «Печора» по итогам Всероссийской переписи населения на 14 октября 2010г. составля</w:t>
      </w:r>
      <w:r w:rsidR="002B5BB2">
        <w:rPr>
          <w:rFonts w:ascii="Times New Roman" w:hAnsi="Times New Roman" w:cs="Times New Roman"/>
          <w:sz w:val="28"/>
          <w:szCs w:val="28"/>
        </w:rPr>
        <w:t>ла</w:t>
      </w:r>
      <w:r w:rsidRPr="002147EE">
        <w:rPr>
          <w:rFonts w:ascii="Times New Roman" w:hAnsi="Times New Roman" w:cs="Times New Roman"/>
          <w:sz w:val="28"/>
          <w:szCs w:val="28"/>
        </w:rPr>
        <w:t xml:space="preserve"> 43105 человек, из них мужчин - 19840 человек, женщин – 23265 человек.</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Демографическая ситуация характеризуется естественной убылью населения и миграционным оттоком.</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Экономика городского поселения «Печора» представлена отраслями и сферами: электроэнергетика, транспорт, образование, здравоохранение и культура.</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Количество организаций осуществляющих деятельность с правом юридического лица </w:t>
      </w:r>
      <w:proofErr w:type="gramStart"/>
      <w:r w:rsidRPr="002147EE">
        <w:rPr>
          <w:rFonts w:ascii="Times New Roman" w:hAnsi="Times New Roman" w:cs="Times New Roman"/>
          <w:sz w:val="28"/>
          <w:szCs w:val="28"/>
        </w:rPr>
        <w:t>на конец</w:t>
      </w:r>
      <w:proofErr w:type="gramEnd"/>
      <w:r w:rsidRPr="002147EE">
        <w:rPr>
          <w:rFonts w:ascii="Times New Roman" w:hAnsi="Times New Roman" w:cs="Times New Roman"/>
          <w:sz w:val="28"/>
          <w:szCs w:val="28"/>
        </w:rPr>
        <w:t xml:space="preserve"> 2012 года составило – 710 единиц.</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На территории поселения осуществляют деятельность предприятия промышленного производства, торговли, кредитно-финансовые учреждения, организации и учреждения управления, предприятия коммунального и бытового обслуживания населения. </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Население занимается сельским хозяйством, растениеводством, овощеводством. </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 Уровень безработицы населения в городском поселении составля</w:t>
      </w:r>
      <w:r w:rsidR="002B5BB2">
        <w:rPr>
          <w:rFonts w:ascii="Times New Roman" w:hAnsi="Times New Roman" w:cs="Times New Roman"/>
          <w:sz w:val="28"/>
          <w:szCs w:val="28"/>
        </w:rPr>
        <w:t>л</w:t>
      </w:r>
      <w:r w:rsidRPr="002147EE">
        <w:rPr>
          <w:rFonts w:ascii="Times New Roman" w:hAnsi="Times New Roman" w:cs="Times New Roman"/>
          <w:sz w:val="28"/>
          <w:szCs w:val="28"/>
        </w:rPr>
        <w:t xml:space="preserve"> 0,8%. </w:t>
      </w:r>
    </w:p>
    <w:p w:rsidR="002578A2" w:rsidRDefault="0081315E" w:rsidP="002D5B23">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На территории города расположены организации: </w:t>
      </w:r>
    </w:p>
    <w:p w:rsidR="0081315E" w:rsidRPr="002147EE" w:rsidRDefault="00E63BF4" w:rsidP="00A530FA">
      <w:pPr>
        <w:widowControl w:val="0"/>
        <w:spacing w:after="0" w:line="360" w:lineRule="exact"/>
        <w:ind w:firstLine="567"/>
        <w:jc w:val="both"/>
        <w:rPr>
          <w:rFonts w:ascii="Times New Roman" w:hAnsi="Times New Roman" w:cs="Times New Roman"/>
          <w:sz w:val="28"/>
          <w:szCs w:val="28"/>
        </w:rPr>
      </w:pPr>
      <w:r>
        <w:rPr>
          <w:rFonts w:ascii="Times New Roman" w:hAnsi="Times New Roman" w:cs="Times New Roman"/>
          <w:sz w:val="28"/>
          <w:szCs w:val="28"/>
        </w:rPr>
        <w:t>-</w:t>
      </w:r>
      <w:r w:rsidR="0081315E" w:rsidRPr="002147EE">
        <w:rPr>
          <w:rFonts w:ascii="Times New Roman" w:hAnsi="Times New Roman" w:cs="Times New Roman"/>
          <w:sz w:val="28"/>
          <w:szCs w:val="28"/>
        </w:rPr>
        <w:t>электроэнергетики – Печорская ГРЭС</w:t>
      </w:r>
      <w:r w:rsidR="00AD08CB">
        <w:rPr>
          <w:rFonts w:ascii="Times New Roman" w:hAnsi="Times New Roman" w:cs="Times New Roman"/>
          <w:sz w:val="28"/>
          <w:szCs w:val="28"/>
        </w:rPr>
        <w:t xml:space="preserve"> - Филиал</w:t>
      </w:r>
      <w:r w:rsidR="0081315E" w:rsidRPr="002147EE">
        <w:rPr>
          <w:rFonts w:ascii="Times New Roman" w:hAnsi="Times New Roman" w:cs="Times New Roman"/>
          <w:sz w:val="28"/>
          <w:szCs w:val="28"/>
        </w:rPr>
        <w:t xml:space="preserve"> ОАО «ИНТЭР РАО - </w:t>
      </w:r>
      <w:proofErr w:type="spellStart"/>
      <w:r w:rsidR="0081315E" w:rsidRPr="002147EE">
        <w:rPr>
          <w:rFonts w:ascii="Times New Roman" w:hAnsi="Times New Roman" w:cs="Times New Roman"/>
          <w:sz w:val="28"/>
          <w:szCs w:val="28"/>
        </w:rPr>
        <w:t>Электрогенерация</w:t>
      </w:r>
      <w:proofErr w:type="spellEnd"/>
      <w:r w:rsidR="0081315E" w:rsidRPr="002147EE">
        <w:rPr>
          <w:rFonts w:ascii="Times New Roman" w:hAnsi="Times New Roman" w:cs="Times New Roman"/>
          <w:sz w:val="28"/>
          <w:szCs w:val="28"/>
        </w:rPr>
        <w:t xml:space="preserve">», Производственное отделение «Печорские электрические сети» </w:t>
      </w:r>
      <w:r w:rsidR="00AD08CB">
        <w:rPr>
          <w:rFonts w:ascii="Times New Roman" w:hAnsi="Times New Roman" w:cs="Times New Roman"/>
          <w:sz w:val="28"/>
          <w:szCs w:val="28"/>
        </w:rPr>
        <w:t>- ф</w:t>
      </w:r>
      <w:r w:rsidR="0081315E" w:rsidRPr="002147EE">
        <w:rPr>
          <w:rFonts w:ascii="Times New Roman" w:hAnsi="Times New Roman" w:cs="Times New Roman"/>
          <w:sz w:val="28"/>
          <w:szCs w:val="28"/>
        </w:rPr>
        <w:t>илиал ОАО «МРСК Северо-Запада» «Комиэнерго», Печорское отделение ОАО «</w:t>
      </w:r>
      <w:proofErr w:type="spellStart"/>
      <w:r w:rsidR="0081315E" w:rsidRPr="002147EE">
        <w:rPr>
          <w:rFonts w:ascii="Times New Roman" w:hAnsi="Times New Roman" w:cs="Times New Roman"/>
          <w:sz w:val="28"/>
          <w:szCs w:val="28"/>
        </w:rPr>
        <w:t>Комиэнергосбытовая</w:t>
      </w:r>
      <w:proofErr w:type="spellEnd"/>
      <w:r w:rsidR="0081315E" w:rsidRPr="002147EE">
        <w:rPr>
          <w:rFonts w:ascii="Times New Roman" w:hAnsi="Times New Roman" w:cs="Times New Roman"/>
          <w:sz w:val="28"/>
          <w:szCs w:val="28"/>
        </w:rPr>
        <w:t xml:space="preserve"> компания»;</w:t>
      </w:r>
    </w:p>
    <w:p w:rsidR="00E63BF4" w:rsidRDefault="00E63BF4" w:rsidP="00A530FA">
      <w:pPr>
        <w:pStyle w:val="af"/>
        <w:widowControl w:val="0"/>
        <w:spacing w:line="360" w:lineRule="exact"/>
        <w:ind w:firstLine="567"/>
        <w:jc w:val="both"/>
        <w:rPr>
          <w:rFonts w:ascii="Times New Roman" w:hAnsi="Times New Roman" w:cs="Times New Roman"/>
          <w:sz w:val="28"/>
          <w:szCs w:val="28"/>
        </w:rPr>
      </w:pPr>
      <w:r>
        <w:rPr>
          <w:rFonts w:ascii="Times New Roman" w:hAnsi="Times New Roman" w:cs="Times New Roman"/>
          <w:sz w:val="28"/>
          <w:szCs w:val="28"/>
        </w:rPr>
        <w:t>-</w:t>
      </w:r>
      <w:r w:rsidR="0081315E" w:rsidRPr="002147EE">
        <w:rPr>
          <w:rFonts w:ascii="Times New Roman" w:hAnsi="Times New Roman" w:cs="Times New Roman"/>
          <w:sz w:val="28"/>
          <w:szCs w:val="28"/>
        </w:rPr>
        <w:t xml:space="preserve">пищевой промышленности </w:t>
      </w:r>
      <w:proofErr w:type="gramStart"/>
      <w:r w:rsidR="00AD08CB">
        <w:rPr>
          <w:rFonts w:ascii="Times New Roman" w:hAnsi="Times New Roman" w:cs="Times New Roman"/>
          <w:sz w:val="28"/>
          <w:szCs w:val="28"/>
        </w:rPr>
        <w:t>–О</w:t>
      </w:r>
      <w:proofErr w:type="gramEnd"/>
      <w:r w:rsidR="00AD08CB">
        <w:rPr>
          <w:rFonts w:ascii="Times New Roman" w:hAnsi="Times New Roman" w:cs="Times New Roman"/>
          <w:sz w:val="28"/>
          <w:szCs w:val="28"/>
        </w:rPr>
        <w:t>АО «</w:t>
      </w:r>
      <w:r w:rsidR="0081315E" w:rsidRPr="002147EE">
        <w:rPr>
          <w:rFonts w:ascii="Times New Roman" w:hAnsi="Times New Roman" w:cs="Times New Roman"/>
          <w:sz w:val="28"/>
          <w:szCs w:val="28"/>
        </w:rPr>
        <w:t>Печорский хлебомакаронный комбинат</w:t>
      </w:r>
      <w:r w:rsidR="00AD08CB">
        <w:rPr>
          <w:rFonts w:ascii="Times New Roman" w:hAnsi="Times New Roman" w:cs="Times New Roman"/>
          <w:sz w:val="28"/>
          <w:szCs w:val="28"/>
        </w:rPr>
        <w:t>»</w:t>
      </w:r>
      <w:r w:rsidR="0081315E" w:rsidRPr="002147EE">
        <w:rPr>
          <w:rFonts w:ascii="Times New Roman" w:hAnsi="Times New Roman" w:cs="Times New Roman"/>
          <w:sz w:val="28"/>
          <w:szCs w:val="28"/>
        </w:rPr>
        <w:t>, ООО «Аквакомплекс»</w:t>
      </w:r>
      <w:r>
        <w:rPr>
          <w:rFonts w:ascii="Times New Roman" w:hAnsi="Times New Roman" w:cs="Times New Roman"/>
          <w:sz w:val="28"/>
          <w:szCs w:val="28"/>
        </w:rPr>
        <w:t>;</w:t>
      </w:r>
    </w:p>
    <w:p w:rsidR="0081315E" w:rsidRPr="002147EE" w:rsidRDefault="00E63BF4" w:rsidP="00A530FA">
      <w:pPr>
        <w:pStyle w:val="af"/>
        <w:widowControl w:val="0"/>
        <w:spacing w:line="360" w:lineRule="exact"/>
        <w:ind w:firstLine="567"/>
        <w:jc w:val="both"/>
        <w:rPr>
          <w:rFonts w:ascii="Times New Roman" w:hAnsi="Times New Roman" w:cs="Times New Roman"/>
          <w:sz w:val="28"/>
          <w:szCs w:val="28"/>
        </w:rPr>
      </w:pPr>
      <w:r>
        <w:rPr>
          <w:rFonts w:ascii="Times New Roman" w:hAnsi="Times New Roman" w:cs="Times New Roman"/>
          <w:sz w:val="28"/>
          <w:szCs w:val="28"/>
        </w:rPr>
        <w:t>-</w:t>
      </w:r>
      <w:r w:rsidR="0081315E" w:rsidRPr="002147EE">
        <w:rPr>
          <w:rFonts w:ascii="Times New Roman" w:hAnsi="Times New Roman" w:cs="Times New Roman"/>
          <w:sz w:val="28"/>
          <w:szCs w:val="28"/>
        </w:rPr>
        <w:t xml:space="preserve">предприятие воздушного </w:t>
      </w:r>
      <w:proofErr w:type="spellStart"/>
      <w:r w:rsidR="0081315E" w:rsidRPr="002147EE">
        <w:rPr>
          <w:rFonts w:ascii="Times New Roman" w:hAnsi="Times New Roman" w:cs="Times New Roman"/>
          <w:sz w:val="28"/>
          <w:szCs w:val="28"/>
        </w:rPr>
        <w:t>траснпорта</w:t>
      </w:r>
      <w:proofErr w:type="spellEnd"/>
      <w:r w:rsidR="0081315E" w:rsidRPr="002147EE">
        <w:rPr>
          <w:rFonts w:ascii="Times New Roman" w:hAnsi="Times New Roman" w:cs="Times New Roman"/>
          <w:sz w:val="28"/>
          <w:szCs w:val="28"/>
        </w:rPr>
        <w:t xml:space="preserve"> - Филиал федерального унитарного предприятия «</w:t>
      </w:r>
      <w:proofErr w:type="spellStart"/>
      <w:r w:rsidR="0081315E" w:rsidRPr="002147EE">
        <w:rPr>
          <w:rFonts w:ascii="Times New Roman" w:hAnsi="Times New Roman" w:cs="Times New Roman"/>
          <w:sz w:val="28"/>
          <w:szCs w:val="28"/>
        </w:rPr>
        <w:t>Комиавиатранс</w:t>
      </w:r>
      <w:proofErr w:type="spellEnd"/>
      <w:r w:rsidR="0081315E" w:rsidRPr="002147EE">
        <w:rPr>
          <w:rFonts w:ascii="Times New Roman" w:hAnsi="Times New Roman" w:cs="Times New Roman"/>
          <w:sz w:val="28"/>
          <w:szCs w:val="28"/>
        </w:rPr>
        <w:t xml:space="preserve">» </w:t>
      </w:r>
      <w:r w:rsidR="00AD08CB">
        <w:rPr>
          <w:rFonts w:ascii="Times New Roman" w:hAnsi="Times New Roman" w:cs="Times New Roman"/>
          <w:sz w:val="28"/>
          <w:szCs w:val="28"/>
        </w:rPr>
        <w:t xml:space="preserve">- </w:t>
      </w:r>
      <w:r w:rsidR="0081315E" w:rsidRPr="002147EE">
        <w:rPr>
          <w:rFonts w:ascii="Times New Roman" w:hAnsi="Times New Roman" w:cs="Times New Roman"/>
          <w:sz w:val="28"/>
          <w:szCs w:val="28"/>
        </w:rPr>
        <w:t>«Аэропорт Печора».</w:t>
      </w:r>
    </w:p>
    <w:p w:rsidR="0081315E" w:rsidRPr="002147EE" w:rsidRDefault="0081315E" w:rsidP="002D5B23">
      <w:pPr>
        <w:pStyle w:val="af"/>
        <w:widowControl w:val="0"/>
        <w:spacing w:line="360" w:lineRule="exact"/>
        <w:ind w:firstLine="709"/>
        <w:jc w:val="both"/>
        <w:rPr>
          <w:rFonts w:ascii="Times New Roman" w:hAnsi="Times New Roman" w:cs="Times New Roman"/>
          <w:b/>
          <w:sz w:val="28"/>
          <w:szCs w:val="28"/>
        </w:rPr>
      </w:pPr>
      <w:r w:rsidRPr="002147EE">
        <w:rPr>
          <w:rFonts w:ascii="Times New Roman" w:hAnsi="Times New Roman" w:cs="Times New Roman"/>
          <w:b/>
          <w:sz w:val="28"/>
          <w:szCs w:val="28"/>
        </w:rPr>
        <w:t xml:space="preserve">Городское поселение «Кожва». </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В состав городского поселения «Кожва» входят </w:t>
      </w:r>
      <w:r w:rsidR="00AD08CB">
        <w:rPr>
          <w:rFonts w:ascii="Times New Roman" w:hAnsi="Times New Roman" w:cs="Times New Roman"/>
          <w:sz w:val="28"/>
          <w:szCs w:val="28"/>
        </w:rPr>
        <w:t>населенные пункты</w:t>
      </w:r>
      <w:r w:rsidR="002578A2" w:rsidRPr="002147EE">
        <w:rPr>
          <w:rFonts w:ascii="Times New Roman" w:hAnsi="Times New Roman" w:cs="Times New Roman"/>
          <w:sz w:val="28"/>
          <w:szCs w:val="28"/>
        </w:rPr>
        <w:t xml:space="preserve"> </w:t>
      </w:r>
      <w:proofErr w:type="spellStart"/>
      <w:r w:rsidR="002578A2" w:rsidRPr="002147EE">
        <w:rPr>
          <w:rFonts w:ascii="Times New Roman" w:hAnsi="Times New Roman" w:cs="Times New Roman"/>
          <w:sz w:val="28"/>
          <w:szCs w:val="28"/>
        </w:rPr>
        <w:t>Кожва</w:t>
      </w:r>
      <w:proofErr w:type="gramStart"/>
      <w:r w:rsidR="002578A2">
        <w:rPr>
          <w:rFonts w:ascii="Times New Roman" w:hAnsi="Times New Roman" w:cs="Times New Roman"/>
          <w:sz w:val="28"/>
          <w:szCs w:val="28"/>
        </w:rPr>
        <w:t>,</w:t>
      </w:r>
      <w:r w:rsidR="002578A2" w:rsidRPr="002147EE">
        <w:rPr>
          <w:rFonts w:ascii="Times New Roman" w:hAnsi="Times New Roman" w:cs="Times New Roman"/>
          <w:sz w:val="28"/>
          <w:szCs w:val="28"/>
        </w:rPr>
        <w:t>И</w:t>
      </w:r>
      <w:proofErr w:type="gramEnd"/>
      <w:r w:rsidR="002578A2" w:rsidRPr="002147EE">
        <w:rPr>
          <w:rFonts w:ascii="Times New Roman" w:hAnsi="Times New Roman" w:cs="Times New Roman"/>
          <w:sz w:val="28"/>
          <w:szCs w:val="28"/>
        </w:rPr>
        <w:t>зъяю</w:t>
      </w:r>
      <w:proofErr w:type="spellEnd"/>
      <w:r w:rsidRPr="002147EE">
        <w:rPr>
          <w:rFonts w:ascii="Times New Roman" w:hAnsi="Times New Roman" w:cs="Times New Roman"/>
          <w:sz w:val="28"/>
          <w:szCs w:val="28"/>
        </w:rPr>
        <w:t xml:space="preserve">, </w:t>
      </w:r>
      <w:r w:rsidR="00AD08CB">
        <w:rPr>
          <w:rFonts w:ascii="Times New Roman" w:hAnsi="Times New Roman" w:cs="Times New Roman"/>
          <w:sz w:val="28"/>
          <w:szCs w:val="28"/>
        </w:rPr>
        <w:t xml:space="preserve">с. </w:t>
      </w:r>
      <w:proofErr w:type="spellStart"/>
      <w:r w:rsidRPr="002147EE">
        <w:rPr>
          <w:rFonts w:ascii="Times New Roman" w:hAnsi="Times New Roman" w:cs="Times New Roman"/>
          <w:sz w:val="28"/>
          <w:szCs w:val="28"/>
        </w:rPr>
        <w:t>Соколово</w:t>
      </w:r>
      <w:proofErr w:type="spellEnd"/>
      <w:r w:rsidRPr="002147EE">
        <w:rPr>
          <w:rFonts w:ascii="Times New Roman" w:hAnsi="Times New Roman" w:cs="Times New Roman"/>
          <w:sz w:val="28"/>
          <w:szCs w:val="28"/>
        </w:rPr>
        <w:t>, деревня Усть-Кожва</w:t>
      </w:r>
      <w:r w:rsidR="006D091D">
        <w:rPr>
          <w:rFonts w:ascii="Times New Roman" w:hAnsi="Times New Roman" w:cs="Times New Roman"/>
          <w:sz w:val="28"/>
          <w:szCs w:val="28"/>
        </w:rPr>
        <w:t xml:space="preserve"> и</w:t>
      </w:r>
      <w:r w:rsidRPr="002147EE">
        <w:rPr>
          <w:rFonts w:ascii="Times New Roman" w:hAnsi="Times New Roman" w:cs="Times New Roman"/>
          <w:sz w:val="28"/>
          <w:szCs w:val="28"/>
        </w:rPr>
        <w:t xml:space="preserve"> поселок Набережный.</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Численность постоянного населения городского поселения </w:t>
      </w:r>
      <w:r w:rsidR="0012057E">
        <w:rPr>
          <w:rFonts w:ascii="Times New Roman" w:hAnsi="Times New Roman" w:cs="Times New Roman"/>
          <w:sz w:val="28"/>
          <w:szCs w:val="28"/>
        </w:rPr>
        <w:t>«</w:t>
      </w:r>
      <w:r w:rsidRPr="002147EE">
        <w:rPr>
          <w:rFonts w:ascii="Times New Roman" w:hAnsi="Times New Roman" w:cs="Times New Roman"/>
          <w:sz w:val="28"/>
          <w:szCs w:val="28"/>
        </w:rPr>
        <w:t>Кожва</w:t>
      </w:r>
      <w:r w:rsidR="0012057E">
        <w:rPr>
          <w:rFonts w:ascii="Times New Roman" w:hAnsi="Times New Roman" w:cs="Times New Roman"/>
          <w:sz w:val="28"/>
          <w:szCs w:val="28"/>
        </w:rPr>
        <w:t>»</w:t>
      </w:r>
      <w:r w:rsidRPr="002147EE">
        <w:rPr>
          <w:rFonts w:ascii="Times New Roman" w:hAnsi="Times New Roman" w:cs="Times New Roman"/>
          <w:sz w:val="28"/>
          <w:szCs w:val="28"/>
        </w:rPr>
        <w:t xml:space="preserve"> по итогам Всероссийской переписи населения на 14 октября 2010г. составля</w:t>
      </w:r>
      <w:r w:rsidR="002B5BB2">
        <w:rPr>
          <w:rFonts w:ascii="Times New Roman" w:hAnsi="Times New Roman" w:cs="Times New Roman"/>
          <w:sz w:val="28"/>
          <w:szCs w:val="28"/>
        </w:rPr>
        <w:t xml:space="preserve">ла </w:t>
      </w:r>
      <w:r w:rsidRPr="002147EE">
        <w:rPr>
          <w:rFonts w:ascii="Times New Roman" w:hAnsi="Times New Roman" w:cs="Times New Roman"/>
          <w:sz w:val="28"/>
          <w:szCs w:val="28"/>
        </w:rPr>
        <w:t>5345 человек, из них мужчин - 2508 человек, женщин – 2837 человек.</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Демографическая ситуация характеризуется естественной убылью населения и миграционным оттоком.</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lastRenderedPageBreak/>
        <w:t>Экономика городского поселения «Кожва» представлена отраслями и сферами: нефтяная и газовая промышленость, транспорт, образование, здравоохранение и культура.</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Количество организаций</w:t>
      </w:r>
      <w:r w:rsidR="00AC7462">
        <w:rPr>
          <w:rFonts w:ascii="Times New Roman" w:hAnsi="Times New Roman" w:cs="Times New Roman"/>
          <w:sz w:val="28"/>
          <w:szCs w:val="28"/>
        </w:rPr>
        <w:t>,</w:t>
      </w:r>
      <w:r w:rsidRPr="002147EE">
        <w:rPr>
          <w:rFonts w:ascii="Times New Roman" w:hAnsi="Times New Roman" w:cs="Times New Roman"/>
          <w:sz w:val="28"/>
          <w:szCs w:val="28"/>
        </w:rPr>
        <w:t xml:space="preserve"> осуществляющих деятельность с правом юридического </w:t>
      </w:r>
      <w:proofErr w:type="spellStart"/>
      <w:r w:rsidRPr="002147EE">
        <w:rPr>
          <w:rFonts w:ascii="Times New Roman" w:hAnsi="Times New Roman" w:cs="Times New Roman"/>
          <w:sz w:val="28"/>
          <w:szCs w:val="28"/>
        </w:rPr>
        <w:t>лица</w:t>
      </w:r>
      <w:proofErr w:type="gramStart"/>
      <w:r w:rsidR="00AC7462">
        <w:rPr>
          <w:rFonts w:ascii="Times New Roman" w:hAnsi="Times New Roman" w:cs="Times New Roman"/>
          <w:sz w:val="28"/>
          <w:szCs w:val="28"/>
        </w:rPr>
        <w:t>,</w:t>
      </w:r>
      <w:r w:rsidRPr="002147EE">
        <w:rPr>
          <w:rFonts w:ascii="Times New Roman" w:hAnsi="Times New Roman" w:cs="Times New Roman"/>
          <w:sz w:val="28"/>
          <w:szCs w:val="28"/>
        </w:rPr>
        <w:t>н</w:t>
      </w:r>
      <w:proofErr w:type="gramEnd"/>
      <w:r w:rsidRPr="002147EE">
        <w:rPr>
          <w:rFonts w:ascii="Times New Roman" w:hAnsi="Times New Roman" w:cs="Times New Roman"/>
          <w:sz w:val="28"/>
          <w:szCs w:val="28"/>
        </w:rPr>
        <w:t>а</w:t>
      </w:r>
      <w:proofErr w:type="spellEnd"/>
      <w:r w:rsidRPr="002147EE">
        <w:rPr>
          <w:rFonts w:ascii="Times New Roman" w:hAnsi="Times New Roman" w:cs="Times New Roman"/>
          <w:sz w:val="28"/>
          <w:szCs w:val="28"/>
        </w:rPr>
        <w:t xml:space="preserve"> конец 2012 года состав</w:t>
      </w:r>
      <w:r w:rsidR="002B5BB2">
        <w:rPr>
          <w:rFonts w:ascii="Times New Roman" w:hAnsi="Times New Roman" w:cs="Times New Roman"/>
          <w:sz w:val="28"/>
          <w:szCs w:val="28"/>
        </w:rPr>
        <w:t>ляло</w:t>
      </w:r>
      <w:r w:rsidRPr="002147EE">
        <w:rPr>
          <w:rFonts w:ascii="Times New Roman" w:hAnsi="Times New Roman" w:cs="Times New Roman"/>
          <w:sz w:val="28"/>
          <w:szCs w:val="28"/>
        </w:rPr>
        <w:t>61 единиц</w:t>
      </w:r>
      <w:r w:rsidR="00AC7462">
        <w:rPr>
          <w:rFonts w:ascii="Times New Roman" w:hAnsi="Times New Roman" w:cs="Times New Roman"/>
          <w:sz w:val="28"/>
          <w:szCs w:val="28"/>
        </w:rPr>
        <w:t>у</w:t>
      </w:r>
      <w:r w:rsidRPr="002147EE">
        <w:rPr>
          <w:rFonts w:ascii="Times New Roman" w:hAnsi="Times New Roman" w:cs="Times New Roman"/>
          <w:sz w:val="28"/>
          <w:szCs w:val="28"/>
        </w:rPr>
        <w:t>.</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На территории поселения осуществляют деятельность предприятия промышленного производства, торговли, кредитно-финансовые учреждения, организации и учреждения </w:t>
      </w:r>
      <w:r w:rsidR="00AD08CB">
        <w:rPr>
          <w:rFonts w:ascii="Times New Roman" w:hAnsi="Times New Roman" w:cs="Times New Roman"/>
          <w:sz w:val="28"/>
          <w:szCs w:val="28"/>
        </w:rPr>
        <w:t>сферы образования и культуры</w:t>
      </w:r>
      <w:r w:rsidRPr="002147EE">
        <w:rPr>
          <w:rFonts w:ascii="Times New Roman" w:hAnsi="Times New Roman" w:cs="Times New Roman"/>
          <w:sz w:val="28"/>
          <w:szCs w:val="28"/>
        </w:rPr>
        <w:t xml:space="preserve">, предприятия коммунального и бытового обслуживания населения. </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proofErr w:type="gramStart"/>
      <w:r w:rsidRPr="002147EE">
        <w:rPr>
          <w:rFonts w:ascii="Times New Roman" w:hAnsi="Times New Roman" w:cs="Times New Roman"/>
          <w:sz w:val="28"/>
          <w:szCs w:val="28"/>
        </w:rPr>
        <w:t xml:space="preserve">Наиболее крупные предприятия системы магистрального транспорта углеводородов - «Печорское ЛПУ МГ ООО «Газпром </w:t>
      </w:r>
      <w:proofErr w:type="spellStart"/>
      <w:r w:rsidRPr="002147EE">
        <w:rPr>
          <w:rFonts w:ascii="Times New Roman" w:hAnsi="Times New Roman" w:cs="Times New Roman"/>
          <w:sz w:val="28"/>
          <w:szCs w:val="28"/>
        </w:rPr>
        <w:t>трансгаз</w:t>
      </w:r>
      <w:proofErr w:type="spellEnd"/>
      <w:r w:rsidRPr="002147EE">
        <w:rPr>
          <w:rFonts w:ascii="Times New Roman" w:hAnsi="Times New Roman" w:cs="Times New Roman"/>
          <w:sz w:val="28"/>
          <w:szCs w:val="28"/>
        </w:rPr>
        <w:t xml:space="preserve"> Ухта», «Северное ЛПУ МГ филиал ООО «Газпром Переработка», предприятие нефтяной отрасли – ТПП «Лукойл-Ухта-</w:t>
      </w:r>
      <w:proofErr w:type="spellStart"/>
      <w:r w:rsidRPr="002147EE">
        <w:rPr>
          <w:rFonts w:ascii="Times New Roman" w:hAnsi="Times New Roman" w:cs="Times New Roman"/>
          <w:sz w:val="28"/>
          <w:szCs w:val="28"/>
        </w:rPr>
        <w:t>Нефтегаз</w:t>
      </w:r>
      <w:proofErr w:type="spellEnd"/>
      <w:r w:rsidRPr="002147EE">
        <w:rPr>
          <w:rFonts w:ascii="Times New Roman" w:hAnsi="Times New Roman" w:cs="Times New Roman"/>
          <w:sz w:val="28"/>
          <w:szCs w:val="28"/>
        </w:rPr>
        <w:t>».</w:t>
      </w:r>
      <w:proofErr w:type="gramEnd"/>
      <w:r w:rsidRPr="002147EE">
        <w:rPr>
          <w:rFonts w:ascii="Times New Roman" w:hAnsi="Times New Roman" w:cs="Times New Roman"/>
          <w:sz w:val="28"/>
          <w:szCs w:val="28"/>
        </w:rPr>
        <w:t xml:space="preserve"> На предприятиях нефтяной и газовой отрасли занято 447 человек. </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Население городского поселения занимается сельским хозяйством, растениеводством, овощеводством и рыболовством.</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Уровень безработицы населения в городском поселении составля</w:t>
      </w:r>
      <w:r w:rsidR="00327749">
        <w:rPr>
          <w:rFonts w:ascii="Times New Roman" w:hAnsi="Times New Roman" w:cs="Times New Roman"/>
          <w:sz w:val="28"/>
          <w:szCs w:val="28"/>
        </w:rPr>
        <w:t>л</w:t>
      </w:r>
      <w:r w:rsidRPr="002147EE">
        <w:rPr>
          <w:rFonts w:ascii="Times New Roman" w:hAnsi="Times New Roman" w:cs="Times New Roman"/>
          <w:sz w:val="28"/>
          <w:szCs w:val="28"/>
        </w:rPr>
        <w:t xml:space="preserve"> 4,2%.</w:t>
      </w:r>
    </w:p>
    <w:p w:rsidR="0081315E" w:rsidRPr="002147EE" w:rsidRDefault="0081315E" w:rsidP="002D5B23">
      <w:pPr>
        <w:pStyle w:val="af"/>
        <w:widowControl w:val="0"/>
        <w:spacing w:line="360" w:lineRule="exact"/>
        <w:ind w:firstLine="709"/>
        <w:jc w:val="both"/>
        <w:rPr>
          <w:rFonts w:ascii="Times New Roman" w:hAnsi="Times New Roman" w:cs="Times New Roman"/>
          <w:b/>
          <w:sz w:val="28"/>
          <w:szCs w:val="28"/>
        </w:rPr>
      </w:pPr>
      <w:r w:rsidRPr="002147EE">
        <w:rPr>
          <w:rFonts w:ascii="Times New Roman" w:hAnsi="Times New Roman" w:cs="Times New Roman"/>
          <w:b/>
          <w:sz w:val="28"/>
          <w:szCs w:val="28"/>
        </w:rPr>
        <w:t xml:space="preserve">Городское поселение «Путеец». </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В состав городского поселения «Путеец» входят поселок городского типа Путеец и поселки сельского типа </w:t>
      </w:r>
      <w:proofErr w:type="spellStart"/>
      <w:r w:rsidRPr="002147EE">
        <w:rPr>
          <w:rFonts w:ascii="Times New Roman" w:hAnsi="Times New Roman" w:cs="Times New Roman"/>
          <w:sz w:val="28"/>
          <w:szCs w:val="28"/>
        </w:rPr>
        <w:t>Сыня</w:t>
      </w:r>
      <w:proofErr w:type="spellEnd"/>
      <w:r w:rsidRPr="002147EE">
        <w:rPr>
          <w:rFonts w:ascii="Times New Roman" w:hAnsi="Times New Roman" w:cs="Times New Roman"/>
          <w:sz w:val="28"/>
          <w:szCs w:val="28"/>
        </w:rPr>
        <w:t>, Косью, Белый-Ю, Луговой и Миша-</w:t>
      </w:r>
      <w:proofErr w:type="spellStart"/>
      <w:r w:rsidRPr="002147EE">
        <w:rPr>
          <w:rFonts w:ascii="Times New Roman" w:hAnsi="Times New Roman" w:cs="Times New Roman"/>
          <w:sz w:val="28"/>
          <w:szCs w:val="28"/>
        </w:rPr>
        <w:t>Яг</w:t>
      </w:r>
      <w:proofErr w:type="spellEnd"/>
      <w:r w:rsidRPr="002147EE">
        <w:rPr>
          <w:rFonts w:ascii="Times New Roman" w:hAnsi="Times New Roman" w:cs="Times New Roman"/>
          <w:sz w:val="28"/>
          <w:szCs w:val="28"/>
        </w:rPr>
        <w:t>.</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Численность постоянного населения городского поселения </w:t>
      </w:r>
      <w:r w:rsidR="00F7023F">
        <w:rPr>
          <w:rFonts w:ascii="Times New Roman" w:hAnsi="Times New Roman" w:cs="Times New Roman"/>
          <w:sz w:val="28"/>
          <w:szCs w:val="28"/>
        </w:rPr>
        <w:t>«</w:t>
      </w:r>
      <w:r w:rsidRPr="002147EE">
        <w:rPr>
          <w:rFonts w:ascii="Times New Roman" w:hAnsi="Times New Roman" w:cs="Times New Roman"/>
          <w:sz w:val="28"/>
          <w:szCs w:val="28"/>
        </w:rPr>
        <w:t>Путеец</w:t>
      </w:r>
      <w:r w:rsidR="00F7023F">
        <w:rPr>
          <w:rFonts w:ascii="Times New Roman" w:hAnsi="Times New Roman" w:cs="Times New Roman"/>
          <w:sz w:val="28"/>
          <w:szCs w:val="28"/>
        </w:rPr>
        <w:t>»</w:t>
      </w:r>
      <w:r w:rsidRPr="002147EE">
        <w:rPr>
          <w:rFonts w:ascii="Times New Roman" w:hAnsi="Times New Roman" w:cs="Times New Roman"/>
          <w:sz w:val="28"/>
          <w:szCs w:val="28"/>
        </w:rPr>
        <w:t xml:space="preserve"> по итогам Всероссийской переписи населения на 14 октября 2010г. составля</w:t>
      </w:r>
      <w:r w:rsidR="002B5BB2">
        <w:rPr>
          <w:rFonts w:ascii="Times New Roman" w:hAnsi="Times New Roman" w:cs="Times New Roman"/>
          <w:sz w:val="28"/>
          <w:szCs w:val="28"/>
        </w:rPr>
        <w:t>ла</w:t>
      </w:r>
      <w:r w:rsidRPr="002147EE">
        <w:rPr>
          <w:rFonts w:ascii="Times New Roman" w:hAnsi="Times New Roman" w:cs="Times New Roman"/>
          <w:sz w:val="28"/>
          <w:szCs w:val="28"/>
        </w:rPr>
        <w:t xml:space="preserve"> 2974 человек, из них мужчин - 1807 человек, женщин – 1167 человек.</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Демографическая ситуация характеризуется естественной убылью населения и миграционным оттоком, в 2013 году ситуация улучшается за счет увеличения рождаемости и притока населения. </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Экономика городского поселения «Путеец» представлена отраслями и сферами: транспорт, нефтяная промышленость, пищевая промышленность, образование, здравоохранение и культура.</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Количество организаций</w:t>
      </w:r>
      <w:r w:rsidR="00F7023F">
        <w:rPr>
          <w:rFonts w:ascii="Times New Roman" w:hAnsi="Times New Roman" w:cs="Times New Roman"/>
          <w:sz w:val="28"/>
          <w:szCs w:val="28"/>
        </w:rPr>
        <w:t>,</w:t>
      </w:r>
      <w:r w:rsidRPr="002147EE">
        <w:rPr>
          <w:rFonts w:ascii="Times New Roman" w:hAnsi="Times New Roman" w:cs="Times New Roman"/>
          <w:sz w:val="28"/>
          <w:szCs w:val="28"/>
        </w:rPr>
        <w:t xml:space="preserve"> осуществляющих деятельность с правом юридического </w:t>
      </w:r>
      <w:proofErr w:type="spellStart"/>
      <w:r w:rsidRPr="002147EE">
        <w:rPr>
          <w:rFonts w:ascii="Times New Roman" w:hAnsi="Times New Roman" w:cs="Times New Roman"/>
          <w:sz w:val="28"/>
          <w:szCs w:val="28"/>
        </w:rPr>
        <w:t>лица</w:t>
      </w:r>
      <w:proofErr w:type="gramStart"/>
      <w:r w:rsidR="00F7023F">
        <w:rPr>
          <w:rFonts w:ascii="Times New Roman" w:hAnsi="Times New Roman" w:cs="Times New Roman"/>
          <w:sz w:val="28"/>
          <w:szCs w:val="28"/>
        </w:rPr>
        <w:t>,</w:t>
      </w:r>
      <w:r w:rsidRPr="002147EE">
        <w:rPr>
          <w:rFonts w:ascii="Times New Roman" w:hAnsi="Times New Roman" w:cs="Times New Roman"/>
          <w:sz w:val="28"/>
          <w:szCs w:val="28"/>
        </w:rPr>
        <w:t>н</w:t>
      </w:r>
      <w:proofErr w:type="gramEnd"/>
      <w:r w:rsidRPr="002147EE">
        <w:rPr>
          <w:rFonts w:ascii="Times New Roman" w:hAnsi="Times New Roman" w:cs="Times New Roman"/>
          <w:sz w:val="28"/>
          <w:szCs w:val="28"/>
        </w:rPr>
        <w:t>а</w:t>
      </w:r>
      <w:proofErr w:type="spellEnd"/>
      <w:r w:rsidRPr="002147EE">
        <w:rPr>
          <w:rFonts w:ascii="Times New Roman" w:hAnsi="Times New Roman" w:cs="Times New Roman"/>
          <w:sz w:val="28"/>
          <w:szCs w:val="28"/>
        </w:rPr>
        <w:t xml:space="preserve"> конец 2012 года составило 31 единиц</w:t>
      </w:r>
      <w:r w:rsidR="00F7023F">
        <w:rPr>
          <w:rFonts w:ascii="Times New Roman" w:hAnsi="Times New Roman" w:cs="Times New Roman"/>
          <w:sz w:val="28"/>
          <w:szCs w:val="28"/>
        </w:rPr>
        <w:t>у</w:t>
      </w:r>
      <w:r w:rsidRPr="002147EE">
        <w:rPr>
          <w:rFonts w:ascii="Times New Roman" w:hAnsi="Times New Roman" w:cs="Times New Roman"/>
          <w:sz w:val="28"/>
          <w:szCs w:val="28"/>
        </w:rPr>
        <w:t>.</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На территории поселения осуществляют деятельность предприятия нефтяной отрасли, промышленного производства, торговли, организации и учреждения управления, предприятия коммунального и бытового обслуживания населения. </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Наиболее крупное </w:t>
      </w:r>
      <w:r w:rsidR="002B5BB2">
        <w:rPr>
          <w:rFonts w:ascii="Times New Roman" w:hAnsi="Times New Roman" w:cs="Times New Roman"/>
          <w:sz w:val="28"/>
          <w:szCs w:val="28"/>
        </w:rPr>
        <w:t xml:space="preserve">сельскохозяйственное </w:t>
      </w:r>
      <w:r w:rsidRPr="002147EE">
        <w:rPr>
          <w:rFonts w:ascii="Times New Roman" w:hAnsi="Times New Roman" w:cs="Times New Roman"/>
          <w:sz w:val="28"/>
          <w:szCs w:val="28"/>
        </w:rPr>
        <w:t>предприятие ООО «</w:t>
      </w:r>
      <w:proofErr w:type="spellStart"/>
      <w:r w:rsidRPr="002147EE">
        <w:rPr>
          <w:rFonts w:ascii="Times New Roman" w:hAnsi="Times New Roman" w:cs="Times New Roman"/>
          <w:sz w:val="28"/>
          <w:szCs w:val="28"/>
        </w:rPr>
        <w:t>Агровид</w:t>
      </w:r>
      <w:proofErr w:type="spellEnd"/>
      <w:r w:rsidRPr="002147EE">
        <w:rPr>
          <w:rFonts w:ascii="Times New Roman" w:hAnsi="Times New Roman" w:cs="Times New Roman"/>
          <w:sz w:val="28"/>
          <w:szCs w:val="28"/>
        </w:rPr>
        <w:t>», на котором занято 50 человек. Объемы производства молочной продукции в год составляют до 600 тонн. Предприятия по строительству и обслуживанию газопровода – ООО «СГК-</w:t>
      </w:r>
      <w:proofErr w:type="spellStart"/>
      <w:r w:rsidRPr="002147EE">
        <w:rPr>
          <w:rFonts w:ascii="Times New Roman" w:hAnsi="Times New Roman" w:cs="Times New Roman"/>
          <w:sz w:val="28"/>
          <w:szCs w:val="28"/>
        </w:rPr>
        <w:t>Трубопроводстрой</w:t>
      </w:r>
      <w:proofErr w:type="spellEnd"/>
      <w:r w:rsidRPr="002147EE">
        <w:rPr>
          <w:rFonts w:ascii="Times New Roman" w:hAnsi="Times New Roman" w:cs="Times New Roman"/>
          <w:sz w:val="28"/>
          <w:szCs w:val="28"/>
        </w:rPr>
        <w:t xml:space="preserve">», ОАО «Северные магистральные нефтепроводы». Предприятие по обслуживанию водных путей </w:t>
      </w:r>
      <w:r w:rsidRPr="002147EE">
        <w:rPr>
          <w:rFonts w:ascii="Times New Roman" w:hAnsi="Times New Roman" w:cs="Times New Roman"/>
          <w:sz w:val="28"/>
          <w:szCs w:val="28"/>
        </w:rPr>
        <w:lastRenderedPageBreak/>
        <w:t>– ФБУ «Администрация «</w:t>
      </w:r>
      <w:proofErr w:type="spellStart"/>
      <w:r w:rsidRPr="002147EE">
        <w:rPr>
          <w:rFonts w:ascii="Times New Roman" w:hAnsi="Times New Roman" w:cs="Times New Roman"/>
          <w:sz w:val="28"/>
          <w:szCs w:val="28"/>
        </w:rPr>
        <w:t>Печораводпуть</w:t>
      </w:r>
      <w:proofErr w:type="spellEnd"/>
      <w:r w:rsidRPr="002147EE">
        <w:rPr>
          <w:rFonts w:ascii="Times New Roman" w:hAnsi="Times New Roman" w:cs="Times New Roman"/>
          <w:sz w:val="28"/>
          <w:szCs w:val="28"/>
        </w:rPr>
        <w:t xml:space="preserve">», на котором занято 300 человек. </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Население городского поселения занимается сельским хозяйством, растениеводством и овощеводством.</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Уровень безработицы населения в городском поселении составля</w:t>
      </w:r>
      <w:r w:rsidR="00327749">
        <w:rPr>
          <w:rFonts w:ascii="Times New Roman" w:hAnsi="Times New Roman" w:cs="Times New Roman"/>
          <w:sz w:val="28"/>
          <w:szCs w:val="28"/>
        </w:rPr>
        <w:t>л</w:t>
      </w:r>
      <w:r w:rsidRPr="002147EE">
        <w:rPr>
          <w:rFonts w:ascii="Times New Roman" w:hAnsi="Times New Roman" w:cs="Times New Roman"/>
          <w:sz w:val="28"/>
          <w:szCs w:val="28"/>
        </w:rPr>
        <w:t xml:space="preserve"> 1,0%.</w:t>
      </w:r>
    </w:p>
    <w:p w:rsidR="0081315E" w:rsidRPr="002147EE" w:rsidRDefault="0081315E" w:rsidP="002D5B23">
      <w:pPr>
        <w:pStyle w:val="af"/>
        <w:widowControl w:val="0"/>
        <w:spacing w:line="360" w:lineRule="exact"/>
        <w:ind w:firstLine="709"/>
        <w:jc w:val="both"/>
        <w:rPr>
          <w:rFonts w:ascii="Times New Roman" w:hAnsi="Times New Roman" w:cs="Times New Roman"/>
          <w:b/>
          <w:sz w:val="28"/>
          <w:szCs w:val="28"/>
        </w:rPr>
      </w:pPr>
      <w:r w:rsidRPr="002147EE">
        <w:rPr>
          <w:rFonts w:ascii="Times New Roman" w:hAnsi="Times New Roman" w:cs="Times New Roman"/>
          <w:b/>
          <w:sz w:val="28"/>
          <w:szCs w:val="28"/>
        </w:rPr>
        <w:t>Сельское поселение «</w:t>
      </w:r>
      <w:proofErr w:type="spellStart"/>
      <w:r w:rsidRPr="002147EE">
        <w:rPr>
          <w:rFonts w:ascii="Times New Roman" w:hAnsi="Times New Roman" w:cs="Times New Roman"/>
          <w:b/>
          <w:sz w:val="28"/>
          <w:szCs w:val="28"/>
        </w:rPr>
        <w:t>Каджером</w:t>
      </w:r>
      <w:proofErr w:type="spellEnd"/>
      <w:r w:rsidRPr="002147EE">
        <w:rPr>
          <w:rFonts w:ascii="Times New Roman" w:hAnsi="Times New Roman" w:cs="Times New Roman"/>
          <w:b/>
          <w:sz w:val="28"/>
          <w:szCs w:val="28"/>
        </w:rPr>
        <w:t xml:space="preserve">». </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В состав сельского поселения «</w:t>
      </w:r>
      <w:proofErr w:type="spellStart"/>
      <w:r w:rsidRPr="002147EE">
        <w:rPr>
          <w:rFonts w:ascii="Times New Roman" w:hAnsi="Times New Roman" w:cs="Times New Roman"/>
          <w:sz w:val="28"/>
          <w:szCs w:val="28"/>
        </w:rPr>
        <w:t>Каджером</w:t>
      </w:r>
      <w:proofErr w:type="spellEnd"/>
      <w:r w:rsidRPr="002147EE">
        <w:rPr>
          <w:rFonts w:ascii="Times New Roman" w:hAnsi="Times New Roman" w:cs="Times New Roman"/>
          <w:sz w:val="28"/>
          <w:szCs w:val="28"/>
        </w:rPr>
        <w:t xml:space="preserve">» входят поселки сельского типа </w:t>
      </w:r>
      <w:proofErr w:type="spellStart"/>
      <w:r w:rsidRPr="002147EE">
        <w:rPr>
          <w:rFonts w:ascii="Times New Roman" w:hAnsi="Times New Roman" w:cs="Times New Roman"/>
          <w:sz w:val="28"/>
          <w:szCs w:val="28"/>
        </w:rPr>
        <w:t>Каджером</w:t>
      </w:r>
      <w:proofErr w:type="spellEnd"/>
      <w:r w:rsidRPr="002147EE">
        <w:rPr>
          <w:rFonts w:ascii="Times New Roman" w:hAnsi="Times New Roman" w:cs="Times New Roman"/>
          <w:sz w:val="28"/>
          <w:szCs w:val="28"/>
        </w:rPr>
        <w:t xml:space="preserve">, </w:t>
      </w:r>
      <w:proofErr w:type="spellStart"/>
      <w:r w:rsidRPr="002147EE">
        <w:rPr>
          <w:rFonts w:ascii="Times New Roman" w:hAnsi="Times New Roman" w:cs="Times New Roman"/>
          <w:sz w:val="28"/>
          <w:szCs w:val="28"/>
        </w:rPr>
        <w:t>Зеленоборск</w:t>
      </w:r>
      <w:proofErr w:type="spellEnd"/>
      <w:r w:rsidRPr="002147EE">
        <w:rPr>
          <w:rFonts w:ascii="Times New Roman" w:hAnsi="Times New Roman" w:cs="Times New Roman"/>
          <w:sz w:val="28"/>
          <w:szCs w:val="28"/>
        </w:rPr>
        <w:t>, Ры</w:t>
      </w:r>
      <w:r w:rsidR="00922640">
        <w:rPr>
          <w:rFonts w:ascii="Times New Roman" w:hAnsi="Times New Roman" w:cs="Times New Roman"/>
          <w:sz w:val="28"/>
          <w:szCs w:val="28"/>
        </w:rPr>
        <w:t xml:space="preserve">бница, Причал, Талый, </w:t>
      </w:r>
      <w:proofErr w:type="spellStart"/>
      <w:r w:rsidR="00922640">
        <w:rPr>
          <w:rFonts w:ascii="Times New Roman" w:hAnsi="Times New Roman" w:cs="Times New Roman"/>
          <w:sz w:val="28"/>
          <w:szCs w:val="28"/>
        </w:rPr>
        <w:t>Трубоседъё</w:t>
      </w:r>
      <w:r w:rsidRPr="002147EE">
        <w:rPr>
          <w:rFonts w:ascii="Times New Roman" w:hAnsi="Times New Roman" w:cs="Times New Roman"/>
          <w:sz w:val="28"/>
          <w:szCs w:val="28"/>
        </w:rPr>
        <w:t>ль</w:t>
      </w:r>
      <w:proofErr w:type="spellEnd"/>
      <w:r w:rsidRPr="002147EE">
        <w:rPr>
          <w:rFonts w:ascii="Times New Roman" w:hAnsi="Times New Roman" w:cs="Times New Roman"/>
          <w:sz w:val="28"/>
          <w:szCs w:val="28"/>
        </w:rPr>
        <w:t>.</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Численность постоянного населения сельского поселения </w:t>
      </w:r>
      <w:r w:rsidR="00922640">
        <w:rPr>
          <w:rFonts w:ascii="Times New Roman" w:hAnsi="Times New Roman" w:cs="Times New Roman"/>
          <w:sz w:val="28"/>
          <w:szCs w:val="28"/>
        </w:rPr>
        <w:t>«</w:t>
      </w:r>
      <w:proofErr w:type="spellStart"/>
      <w:r w:rsidRPr="002147EE">
        <w:rPr>
          <w:rFonts w:ascii="Times New Roman" w:hAnsi="Times New Roman" w:cs="Times New Roman"/>
          <w:sz w:val="28"/>
          <w:szCs w:val="28"/>
        </w:rPr>
        <w:t>Каджером</w:t>
      </w:r>
      <w:proofErr w:type="spellEnd"/>
      <w:r w:rsidR="00922640">
        <w:rPr>
          <w:rFonts w:ascii="Times New Roman" w:hAnsi="Times New Roman" w:cs="Times New Roman"/>
          <w:sz w:val="28"/>
          <w:szCs w:val="28"/>
        </w:rPr>
        <w:t>»</w:t>
      </w:r>
      <w:r w:rsidRPr="002147EE">
        <w:rPr>
          <w:rFonts w:ascii="Times New Roman" w:hAnsi="Times New Roman" w:cs="Times New Roman"/>
          <w:sz w:val="28"/>
          <w:szCs w:val="28"/>
        </w:rPr>
        <w:t xml:space="preserve"> по итогам Всероссийской переписи населения на 14 октября 2010г. составля</w:t>
      </w:r>
      <w:r w:rsidR="00327749">
        <w:rPr>
          <w:rFonts w:ascii="Times New Roman" w:hAnsi="Times New Roman" w:cs="Times New Roman"/>
          <w:sz w:val="28"/>
          <w:szCs w:val="28"/>
        </w:rPr>
        <w:t>ла</w:t>
      </w:r>
      <w:r w:rsidRPr="002147EE">
        <w:rPr>
          <w:rFonts w:ascii="Times New Roman" w:hAnsi="Times New Roman" w:cs="Times New Roman"/>
          <w:sz w:val="28"/>
          <w:szCs w:val="28"/>
        </w:rPr>
        <w:t xml:space="preserve"> 2916 человек, из них мужчин - 1383 человека, женщин – 1533 человека.</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Демографическая ситуация характеризуется естественной убылью населения и миграционным оттоком.</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Экономика сельского поселения «</w:t>
      </w:r>
      <w:proofErr w:type="spellStart"/>
      <w:r w:rsidRPr="002147EE">
        <w:rPr>
          <w:rFonts w:ascii="Times New Roman" w:hAnsi="Times New Roman" w:cs="Times New Roman"/>
          <w:sz w:val="28"/>
          <w:szCs w:val="28"/>
        </w:rPr>
        <w:t>Каджером</w:t>
      </w:r>
      <w:proofErr w:type="spellEnd"/>
      <w:r w:rsidRPr="002147EE">
        <w:rPr>
          <w:rFonts w:ascii="Times New Roman" w:hAnsi="Times New Roman" w:cs="Times New Roman"/>
          <w:sz w:val="28"/>
          <w:szCs w:val="28"/>
        </w:rPr>
        <w:t>» представлена отраслями и сферами: транспорт, нефтяная промышленость, строительство, образование, здравоохранения и культура.</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Количество организаций</w:t>
      </w:r>
      <w:r w:rsidR="00922640">
        <w:rPr>
          <w:rFonts w:ascii="Times New Roman" w:hAnsi="Times New Roman" w:cs="Times New Roman"/>
          <w:sz w:val="28"/>
          <w:szCs w:val="28"/>
        </w:rPr>
        <w:t>,</w:t>
      </w:r>
      <w:r w:rsidRPr="002147EE">
        <w:rPr>
          <w:rFonts w:ascii="Times New Roman" w:hAnsi="Times New Roman" w:cs="Times New Roman"/>
          <w:sz w:val="28"/>
          <w:szCs w:val="28"/>
        </w:rPr>
        <w:t xml:space="preserve"> осуществляющих деятельность с правом юридического </w:t>
      </w:r>
      <w:proofErr w:type="spellStart"/>
      <w:r w:rsidRPr="002147EE">
        <w:rPr>
          <w:rFonts w:ascii="Times New Roman" w:hAnsi="Times New Roman" w:cs="Times New Roman"/>
          <w:sz w:val="28"/>
          <w:szCs w:val="28"/>
        </w:rPr>
        <w:t>лица</w:t>
      </w:r>
      <w:proofErr w:type="gramStart"/>
      <w:r w:rsidR="00922640">
        <w:rPr>
          <w:rFonts w:ascii="Times New Roman" w:hAnsi="Times New Roman" w:cs="Times New Roman"/>
          <w:sz w:val="28"/>
          <w:szCs w:val="28"/>
        </w:rPr>
        <w:t>,</w:t>
      </w:r>
      <w:r w:rsidRPr="002147EE">
        <w:rPr>
          <w:rFonts w:ascii="Times New Roman" w:hAnsi="Times New Roman" w:cs="Times New Roman"/>
          <w:sz w:val="28"/>
          <w:szCs w:val="28"/>
        </w:rPr>
        <w:t>н</w:t>
      </w:r>
      <w:proofErr w:type="gramEnd"/>
      <w:r w:rsidRPr="002147EE">
        <w:rPr>
          <w:rFonts w:ascii="Times New Roman" w:hAnsi="Times New Roman" w:cs="Times New Roman"/>
          <w:sz w:val="28"/>
          <w:szCs w:val="28"/>
        </w:rPr>
        <w:t>а</w:t>
      </w:r>
      <w:proofErr w:type="spellEnd"/>
      <w:r w:rsidRPr="002147EE">
        <w:rPr>
          <w:rFonts w:ascii="Times New Roman" w:hAnsi="Times New Roman" w:cs="Times New Roman"/>
          <w:sz w:val="28"/>
          <w:szCs w:val="28"/>
        </w:rPr>
        <w:t xml:space="preserve"> конец 2012 года составило 24 единицы.</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На территории поселения осуществляют деятельность предприятия нефтяной отрасли, торговли, предприятия коммунального и бытового обслуживания населения. </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Наиболее крупные предприятия нефтяной промышленности – ЗАО «</w:t>
      </w:r>
      <w:proofErr w:type="spellStart"/>
      <w:r w:rsidRPr="002147EE">
        <w:rPr>
          <w:rFonts w:ascii="Times New Roman" w:hAnsi="Times New Roman" w:cs="Times New Roman"/>
          <w:sz w:val="28"/>
          <w:szCs w:val="28"/>
        </w:rPr>
        <w:t>Печоранефтегаз</w:t>
      </w:r>
      <w:proofErr w:type="spellEnd"/>
      <w:r w:rsidRPr="002147EE">
        <w:rPr>
          <w:rFonts w:ascii="Times New Roman" w:hAnsi="Times New Roman" w:cs="Times New Roman"/>
          <w:sz w:val="28"/>
          <w:szCs w:val="28"/>
        </w:rPr>
        <w:t>», ООО «Печорская энергетическая компания». Нефтеперекачивающая станция «</w:t>
      </w:r>
      <w:proofErr w:type="spellStart"/>
      <w:r w:rsidRPr="002147EE">
        <w:rPr>
          <w:rFonts w:ascii="Times New Roman" w:hAnsi="Times New Roman" w:cs="Times New Roman"/>
          <w:sz w:val="28"/>
          <w:szCs w:val="28"/>
        </w:rPr>
        <w:t>Зеленоборск</w:t>
      </w:r>
      <w:proofErr w:type="spellEnd"/>
      <w:r w:rsidRPr="002147EE">
        <w:rPr>
          <w:rFonts w:ascii="Times New Roman" w:hAnsi="Times New Roman" w:cs="Times New Roman"/>
          <w:sz w:val="28"/>
          <w:szCs w:val="28"/>
        </w:rPr>
        <w:t>» ОАО «Северные магистральные нефтепроводы» обеспечив</w:t>
      </w:r>
      <w:r w:rsidR="00327749">
        <w:rPr>
          <w:rFonts w:ascii="Times New Roman" w:hAnsi="Times New Roman" w:cs="Times New Roman"/>
          <w:sz w:val="28"/>
          <w:szCs w:val="28"/>
        </w:rPr>
        <w:t>ают</w:t>
      </w:r>
      <w:r w:rsidRPr="002147EE">
        <w:rPr>
          <w:rFonts w:ascii="Times New Roman" w:hAnsi="Times New Roman" w:cs="Times New Roman"/>
          <w:sz w:val="28"/>
          <w:szCs w:val="28"/>
        </w:rPr>
        <w:t xml:space="preserve"> транспортировку нефти. Сельскохозяйственное производство представлено личными подсобными хозяйствами, в которых развито  животноводство. </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Уровень безработицы населения в сельском поселении составля</w:t>
      </w:r>
      <w:r w:rsidR="00327749">
        <w:rPr>
          <w:rFonts w:ascii="Times New Roman" w:hAnsi="Times New Roman" w:cs="Times New Roman"/>
          <w:sz w:val="28"/>
          <w:szCs w:val="28"/>
        </w:rPr>
        <w:t>л</w:t>
      </w:r>
      <w:r w:rsidRPr="002147EE">
        <w:rPr>
          <w:rFonts w:ascii="Times New Roman" w:hAnsi="Times New Roman" w:cs="Times New Roman"/>
          <w:sz w:val="28"/>
          <w:szCs w:val="28"/>
        </w:rPr>
        <w:t xml:space="preserve"> 3,8%.</w:t>
      </w:r>
    </w:p>
    <w:p w:rsidR="0081315E" w:rsidRPr="002147EE" w:rsidRDefault="0081315E" w:rsidP="002D5B23">
      <w:pPr>
        <w:pStyle w:val="af"/>
        <w:widowControl w:val="0"/>
        <w:spacing w:line="360" w:lineRule="exact"/>
        <w:ind w:firstLine="709"/>
        <w:jc w:val="both"/>
        <w:rPr>
          <w:rFonts w:ascii="Times New Roman" w:hAnsi="Times New Roman" w:cs="Times New Roman"/>
          <w:b/>
          <w:sz w:val="28"/>
          <w:szCs w:val="28"/>
        </w:rPr>
      </w:pPr>
      <w:r w:rsidRPr="002147EE">
        <w:rPr>
          <w:rFonts w:ascii="Times New Roman" w:hAnsi="Times New Roman" w:cs="Times New Roman"/>
          <w:b/>
          <w:sz w:val="28"/>
          <w:szCs w:val="28"/>
        </w:rPr>
        <w:t xml:space="preserve">Сельское поселение «Чикшино». </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В состав сельского поселения «Чикшино» входят посел</w:t>
      </w:r>
      <w:r w:rsidR="00922640">
        <w:rPr>
          <w:rFonts w:ascii="Times New Roman" w:hAnsi="Times New Roman" w:cs="Times New Roman"/>
          <w:sz w:val="28"/>
          <w:szCs w:val="28"/>
        </w:rPr>
        <w:t xml:space="preserve">ки сельского типа Чикшино и </w:t>
      </w:r>
      <w:proofErr w:type="spellStart"/>
      <w:r w:rsidR="00922640">
        <w:rPr>
          <w:rFonts w:ascii="Times New Roman" w:hAnsi="Times New Roman" w:cs="Times New Roman"/>
          <w:sz w:val="28"/>
          <w:szCs w:val="28"/>
        </w:rPr>
        <w:t>Берё</w:t>
      </w:r>
      <w:r w:rsidRPr="002147EE">
        <w:rPr>
          <w:rFonts w:ascii="Times New Roman" w:hAnsi="Times New Roman" w:cs="Times New Roman"/>
          <w:sz w:val="28"/>
          <w:szCs w:val="28"/>
        </w:rPr>
        <w:t>зовка</w:t>
      </w:r>
      <w:proofErr w:type="spellEnd"/>
      <w:r w:rsidRPr="002147EE">
        <w:rPr>
          <w:rFonts w:ascii="Times New Roman" w:hAnsi="Times New Roman" w:cs="Times New Roman"/>
          <w:sz w:val="28"/>
          <w:szCs w:val="28"/>
        </w:rPr>
        <w:t>.</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Численность постоянного населения сельского поселения «Чикшино» по итогам Всероссийской переписи населения на 14 октября 2010г. составля</w:t>
      </w:r>
      <w:r w:rsidR="00327749">
        <w:rPr>
          <w:rFonts w:ascii="Times New Roman" w:hAnsi="Times New Roman" w:cs="Times New Roman"/>
          <w:sz w:val="28"/>
          <w:szCs w:val="28"/>
        </w:rPr>
        <w:t>ла</w:t>
      </w:r>
      <w:r w:rsidRPr="002147EE">
        <w:rPr>
          <w:rFonts w:ascii="Times New Roman" w:hAnsi="Times New Roman" w:cs="Times New Roman"/>
          <w:sz w:val="28"/>
          <w:szCs w:val="28"/>
        </w:rPr>
        <w:t xml:space="preserve"> 884 человека, из них мужчин - 425 человек, женщин – 459 человек.</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Демографическая ситуация характеризуется естественной убылью населения и миграционным оттоком.</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Экономика сельского поселения «Чикшино» представлена отраслями и сферами: транспортировка нефти по трубопроводам, строительство, образование, культура и здравоохранение.</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Количество организаций</w:t>
      </w:r>
      <w:r w:rsidR="00922640">
        <w:rPr>
          <w:rFonts w:ascii="Times New Roman" w:hAnsi="Times New Roman" w:cs="Times New Roman"/>
          <w:sz w:val="28"/>
          <w:szCs w:val="28"/>
        </w:rPr>
        <w:t>,</w:t>
      </w:r>
      <w:r w:rsidRPr="002147EE">
        <w:rPr>
          <w:rFonts w:ascii="Times New Roman" w:hAnsi="Times New Roman" w:cs="Times New Roman"/>
          <w:sz w:val="28"/>
          <w:szCs w:val="28"/>
        </w:rPr>
        <w:t xml:space="preserve"> осуществляющих деятельность с правом юридического </w:t>
      </w:r>
      <w:proofErr w:type="spellStart"/>
      <w:r w:rsidRPr="002147EE">
        <w:rPr>
          <w:rFonts w:ascii="Times New Roman" w:hAnsi="Times New Roman" w:cs="Times New Roman"/>
          <w:sz w:val="28"/>
          <w:szCs w:val="28"/>
        </w:rPr>
        <w:t>лица</w:t>
      </w:r>
      <w:proofErr w:type="gramStart"/>
      <w:r w:rsidR="00922640">
        <w:rPr>
          <w:rFonts w:ascii="Times New Roman" w:hAnsi="Times New Roman" w:cs="Times New Roman"/>
          <w:sz w:val="28"/>
          <w:szCs w:val="28"/>
        </w:rPr>
        <w:t>,</w:t>
      </w:r>
      <w:r w:rsidRPr="002147EE">
        <w:rPr>
          <w:rFonts w:ascii="Times New Roman" w:hAnsi="Times New Roman" w:cs="Times New Roman"/>
          <w:sz w:val="28"/>
          <w:szCs w:val="28"/>
        </w:rPr>
        <w:t>н</w:t>
      </w:r>
      <w:proofErr w:type="gramEnd"/>
      <w:r w:rsidRPr="002147EE">
        <w:rPr>
          <w:rFonts w:ascii="Times New Roman" w:hAnsi="Times New Roman" w:cs="Times New Roman"/>
          <w:sz w:val="28"/>
          <w:szCs w:val="28"/>
        </w:rPr>
        <w:t>а</w:t>
      </w:r>
      <w:proofErr w:type="spellEnd"/>
      <w:r w:rsidRPr="002147EE">
        <w:rPr>
          <w:rFonts w:ascii="Times New Roman" w:hAnsi="Times New Roman" w:cs="Times New Roman"/>
          <w:sz w:val="28"/>
          <w:szCs w:val="28"/>
        </w:rPr>
        <w:t xml:space="preserve"> конец 2012 года составило 12 единиц.</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На территории поселения осуществляют деятельность предприятия </w:t>
      </w:r>
      <w:r w:rsidRPr="002147EE">
        <w:rPr>
          <w:rFonts w:ascii="Times New Roman" w:hAnsi="Times New Roman" w:cs="Times New Roman"/>
          <w:sz w:val="28"/>
          <w:szCs w:val="28"/>
        </w:rPr>
        <w:lastRenderedPageBreak/>
        <w:t xml:space="preserve">нефтяной промышленности, транспортировки нефти, розничной торговли, коммунального обслуживания населения. </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Наиболее крупные предприятия нефтяной промышленности, осуществляющие деятельность на территории поселения – ОАО «Северные магистральные нефтепроводы», ООО «Лукойл-Коми», на которых занята наибольшая часть экономически активного населения, за счет чего уровень безработицы составляет 1,6%. </w:t>
      </w:r>
    </w:p>
    <w:p w:rsidR="0081315E" w:rsidRPr="002147EE" w:rsidRDefault="00922640" w:rsidP="002D5B23">
      <w:pPr>
        <w:pStyle w:val="af"/>
        <w:widowControl w:val="0"/>
        <w:spacing w:line="360" w:lineRule="exact"/>
        <w:ind w:firstLine="709"/>
        <w:jc w:val="both"/>
        <w:rPr>
          <w:rFonts w:ascii="Times New Roman" w:hAnsi="Times New Roman" w:cs="Times New Roman"/>
          <w:b/>
          <w:sz w:val="28"/>
          <w:szCs w:val="28"/>
        </w:rPr>
      </w:pPr>
      <w:r>
        <w:rPr>
          <w:rFonts w:ascii="Times New Roman" w:hAnsi="Times New Roman" w:cs="Times New Roman"/>
          <w:b/>
          <w:sz w:val="28"/>
          <w:szCs w:val="28"/>
        </w:rPr>
        <w:t>Сельское поселение «Озё</w:t>
      </w:r>
      <w:r w:rsidR="0081315E" w:rsidRPr="002147EE">
        <w:rPr>
          <w:rFonts w:ascii="Times New Roman" w:hAnsi="Times New Roman" w:cs="Times New Roman"/>
          <w:b/>
          <w:sz w:val="28"/>
          <w:szCs w:val="28"/>
        </w:rPr>
        <w:t xml:space="preserve">рный». </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В</w:t>
      </w:r>
      <w:r w:rsidR="00922640">
        <w:rPr>
          <w:rFonts w:ascii="Times New Roman" w:hAnsi="Times New Roman" w:cs="Times New Roman"/>
          <w:sz w:val="28"/>
          <w:szCs w:val="28"/>
        </w:rPr>
        <w:t xml:space="preserve"> состав сельского поселения «Озёрный» входят поселки Озё</w:t>
      </w:r>
      <w:r w:rsidRPr="002147EE">
        <w:rPr>
          <w:rFonts w:ascii="Times New Roman" w:hAnsi="Times New Roman" w:cs="Times New Roman"/>
          <w:sz w:val="28"/>
          <w:szCs w:val="28"/>
        </w:rPr>
        <w:t xml:space="preserve">рный, Красный </w:t>
      </w:r>
      <w:proofErr w:type="spellStart"/>
      <w:r w:rsidRPr="002147EE">
        <w:rPr>
          <w:rFonts w:ascii="Times New Roman" w:hAnsi="Times New Roman" w:cs="Times New Roman"/>
          <w:sz w:val="28"/>
          <w:szCs w:val="28"/>
        </w:rPr>
        <w:t>Яг</w:t>
      </w:r>
      <w:proofErr w:type="spellEnd"/>
      <w:r w:rsidRPr="002147EE">
        <w:rPr>
          <w:rFonts w:ascii="Times New Roman" w:hAnsi="Times New Roman" w:cs="Times New Roman"/>
          <w:sz w:val="28"/>
          <w:szCs w:val="28"/>
        </w:rPr>
        <w:t xml:space="preserve">, Кедровый Шор, деревни Конецбор, Медвежская, </w:t>
      </w:r>
      <w:proofErr w:type="spellStart"/>
      <w:r w:rsidRPr="002147EE">
        <w:rPr>
          <w:rFonts w:ascii="Times New Roman" w:hAnsi="Times New Roman" w:cs="Times New Roman"/>
          <w:sz w:val="28"/>
          <w:szCs w:val="28"/>
        </w:rPr>
        <w:t>Бызовая</w:t>
      </w:r>
      <w:proofErr w:type="spellEnd"/>
      <w:r w:rsidRPr="002147EE">
        <w:rPr>
          <w:rFonts w:ascii="Times New Roman" w:hAnsi="Times New Roman" w:cs="Times New Roman"/>
          <w:sz w:val="28"/>
          <w:szCs w:val="28"/>
        </w:rPr>
        <w:t>.</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Численность постоянного на</w:t>
      </w:r>
      <w:r w:rsidR="00922640">
        <w:rPr>
          <w:rFonts w:ascii="Times New Roman" w:hAnsi="Times New Roman" w:cs="Times New Roman"/>
          <w:sz w:val="28"/>
          <w:szCs w:val="28"/>
        </w:rPr>
        <w:t>селения сельского поселения «Озё</w:t>
      </w:r>
      <w:r w:rsidRPr="002147EE">
        <w:rPr>
          <w:rFonts w:ascii="Times New Roman" w:hAnsi="Times New Roman" w:cs="Times New Roman"/>
          <w:sz w:val="28"/>
          <w:szCs w:val="28"/>
        </w:rPr>
        <w:t>рный» по итогам Всероссийской переписи населения на 14 октября 2010г. составля</w:t>
      </w:r>
      <w:r w:rsidR="003C2766">
        <w:rPr>
          <w:rFonts w:ascii="Times New Roman" w:hAnsi="Times New Roman" w:cs="Times New Roman"/>
          <w:sz w:val="28"/>
          <w:szCs w:val="28"/>
        </w:rPr>
        <w:t>ла</w:t>
      </w:r>
      <w:r w:rsidRPr="002147EE">
        <w:rPr>
          <w:rFonts w:ascii="Times New Roman" w:hAnsi="Times New Roman" w:cs="Times New Roman"/>
          <w:sz w:val="28"/>
          <w:szCs w:val="28"/>
        </w:rPr>
        <w:t xml:space="preserve"> 1610 человек, из них мужчин - 794 человека, женщин – 816 человек.</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Демографическая ситуация характеризуется естественной убылью населения и миграционным оттоком.</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Экономика сельского поселения «Оз</w:t>
      </w:r>
      <w:r w:rsidR="00922640">
        <w:rPr>
          <w:rFonts w:ascii="Times New Roman" w:hAnsi="Times New Roman" w:cs="Times New Roman"/>
          <w:sz w:val="28"/>
          <w:szCs w:val="28"/>
        </w:rPr>
        <w:t>ё</w:t>
      </w:r>
      <w:r w:rsidRPr="002147EE">
        <w:rPr>
          <w:rFonts w:ascii="Times New Roman" w:hAnsi="Times New Roman" w:cs="Times New Roman"/>
          <w:sz w:val="28"/>
          <w:szCs w:val="28"/>
        </w:rPr>
        <w:t>рный» представлена отраслями и сферами: сельское хозяйство, образование, культура и здравоохранение.</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Количество организаций</w:t>
      </w:r>
      <w:r w:rsidR="00922640">
        <w:rPr>
          <w:rFonts w:ascii="Times New Roman" w:hAnsi="Times New Roman" w:cs="Times New Roman"/>
          <w:sz w:val="28"/>
          <w:szCs w:val="28"/>
        </w:rPr>
        <w:t>,</w:t>
      </w:r>
      <w:r w:rsidRPr="002147EE">
        <w:rPr>
          <w:rFonts w:ascii="Times New Roman" w:hAnsi="Times New Roman" w:cs="Times New Roman"/>
          <w:sz w:val="28"/>
          <w:szCs w:val="28"/>
        </w:rPr>
        <w:t xml:space="preserve"> осуществляющих деятельность с правом юридического </w:t>
      </w:r>
      <w:proofErr w:type="spellStart"/>
      <w:r w:rsidRPr="002147EE">
        <w:rPr>
          <w:rFonts w:ascii="Times New Roman" w:hAnsi="Times New Roman" w:cs="Times New Roman"/>
          <w:sz w:val="28"/>
          <w:szCs w:val="28"/>
        </w:rPr>
        <w:t>лица</w:t>
      </w:r>
      <w:proofErr w:type="gramStart"/>
      <w:r w:rsidR="00922640">
        <w:rPr>
          <w:rFonts w:ascii="Times New Roman" w:hAnsi="Times New Roman" w:cs="Times New Roman"/>
          <w:sz w:val="28"/>
          <w:szCs w:val="28"/>
        </w:rPr>
        <w:t>,</w:t>
      </w:r>
      <w:r w:rsidRPr="002147EE">
        <w:rPr>
          <w:rFonts w:ascii="Times New Roman" w:hAnsi="Times New Roman" w:cs="Times New Roman"/>
          <w:sz w:val="28"/>
          <w:szCs w:val="28"/>
        </w:rPr>
        <w:t>н</w:t>
      </w:r>
      <w:proofErr w:type="gramEnd"/>
      <w:r w:rsidRPr="002147EE">
        <w:rPr>
          <w:rFonts w:ascii="Times New Roman" w:hAnsi="Times New Roman" w:cs="Times New Roman"/>
          <w:sz w:val="28"/>
          <w:szCs w:val="28"/>
        </w:rPr>
        <w:t>а</w:t>
      </w:r>
      <w:proofErr w:type="spellEnd"/>
      <w:r w:rsidRPr="002147EE">
        <w:rPr>
          <w:rFonts w:ascii="Times New Roman" w:hAnsi="Times New Roman" w:cs="Times New Roman"/>
          <w:sz w:val="28"/>
          <w:szCs w:val="28"/>
        </w:rPr>
        <w:t xml:space="preserve"> конец 2012 года состав</w:t>
      </w:r>
      <w:r w:rsidR="003C2766">
        <w:rPr>
          <w:rFonts w:ascii="Times New Roman" w:hAnsi="Times New Roman" w:cs="Times New Roman"/>
          <w:sz w:val="28"/>
          <w:szCs w:val="28"/>
        </w:rPr>
        <w:t>ляло</w:t>
      </w:r>
      <w:r w:rsidRPr="002147EE">
        <w:rPr>
          <w:rFonts w:ascii="Times New Roman" w:hAnsi="Times New Roman" w:cs="Times New Roman"/>
          <w:sz w:val="28"/>
          <w:szCs w:val="28"/>
        </w:rPr>
        <w:t xml:space="preserve"> 15 единиц.</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На территории поселения осуществляют деятельность предприятия розничной торговли, коммунального обслуживания населения, переработки древесины, лесозаготовки. </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Население сельского поселения занимается сельским хозяйством, растениеводством, овощеводством, рыболовством и животноводством.</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Уровень безработицы в поселении составл</w:t>
      </w:r>
      <w:r w:rsidR="003C2766">
        <w:rPr>
          <w:rFonts w:ascii="Times New Roman" w:hAnsi="Times New Roman" w:cs="Times New Roman"/>
          <w:sz w:val="28"/>
          <w:szCs w:val="28"/>
        </w:rPr>
        <w:t xml:space="preserve">ял </w:t>
      </w:r>
      <w:r w:rsidRPr="002147EE">
        <w:rPr>
          <w:rFonts w:ascii="Times New Roman" w:hAnsi="Times New Roman" w:cs="Times New Roman"/>
          <w:sz w:val="28"/>
          <w:szCs w:val="28"/>
        </w:rPr>
        <w:t xml:space="preserve">4,4%. </w:t>
      </w:r>
    </w:p>
    <w:p w:rsidR="0081315E" w:rsidRPr="002147EE" w:rsidRDefault="0081315E" w:rsidP="002D5B23">
      <w:pPr>
        <w:pStyle w:val="af"/>
        <w:widowControl w:val="0"/>
        <w:spacing w:line="360" w:lineRule="exact"/>
        <w:ind w:firstLine="709"/>
        <w:jc w:val="both"/>
        <w:rPr>
          <w:rFonts w:ascii="Times New Roman" w:hAnsi="Times New Roman" w:cs="Times New Roman"/>
          <w:b/>
          <w:sz w:val="28"/>
          <w:szCs w:val="28"/>
        </w:rPr>
      </w:pPr>
      <w:r w:rsidRPr="002147EE">
        <w:rPr>
          <w:rFonts w:ascii="Times New Roman" w:hAnsi="Times New Roman" w:cs="Times New Roman"/>
          <w:b/>
          <w:sz w:val="28"/>
          <w:szCs w:val="28"/>
        </w:rPr>
        <w:t xml:space="preserve">Сельское поселение «Приуральское». </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В состав сельского поселения «Приуральское» входят село Приуральское, деревни </w:t>
      </w:r>
      <w:proofErr w:type="spellStart"/>
      <w:r w:rsidRPr="002147EE">
        <w:rPr>
          <w:rFonts w:ascii="Times New Roman" w:hAnsi="Times New Roman" w:cs="Times New Roman"/>
          <w:sz w:val="28"/>
          <w:szCs w:val="28"/>
        </w:rPr>
        <w:t>Аранец</w:t>
      </w:r>
      <w:proofErr w:type="spellEnd"/>
      <w:r w:rsidRPr="002147EE">
        <w:rPr>
          <w:rFonts w:ascii="Times New Roman" w:hAnsi="Times New Roman" w:cs="Times New Roman"/>
          <w:sz w:val="28"/>
          <w:szCs w:val="28"/>
        </w:rPr>
        <w:t xml:space="preserve"> и Даниловка.</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Численность постоянного населения сельского поселения «Приуральское» по итогам Всероссийской переписи населения на 14 октября 2010г. составля</w:t>
      </w:r>
      <w:r w:rsidR="008C7D80">
        <w:rPr>
          <w:rFonts w:ascii="Times New Roman" w:hAnsi="Times New Roman" w:cs="Times New Roman"/>
          <w:sz w:val="28"/>
          <w:szCs w:val="28"/>
        </w:rPr>
        <w:t>ла</w:t>
      </w:r>
      <w:r w:rsidRPr="002147EE">
        <w:rPr>
          <w:rFonts w:ascii="Times New Roman" w:hAnsi="Times New Roman" w:cs="Times New Roman"/>
          <w:sz w:val="28"/>
          <w:szCs w:val="28"/>
        </w:rPr>
        <w:t xml:space="preserve"> 530 человек, из них мужчин - 273 человека, женщин – 257 человек.</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Демографическая ситуация характеризуется естественной убылью населения и миграционным оттоком.</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Экономика сельского поселения «Приуральское» представлена отраслями и сферами: сельское хозяйство, розничная торговля, образование, культура и здравоохранение.</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Количество организаций</w:t>
      </w:r>
      <w:r w:rsidR="00922640">
        <w:rPr>
          <w:rFonts w:ascii="Times New Roman" w:hAnsi="Times New Roman" w:cs="Times New Roman"/>
          <w:sz w:val="28"/>
          <w:szCs w:val="28"/>
        </w:rPr>
        <w:t>,</w:t>
      </w:r>
      <w:r w:rsidRPr="002147EE">
        <w:rPr>
          <w:rFonts w:ascii="Times New Roman" w:hAnsi="Times New Roman" w:cs="Times New Roman"/>
          <w:sz w:val="28"/>
          <w:szCs w:val="28"/>
        </w:rPr>
        <w:t xml:space="preserve"> осуществляющих деятельность с правом юридического </w:t>
      </w:r>
      <w:proofErr w:type="spellStart"/>
      <w:r w:rsidRPr="002147EE">
        <w:rPr>
          <w:rFonts w:ascii="Times New Roman" w:hAnsi="Times New Roman" w:cs="Times New Roman"/>
          <w:sz w:val="28"/>
          <w:szCs w:val="28"/>
        </w:rPr>
        <w:t>лица</w:t>
      </w:r>
      <w:proofErr w:type="gramStart"/>
      <w:r w:rsidR="00922640">
        <w:rPr>
          <w:rFonts w:ascii="Times New Roman" w:hAnsi="Times New Roman" w:cs="Times New Roman"/>
          <w:sz w:val="28"/>
          <w:szCs w:val="28"/>
        </w:rPr>
        <w:t>,</w:t>
      </w:r>
      <w:r w:rsidRPr="002147EE">
        <w:rPr>
          <w:rFonts w:ascii="Times New Roman" w:hAnsi="Times New Roman" w:cs="Times New Roman"/>
          <w:sz w:val="28"/>
          <w:szCs w:val="28"/>
        </w:rPr>
        <w:t>н</w:t>
      </w:r>
      <w:proofErr w:type="gramEnd"/>
      <w:r w:rsidRPr="002147EE">
        <w:rPr>
          <w:rFonts w:ascii="Times New Roman" w:hAnsi="Times New Roman" w:cs="Times New Roman"/>
          <w:sz w:val="28"/>
          <w:szCs w:val="28"/>
        </w:rPr>
        <w:t>а</w:t>
      </w:r>
      <w:proofErr w:type="spellEnd"/>
      <w:r w:rsidRPr="002147EE">
        <w:rPr>
          <w:rFonts w:ascii="Times New Roman" w:hAnsi="Times New Roman" w:cs="Times New Roman"/>
          <w:sz w:val="28"/>
          <w:szCs w:val="28"/>
        </w:rPr>
        <w:t xml:space="preserve"> конец 2012 года составило 6 единиц.</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На территории поселения осуществляют деятельность крестьянские (фермерские) и личные подсобные хозяйства, в которых занято 258 человек. В </w:t>
      </w:r>
      <w:r w:rsidRPr="002147EE">
        <w:rPr>
          <w:rFonts w:ascii="Times New Roman" w:hAnsi="Times New Roman" w:cs="Times New Roman"/>
          <w:sz w:val="28"/>
          <w:szCs w:val="28"/>
        </w:rPr>
        <w:lastRenderedPageBreak/>
        <w:t>хозяйствах населения содержится крупный рогатый скот, овцы, лошади. Население сельского поселения занимается растениеводством, овощеводством, рыболовством и животноводством.</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ПО «Заречье» обеспечива</w:t>
      </w:r>
      <w:r w:rsidR="008C7D80">
        <w:rPr>
          <w:rFonts w:ascii="Times New Roman" w:hAnsi="Times New Roman" w:cs="Times New Roman"/>
          <w:sz w:val="28"/>
          <w:szCs w:val="28"/>
        </w:rPr>
        <w:t>ет</w:t>
      </w:r>
      <w:r w:rsidRPr="002147EE">
        <w:rPr>
          <w:rFonts w:ascii="Times New Roman" w:hAnsi="Times New Roman" w:cs="Times New Roman"/>
          <w:sz w:val="28"/>
          <w:szCs w:val="28"/>
        </w:rPr>
        <w:t xml:space="preserve"> население хлебом и хлебобулочными изделиями.</w:t>
      </w:r>
    </w:p>
    <w:p w:rsidR="0081315E" w:rsidRPr="002147EE" w:rsidRDefault="0081315E" w:rsidP="002D5B23">
      <w:pPr>
        <w:pStyle w:val="af"/>
        <w:widowControl w:val="0"/>
        <w:spacing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Уровень безработицы в поселении составля</w:t>
      </w:r>
      <w:r w:rsidR="008C7D80">
        <w:rPr>
          <w:rFonts w:ascii="Times New Roman" w:hAnsi="Times New Roman" w:cs="Times New Roman"/>
          <w:sz w:val="28"/>
          <w:szCs w:val="28"/>
        </w:rPr>
        <w:t>л</w:t>
      </w:r>
      <w:r w:rsidRPr="002147EE">
        <w:rPr>
          <w:rFonts w:ascii="Times New Roman" w:hAnsi="Times New Roman" w:cs="Times New Roman"/>
          <w:sz w:val="28"/>
          <w:szCs w:val="28"/>
        </w:rPr>
        <w:t xml:space="preserve"> 15,1%. </w:t>
      </w:r>
    </w:p>
    <w:p w:rsidR="0081315E" w:rsidRPr="001105CC" w:rsidRDefault="00B95689" w:rsidP="00A530FA">
      <w:pPr>
        <w:pStyle w:val="3"/>
        <w:spacing w:line="360" w:lineRule="exact"/>
        <w:rPr>
          <w:color w:val="auto"/>
        </w:rPr>
      </w:pPr>
      <w:bookmarkStart w:id="107" w:name="_Toc378857908"/>
      <w:r w:rsidRPr="001105CC">
        <w:rPr>
          <w:color w:val="auto"/>
        </w:rPr>
        <w:t>2.1.8.</w:t>
      </w:r>
      <w:r w:rsidR="0081315E" w:rsidRPr="001105CC">
        <w:rPr>
          <w:color w:val="auto"/>
        </w:rPr>
        <w:t>Инвестиционная политика муниципального образования</w:t>
      </w:r>
      <w:bookmarkEnd w:id="107"/>
    </w:p>
    <w:p w:rsidR="0081315E" w:rsidRPr="002147EE" w:rsidRDefault="0081315E" w:rsidP="002D5B23">
      <w:pPr>
        <w:spacing w:after="0" w:line="360" w:lineRule="exact"/>
        <w:ind w:firstLine="709"/>
        <w:jc w:val="both"/>
        <w:rPr>
          <w:rFonts w:ascii="Times New Roman" w:hAnsi="Times New Roman" w:cs="Times New Roman"/>
          <w:b/>
          <w:i/>
          <w:sz w:val="28"/>
          <w:szCs w:val="28"/>
        </w:rPr>
      </w:pPr>
      <w:r w:rsidRPr="009002EF">
        <w:rPr>
          <w:rFonts w:ascii="Times New Roman" w:hAnsi="Times New Roman" w:cs="Times New Roman"/>
          <w:bCs/>
          <w:sz w:val="28"/>
          <w:szCs w:val="28"/>
        </w:rPr>
        <w:t xml:space="preserve">Инвестиционная политика на территории муниципального </w:t>
      </w:r>
      <w:r w:rsidRPr="002147EE">
        <w:rPr>
          <w:rFonts w:ascii="Times New Roman" w:hAnsi="Times New Roman" w:cs="Times New Roman"/>
          <w:bCs/>
          <w:sz w:val="28"/>
          <w:szCs w:val="28"/>
        </w:rPr>
        <w:t xml:space="preserve">района «Печора» осуществляется в форме капитальных вложений, осуществляемых субъектами инвестиционной </w:t>
      </w:r>
      <w:proofErr w:type="spellStart"/>
      <w:r w:rsidRPr="002147EE">
        <w:rPr>
          <w:rFonts w:ascii="Times New Roman" w:hAnsi="Times New Roman" w:cs="Times New Roman"/>
          <w:bCs/>
          <w:sz w:val="28"/>
          <w:szCs w:val="28"/>
        </w:rPr>
        <w:t>деятельности</w:t>
      </w:r>
      <w:proofErr w:type="gramStart"/>
      <w:r w:rsidRPr="002147EE">
        <w:rPr>
          <w:rFonts w:ascii="Times New Roman" w:hAnsi="Times New Roman" w:cs="Times New Roman"/>
          <w:bCs/>
          <w:sz w:val="28"/>
          <w:szCs w:val="28"/>
        </w:rPr>
        <w:t>.</w:t>
      </w:r>
      <w:r w:rsidR="009B6CD1" w:rsidRPr="002147EE">
        <w:rPr>
          <w:rFonts w:ascii="Times New Roman" w:hAnsi="Times New Roman" w:cs="Times New Roman"/>
          <w:sz w:val="28"/>
          <w:szCs w:val="28"/>
        </w:rPr>
        <w:t>В</w:t>
      </w:r>
      <w:proofErr w:type="spellEnd"/>
      <w:proofErr w:type="gramEnd"/>
      <w:r w:rsidR="009B6CD1" w:rsidRPr="002147EE">
        <w:rPr>
          <w:rFonts w:ascii="Times New Roman" w:hAnsi="Times New Roman" w:cs="Times New Roman"/>
          <w:sz w:val="28"/>
          <w:szCs w:val="28"/>
        </w:rPr>
        <w:t xml:space="preserve"> 2012 году инвестиции в экономику района за счет всех источников финансирования составили  34621,3 млн. рублей, или 105,8 % к уровню 2011года.</w:t>
      </w:r>
    </w:p>
    <w:p w:rsidR="0081315E" w:rsidRPr="002147EE" w:rsidRDefault="0081315E" w:rsidP="002D5B23">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Высокий уровень инвестиций обусловлен строительством на территории муниципального района магистрального газопровода «</w:t>
      </w:r>
      <w:proofErr w:type="spellStart"/>
      <w:r w:rsidRPr="002147EE">
        <w:rPr>
          <w:rFonts w:ascii="Times New Roman" w:hAnsi="Times New Roman" w:cs="Times New Roman"/>
          <w:sz w:val="28"/>
          <w:szCs w:val="28"/>
        </w:rPr>
        <w:t>Бованенково</w:t>
      </w:r>
      <w:proofErr w:type="spellEnd"/>
      <w:r w:rsidRPr="002147EE">
        <w:rPr>
          <w:rFonts w:ascii="Times New Roman" w:hAnsi="Times New Roman" w:cs="Times New Roman"/>
          <w:sz w:val="28"/>
          <w:szCs w:val="28"/>
        </w:rPr>
        <w:t>-Ухта» и компрессорных станций на территории поселений «</w:t>
      </w:r>
      <w:proofErr w:type="spellStart"/>
      <w:r w:rsidRPr="002147EE">
        <w:rPr>
          <w:rFonts w:ascii="Times New Roman" w:hAnsi="Times New Roman" w:cs="Times New Roman"/>
          <w:sz w:val="28"/>
          <w:szCs w:val="28"/>
        </w:rPr>
        <w:t>Сыня</w:t>
      </w:r>
      <w:proofErr w:type="spellEnd"/>
      <w:r w:rsidRPr="002147EE">
        <w:rPr>
          <w:rFonts w:ascii="Times New Roman" w:hAnsi="Times New Roman" w:cs="Times New Roman"/>
          <w:sz w:val="28"/>
          <w:szCs w:val="28"/>
        </w:rPr>
        <w:t>» и «Чикшино».</w:t>
      </w:r>
    </w:p>
    <w:p w:rsidR="0081315E" w:rsidRPr="002147EE" w:rsidRDefault="0081315E" w:rsidP="002D5B23">
      <w:pPr>
        <w:widowControl w:val="0"/>
        <w:spacing w:after="0" w:line="360" w:lineRule="exact"/>
        <w:ind w:firstLine="709"/>
        <w:jc w:val="both"/>
        <w:rPr>
          <w:rFonts w:ascii="Times New Roman" w:hAnsi="Times New Roman" w:cs="Times New Roman"/>
          <w:spacing w:val="2"/>
          <w:sz w:val="28"/>
          <w:szCs w:val="28"/>
        </w:rPr>
      </w:pPr>
      <w:r w:rsidRPr="002147EE">
        <w:rPr>
          <w:rFonts w:ascii="Times New Roman" w:hAnsi="Times New Roman" w:cs="Times New Roman"/>
          <w:sz w:val="28"/>
          <w:szCs w:val="28"/>
        </w:rPr>
        <w:t>Средства бюджета муниципального района «Печора» в основной капитал организаций в 2012 году составили 336,4 млн. рублей, удельный вес бюджетных ассигнований в общем объеме финансирования инвестиций в основной капитал составил 1%.</w:t>
      </w:r>
    </w:p>
    <w:p w:rsidR="0081315E" w:rsidRPr="002147EE" w:rsidRDefault="0081315E" w:rsidP="002D5B23">
      <w:pPr>
        <w:pStyle w:val="31"/>
        <w:widowControl w:val="0"/>
        <w:spacing w:after="0" w:line="360" w:lineRule="exact"/>
        <w:ind w:left="0" w:firstLine="709"/>
        <w:jc w:val="both"/>
        <w:rPr>
          <w:rFonts w:ascii="Times New Roman" w:hAnsi="Times New Roman" w:cs="Times New Roman"/>
          <w:sz w:val="28"/>
          <w:szCs w:val="28"/>
        </w:rPr>
      </w:pPr>
      <w:r w:rsidRPr="002147EE">
        <w:rPr>
          <w:rFonts w:ascii="Times New Roman" w:hAnsi="Times New Roman" w:cs="Times New Roman"/>
          <w:sz w:val="28"/>
          <w:szCs w:val="28"/>
        </w:rPr>
        <w:t>В социально-культурную сферу по отраслям «Культура» и «Образование» направлено инвестиций на сумму 32,0 млн. рублей на укрепление материально-технической базы учреждений в рамках приоритетных национальных проектов, а также по соглашению о сотрудничестве с предприятиями и организациями, работающими на территории.</w:t>
      </w:r>
    </w:p>
    <w:p w:rsidR="0081315E" w:rsidRPr="002147EE" w:rsidRDefault="00AE391D" w:rsidP="002D5B23">
      <w:pPr>
        <w:pStyle w:val="31"/>
        <w:widowControl w:val="0"/>
        <w:spacing w:after="0" w:line="360" w:lineRule="exact"/>
        <w:ind w:left="0"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Инвестиции в капитал организаций муниципальной формы собственности в действующих ценах в 2012 году составили 50,9 млн. рублей, или 65,3 % к 2011 году. </w:t>
      </w:r>
      <w:r w:rsidR="0081315E" w:rsidRPr="002147EE">
        <w:rPr>
          <w:rFonts w:ascii="Times New Roman" w:hAnsi="Times New Roman" w:cs="Times New Roman"/>
          <w:sz w:val="28"/>
          <w:szCs w:val="28"/>
        </w:rPr>
        <w:t xml:space="preserve">В 2013 году, по оценке, объем инвестиций в основной капитал за счет всех источников финансирования составит 27532,0 млн. рублей. </w:t>
      </w:r>
    </w:p>
    <w:p w:rsidR="0081315E" w:rsidRPr="002147EE" w:rsidRDefault="0081315E" w:rsidP="002D5B23">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В жилищно-коммунальном хозяйстве инвестиции направлялись на замену физически и морально устаревшего оборудования, а также на реконструкцию наружных инженерных коммуникаций.</w:t>
      </w:r>
      <w:r w:rsidRPr="002147EE">
        <w:rPr>
          <w:rFonts w:ascii="Times New Roman" w:hAnsi="Times New Roman" w:cs="Times New Roman"/>
          <w:spacing w:val="2"/>
          <w:sz w:val="28"/>
          <w:szCs w:val="28"/>
        </w:rPr>
        <w:t xml:space="preserve"> В целях замены 2 устаревших котельных ООО «ТЭК-Печора» реализован инвестиционный проект по строительству в городе Печора автоматизированной </w:t>
      </w:r>
      <w:proofErr w:type="spellStart"/>
      <w:r w:rsidRPr="002147EE">
        <w:rPr>
          <w:rFonts w:ascii="Times New Roman" w:hAnsi="Times New Roman" w:cs="Times New Roman"/>
          <w:spacing w:val="2"/>
          <w:sz w:val="28"/>
          <w:szCs w:val="28"/>
        </w:rPr>
        <w:t>блочно</w:t>
      </w:r>
      <w:proofErr w:type="spellEnd"/>
      <w:r w:rsidRPr="002147EE">
        <w:rPr>
          <w:rFonts w:ascii="Times New Roman" w:hAnsi="Times New Roman" w:cs="Times New Roman"/>
          <w:spacing w:val="2"/>
          <w:sz w:val="28"/>
          <w:szCs w:val="28"/>
        </w:rPr>
        <w:t xml:space="preserve">-модульной котельной мощностью 16 мВт с высоким коэффициентом полезного действия с использованием </w:t>
      </w:r>
      <w:proofErr w:type="spellStart"/>
      <w:r w:rsidRPr="002147EE">
        <w:rPr>
          <w:rFonts w:ascii="Times New Roman" w:hAnsi="Times New Roman" w:cs="Times New Roman"/>
          <w:spacing w:val="2"/>
          <w:sz w:val="28"/>
          <w:szCs w:val="28"/>
        </w:rPr>
        <w:t>энергоэффективных</w:t>
      </w:r>
      <w:proofErr w:type="spellEnd"/>
      <w:r w:rsidRPr="002147EE">
        <w:rPr>
          <w:rFonts w:ascii="Times New Roman" w:hAnsi="Times New Roman" w:cs="Times New Roman"/>
          <w:spacing w:val="2"/>
          <w:sz w:val="28"/>
          <w:szCs w:val="28"/>
        </w:rPr>
        <w:t xml:space="preserve"> технологий. В результате ввода модульной котельной прогнозируется повышение надежности обеспечения теплоснабжением, снижение потерь, получение экономии энергоресурсов. На</w:t>
      </w:r>
      <w:r w:rsidR="008C7D80">
        <w:rPr>
          <w:rFonts w:ascii="Times New Roman" w:hAnsi="Times New Roman" w:cs="Times New Roman"/>
          <w:spacing w:val="2"/>
          <w:sz w:val="28"/>
          <w:szCs w:val="28"/>
        </w:rPr>
        <w:t xml:space="preserve"> территории МР «Печора» реализую</w:t>
      </w:r>
      <w:r w:rsidRPr="002147EE">
        <w:rPr>
          <w:rFonts w:ascii="Times New Roman" w:hAnsi="Times New Roman" w:cs="Times New Roman"/>
          <w:spacing w:val="2"/>
          <w:sz w:val="28"/>
          <w:szCs w:val="28"/>
        </w:rPr>
        <w:t xml:space="preserve">тся </w:t>
      </w:r>
      <w:r w:rsidR="008C7D80">
        <w:rPr>
          <w:rFonts w:ascii="Times New Roman" w:hAnsi="Times New Roman" w:cs="Times New Roman"/>
          <w:spacing w:val="2"/>
          <w:sz w:val="28"/>
          <w:szCs w:val="28"/>
        </w:rPr>
        <w:t xml:space="preserve">мероприятия по </w:t>
      </w:r>
      <w:r w:rsidRPr="002147EE">
        <w:rPr>
          <w:rFonts w:ascii="Times New Roman" w:hAnsi="Times New Roman" w:cs="Times New Roman"/>
          <w:spacing w:val="2"/>
          <w:sz w:val="28"/>
          <w:szCs w:val="28"/>
        </w:rPr>
        <w:t>повышени</w:t>
      </w:r>
      <w:r w:rsidR="008C7D80">
        <w:rPr>
          <w:rFonts w:ascii="Times New Roman" w:hAnsi="Times New Roman" w:cs="Times New Roman"/>
          <w:spacing w:val="2"/>
          <w:sz w:val="28"/>
          <w:szCs w:val="28"/>
        </w:rPr>
        <w:t>ю</w:t>
      </w:r>
      <w:r w:rsidRPr="002147EE">
        <w:rPr>
          <w:rFonts w:ascii="Times New Roman" w:hAnsi="Times New Roman" w:cs="Times New Roman"/>
          <w:spacing w:val="2"/>
          <w:sz w:val="28"/>
          <w:szCs w:val="28"/>
        </w:rPr>
        <w:t xml:space="preserve"> надежности работы существующей </w:t>
      </w:r>
      <w:r w:rsidRPr="002147EE">
        <w:rPr>
          <w:rFonts w:ascii="Times New Roman" w:hAnsi="Times New Roman" w:cs="Times New Roman"/>
          <w:spacing w:val="2"/>
          <w:sz w:val="28"/>
          <w:szCs w:val="28"/>
        </w:rPr>
        <w:lastRenderedPageBreak/>
        <w:t xml:space="preserve">магистральной теплосети. </w:t>
      </w:r>
    </w:p>
    <w:p w:rsidR="0081315E" w:rsidRPr="002147EE" w:rsidRDefault="0081315E" w:rsidP="002D5B23">
      <w:pPr>
        <w:pStyle w:val="31"/>
        <w:widowControl w:val="0"/>
        <w:spacing w:after="0" w:line="360" w:lineRule="exact"/>
        <w:ind w:left="0" w:firstLine="709"/>
        <w:jc w:val="both"/>
        <w:rPr>
          <w:rFonts w:ascii="Times New Roman" w:hAnsi="Times New Roman" w:cs="Times New Roman"/>
          <w:sz w:val="28"/>
          <w:szCs w:val="28"/>
        </w:rPr>
      </w:pPr>
      <w:r w:rsidRPr="002147EE">
        <w:rPr>
          <w:rFonts w:ascii="Times New Roman" w:hAnsi="Times New Roman" w:cs="Times New Roman"/>
          <w:sz w:val="28"/>
          <w:szCs w:val="28"/>
        </w:rPr>
        <w:t>Продолжается реализация проект</w:t>
      </w:r>
      <w:proofErr w:type="gramStart"/>
      <w:r w:rsidRPr="002147EE">
        <w:rPr>
          <w:rFonts w:ascii="Times New Roman" w:hAnsi="Times New Roman" w:cs="Times New Roman"/>
          <w:sz w:val="28"/>
          <w:szCs w:val="28"/>
        </w:rPr>
        <w:t>а ООО</w:t>
      </w:r>
      <w:proofErr w:type="gramEnd"/>
      <w:r w:rsidRPr="002147EE">
        <w:rPr>
          <w:rFonts w:ascii="Times New Roman" w:hAnsi="Times New Roman" w:cs="Times New Roman"/>
          <w:sz w:val="28"/>
          <w:szCs w:val="28"/>
        </w:rPr>
        <w:t xml:space="preserve"> «Аквакомплекс» по рыбоводному хозяйству, объем освоенных инвестиций составил 45,0 млн. рублей. </w:t>
      </w:r>
    </w:p>
    <w:p w:rsidR="0081315E" w:rsidRPr="002147EE" w:rsidRDefault="0081315E" w:rsidP="002D5B23">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В 2013 году завершено строительство крытого катка в городе Печора </w:t>
      </w:r>
      <w:r w:rsidRPr="002147EE">
        <w:rPr>
          <w:rFonts w:ascii="Times New Roman" w:hAnsi="Times New Roman" w:cs="Times New Roman"/>
          <w:sz w:val="28"/>
          <w:szCs w:val="28"/>
          <w:lang w:eastAsia="ar-SA"/>
        </w:rPr>
        <w:t xml:space="preserve">в рамках муниципальной </w:t>
      </w:r>
      <w:r w:rsidRPr="002147EE">
        <w:rPr>
          <w:rFonts w:ascii="Times New Roman" w:hAnsi="Times New Roman" w:cs="Times New Roman"/>
          <w:sz w:val="28"/>
          <w:szCs w:val="28"/>
        </w:rPr>
        <w:t>целевой программы «Развитие физической культуры и спорта в муниципальном районе «Печора» (2013-2015гг.)».</w:t>
      </w:r>
    </w:p>
    <w:p w:rsidR="0081315E" w:rsidRPr="002147EE" w:rsidRDefault="0081315E" w:rsidP="002D5B23">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За счет средств бюджета МО МР «Печора» в 2012 году разработана проектно – сметная документация на строительство историко-культурного к</w:t>
      </w:r>
      <w:r w:rsidR="000C77E8">
        <w:rPr>
          <w:rFonts w:ascii="Times New Roman" w:hAnsi="Times New Roman" w:cs="Times New Roman"/>
          <w:sz w:val="28"/>
          <w:szCs w:val="28"/>
        </w:rPr>
        <w:t xml:space="preserve">омплекса в д. </w:t>
      </w:r>
      <w:proofErr w:type="spellStart"/>
      <w:r w:rsidR="000C77E8">
        <w:rPr>
          <w:rFonts w:ascii="Times New Roman" w:hAnsi="Times New Roman" w:cs="Times New Roman"/>
          <w:sz w:val="28"/>
          <w:szCs w:val="28"/>
        </w:rPr>
        <w:t>Бызовая</w:t>
      </w:r>
      <w:proofErr w:type="spellEnd"/>
      <w:r w:rsidR="000C77E8">
        <w:rPr>
          <w:rFonts w:ascii="Times New Roman" w:hAnsi="Times New Roman" w:cs="Times New Roman"/>
          <w:sz w:val="28"/>
          <w:szCs w:val="28"/>
        </w:rPr>
        <w:t>, в 2014 г</w:t>
      </w:r>
      <w:r w:rsidRPr="002147EE">
        <w:rPr>
          <w:rFonts w:ascii="Times New Roman" w:hAnsi="Times New Roman" w:cs="Times New Roman"/>
          <w:sz w:val="28"/>
          <w:szCs w:val="28"/>
        </w:rPr>
        <w:t>. планируется</w:t>
      </w:r>
      <w:r w:rsidR="008C7D80">
        <w:rPr>
          <w:rFonts w:ascii="Times New Roman" w:hAnsi="Times New Roman" w:cs="Times New Roman"/>
          <w:sz w:val="28"/>
          <w:szCs w:val="28"/>
        </w:rPr>
        <w:t xml:space="preserve"> завершить</w:t>
      </w:r>
      <w:r w:rsidRPr="002147EE">
        <w:rPr>
          <w:rFonts w:ascii="Times New Roman" w:hAnsi="Times New Roman" w:cs="Times New Roman"/>
          <w:sz w:val="28"/>
          <w:szCs w:val="28"/>
        </w:rPr>
        <w:t xml:space="preserve"> строительство объекта.</w:t>
      </w:r>
    </w:p>
    <w:p w:rsidR="004E57A6" w:rsidRDefault="004E57A6" w:rsidP="002D5B23">
      <w:pPr>
        <w:widowControl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В 2013 году планируется снижение объемов инвестиций на 26,5% по сравнению с 2012 </w:t>
      </w:r>
      <w:proofErr w:type="spellStart"/>
      <w:r>
        <w:rPr>
          <w:rFonts w:ascii="Times New Roman" w:hAnsi="Times New Roman" w:cs="Times New Roman"/>
          <w:sz w:val="28"/>
          <w:szCs w:val="28"/>
        </w:rPr>
        <w:t>годом</w:t>
      </w:r>
      <w:proofErr w:type="gramStart"/>
      <w:r>
        <w:rPr>
          <w:rFonts w:ascii="Times New Roman" w:hAnsi="Times New Roman" w:cs="Times New Roman"/>
          <w:sz w:val="28"/>
          <w:szCs w:val="28"/>
        </w:rPr>
        <w:t>,</w:t>
      </w:r>
      <w:r w:rsidRPr="002147EE">
        <w:rPr>
          <w:rFonts w:ascii="Times New Roman" w:hAnsi="Times New Roman" w:cs="Times New Roman"/>
          <w:sz w:val="28"/>
          <w:szCs w:val="28"/>
        </w:rPr>
        <w:t>в</w:t>
      </w:r>
      <w:proofErr w:type="spellEnd"/>
      <w:proofErr w:type="gramEnd"/>
      <w:r w:rsidRPr="002147EE">
        <w:rPr>
          <w:rFonts w:ascii="Times New Roman" w:hAnsi="Times New Roman" w:cs="Times New Roman"/>
          <w:sz w:val="28"/>
          <w:szCs w:val="28"/>
        </w:rPr>
        <w:t xml:space="preserve"> связи с завершением строительства компрессорных станций на территор</w:t>
      </w:r>
      <w:r>
        <w:rPr>
          <w:rFonts w:ascii="Times New Roman" w:hAnsi="Times New Roman" w:cs="Times New Roman"/>
          <w:sz w:val="28"/>
          <w:szCs w:val="28"/>
        </w:rPr>
        <w:t>ии поселений «</w:t>
      </w:r>
      <w:proofErr w:type="spellStart"/>
      <w:r>
        <w:rPr>
          <w:rFonts w:ascii="Times New Roman" w:hAnsi="Times New Roman" w:cs="Times New Roman"/>
          <w:sz w:val="28"/>
          <w:szCs w:val="28"/>
        </w:rPr>
        <w:t>Сыня</w:t>
      </w:r>
      <w:proofErr w:type="spellEnd"/>
      <w:r>
        <w:rPr>
          <w:rFonts w:ascii="Times New Roman" w:hAnsi="Times New Roman" w:cs="Times New Roman"/>
          <w:sz w:val="28"/>
          <w:szCs w:val="28"/>
        </w:rPr>
        <w:t>» и «Чикшино».</w:t>
      </w:r>
    </w:p>
    <w:p w:rsidR="0081315E" w:rsidRPr="002147EE" w:rsidRDefault="004E57A6" w:rsidP="002D5B23">
      <w:pPr>
        <w:widowControl w:val="0"/>
        <w:spacing w:after="0" w:line="360" w:lineRule="exact"/>
        <w:ind w:firstLine="709"/>
        <w:jc w:val="both"/>
        <w:rPr>
          <w:rFonts w:ascii="Times New Roman" w:hAnsi="Times New Roman" w:cs="Times New Roman"/>
          <w:spacing w:val="2"/>
          <w:sz w:val="28"/>
          <w:szCs w:val="28"/>
        </w:rPr>
      </w:pPr>
      <w:r>
        <w:rPr>
          <w:rFonts w:ascii="Times New Roman" w:hAnsi="Times New Roman" w:cs="Times New Roman"/>
          <w:sz w:val="28"/>
          <w:szCs w:val="28"/>
        </w:rPr>
        <w:t>В</w:t>
      </w:r>
      <w:r w:rsidR="0081315E" w:rsidRPr="002147EE">
        <w:rPr>
          <w:rFonts w:ascii="Times New Roman" w:hAnsi="Times New Roman" w:cs="Times New Roman"/>
          <w:sz w:val="28"/>
          <w:szCs w:val="28"/>
        </w:rPr>
        <w:t xml:space="preserve"> 2014 году объем</w:t>
      </w:r>
      <w:r>
        <w:rPr>
          <w:rFonts w:ascii="Times New Roman" w:hAnsi="Times New Roman" w:cs="Times New Roman"/>
          <w:sz w:val="28"/>
          <w:szCs w:val="28"/>
        </w:rPr>
        <w:t xml:space="preserve"> инвестиций ожидается на уровне 2013 года и составит 2</w:t>
      </w:r>
      <w:r w:rsidR="0081315E" w:rsidRPr="002147EE">
        <w:rPr>
          <w:rFonts w:ascii="Times New Roman" w:hAnsi="Times New Roman" w:cs="Times New Roman"/>
          <w:sz w:val="28"/>
          <w:szCs w:val="28"/>
        </w:rPr>
        <w:t xml:space="preserve">7929,5 </w:t>
      </w:r>
      <w:proofErr w:type="spellStart"/>
      <w:r w:rsidR="0081315E" w:rsidRPr="002147EE">
        <w:rPr>
          <w:rFonts w:ascii="Times New Roman" w:hAnsi="Times New Roman" w:cs="Times New Roman"/>
          <w:sz w:val="28"/>
          <w:szCs w:val="28"/>
        </w:rPr>
        <w:t>млн</w:t>
      </w:r>
      <w:proofErr w:type="gramStart"/>
      <w:r w:rsidR="0081315E" w:rsidRPr="002147EE">
        <w:rPr>
          <w:rFonts w:ascii="Times New Roman" w:hAnsi="Times New Roman" w:cs="Times New Roman"/>
          <w:sz w:val="28"/>
          <w:szCs w:val="28"/>
        </w:rPr>
        <w:t>.р</w:t>
      </w:r>
      <w:proofErr w:type="gramEnd"/>
      <w:r w:rsidR="0081315E" w:rsidRPr="002147EE">
        <w:rPr>
          <w:rFonts w:ascii="Times New Roman" w:hAnsi="Times New Roman" w:cs="Times New Roman"/>
          <w:sz w:val="28"/>
          <w:szCs w:val="28"/>
        </w:rPr>
        <w:t>уб</w:t>
      </w:r>
      <w:r>
        <w:rPr>
          <w:rFonts w:ascii="Times New Roman" w:hAnsi="Times New Roman" w:cs="Times New Roman"/>
          <w:sz w:val="28"/>
          <w:szCs w:val="28"/>
        </w:rPr>
        <w:t>лей</w:t>
      </w:r>
      <w:proofErr w:type="spellEnd"/>
      <w:r w:rsidR="0081315E" w:rsidRPr="002147EE">
        <w:rPr>
          <w:rFonts w:ascii="Times New Roman" w:hAnsi="Times New Roman" w:cs="Times New Roman"/>
          <w:sz w:val="28"/>
          <w:szCs w:val="28"/>
        </w:rPr>
        <w:t xml:space="preserve">. </w:t>
      </w:r>
    </w:p>
    <w:p w:rsidR="0081315E" w:rsidRPr="002147EE" w:rsidRDefault="0081315E" w:rsidP="002D5B23">
      <w:pPr>
        <w:pStyle w:val="31"/>
        <w:widowControl w:val="0"/>
        <w:spacing w:after="0" w:line="360" w:lineRule="exact"/>
        <w:ind w:left="0"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В 2013-2015 годы инвестиции в сфере добычи полезных ископаемых будут направлены на поддержание и развитие </w:t>
      </w:r>
      <w:proofErr w:type="spellStart"/>
      <w:r w:rsidRPr="002147EE">
        <w:rPr>
          <w:rFonts w:ascii="Times New Roman" w:hAnsi="Times New Roman" w:cs="Times New Roman"/>
          <w:sz w:val="28"/>
          <w:szCs w:val="28"/>
        </w:rPr>
        <w:t>нефтегазодобычи</w:t>
      </w:r>
      <w:proofErr w:type="spellEnd"/>
      <w:r w:rsidRPr="002147EE">
        <w:rPr>
          <w:rFonts w:ascii="Times New Roman" w:hAnsi="Times New Roman" w:cs="Times New Roman"/>
          <w:sz w:val="28"/>
          <w:szCs w:val="28"/>
        </w:rPr>
        <w:t>. Проект</w:t>
      </w:r>
      <w:proofErr w:type="gramStart"/>
      <w:r w:rsidRPr="002147EE">
        <w:rPr>
          <w:rFonts w:ascii="Times New Roman" w:hAnsi="Times New Roman" w:cs="Times New Roman"/>
          <w:sz w:val="28"/>
          <w:szCs w:val="28"/>
        </w:rPr>
        <w:t>ы ООО</w:t>
      </w:r>
      <w:proofErr w:type="gramEnd"/>
      <w:r w:rsidRPr="002147EE">
        <w:rPr>
          <w:rFonts w:ascii="Times New Roman" w:hAnsi="Times New Roman" w:cs="Times New Roman"/>
          <w:sz w:val="28"/>
          <w:szCs w:val="28"/>
        </w:rPr>
        <w:t xml:space="preserve"> «Лукойл-Коми» направлены на строительство двух разведочных и одной эксплуатационной скважины. Восстановление и реконструкцию поисковой </w:t>
      </w:r>
      <w:proofErr w:type="spellStart"/>
      <w:r w:rsidRPr="002147EE">
        <w:rPr>
          <w:rFonts w:ascii="Times New Roman" w:hAnsi="Times New Roman" w:cs="Times New Roman"/>
          <w:sz w:val="28"/>
          <w:szCs w:val="28"/>
        </w:rPr>
        <w:t>скажины</w:t>
      </w:r>
      <w:proofErr w:type="spellEnd"/>
      <w:r w:rsidRPr="002147EE">
        <w:rPr>
          <w:rFonts w:ascii="Times New Roman" w:hAnsi="Times New Roman" w:cs="Times New Roman"/>
          <w:sz w:val="28"/>
          <w:szCs w:val="28"/>
        </w:rPr>
        <w:t xml:space="preserve"> на Южно-</w:t>
      </w:r>
      <w:proofErr w:type="spellStart"/>
      <w:r w:rsidRPr="002147EE">
        <w:rPr>
          <w:rFonts w:ascii="Times New Roman" w:hAnsi="Times New Roman" w:cs="Times New Roman"/>
          <w:sz w:val="28"/>
          <w:szCs w:val="28"/>
        </w:rPr>
        <w:t>Сотчемьюском</w:t>
      </w:r>
      <w:proofErr w:type="spellEnd"/>
      <w:r w:rsidRPr="002147EE">
        <w:rPr>
          <w:rFonts w:ascii="Times New Roman" w:hAnsi="Times New Roman" w:cs="Times New Roman"/>
          <w:sz w:val="28"/>
          <w:szCs w:val="28"/>
        </w:rPr>
        <w:t xml:space="preserve"> месторождении будет проводить ООО «</w:t>
      </w:r>
      <w:proofErr w:type="spellStart"/>
      <w:r w:rsidRPr="002147EE">
        <w:rPr>
          <w:rFonts w:ascii="Times New Roman" w:hAnsi="Times New Roman" w:cs="Times New Roman"/>
          <w:sz w:val="28"/>
          <w:szCs w:val="28"/>
        </w:rPr>
        <w:t>Косьюнефть</w:t>
      </w:r>
      <w:proofErr w:type="spellEnd"/>
      <w:r w:rsidRPr="002147EE">
        <w:rPr>
          <w:rFonts w:ascii="Times New Roman" w:hAnsi="Times New Roman" w:cs="Times New Roman"/>
          <w:sz w:val="28"/>
          <w:szCs w:val="28"/>
        </w:rPr>
        <w:t>». На обустройство Южно-</w:t>
      </w:r>
      <w:proofErr w:type="spellStart"/>
      <w:r w:rsidRPr="002147EE">
        <w:rPr>
          <w:rFonts w:ascii="Times New Roman" w:hAnsi="Times New Roman" w:cs="Times New Roman"/>
          <w:sz w:val="28"/>
          <w:szCs w:val="28"/>
        </w:rPr>
        <w:t>Кыртаельского</w:t>
      </w:r>
      <w:proofErr w:type="spellEnd"/>
      <w:r w:rsidRPr="002147EE">
        <w:rPr>
          <w:rFonts w:ascii="Times New Roman" w:hAnsi="Times New Roman" w:cs="Times New Roman"/>
          <w:sz w:val="28"/>
          <w:szCs w:val="28"/>
        </w:rPr>
        <w:t xml:space="preserve"> </w:t>
      </w:r>
      <w:proofErr w:type="spellStart"/>
      <w:r w:rsidRPr="002147EE">
        <w:rPr>
          <w:rFonts w:ascii="Times New Roman" w:hAnsi="Times New Roman" w:cs="Times New Roman"/>
          <w:sz w:val="28"/>
          <w:szCs w:val="28"/>
        </w:rPr>
        <w:t>газонефтеносного</w:t>
      </w:r>
      <w:proofErr w:type="spellEnd"/>
      <w:r w:rsidRPr="002147EE">
        <w:rPr>
          <w:rFonts w:ascii="Times New Roman" w:hAnsi="Times New Roman" w:cs="Times New Roman"/>
          <w:sz w:val="28"/>
          <w:szCs w:val="28"/>
        </w:rPr>
        <w:t xml:space="preserve">, </w:t>
      </w:r>
      <w:proofErr w:type="spellStart"/>
      <w:r w:rsidRPr="002147EE">
        <w:rPr>
          <w:rFonts w:ascii="Times New Roman" w:hAnsi="Times New Roman" w:cs="Times New Roman"/>
          <w:sz w:val="28"/>
          <w:szCs w:val="28"/>
        </w:rPr>
        <w:t>Кыртаельского</w:t>
      </w:r>
      <w:proofErr w:type="spellEnd"/>
      <w:r w:rsidRPr="002147EE">
        <w:rPr>
          <w:rFonts w:ascii="Times New Roman" w:hAnsi="Times New Roman" w:cs="Times New Roman"/>
          <w:sz w:val="28"/>
          <w:szCs w:val="28"/>
        </w:rPr>
        <w:t xml:space="preserve"> нефтяного месторождения направлены проекты ТПП «Лукойл-</w:t>
      </w:r>
      <w:proofErr w:type="spellStart"/>
      <w:r w:rsidRPr="002147EE">
        <w:rPr>
          <w:rFonts w:ascii="Times New Roman" w:hAnsi="Times New Roman" w:cs="Times New Roman"/>
          <w:sz w:val="28"/>
          <w:szCs w:val="28"/>
        </w:rPr>
        <w:t>Ухтанефтегаз</w:t>
      </w:r>
      <w:proofErr w:type="spellEnd"/>
      <w:r w:rsidRPr="002147EE">
        <w:rPr>
          <w:rFonts w:ascii="Times New Roman" w:hAnsi="Times New Roman" w:cs="Times New Roman"/>
          <w:sz w:val="28"/>
          <w:szCs w:val="28"/>
        </w:rPr>
        <w:t>». Проект утилизации попутного газа (ТПП «Лукойл-</w:t>
      </w:r>
      <w:proofErr w:type="spellStart"/>
      <w:r w:rsidRPr="002147EE">
        <w:rPr>
          <w:rFonts w:ascii="Times New Roman" w:hAnsi="Times New Roman" w:cs="Times New Roman"/>
          <w:sz w:val="28"/>
          <w:szCs w:val="28"/>
        </w:rPr>
        <w:t>Ухтанефтегаз</w:t>
      </w:r>
      <w:proofErr w:type="spellEnd"/>
      <w:r w:rsidRPr="002147EE">
        <w:rPr>
          <w:rFonts w:ascii="Times New Roman" w:hAnsi="Times New Roman" w:cs="Times New Roman"/>
          <w:sz w:val="28"/>
          <w:szCs w:val="28"/>
        </w:rPr>
        <w:t>») предусматривает подготовку и транспортировку попутного нефтяного газа Северо-</w:t>
      </w:r>
      <w:proofErr w:type="spellStart"/>
      <w:r w:rsidRPr="002147EE">
        <w:rPr>
          <w:rFonts w:ascii="Times New Roman" w:hAnsi="Times New Roman" w:cs="Times New Roman"/>
          <w:sz w:val="28"/>
          <w:szCs w:val="28"/>
        </w:rPr>
        <w:t>Кожвинского</w:t>
      </w:r>
      <w:proofErr w:type="spellEnd"/>
      <w:r w:rsidRPr="002147EE">
        <w:rPr>
          <w:rFonts w:ascii="Times New Roman" w:hAnsi="Times New Roman" w:cs="Times New Roman"/>
          <w:sz w:val="28"/>
          <w:szCs w:val="28"/>
        </w:rPr>
        <w:t xml:space="preserve"> и Южно-</w:t>
      </w:r>
      <w:proofErr w:type="spellStart"/>
      <w:r w:rsidRPr="002147EE">
        <w:rPr>
          <w:rFonts w:ascii="Times New Roman" w:hAnsi="Times New Roman" w:cs="Times New Roman"/>
          <w:sz w:val="28"/>
          <w:szCs w:val="28"/>
        </w:rPr>
        <w:t>Лыжского</w:t>
      </w:r>
      <w:proofErr w:type="spellEnd"/>
      <w:r w:rsidRPr="002147EE">
        <w:rPr>
          <w:rFonts w:ascii="Times New Roman" w:hAnsi="Times New Roman" w:cs="Times New Roman"/>
          <w:sz w:val="28"/>
          <w:szCs w:val="28"/>
        </w:rPr>
        <w:t xml:space="preserve"> месторождений. </w:t>
      </w:r>
    </w:p>
    <w:p w:rsidR="0081315E" w:rsidRPr="002147EE" w:rsidRDefault="0081315E" w:rsidP="002D5B23">
      <w:pPr>
        <w:pStyle w:val="31"/>
        <w:widowControl w:val="0"/>
        <w:spacing w:after="0" w:line="360" w:lineRule="exact"/>
        <w:ind w:left="0" w:firstLine="709"/>
        <w:jc w:val="both"/>
        <w:rPr>
          <w:rFonts w:ascii="Times New Roman" w:hAnsi="Times New Roman" w:cs="Times New Roman"/>
          <w:sz w:val="28"/>
          <w:szCs w:val="28"/>
        </w:rPr>
      </w:pPr>
      <w:r w:rsidRPr="002147EE">
        <w:rPr>
          <w:rFonts w:ascii="Times New Roman" w:hAnsi="Times New Roman" w:cs="Times New Roman"/>
          <w:sz w:val="28"/>
          <w:szCs w:val="28"/>
        </w:rPr>
        <w:t>На территории муниципального района будет продолжена реализация инвестиционного проекта по с</w:t>
      </w:r>
      <w:r w:rsidRPr="002147EE">
        <w:rPr>
          <w:rStyle w:val="FontStyle11"/>
          <w:b w:val="0"/>
          <w:sz w:val="28"/>
          <w:szCs w:val="28"/>
        </w:rPr>
        <w:t>троительству автомобильной дороги Сыктывкар – Ухта – Печора – Усинск – Нарьян-Мар, ввод участка дороги от Печоры до Усинска планируется ввести в эксплуатацию в 2015 году.</w:t>
      </w:r>
    </w:p>
    <w:p w:rsidR="0081315E" w:rsidRPr="002147EE" w:rsidRDefault="00753965" w:rsidP="002D5B23">
      <w:pPr>
        <w:widowControl w:val="0"/>
        <w:spacing w:after="0" w:line="360" w:lineRule="exact"/>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Р</w:t>
      </w:r>
      <w:r w:rsidR="0081315E" w:rsidRPr="002147EE">
        <w:rPr>
          <w:rFonts w:ascii="Times New Roman" w:hAnsi="Times New Roman" w:cs="Times New Roman"/>
          <w:spacing w:val="2"/>
          <w:sz w:val="28"/>
          <w:szCs w:val="28"/>
        </w:rPr>
        <w:t>еализ</w:t>
      </w:r>
      <w:r>
        <w:rPr>
          <w:rFonts w:ascii="Times New Roman" w:hAnsi="Times New Roman" w:cs="Times New Roman"/>
          <w:spacing w:val="2"/>
          <w:sz w:val="28"/>
          <w:szCs w:val="28"/>
        </w:rPr>
        <w:t>уется проект</w:t>
      </w:r>
      <w:r w:rsidR="0081315E" w:rsidRPr="002147EE">
        <w:rPr>
          <w:rFonts w:ascii="Times New Roman" w:hAnsi="Times New Roman" w:cs="Times New Roman"/>
          <w:spacing w:val="2"/>
          <w:sz w:val="28"/>
          <w:szCs w:val="28"/>
        </w:rPr>
        <w:t xml:space="preserve"> Печорской ГРЭС</w:t>
      </w:r>
      <w:r w:rsidR="00E17274">
        <w:rPr>
          <w:rFonts w:ascii="Times New Roman" w:hAnsi="Times New Roman" w:cs="Times New Roman"/>
          <w:spacing w:val="2"/>
          <w:sz w:val="28"/>
          <w:szCs w:val="28"/>
        </w:rPr>
        <w:t>,</w:t>
      </w:r>
      <w:r>
        <w:rPr>
          <w:rFonts w:ascii="Times New Roman" w:hAnsi="Times New Roman" w:cs="Times New Roman"/>
          <w:spacing w:val="2"/>
          <w:sz w:val="28"/>
          <w:szCs w:val="28"/>
        </w:rPr>
        <w:t xml:space="preserve"> предусматривающий</w:t>
      </w:r>
      <w:r w:rsidR="0081315E" w:rsidRPr="002147EE">
        <w:rPr>
          <w:rFonts w:ascii="Times New Roman" w:hAnsi="Times New Roman" w:cs="Times New Roman"/>
          <w:spacing w:val="2"/>
          <w:sz w:val="28"/>
          <w:szCs w:val="28"/>
        </w:rPr>
        <w:t xml:space="preserve"> прокладку нитки трубопровода Ду600 в однотрубном исполнении от станции до тепловой камеры ТК 43 (</w:t>
      </w:r>
      <w:r w:rsidR="0081315E" w:rsidRPr="002147EE">
        <w:rPr>
          <w:rFonts w:ascii="Times New Roman" w:hAnsi="Times New Roman" w:cs="Times New Roman"/>
          <w:spacing w:val="2"/>
          <w:sz w:val="28"/>
          <w:szCs w:val="28"/>
          <w:lang w:val="en-US"/>
        </w:rPr>
        <w:t>II</w:t>
      </w:r>
      <w:r w:rsidR="0081315E" w:rsidRPr="002147EE">
        <w:rPr>
          <w:rFonts w:ascii="Times New Roman" w:hAnsi="Times New Roman" w:cs="Times New Roman"/>
          <w:spacing w:val="2"/>
          <w:sz w:val="28"/>
          <w:szCs w:val="28"/>
        </w:rPr>
        <w:t xml:space="preserve"> вывод), целью которого является повышение надежности работы магистральной теплосети. </w:t>
      </w:r>
    </w:p>
    <w:p w:rsidR="0081315E" w:rsidRPr="002147EE" w:rsidRDefault="0081315E" w:rsidP="002D5B23">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pacing w:val="2"/>
          <w:sz w:val="28"/>
          <w:szCs w:val="28"/>
        </w:rPr>
        <w:t xml:space="preserve">В сфере производства и распределения электроэнергии ПО ПЭС (ОАО «Межрегиональная распределительная сетевая компания «Северо-Запада «Комиэнерго») планирует реализацию 3 инвестиционных проектов общей стоимостью 21 млн. рублей, направленных на модернизацию и техническое перевооружение объектов в целях </w:t>
      </w:r>
      <w:proofErr w:type="gramStart"/>
      <w:r w:rsidRPr="002147EE">
        <w:rPr>
          <w:rFonts w:ascii="Times New Roman" w:hAnsi="Times New Roman" w:cs="Times New Roman"/>
          <w:spacing w:val="2"/>
          <w:sz w:val="28"/>
          <w:szCs w:val="28"/>
        </w:rPr>
        <w:t>обеспечения надежности электроснабжения потребителей</w:t>
      </w:r>
      <w:proofErr w:type="gramEnd"/>
      <w:r w:rsidRPr="002147EE">
        <w:rPr>
          <w:rFonts w:ascii="Times New Roman" w:hAnsi="Times New Roman" w:cs="Times New Roman"/>
          <w:spacing w:val="2"/>
          <w:sz w:val="28"/>
          <w:szCs w:val="28"/>
        </w:rPr>
        <w:t>.</w:t>
      </w:r>
    </w:p>
    <w:p w:rsidR="0081315E" w:rsidRPr="002147EE" w:rsidRDefault="003A3702" w:rsidP="002D5B23">
      <w:pPr>
        <w:pStyle w:val="31"/>
        <w:widowControl w:val="0"/>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2012 году </w:t>
      </w:r>
      <w:r w:rsidR="0081315E" w:rsidRPr="002147EE">
        <w:rPr>
          <w:rFonts w:ascii="Times New Roman" w:hAnsi="Times New Roman" w:cs="Times New Roman"/>
          <w:sz w:val="28"/>
          <w:szCs w:val="28"/>
        </w:rPr>
        <w:t>реализ</w:t>
      </w:r>
      <w:r>
        <w:rPr>
          <w:rFonts w:ascii="Times New Roman" w:hAnsi="Times New Roman" w:cs="Times New Roman"/>
          <w:sz w:val="28"/>
          <w:szCs w:val="28"/>
        </w:rPr>
        <w:t>овался проект</w:t>
      </w:r>
      <w:r w:rsidR="0081315E" w:rsidRPr="002147EE">
        <w:rPr>
          <w:rFonts w:ascii="Times New Roman" w:hAnsi="Times New Roman" w:cs="Times New Roman"/>
          <w:sz w:val="28"/>
          <w:szCs w:val="28"/>
        </w:rPr>
        <w:t xml:space="preserve"> «Создание полносистемного </w:t>
      </w:r>
      <w:r w:rsidR="0081315E" w:rsidRPr="002147EE">
        <w:rPr>
          <w:rFonts w:ascii="Times New Roman" w:hAnsi="Times New Roman" w:cs="Times New Roman"/>
          <w:sz w:val="28"/>
          <w:szCs w:val="28"/>
        </w:rPr>
        <w:lastRenderedPageBreak/>
        <w:t>индустриального рыбоводного осетрового хозяйства на водоеме охладителе Печорской ГРЭС»</w:t>
      </w:r>
      <w:r w:rsidR="00E3367E">
        <w:rPr>
          <w:rFonts w:ascii="Times New Roman" w:hAnsi="Times New Roman" w:cs="Times New Roman"/>
          <w:sz w:val="28"/>
          <w:szCs w:val="28"/>
        </w:rPr>
        <w:t xml:space="preserve">, </w:t>
      </w:r>
      <w:r w:rsidR="0081315E" w:rsidRPr="002147EE">
        <w:rPr>
          <w:rFonts w:ascii="Times New Roman" w:hAnsi="Times New Roman" w:cs="Times New Roman"/>
          <w:sz w:val="28"/>
          <w:szCs w:val="28"/>
        </w:rPr>
        <w:t xml:space="preserve"> выход на проектную мощность планируется в 2015 году.</w:t>
      </w:r>
    </w:p>
    <w:p w:rsidR="0081315E" w:rsidRPr="002147EE" w:rsidRDefault="0081315E" w:rsidP="002D5B23">
      <w:pPr>
        <w:pStyle w:val="31"/>
        <w:widowControl w:val="0"/>
        <w:spacing w:after="0" w:line="360" w:lineRule="exact"/>
        <w:ind w:left="0"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В рамках муниципальной программы развития сельского хозяйства </w:t>
      </w:r>
      <w:r w:rsidR="00E3367E" w:rsidRPr="002147EE">
        <w:rPr>
          <w:rFonts w:ascii="Times New Roman" w:hAnsi="Times New Roman" w:cs="Times New Roman"/>
          <w:sz w:val="28"/>
          <w:szCs w:val="28"/>
        </w:rPr>
        <w:t xml:space="preserve">предусматривается </w:t>
      </w:r>
      <w:r w:rsidRPr="002147EE">
        <w:rPr>
          <w:rFonts w:ascii="Times New Roman" w:hAnsi="Times New Roman" w:cs="Times New Roman"/>
          <w:sz w:val="28"/>
          <w:szCs w:val="28"/>
        </w:rPr>
        <w:t>б</w:t>
      </w:r>
      <w:r w:rsidR="00E3367E">
        <w:rPr>
          <w:rFonts w:ascii="Times New Roman" w:hAnsi="Times New Roman" w:cs="Times New Roman"/>
          <w:sz w:val="28"/>
          <w:szCs w:val="28"/>
        </w:rPr>
        <w:t>о</w:t>
      </w:r>
      <w:r w:rsidRPr="002147EE">
        <w:rPr>
          <w:rFonts w:ascii="Times New Roman" w:hAnsi="Times New Roman" w:cs="Times New Roman"/>
          <w:sz w:val="28"/>
          <w:szCs w:val="28"/>
        </w:rPr>
        <w:t xml:space="preserve">лее 1 млн. рублей на приобретение оборудования для </w:t>
      </w:r>
      <w:r w:rsidR="00A7464B">
        <w:rPr>
          <w:rFonts w:ascii="Times New Roman" w:hAnsi="Times New Roman" w:cs="Times New Roman"/>
          <w:sz w:val="28"/>
          <w:szCs w:val="28"/>
        </w:rPr>
        <w:t>оснащения площадки забоя скота, овощехранилища.</w:t>
      </w:r>
    </w:p>
    <w:p w:rsidR="0081315E" w:rsidRPr="002147EE" w:rsidRDefault="0081315E" w:rsidP="002D5B23">
      <w:pPr>
        <w:pStyle w:val="31"/>
        <w:widowControl w:val="0"/>
        <w:spacing w:after="0" w:line="360" w:lineRule="exact"/>
        <w:ind w:left="0"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Инвестиции в социальной сфере планируются в рамках федеральных и региональных программ. </w:t>
      </w:r>
    </w:p>
    <w:p w:rsidR="0081315E" w:rsidRPr="002147EE" w:rsidRDefault="0081315E" w:rsidP="002D5B23">
      <w:pPr>
        <w:widowControl w:val="0"/>
        <w:spacing w:after="0" w:line="360" w:lineRule="exact"/>
        <w:ind w:firstLine="709"/>
        <w:jc w:val="both"/>
        <w:rPr>
          <w:rFonts w:ascii="Times New Roman" w:hAnsi="Times New Roman" w:cs="Times New Roman"/>
          <w:bCs/>
          <w:sz w:val="28"/>
          <w:szCs w:val="28"/>
        </w:rPr>
      </w:pPr>
      <w:r w:rsidRPr="002147EE">
        <w:rPr>
          <w:rFonts w:ascii="Times New Roman" w:hAnsi="Times New Roman" w:cs="Times New Roman"/>
          <w:bCs/>
          <w:sz w:val="28"/>
          <w:szCs w:val="28"/>
        </w:rPr>
        <w:t xml:space="preserve">Администрацией оказывается всестороннее </w:t>
      </w:r>
      <w:proofErr w:type="gramStart"/>
      <w:r w:rsidRPr="002147EE">
        <w:rPr>
          <w:rFonts w:ascii="Times New Roman" w:hAnsi="Times New Roman" w:cs="Times New Roman"/>
          <w:bCs/>
          <w:sz w:val="28"/>
          <w:szCs w:val="28"/>
        </w:rPr>
        <w:t>содействие</w:t>
      </w:r>
      <w:proofErr w:type="gramEnd"/>
      <w:r w:rsidRPr="002147EE">
        <w:rPr>
          <w:rFonts w:ascii="Times New Roman" w:hAnsi="Times New Roman" w:cs="Times New Roman"/>
          <w:bCs/>
          <w:sz w:val="28"/>
          <w:szCs w:val="28"/>
        </w:rPr>
        <w:t xml:space="preserve"> в реализации инвестиционных проектов хозяйствующим субъектам на территории, утвержден перечень инвестиционных проектов реализуемых на территории муниципального района «Печора».</w:t>
      </w:r>
    </w:p>
    <w:p w:rsidR="0081315E" w:rsidRPr="009002EF" w:rsidRDefault="0081315E" w:rsidP="002D5B23">
      <w:pPr>
        <w:widowControl w:val="0"/>
        <w:autoSpaceDE w:val="0"/>
        <w:autoSpaceDN w:val="0"/>
        <w:adjustRightInd w:val="0"/>
        <w:spacing w:after="0" w:line="360" w:lineRule="exact"/>
        <w:ind w:firstLine="709"/>
        <w:jc w:val="both"/>
        <w:rPr>
          <w:rFonts w:ascii="Times New Roman" w:hAnsi="Times New Roman"/>
          <w:sz w:val="28"/>
          <w:szCs w:val="28"/>
        </w:rPr>
      </w:pPr>
      <w:r w:rsidRPr="002147EE">
        <w:rPr>
          <w:rFonts w:ascii="Times New Roman" w:hAnsi="Times New Roman" w:cs="Times New Roman"/>
          <w:bCs/>
          <w:sz w:val="28"/>
          <w:szCs w:val="28"/>
        </w:rPr>
        <w:t>В настоящее время ощущается острая необходимос</w:t>
      </w:r>
      <w:r w:rsidRPr="009002EF">
        <w:rPr>
          <w:rFonts w:ascii="Times New Roman" w:hAnsi="Times New Roman" w:cs="Times New Roman"/>
          <w:bCs/>
          <w:sz w:val="28"/>
          <w:szCs w:val="28"/>
        </w:rPr>
        <w:t>ть с</w:t>
      </w:r>
      <w:r w:rsidR="00753965">
        <w:rPr>
          <w:rFonts w:ascii="Times New Roman" w:hAnsi="Times New Roman"/>
          <w:sz w:val="28"/>
          <w:szCs w:val="28"/>
        </w:rPr>
        <w:t xml:space="preserve">оздания </w:t>
      </w:r>
      <w:r w:rsidRPr="009002EF">
        <w:rPr>
          <w:rFonts w:ascii="Times New Roman" w:hAnsi="Times New Roman"/>
          <w:sz w:val="28"/>
          <w:szCs w:val="28"/>
        </w:rPr>
        <w:t xml:space="preserve">муниципальной правовой базы по взаимодействию ОМС с хозяйствующими субъектами в части </w:t>
      </w:r>
      <w:r w:rsidRPr="009002EF">
        <w:rPr>
          <w:rFonts w:ascii="Times New Roman" w:hAnsi="Times New Roman" w:cs="Times New Roman"/>
          <w:sz w:val="28"/>
          <w:szCs w:val="28"/>
        </w:rPr>
        <w:t>правового регулирования инвестиционной деятельности на территории</w:t>
      </w:r>
      <w:r w:rsidRPr="009002EF">
        <w:rPr>
          <w:rFonts w:ascii="Times New Roman" w:hAnsi="Times New Roman"/>
          <w:sz w:val="28"/>
          <w:szCs w:val="28"/>
        </w:rPr>
        <w:t xml:space="preserve">. Данную проблему можно решить только после принятия законодательных актов в сфере инвестиционного регулирования на республиканском уровне. </w:t>
      </w:r>
    </w:p>
    <w:p w:rsidR="0081315E" w:rsidRPr="009002EF" w:rsidRDefault="0081315E" w:rsidP="002D5B23">
      <w:pPr>
        <w:widowControl w:val="0"/>
        <w:spacing w:after="0" w:line="360" w:lineRule="exact"/>
        <w:ind w:firstLine="709"/>
        <w:jc w:val="both"/>
        <w:rPr>
          <w:rFonts w:ascii="Times New Roman" w:hAnsi="Times New Roman"/>
          <w:sz w:val="28"/>
          <w:szCs w:val="28"/>
        </w:rPr>
      </w:pPr>
      <w:r w:rsidRPr="009002EF">
        <w:rPr>
          <w:rFonts w:ascii="Times New Roman" w:hAnsi="Times New Roman"/>
          <w:sz w:val="28"/>
          <w:szCs w:val="28"/>
        </w:rPr>
        <w:t>Имея данные полномочия можно создать базу инвестиционного потенциала на территории муниципального района.</w:t>
      </w:r>
    </w:p>
    <w:p w:rsidR="00DD745D" w:rsidRPr="00900EBF" w:rsidRDefault="00DD745D" w:rsidP="00DD745D">
      <w:pPr>
        <w:widowControl w:val="0"/>
        <w:autoSpaceDE w:val="0"/>
        <w:autoSpaceDN w:val="0"/>
        <w:adjustRightInd w:val="0"/>
        <w:spacing w:before="200" w:line="240" w:lineRule="auto"/>
        <w:jc w:val="right"/>
        <w:rPr>
          <w:rFonts w:ascii="Times New Roman" w:hAnsi="Times New Roman" w:cs="Times New Roman"/>
          <w:sz w:val="28"/>
          <w:szCs w:val="28"/>
        </w:rPr>
      </w:pPr>
      <w:r w:rsidRPr="00900EBF">
        <w:rPr>
          <w:rFonts w:ascii="Times New Roman" w:hAnsi="Times New Roman" w:cs="Times New Roman"/>
          <w:sz w:val="28"/>
          <w:szCs w:val="28"/>
        </w:rPr>
        <w:t>Таблица 2</w:t>
      </w:r>
      <w:r w:rsidR="001D02EE">
        <w:rPr>
          <w:rFonts w:ascii="Times New Roman" w:hAnsi="Times New Roman" w:cs="Times New Roman"/>
          <w:sz w:val="28"/>
          <w:szCs w:val="28"/>
        </w:rPr>
        <w:t>2</w:t>
      </w:r>
      <w:r w:rsidRPr="00900EBF">
        <w:rPr>
          <w:rFonts w:ascii="Times New Roman" w:hAnsi="Times New Roman" w:cs="Times New Roman"/>
          <w:sz w:val="28"/>
          <w:szCs w:val="28"/>
        </w:rPr>
        <w:t xml:space="preserve">. </w:t>
      </w:r>
      <w:bookmarkStart w:id="108" w:name="_Toc371591582"/>
      <w:bookmarkStart w:id="109" w:name="_Toc371592096"/>
      <w:r w:rsidRPr="00900EBF">
        <w:rPr>
          <w:rFonts w:ascii="Times New Roman" w:hAnsi="Times New Roman" w:cs="Times New Roman"/>
          <w:color w:val="000000" w:themeColor="text1"/>
          <w:sz w:val="28"/>
          <w:szCs w:val="28"/>
        </w:rPr>
        <w:t>Инвестиции и строительс</w:t>
      </w:r>
      <w:r w:rsidRPr="00900EBF">
        <w:rPr>
          <w:rFonts w:ascii="Times New Roman" w:hAnsi="Times New Roman" w:cs="Times New Roman"/>
          <w:sz w:val="28"/>
          <w:szCs w:val="28"/>
        </w:rPr>
        <w:t>тво</w:t>
      </w:r>
      <w:bookmarkEnd w:id="108"/>
      <w:bookmarkEnd w:id="109"/>
    </w:p>
    <w:tbl>
      <w:tblPr>
        <w:tblW w:w="948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4"/>
        <w:gridCol w:w="992"/>
        <w:gridCol w:w="993"/>
        <w:gridCol w:w="992"/>
        <w:gridCol w:w="992"/>
        <w:gridCol w:w="992"/>
        <w:gridCol w:w="993"/>
      </w:tblGrid>
      <w:tr w:rsidR="00DD745D" w:rsidRPr="00900EBF" w:rsidTr="002D5B23">
        <w:trPr>
          <w:trHeight w:val="765"/>
          <w:tblHeader/>
        </w:trPr>
        <w:tc>
          <w:tcPr>
            <w:tcW w:w="3534" w:type="dxa"/>
            <w:shd w:val="clear" w:color="000000" w:fill="FFFFFF"/>
            <w:vAlign w:val="center"/>
            <w:hideMark/>
          </w:tcPr>
          <w:p w:rsidR="00DD745D" w:rsidRPr="00900EBF" w:rsidRDefault="00DD745D" w:rsidP="001C4B3B">
            <w:pPr>
              <w:spacing w:after="0" w:line="240" w:lineRule="auto"/>
              <w:contextualSpacing/>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Наименование показателей</w:t>
            </w:r>
          </w:p>
        </w:tc>
        <w:tc>
          <w:tcPr>
            <w:tcW w:w="992" w:type="dxa"/>
            <w:shd w:val="clear" w:color="000000" w:fill="FFFFFF"/>
            <w:vAlign w:val="center"/>
            <w:hideMark/>
          </w:tcPr>
          <w:p w:rsidR="00DD745D" w:rsidRPr="00900EBF" w:rsidRDefault="00DD745D" w:rsidP="001C4B3B">
            <w:pPr>
              <w:spacing w:after="0" w:line="240" w:lineRule="auto"/>
              <w:contextualSpacing/>
              <w:jc w:val="center"/>
              <w:rPr>
                <w:rFonts w:ascii="Times New Roman" w:eastAsia="Times New Roman" w:hAnsi="Times New Roman" w:cs="Times New Roman"/>
                <w:bCs/>
                <w:color w:val="000000"/>
                <w:sz w:val="18"/>
                <w:szCs w:val="18"/>
              </w:rPr>
            </w:pPr>
            <w:r w:rsidRPr="00900EBF">
              <w:rPr>
                <w:rFonts w:ascii="Times New Roman" w:eastAsia="Times New Roman" w:hAnsi="Times New Roman" w:cs="Times New Roman"/>
                <w:bCs/>
                <w:color w:val="000000"/>
                <w:sz w:val="18"/>
                <w:szCs w:val="18"/>
              </w:rPr>
              <w:t>2010 г</w:t>
            </w:r>
            <w:r>
              <w:rPr>
                <w:rFonts w:ascii="Times New Roman" w:eastAsia="Times New Roman" w:hAnsi="Times New Roman" w:cs="Times New Roman"/>
                <w:bCs/>
                <w:color w:val="000000"/>
                <w:sz w:val="18"/>
                <w:szCs w:val="18"/>
              </w:rPr>
              <w:t>од</w:t>
            </w:r>
          </w:p>
        </w:tc>
        <w:tc>
          <w:tcPr>
            <w:tcW w:w="993" w:type="dxa"/>
            <w:shd w:val="clear" w:color="000000" w:fill="FFFFFF"/>
            <w:vAlign w:val="center"/>
            <w:hideMark/>
          </w:tcPr>
          <w:p w:rsidR="00DD745D" w:rsidRPr="00900EBF" w:rsidRDefault="00DD745D" w:rsidP="001C4B3B">
            <w:pPr>
              <w:spacing w:after="0" w:line="240" w:lineRule="auto"/>
              <w:contextualSpacing/>
              <w:jc w:val="center"/>
              <w:rPr>
                <w:rFonts w:ascii="Times New Roman" w:eastAsia="Times New Roman" w:hAnsi="Times New Roman" w:cs="Times New Roman"/>
                <w:bCs/>
                <w:color w:val="000000"/>
                <w:sz w:val="18"/>
                <w:szCs w:val="18"/>
              </w:rPr>
            </w:pPr>
            <w:r w:rsidRPr="00900EBF">
              <w:rPr>
                <w:rFonts w:ascii="Times New Roman" w:eastAsia="Times New Roman" w:hAnsi="Times New Roman" w:cs="Times New Roman"/>
                <w:bCs/>
                <w:color w:val="000000"/>
                <w:sz w:val="18"/>
                <w:szCs w:val="18"/>
              </w:rPr>
              <w:t>2010 год к 2009 году</w:t>
            </w:r>
            <w:r>
              <w:rPr>
                <w:rFonts w:ascii="Times New Roman" w:eastAsia="Times New Roman" w:hAnsi="Times New Roman" w:cs="Times New Roman"/>
                <w:bCs/>
                <w:color w:val="000000"/>
                <w:sz w:val="18"/>
                <w:szCs w:val="18"/>
              </w:rPr>
              <w:t>,</w:t>
            </w:r>
            <w:r w:rsidRPr="00900EBF">
              <w:rPr>
                <w:rFonts w:ascii="Times New Roman" w:eastAsia="Times New Roman" w:hAnsi="Times New Roman" w:cs="Times New Roman"/>
                <w:bCs/>
                <w:color w:val="000000"/>
                <w:sz w:val="18"/>
                <w:szCs w:val="18"/>
              </w:rPr>
              <w:t xml:space="preserve"> %</w:t>
            </w:r>
          </w:p>
        </w:tc>
        <w:tc>
          <w:tcPr>
            <w:tcW w:w="992" w:type="dxa"/>
            <w:shd w:val="clear" w:color="000000" w:fill="FFFFFF"/>
            <w:vAlign w:val="center"/>
            <w:hideMark/>
          </w:tcPr>
          <w:p w:rsidR="00DD745D" w:rsidRPr="00900EBF" w:rsidRDefault="00DD745D" w:rsidP="001C4B3B">
            <w:pPr>
              <w:spacing w:after="0" w:line="240" w:lineRule="auto"/>
              <w:contextualSpacing/>
              <w:jc w:val="center"/>
              <w:rPr>
                <w:rFonts w:ascii="Times New Roman" w:eastAsia="Times New Roman" w:hAnsi="Times New Roman" w:cs="Times New Roman"/>
                <w:bCs/>
                <w:color w:val="000000"/>
                <w:sz w:val="18"/>
                <w:szCs w:val="18"/>
              </w:rPr>
            </w:pPr>
            <w:r w:rsidRPr="00900EBF">
              <w:rPr>
                <w:rFonts w:ascii="Times New Roman" w:eastAsia="Times New Roman" w:hAnsi="Times New Roman" w:cs="Times New Roman"/>
                <w:bCs/>
                <w:color w:val="000000"/>
                <w:sz w:val="18"/>
                <w:szCs w:val="18"/>
              </w:rPr>
              <w:t>2011 г</w:t>
            </w:r>
            <w:r>
              <w:rPr>
                <w:rFonts w:ascii="Times New Roman" w:eastAsia="Times New Roman" w:hAnsi="Times New Roman" w:cs="Times New Roman"/>
                <w:bCs/>
                <w:color w:val="000000"/>
                <w:sz w:val="18"/>
                <w:szCs w:val="18"/>
              </w:rPr>
              <w:t>од</w:t>
            </w:r>
          </w:p>
        </w:tc>
        <w:tc>
          <w:tcPr>
            <w:tcW w:w="992" w:type="dxa"/>
            <w:shd w:val="clear" w:color="000000" w:fill="FFFFFF"/>
            <w:vAlign w:val="center"/>
            <w:hideMark/>
          </w:tcPr>
          <w:p w:rsidR="00DD745D" w:rsidRPr="00900EBF" w:rsidRDefault="00DD745D" w:rsidP="001C4B3B">
            <w:pPr>
              <w:spacing w:after="0" w:line="240" w:lineRule="auto"/>
              <w:contextualSpacing/>
              <w:jc w:val="center"/>
              <w:rPr>
                <w:rFonts w:ascii="Times New Roman" w:eastAsia="Times New Roman" w:hAnsi="Times New Roman" w:cs="Times New Roman"/>
                <w:bCs/>
                <w:color w:val="000000"/>
                <w:sz w:val="18"/>
                <w:szCs w:val="18"/>
              </w:rPr>
            </w:pPr>
            <w:r w:rsidRPr="00900EBF">
              <w:rPr>
                <w:rFonts w:ascii="Times New Roman" w:eastAsia="Times New Roman" w:hAnsi="Times New Roman" w:cs="Times New Roman"/>
                <w:bCs/>
                <w:color w:val="000000"/>
                <w:sz w:val="18"/>
                <w:szCs w:val="18"/>
              </w:rPr>
              <w:t>2011 год к 2010 году</w:t>
            </w:r>
            <w:r>
              <w:rPr>
                <w:rFonts w:ascii="Times New Roman" w:eastAsia="Times New Roman" w:hAnsi="Times New Roman" w:cs="Times New Roman"/>
                <w:bCs/>
                <w:color w:val="000000"/>
                <w:sz w:val="18"/>
                <w:szCs w:val="18"/>
              </w:rPr>
              <w:t>,</w:t>
            </w:r>
            <w:r w:rsidRPr="00900EBF">
              <w:rPr>
                <w:rFonts w:ascii="Times New Roman" w:eastAsia="Times New Roman" w:hAnsi="Times New Roman" w:cs="Times New Roman"/>
                <w:bCs/>
                <w:color w:val="000000"/>
                <w:sz w:val="18"/>
                <w:szCs w:val="18"/>
              </w:rPr>
              <w:t xml:space="preserve"> %</w:t>
            </w:r>
          </w:p>
        </w:tc>
        <w:tc>
          <w:tcPr>
            <w:tcW w:w="992" w:type="dxa"/>
            <w:shd w:val="clear" w:color="000000" w:fill="FFFFFF"/>
            <w:vAlign w:val="center"/>
            <w:hideMark/>
          </w:tcPr>
          <w:p w:rsidR="00DD745D" w:rsidRPr="00900EBF" w:rsidRDefault="00DD745D" w:rsidP="001C4B3B">
            <w:pPr>
              <w:spacing w:after="0" w:line="240" w:lineRule="auto"/>
              <w:contextualSpacing/>
              <w:jc w:val="center"/>
              <w:rPr>
                <w:rFonts w:ascii="Times New Roman" w:eastAsia="Times New Roman" w:hAnsi="Times New Roman" w:cs="Times New Roman"/>
                <w:bCs/>
                <w:color w:val="000000"/>
                <w:sz w:val="18"/>
                <w:szCs w:val="18"/>
              </w:rPr>
            </w:pPr>
            <w:r w:rsidRPr="00900EBF">
              <w:rPr>
                <w:rFonts w:ascii="Times New Roman" w:eastAsia="Times New Roman" w:hAnsi="Times New Roman" w:cs="Times New Roman"/>
                <w:bCs/>
                <w:color w:val="000000"/>
                <w:sz w:val="18"/>
                <w:szCs w:val="18"/>
              </w:rPr>
              <w:t>2012 г</w:t>
            </w:r>
            <w:r>
              <w:rPr>
                <w:rFonts w:ascii="Times New Roman" w:eastAsia="Times New Roman" w:hAnsi="Times New Roman" w:cs="Times New Roman"/>
                <w:bCs/>
                <w:color w:val="000000"/>
                <w:sz w:val="18"/>
                <w:szCs w:val="18"/>
              </w:rPr>
              <w:t>од</w:t>
            </w:r>
          </w:p>
        </w:tc>
        <w:tc>
          <w:tcPr>
            <w:tcW w:w="993" w:type="dxa"/>
            <w:shd w:val="clear" w:color="auto" w:fill="auto"/>
            <w:vAlign w:val="center"/>
            <w:hideMark/>
          </w:tcPr>
          <w:p w:rsidR="00DD745D" w:rsidRPr="00900EBF" w:rsidRDefault="00DD745D" w:rsidP="001C4B3B">
            <w:pPr>
              <w:spacing w:after="0" w:line="240" w:lineRule="auto"/>
              <w:contextualSpacing/>
              <w:jc w:val="center"/>
              <w:rPr>
                <w:rFonts w:ascii="Times New Roman" w:eastAsia="Times New Roman" w:hAnsi="Times New Roman" w:cs="Times New Roman"/>
                <w:bCs/>
                <w:color w:val="000000"/>
                <w:sz w:val="18"/>
                <w:szCs w:val="18"/>
              </w:rPr>
            </w:pPr>
            <w:r w:rsidRPr="00900EBF">
              <w:rPr>
                <w:rFonts w:ascii="Times New Roman" w:eastAsia="Times New Roman" w:hAnsi="Times New Roman" w:cs="Times New Roman"/>
                <w:bCs/>
                <w:color w:val="000000"/>
                <w:sz w:val="18"/>
                <w:szCs w:val="18"/>
              </w:rPr>
              <w:t>2012 год к 2011 году</w:t>
            </w:r>
            <w:r>
              <w:rPr>
                <w:rFonts w:ascii="Times New Roman" w:eastAsia="Times New Roman" w:hAnsi="Times New Roman" w:cs="Times New Roman"/>
                <w:bCs/>
                <w:color w:val="000000"/>
                <w:sz w:val="18"/>
                <w:szCs w:val="18"/>
              </w:rPr>
              <w:t>,</w:t>
            </w:r>
            <w:r w:rsidRPr="00900EBF">
              <w:rPr>
                <w:rFonts w:ascii="Times New Roman" w:eastAsia="Times New Roman" w:hAnsi="Times New Roman" w:cs="Times New Roman"/>
                <w:bCs/>
                <w:color w:val="000000"/>
                <w:sz w:val="18"/>
                <w:szCs w:val="18"/>
              </w:rPr>
              <w:t>%</w:t>
            </w:r>
          </w:p>
        </w:tc>
      </w:tr>
      <w:tr w:rsidR="00DD745D" w:rsidRPr="00900EBF" w:rsidTr="002D5B23">
        <w:trPr>
          <w:trHeight w:val="1000"/>
        </w:trPr>
        <w:tc>
          <w:tcPr>
            <w:tcW w:w="3534" w:type="dxa"/>
            <w:shd w:val="clear" w:color="000000" w:fill="FFFFFF"/>
            <w:hideMark/>
          </w:tcPr>
          <w:p w:rsidR="00DD745D" w:rsidRPr="00900EBF" w:rsidRDefault="00DD745D" w:rsidP="001C4B3B">
            <w:pPr>
              <w:spacing w:after="0" w:line="240" w:lineRule="auto"/>
              <w:contextualSpacing/>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Инвестиции в основной капитал, освоенные на территории города Печоры, за счет всех источников финансирования</w:t>
            </w:r>
          </w:p>
          <w:p w:rsidR="00DD745D" w:rsidRPr="00900EBF" w:rsidRDefault="00DD745D" w:rsidP="001C4B3B">
            <w:pPr>
              <w:spacing w:after="0" w:line="240" w:lineRule="auto"/>
              <w:contextualSpacing/>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(в фактически действовавших ценах), млн. рублей</w:t>
            </w:r>
          </w:p>
        </w:tc>
        <w:tc>
          <w:tcPr>
            <w:tcW w:w="992" w:type="dxa"/>
            <w:shd w:val="clear" w:color="000000" w:fill="FFFFFF"/>
            <w:vAlign w:val="center"/>
            <w:hideMark/>
          </w:tcPr>
          <w:p w:rsidR="00DD745D" w:rsidRPr="00900EBF" w:rsidRDefault="00DD745D" w:rsidP="001C4B3B">
            <w:pPr>
              <w:spacing w:after="0" w:line="240" w:lineRule="auto"/>
              <w:contextualSpacing/>
              <w:jc w:val="center"/>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24430,4</w:t>
            </w:r>
          </w:p>
        </w:tc>
        <w:tc>
          <w:tcPr>
            <w:tcW w:w="993" w:type="dxa"/>
            <w:shd w:val="clear" w:color="000000" w:fill="FFFFFF"/>
            <w:vAlign w:val="center"/>
            <w:hideMark/>
          </w:tcPr>
          <w:p w:rsidR="00DD745D" w:rsidRPr="00900EBF" w:rsidRDefault="00DD745D" w:rsidP="001C4B3B">
            <w:pPr>
              <w:spacing w:after="0" w:line="240" w:lineRule="auto"/>
              <w:contextualSpacing/>
              <w:jc w:val="center"/>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493,9</w:t>
            </w:r>
          </w:p>
        </w:tc>
        <w:tc>
          <w:tcPr>
            <w:tcW w:w="992" w:type="dxa"/>
            <w:shd w:val="clear" w:color="000000" w:fill="FFFFFF"/>
            <w:vAlign w:val="center"/>
            <w:hideMark/>
          </w:tcPr>
          <w:p w:rsidR="00DD745D" w:rsidRPr="00900EBF" w:rsidRDefault="00DD745D" w:rsidP="001C4B3B">
            <w:pPr>
              <w:spacing w:after="0" w:line="240" w:lineRule="auto"/>
              <w:contextualSpacing/>
              <w:jc w:val="center"/>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32715,7</w:t>
            </w:r>
          </w:p>
        </w:tc>
        <w:tc>
          <w:tcPr>
            <w:tcW w:w="992" w:type="dxa"/>
            <w:shd w:val="clear" w:color="000000" w:fill="FFFFFF"/>
            <w:noWrap/>
            <w:vAlign w:val="center"/>
            <w:hideMark/>
          </w:tcPr>
          <w:p w:rsidR="00DD745D" w:rsidRPr="00900EBF" w:rsidRDefault="00DD745D" w:rsidP="001C4B3B">
            <w:pPr>
              <w:spacing w:after="0" w:line="240" w:lineRule="auto"/>
              <w:contextualSpacing/>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133,9</w:t>
            </w:r>
          </w:p>
        </w:tc>
        <w:tc>
          <w:tcPr>
            <w:tcW w:w="992" w:type="dxa"/>
            <w:shd w:val="clear" w:color="000000" w:fill="FFFFFF"/>
            <w:vAlign w:val="center"/>
            <w:hideMark/>
          </w:tcPr>
          <w:p w:rsidR="00DD745D" w:rsidRPr="00900EBF" w:rsidRDefault="00DD745D" w:rsidP="001C4B3B">
            <w:pPr>
              <w:spacing w:after="0" w:line="240" w:lineRule="auto"/>
              <w:contextualSpacing/>
              <w:jc w:val="center"/>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34621,3</w:t>
            </w:r>
          </w:p>
        </w:tc>
        <w:tc>
          <w:tcPr>
            <w:tcW w:w="993" w:type="dxa"/>
            <w:shd w:val="clear" w:color="auto" w:fill="auto"/>
            <w:noWrap/>
            <w:vAlign w:val="center"/>
            <w:hideMark/>
          </w:tcPr>
          <w:p w:rsidR="00DD745D" w:rsidRPr="00900EBF" w:rsidRDefault="00DD745D" w:rsidP="001C4B3B">
            <w:pPr>
              <w:spacing w:after="0" w:line="240" w:lineRule="auto"/>
              <w:contextualSpacing/>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105,8</w:t>
            </w:r>
          </w:p>
        </w:tc>
      </w:tr>
      <w:tr w:rsidR="00DD745D" w:rsidRPr="00900EBF" w:rsidTr="002D5B23">
        <w:trPr>
          <w:trHeight w:val="1245"/>
        </w:trPr>
        <w:tc>
          <w:tcPr>
            <w:tcW w:w="3534" w:type="dxa"/>
            <w:shd w:val="clear" w:color="000000" w:fill="FFFFFF"/>
            <w:hideMark/>
          </w:tcPr>
          <w:p w:rsidR="00DD745D" w:rsidRPr="00900EBF" w:rsidRDefault="00DD745D" w:rsidP="001C4B3B">
            <w:pPr>
              <w:spacing w:after="0" w:line="240" w:lineRule="atLeast"/>
              <w:contextualSpacing/>
              <w:rPr>
                <w:rFonts w:ascii="Times New Roman" w:eastAsia="Times New Roman" w:hAnsi="Times New Roman" w:cs="Times New Roman"/>
                <w:color w:val="000000"/>
                <w:sz w:val="18"/>
                <w:szCs w:val="18"/>
              </w:rPr>
            </w:pPr>
            <w:proofErr w:type="gramStart"/>
            <w:r w:rsidRPr="00900EBF">
              <w:rPr>
                <w:rFonts w:ascii="Times New Roman" w:eastAsia="Times New Roman" w:hAnsi="Times New Roman" w:cs="Times New Roman"/>
                <w:color w:val="000000"/>
                <w:sz w:val="18"/>
                <w:szCs w:val="18"/>
              </w:rPr>
              <w:t>Инвестиции в основной капитал организаций, не относящимся к субъектам малого предпринимательства зарегистрированных на территории района (в фактически действовавших ценах)</w:t>
            </w:r>
            <w:r w:rsidRPr="00900EBF">
              <w:rPr>
                <w:rFonts w:ascii="Times New Roman" w:eastAsia="Times New Roman" w:hAnsi="Times New Roman" w:cs="Times New Roman"/>
                <w:color w:val="000000"/>
                <w:sz w:val="18"/>
                <w:szCs w:val="18"/>
                <w:vertAlign w:val="superscript"/>
              </w:rPr>
              <w:t>)</w:t>
            </w:r>
            <w:r w:rsidRPr="00900EBF">
              <w:rPr>
                <w:rFonts w:ascii="Times New Roman" w:eastAsia="Times New Roman" w:hAnsi="Times New Roman" w:cs="Times New Roman"/>
                <w:color w:val="000000"/>
                <w:sz w:val="18"/>
                <w:szCs w:val="18"/>
              </w:rPr>
              <w:t>, млн. рублей</w:t>
            </w:r>
            <w:proofErr w:type="gramEnd"/>
          </w:p>
        </w:tc>
        <w:tc>
          <w:tcPr>
            <w:tcW w:w="992" w:type="dxa"/>
            <w:shd w:val="clear" w:color="000000" w:fill="FFFFFF"/>
            <w:vAlign w:val="center"/>
            <w:hideMark/>
          </w:tcPr>
          <w:p w:rsidR="00DD745D" w:rsidRPr="00900EBF" w:rsidRDefault="00DD745D" w:rsidP="001C4B3B">
            <w:pPr>
              <w:spacing w:after="0" w:line="240" w:lineRule="atLeast"/>
              <w:contextualSpacing/>
              <w:jc w:val="center"/>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24424,3</w:t>
            </w:r>
          </w:p>
        </w:tc>
        <w:tc>
          <w:tcPr>
            <w:tcW w:w="993" w:type="dxa"/>
            <w:shd w:val="clear" w:color="000000" w:fill="FFFFFF"/>
            <w:vAlign w:val="center"/>
            <w:hideMark/>
          </w:tcPr>
          <w:p w:rsidR="00DD745D" w:rsidRPr="00900EBF" w:rsidRDefault="00DD745D" w:rsidP="001C4B3B">
            <w:pPr>
              <w:spacing w:after="0" w:line="240" w:lineRule="atLeast"/>
              <w:contextualSpacing/>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494,9</w:t>
            </w:r>
          </w:p>
        </w:tc>
        <w:tc>
          <w:tcPr>
            <w:tcW w:w="992" w:type="dxa"/>
            <w:shd w:val="clear" w:color="000000" w:fill="FFFFFF"/>
            <w:vAlign w:val="center"/>
            <w:hideMark/>
          </w:tcPr>
          <w:p w:rsidR="00DD745D" w:rsidRPr="00900EBF" w:rsidRDefault="00DD745D" w:rsidP="001C4B3B">
            <w:pPr>
              <w:spacing w:after="0" w:line="240" w:lineRule="atLeast"/>
              <w:contextualSpacing/>
              <w:jc w:val="center"/>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32703,1</w:t>
            </w:r>
          </w:p>
        </w:tc>
        <w:tc>
          <w:tcPr>
            <w:tcW w:w="992" w:type="dxa"/>
            <w:shd w:val="clear" w:color="auto" w:fill="auto"/>
            <w:noWrap/>
            <w:vAlign w:val="center"/>
            <w:hideMark/>
          </w:tcPr>
          <w:p w:rsidR="00DD745D" w:rsidRPr="00900EBF" w:rsidRDefault="00DD745D" w:rsidP="001C4B3B">
            <w:pPr>
              <w:spacing w:after="0" w:line="240" w:lineRule="atLeast"/>
              <w:contextualSpacing/>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133,9</w:t>
            </w:r>
          </w:p>
        </w:tc>
        <w:tc>
          <w:tcPr>
            <w:tcW w:w="992" w:type="dxa"/>
            <w:shd w:val="clear" w:color="000000" w:fill="FFFFFF"/>
            <w:vAlign w:val="center"/>
            <w:hideMark/>
          </w:tcPr>
          <w:p w:rsidR="00DD745D" w:rsidRPr="00900EBF" w:rsidRDefault="00DD745D" w:rsidP="001C4B3B">
            <w:pPr>
              <w:spacing w:after="0" w:line="240" w:lineRule="atLeast"/>
              <w:contextualSpacing/>
              <w:jc w:val="center"/>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34606,7</w:t>
            </w:r>
          </w:p>
        </w:tc>
        <w:tc>
          <w:tcPr>
            <w:tcW w:w="993" w:type="dxa"/>
            <w:shd w:val="clear" w:color="auto" w:fill="auto"/>
            <w:noWrap/>
            <w:vAlign w:val="center"/>
            <w:hideMark/>
          </w:tcPr>
          <w:p w:rsidR="00DD745D" w:rsidRPr="00900EBF" w:rsidRDefault="00DD745D" w:rsidP="001C4B3B">
            <w:pPr>
              <w:spacing w:after="0" w:line="240" w:lineRule="atLeast"/>
              <w:contextualSpacing/>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105,8</w:t>
            </w:r>
          </w:p>
        </w:tc>
      </w:tr>
      <w:tr w:rsidR="00DD745D" w:rsidRPr="00900EBF" w:rsidTr="002D5B23">
        <w:trPr>
          <w:trHeight w:val="735"/>
        </w:trPr>
        <w:tc>
          <w:tcPr>
            <w:tcW w:w="3534" w:type="dxa"/>
            <w:shd w:val="clear" w:color="000000" w:fill="FFFFFF"/>
            <w:hideMark/>
          </w:tcPr>
          <w:p w:rsidR="00DD745D" w:rsidRPr="00900EBF" w:rsidRDefault="00DD745D" w:rsidP="001C4B3B">
            <w:pPr>
              <w:spacing w:after="0" w:line="240" w:lineRule="atLeast"/>
              <w:contextualSpacing/>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Инвестиции в основной капитал организаций му</w:t>
            </w:r>
            <w:r>
              <w:rPr>
                <w:rFonts w:ascii="Times New Roman" w:eastAsia="Times New Roman" w:hAnsi="Times New Roman" w:cs="Times New Roman"/>
                <w:color w:val="000000"/>
                <w:sz w:val="18"/>
                <w:szCs w:val="18"/>
              </w:rPr>
              <w:t>ниципальной формы собственности</w:t>
            </w:r>
            <w:r w:rsidRPr="00900EBF">
              <w:rPr>
                <w:rFonts w:ascii="Times New Roman" w:eastAsia="Times New Roman" w:hAnsi="Times New Roman" w:cs="Times New Roman"/>
                <w:color w:val="000000"/>
                <w:sz w:val="18"/>
                <w:szCs w:val="18"/>
              </w:rPr>
              <w:t>, млн. рублей</w:t>
            </w:r>
          </w:p>
        </w:tc>
        <w:tc>
          <w:tcPr>
            <w:tcW w:w="992" w:type="dxa"/>
            <w:shd w:val="clear" w:color="000000" w:fill="FFFFFF"/>
            <w:vAlign w:val="center"/>
            <w:hideMark/>
          </w:tcPr>
          <w:p w:rsidR="00DD745D" w:rsidRPr="00900EBF" w:rsidRDefault="00DD745D" w:rsidP="001C4B3B">
            <w:pPr>
              <w:spacing w:after="0" w:line="240" w:lineRule="atLeast"/>
              <w:contextualSpacing/>
              <w:jc w:val="center"/>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75,3</w:t>
            </w:r>
          </w:p>
        </w:tc>
        <w:tc>
          <w:tcPr>
            <w:tcW w:w="993" w:type="dxa"/>
            <w:shd w:val="clear" w:color="000000" w:fill="FFFFFF"/>
            <w:vAlign w:val="center"/>
            <w:hideMark/>
          </w:tcPr>
          <w:p w:rsidR="00DD745D" w:rsidRPr="00900EBF" w:rsidRDefault="00DD745D" w:rsidP="001C4B3B">
            <w:pPr>
              <w:spacing w:after="0" w:line="240" w:lineRule="atLeast"/>
              <w:contextualSpacing/>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154,3</w:t>
            </w:r>
          </w:p>
        </w:tc>
        <w:tc>
          <w:tcPr>
            <w:tcW w:w="992" w:type="dxa"/>
            <w:shd w:val="clear" w:color="000000" w:fill="FFFFFF"/>
            <w:vAlign w:val="center"/>
            <w:hideMark/>
          </w:tcPr>
          <w:p w:rsidR="00DD745D" w:rsidRPr="00900EBF" w:rsidRDefault="00DD745D" w:rsidP="001C4B3B">
            <w:pPr>
              <w:spacing w:after="0" w:line="240" w:lineRule="atLeast"/>
              <w:contextualSpacing/>
              <w:jc w:val="center"/>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78</w:t>
            </w:r>
          </w:p>
        </w:tc>
        <w:tc>
          <w:tcPr>
            <w:tcW w:w="992" w:type="dxa"/>
            <w:shd w:val="clear" w:color="000000" w:fill="FFFFFF"/>
            <w:noWrap/>
            <w:vAlign w:val="center"/>
            <w:hideMark/>
          </w:tcPr>
          <w:p w:rsidR="00DD745D" w:rsidRPr="00900EBF" w:rsidRDefault="00DD745D" w:rsidP="001C4B3B">
            <w:pPr>
              <w:spacing w:after="0" w:line="240" w:lineRule="atLeast"/>
              <w:contextualSpacing/>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103,6</w:t>
            </w:r>
          </w:p>
        </w:tc>
        <w:tc>
          <w:tcPr>
            <w:tcW w:w="992" w:type="dxa"/>
            <w:shd w:val="clear" w:color="000000" w:fill="FFFFFF"/>
            <w:vAlign w:val="center"/>
            <w:hideMark/>
          </w:tcPr>
          <w:p w:rsidR="00DD745D" w:rsidRPr="00900EBF" w:rsidRDefault="00DD745D" w:rsidP="001C4B3B">
            <w:pPr>
              <w:spacing w:after="0" w:line="240" w:lineRule="atLeast"/>
              <w:contextualSpacing/>
              <w:jc w:val="center"/>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50,9</w:t>
            </w:r>
          </w:p>
        </w:tc>
        <w:tc>
          <w:tcPr>
            <w:tcW w:w="993" w:type="dxa"/>
            <w:shd w:val="clear" w:color="auto" w:fill="auto"/>
            <w:noWrap/>
            <w:vAlign w:val="center"/>
            <w:hideMark/>
          </w:tcPr>
          <w:p w:rsidR="00DD745D" w:rsidRPr="00900EBF" w:rsidRDefault="00DD745D" w:rsidP="001C4B3B">
            <w:pPr>
              <w:spacing w:after="0" w:line="240" w:lineRule="atLeast"/>
              <w:contextualSpacing/>
              <w:jc w:val="center"/>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65,3</w:t>
            </w:r>
          </w:p>
        </w:tc>
      </w:tr>
      <w:tr w:rsidR="00DD745D" w:rsidRPr="00900EBF" w:rsidTr="002D5B23">
        <w:trPr>
          <w:trHeight w:val="995"/>
        </w:trPr>
        <w:tc>
          <w:tcPr>
            <w:tcW w:w="3534" w:type="dxa"/>
            <w:shd w:val="clear" w:color="000000" w:fill="FFFFFF"/>
            <w:hideMark/>
          </w:tcPr>
          <w:p w:rsidR="00DD745D" w:rsidRPr="00900EBF" w:rsidRDefault="00DD745D" w:rsidP="001C4B3B">
            <w:pPr>
              <w:spacing w:after="0" w:line="240" w:lineRule="atLeast"/>
              <w:contextualSpacing/>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Объем работ выполненных по виду деятельности «</w:t>
            </w:r>
            <w:proofErr w:type="spellStart"/>
            <w:proofErr w:type="gramStart"/>
            <w:r w:rsidRPr="00900EBF">
              <w:rPr>
                <w:rFonts w:ascii="Times New Roman" w:eastAsia="Times New Roman" w:hAnsi="Times New Roman" w:cs="Times New Roman"/>
                <w:color w:val="000000"/>
                <w:sz w:val="18"/>
                <w:szCs w:val="18"/>
              </w:rPr>
              <w:t>C</w:t>
            </w:r>
            <w:proofErr w:type="gramEnd"/>
            <w:r w:rsidRPr="00900EBF">
              <w:rPr>
                <w:rFonts w:ascii="Times New Roman" w:eastAsia="Times New Roman" w:hAnsi="Times New Roman" w:cs="Times New Roman"/>
                <w:color w:val="000000"/>
                <w:sz w:val="18"/>
                <w:szCs w:val="18"/>
              </w:rPr>
              <w:t>троительство</w:t>
            </w:r>
            <w:proofErr w:type="spellEnd"/>
            <w:r w:rsidRPr="00900EBF">
              <w:rPr>
                <w:rFonts w:ascii="Times New Roman" w:eastAsia="Times New Roman" w:hAnsi="Times New Roman" w:cs="Times New Roman"/>
                <w:color w:val="000000"/>
                <w:sz w:val="18"/>
                <w:szCs w:val="18"/>
              </w:rPr>
              <w:t>»</w:t>
            </w:r>
          </w:p>
          <w:p w:rsidR="00DD745D" w:rsidRPr="00900EBF" w:rsidRDefault="00DD745D" w:rsidP="001C4B3B">
            <w:pPr>
              <w:spacing w:after="0" w:line="240" w:lineRule="atLeast"/>
              <w:contextualSpacing/>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(в фактически действовавших ценах), млн. рублей</w:t>
            </w:r>
          </w:p>
        </w:tc>
        <w:tc>
          <w:tcPr>
            <w:tcW w:w="992" w:type="dxa"/>
            <w:shd w:val="clear" w:color="000000" w:fill="FFFFFF"/>
            <w:vAlign w:val="center"/>
            <w:hideMark/>
          </w:tcPr>
          <w:p w:rsidR="00DD745D" w:rsidRPr="00900EBF" w:rsidRDefault="00DD745D" w:rsidP="001C4B3B">
            <w:pPr>
              <w:spacing w:after="0" w:line="240" w:lineRule="atLeast"/>
              <w:contextualSpacing/>
              <w:jc w:val="center"/>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9218</w:t>
            </w:r>
          </w:p>
        </w:tc>
        <w:tc>
          <w:tcPr>
            <w:tcW w:w="993" w:type="dxa"/>
            <w:shd w:val="clear" w:color="000000" w:fill="FFFFFF"/>
            <w:vAlign w:val="center"/>
            <w:hideMark/>
          </w:tcPr>
          <w:p w:rsidR="00DD745D" w:rsidRPr="00900EBF" w:rsidRDefault="00DD745D" w:rsidP="001C4B3B">
            <w:pPr>
              <w:spacing w:after="0" w:line="240" w:lineRule="atLeast"/>
              <w:contextualSpacing/>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93,3</w:t>
            </w:r>
          </w:p>
        </w:tc>
        <w:tc>
          <w:tcPr>
            <w:tcW w:w="992" w:type="dxa"/>
            <w:shd w:val="clear" w:color="000000" w:fill="FFFFFF"/>
            <w:vAlign w:val="center"/>
            <w:hideMark/>
          </w:tcPr>
          <w:p w:rsidR="00DD745D" w:rsidRPr="00900EBF" w:rsidRDefault="00DD745D" w:rsidP="001C4B3B">
            <w:pPr>
              <w:spacing w:after="0" w:line="240" w:lineRule="atLeast"/>
              <w:contextualSpacing/>
              <w:jc w:val="center"/>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5530,8</w:t>
            </w:r>
          </w:p>
        </w:tc>
        <w:tc>
          <w:tcPr>
            <w:tcW w:w="992" w:type="dxa"/>
            <w:shd w:val="clear" w:color="000000" w:fill="FFFFFF"/>
            <w:noWrap/>
            <w:vAlign w:val="center"/>
            <w:hideMark/>
          </w:tcPr>
          <w:p w:rsidR="00DD745D" w:rsidRPr="00900EBF" w:rsidRDefault="00DD745D" w:rsidP="001C4B3B">
            <w:pPr>
              <w:spacing w:after="0" w:line="240" w:lineRule="atLeast"/>
              <w:contextualSpacing/>
              <w:jc w:val="center"/>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60,0</w:t>
            </w:r>
          </w:p>
        </w:tc>
        <w:tc>
          <w:tcPr>
            <w:tcW w:w="992" w:type="dxa"/>
            <w:shd w:val="clear" w:color="000000" w:fill="FFFFFF"/>
            <w:vAlign w:val="center"/>
            <w:hideMark/>
          </w:tcPr>
          <w:p w:rsidR="00DD745D" w:rsidRPr="00900EBF" w:rsidRDefault="00DD745D" w:rsidP="001C4B3B">
            <w:pPr>
              <w:spacing w:after="0" w:line="240" w:lineRule="atLeast"/>
              <w:contextualSpacing/>
              <w:jc w:val="center"/>
              <w:rPr>
                <w:rFonts w:ascii="Times New Roman" w:eastAsia="Times New Roman" w:hAnsi="Times New Roman" w:cs="Times New Roman"/>
                <w:color w:val="000000"/>
                <w:sz w:val="18"/>
                <w:szCs w:val="18"/>
              </w:rPr>
            </w:pPr>
            <w:r w:rsidRPr="00900EBF">
              <w:rPr>
                <w:rFonts w:ascii="Times New Roman" w:eastAsia="Times New Roman" w:hAnsi="Times New Roman" w:cs="Times New Roman"/>
                <w:color w:val="000000"/>
                <w:sz w:val="18"/>
                <w:szCs w:val="18"/>
              </w:rPr>
              <w:t>6013,5</w:t>
            </w:r>
          </w:p>
        </w:tc>
        <w:tc>
          <w:tcPr>
            <w:tcW w:w="993" w:type="dxa"/>
            <w:shd w:val="clear" w:color="auto" w:fill="auto"/>
            <w:noWrap/>
            <w:vAlign w:val="center"/>
            <w:hideMark/>
          </w:tcPr>
          <w:p w:rsidR="00DD745D" w:rsidRPr="00900EBF" w:rsidRDefault="00DD745D" w:rsidP="001C4B3B">
            <w:pPr>
              <w:spacing w:after="0" w:line="240" w:lineRule="atLeast"/>
              <w:contextualSpacing/>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108,7</w:t>
            </w:r>
          </w:p>
        </w:tc>
      </w:tr>
    </w:tbl>
    <w:p w:rsidR="00E36335" w:rsidRPr="001105CC" w:rsidRDefault="00B95689" w:rsidP="00A530FA">
      <w:pPr>
        <w:pStyle w:val="3"/>
        <w:spacing w:line="360" w:lineRule="exact"/>
        <w:rPr>
          <w:color w:val="auto"/>
        </w:rPr>
      </w:pPr>
      <w:bookmarkStart w:id="110" w:name="_Toc378857909"/>
      <w:r w:rsidRPr="001105CC">
        <w:rPr>
          <w:color w:val="auto"/>
        </w:rPr>
        <w:t>2.1.9.</w:t>
      </w:r>
      <w:r w:rsidR="00E36335" w:rsidRPr="001105CC">
        <w:rPr>
          <w:color w:val="auto"/>
        </w:rPr>
        <w:t xml:space="preserve">Тенденции и проблемы социально-экономического развития </w:t>
      </w:r>
      <w:r w:rsidR="00841975" w:rsidRPr="001105CC">
        <w:rPr>
          <w:color w:val="auto"/>
        </w:rPr>
        <w:t>муниципального района</w:t>
      </w:r>
      <w:bookmarkEnd w:id="110"/>
    </w:p>
    <w:p w:rsidR="00F54822" w:rsidRPr="00A821B0" w:rsidRDefault="00656C54" w:rsidP="00D54887">
      <w:pPr>
        <w:pStyle w:val="4"/>
        <w:spacing w:before="0" w:line="360" w:lineRule="exact"/>
        <w:ind w:left="540"/>
        <w:rPr>
          <w:color w:val="auto"/>
          <w:sz w:val="28"/>
        </w:rPr>
      </w:pPr>
      <w:r>
        <w:rPr>
          <w:color w:val="auto"/>
          <w:sz w:val="28"/>
        </w:rPr>
        <w:t>Н</w:t>
      </w:r>
      <w:r w:rsidRPr="00A821B0">
        <w:rPr>
          <w:color w:val="auto"/>
          <w:sz w:val="28"/>
        </w:rPr>
        <w:t>егативные и</w:t>
      </w:r>
      <w:r>
        <w:rPr>
          <w:color w:val="auto"/>
          <w:sz w:val="28"/>
        </w:rPr>
        <w:t xml:space="preserve"> п</w:t>
      </w:r>
      <w:r w:rsidR="00F54822" w:rsidRPr="00A821B0">
        <w:rPr>
          <w:color w:val="auto"/>
          <w:sz w:val="28"/>
        </w:rPr>
        <w:t xml:space="preserve">озитивные тенденции </w:t>
      </w:r>
      <w:proofErr w:type="spellStart"/>
      <w:r w:rsidR="00F54822" w:rsidRPr="00A821B0">
        <w:rPr>
          <w:color w:val="auto"/>
          <w:sz w:val="28"/>
        </w:rPr>
        <w:t>развития</w:t>
      </w:r>
      <w:r w:rsidR="00C63548" w:rsidRPr="00A821B0">
        <w:rPr>
          <w:color w:val="auto"/>
          <w:sz w:val="28"/>
        </w:rPr>
        <w:t>муниципального</w:t>
      </w:r>
      <w:proofErr w:type="spellEnd"/>
      <w:r w:rsidR="00C63548" w:rsidRPr="00A821B0">
        <w:rPr>
          <w:color w:val="auto"/>
          <w:sz w:val="28"/>
        </w:rPr>
        <w:t xml:space="preserve"> района</w:t>
      </w:r>
    </w:p>
    <w:p w:rsidR="00F54822" w:rsidRPr="002147EE" w:rsidRDefault="00F54822" w:rsidP="002D5B23">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b/>
          <w:sz w:val="28"/>
          <w:szCs w:val="28"/>
        </w:rPr>
        <w:t xml:space="preserve">К числу </w:t>
      </w:r>
      <w:proofErr w:type="gramStart"/>
      <w:r w:rsidRPr="002147EE">
        <w:rPr>
          <w:rFonts w:ascii="Times New Roman" w:hAnsi="Times New Roman" w:cs="Times New Roman"/>
          <w:b/>
          <w:sz w:val="28"/>
          <w:szCs w:val="28"/>
        </w:rPr>
        <w:t>основных негативных</w:t>
      </w:r>
      <w:proofErr w:type="gramEnd"/>
      <w:r w:rsidRPr="002147EE">
        <w:rPr>
          <w:rFonts w:ascii="Times New Roman" w:hAnsi="Times New Roman" w:cs="Times New Roman"/>
          <w:b/>
          <w:sz w:val="28"/>
          <w:szCs w:val="28"/>
        </w:rPr>
        <w:t xml:space="preserve"> тенденций, </w:t>
      </w:r>
      <w:r w:rsidRPr="002147EE">
        <w:rPr>
          <w:rFonts w:ascii="Times New Roman" w:hAnsi="Times New Roman" w:cs="Times New Roman"/>
          <w:sz w:val="28"/>
          <w:szCs w:val="28"/>
        </w:rPr>
        <w:t>особенно проявившихся в 2009 году, можно отнести:</w:t>
      </w:r>
    </w:p>
    <w:p w:rsidR="00F54822" w:rsidRDefault="00F54822" w:rsidP="00A530FA">
      <w:pPr>
        <w:widowControl w:val="0"/>
        <w:autoSpaceDE w:val="0"/>
        <w:autoSpaceDN w:val="0"/>
        <w:adjustRightInd w:val="0"/>
        <w:spacing w:after="0" w:line="360" w:lineRule="exact"/>
        <w:ind w:firstLine="540"/>
        <w:jc w:val="both"/>
        <w:rPr>
          <w:rFonts w:ascii="Times New Roman" w:hAnsi="Times New Roman" w:cs="Times New Roman"/>
          <w:color w:val="000000" w:themeColor="text1"/>
          <w:sz w:val="28"/>
          <w:szCs w:val="28"/>
        </w:rPr>
      </w:pPr>
      <w:r w:rsidRPr="002147EE">
        <w:rPr>
          <w:rFonts w:ascii="Times New Roman" w:hAnsi="Times New Roman" w:cs="Times New Roman"/>
          <w:color w:val="000000" w:themeColor="text1"/>
          <w:sz w:val="28"/>
          <w:szCs w:val="28"/>
        </w:rPr>
        <w:lastRenderedPageBreak/>
        <w:t>- снижение промышленного производства вследствие уменьшения спроса на основные виды продукции (нефть добытая, включая газовый конденсат – на 4%, газ природный и попутный – на 16%, обрабатывающие производства – на 15%);</w:t>
      </w:r>
    </w:p>
    <w:p w:rsidR="00F54822" w:rsidRPr="002147EE" w:rsidRDefault="00F54822" w:rsidP="00A530FA">
      <w:pPr>
        <w:widowControl w:val="0"/>
        <w:autoSpaceDE w:val="0"/>
        <w:autoSpaceDN w:val="0"/>
        <w:adjustRightInd w:val="0"/>
        <w:spacing w:after="0" w:line="360" w:lineRule="exact"/>
        <w:ind w:firstLine="540"/>
        <w:jc w:val="both"/>
        <w:rPr>
          <w:rFonts w:ascii="Times New Roman" w:hAnsi="Times New Roman" w:cs="Times New Roman"/>
          <w:color w:val="000000" w:themeColor="text1"/>
          <w:sz w:val="28"/>
          <w:szCs w:val="28"/>
        </w:rPr>
      </w:pPr>
      <w:r w:rsidRPr="002147EE">
        <w:rPr>
          <w:rFonts w:ascii="Times New Roman" w:hAnsi="Times New Roman" w:cs="Times New Roman"/>
          <w:color w:val="000000" w:themeColor="text1"/>
          <w:sz w:val="28"/>
          <w:szCs w:val="28"/>
        </w:rPr>
        <w:t xml:space="preserve">- сокращение численности работающих на добывающих предприятиях, осуществляющих деятельность на территории </w:t>
      </w:r>
      <w:proofErr w:type="gramStart"/>
      <w:r w:rsidRPr="002147EE">
        <w:rPr>
          <w:rFonts w:ascii="Times New Roman" w:hAnsi="Times New Roman" w:cs="Times New Roman"/>
          <w:color w:val="000000" w:themeColor="text1"/>
          <w:sz w:val="28"/>
          <w:szCs w:val="28"/>
        </w:rPr>
        <w:t>муниципального</w:t>
      </w:r>
      <w:proofErr w:type="gramEnd"/>
      <w:r w:rsidRPr="002147EE">
        <w:rPr>
          <w:rFonts w:ascii="Times New Roman" w:hAnsi="Times New Roman" w:cs="Times New Roman"/>
          <w:color w:val="000000" w:themeColor="text1"/>
          <w:sz w:val="28"/>
          <w:szCs w:val="28"/>
        </w:rPr>
        <w:t xml:space="preserve"> </w:t>
      </w:r>
      <w:proofErr w:type="spellStart"/>
      <w:r w:rsidRPr="002147EE">
        <w:rPr>
          <w:rFonts w:ascii="Times New Roman" w:hAnsi="Times New Roman" w:cs="Times New Roman"/>
          <w:color w:val="000000" w:themeColor="text1"/>
          <w:sz w:val="28"/>
          <w:szCs w:val="28"/>
        </w:rPr>
        <w:t>районана</w:t>
      </w:r>
      <w:proofErr w:type="spellEnd"/>
      <w:r w:rsidRPr="002147EE">
        <w:rPr>
          <w:rFonts w:ascii="Times New Roman" w:hAnsi="Times New Roman" w:cs="Times New Roman"/>
          <w:color w:val="000000" w:themeColor="text1"/>
          <w:sz w:val="28"/>
          <w:szCs w:val="28"/>
        </w:rPr>
        <w:t xml:space="preserve"> 40%;</w:t>
      </w:r>
    </w:p>
    <w:p w:rsidR="00F54822" w:rsidRPr="002147EE" w:rsidRDefault="00F54822" w:rsidP="00A530FA">
      <w:pPr>
        <w:widowControl w:val="0"/>
        <w:autoSpaceDE w:val="0"/>
        <w:autoSpaceDN w:val="0"/>
        <w:adjustRightInd w:val="0"/>
        <w:spacing w:after="0" w:line="360" w:lineRule="exact"/>
        <w:ind w:firstLine="540"/>
        <w:jc w:val="both"/>
        <w:rPr>
          <w:rFonts w:ascii="Times New Roman" w:hAnsi="Times New Roman" w:cs="Times New Roman"/>
          <w:color w:val="000000" w:themeColor="text1"/>
          <w:sz w:val="28"/>
          <w:szCs w:val="28"/>
        </w:rPr>
      </w:pPr>
      <w:r w:rsidRPr="002147EE">
        <w:rPr>
          <w:rFonts w:ascii="Times New Roman" w:hAnsi="Times New Roman" w:cs="Times New Roman"/>
          <w:color w:val="000000" w:themeColor="text1"/>
          <w:sz w:val="28"/>
          <w:szCs w:val="28"/>
        </w:rPr>
        <w:t>- высокий уровень регистрируемой безработицы- 3,9%</w:t>
      </w:r>
      <w:r w:rsidR="00D15402" w:rsidRPr="002147EE">
        <w:rPr>
          <w:rFonts w:ascii="Times New Roman" w:hAnsi="Times New Roman" w:cs="Times New Roman"/>
          <w:color w:val="000000" w:themeColor="text1"/>
          <w:sz w:val="28"/>
          <w:szCs w:val="28"/>
        </w:rPr>
        <w:t xml:space="preserve">, </w:t>
      </w:r>
      <w:r w:rsidR="009D33BF">
        <w:rPr>
          <w:rFonts w:ascii="Times New Roman" w:hAnsi="Times New Roman" w:cs="Times New Roman"/>
          <w:color w:val="000000" w:themeColor="text1"/>
          <w:sz w:val="28"/>
          <w:szCs w:val="28"/>
        </w:rPr>
        <w:t>в</w:t>
      </w:r>
      <w:r w:rsidR="00D15402" w:rsidRPr="002147EE">
        <w:rPr>
          <w:rFonts w:ascii="Times New Roman" w:hAnsi="Times New Roman" w:cs="Times New Roman"/>
          <w:color w:val="000000" w:themeColor="text1"/>
          <w:sz w:val="28"/>
          <w:szCs w:val="28"/>
        </w:rPr>
        <w:t xml:space="preserve"> том числе </w:t>
      </w:r>
      <w:r w:rsidR="009D33BF">
        <w:rPr>
          <w:rFonts w:ascii="Times New Roman" w:hAnsi="Times New Roman" w:cs="Times New Roman"/>
          <w:color w:val="000000" w:themeColor="text1"/>
          <w:sz w:val="28"/>
          <w:szCs w:val="28"/>
        </w:rPr>
        <w:t xml:space="preserve">в </w:t>
      </w:r>
      <w:r w:rsidR="00D15402" w:rsidRPr="002147EE">
        <w:rPr>
          <w:rFonts w:ascii="Times New Roman" w:hAnsi="Times New Roman" w:cs="Times New Roman"/>
          <w:color w:val="000000" w:themeColor="text1"/>
          <w:sz w:val="28"/>
          <w:szCs w:val="28"/>
        </w:rPr>
        <w:t>сельской местности</w:t>
      </w:r>
      <w:r w:rsidRPr="002147EE">
        <w:rPr>
          <w:rFonts w:ascii="Times New Roman" w:hAnsi="Times New Roman" w:cs="Times New Roman"/>
          <w:color w:val="000000" w:themeColor="text1"/>
          <w:sz w:val="28"/>
          <w:szCs w:val="28"/>
        </w:rPr>
        <w:t>;</w:t>
      </w:r>
    </w:p>
    <w:p w:rsidR="00F54822" w:rsidRPr="002147EE" w:rsidRDefault="00F54822" w:rsidP="00A530FA">
      <w:pPr>
        <w:widowControl w:val="0"/>
        <w:autoSpaceDE w:val="0"/>
        <w:autoSpaceDN w:val="0"/>
        <w:adjustRightInd w:val="0"/>
        <w:spacing w:after="0" w:line="360" w:lineRule="exact"/>
        <w:ind w:firstLine="540"/>
        <w:jc w:val="both"/>
        <w:rPr>
          <w:rFonts w:ascii="Times New Roman" w:hAnsi="Times New Roman" w:cs="Times New Roman"/>
          <w:color w:val="000000" w:themeColor="text1"/>
          <w:sz w:val="28"/>
          <w:szCs w:val="28"/>
        </w:rPr>
      </w:pPr>
      <w:r w:rsidRPr="002147EE">
        <w:rPr>
          <w:rFonts w:ascii="Times New Roman" w:hAnsi="Times New Roman" w:cs="Times New Roman"/>
          <w:color w:val="000000" w:themeColor="text1"/>
          <w:sz w:val="28"/>
          <w:szCs w:val="28"/>
        </w:rPr>
        <w:t>- снижение объемов жилищного строительства на 47,5%;</w:t>
      </w:r>
    </w:p>
    <w:p w:rsidR="00F54822" w:rsidRPr="002147EE" w:rsidRDefault="00F54822" w:rsidP="00A530FA">
      <w:pPr>
        <w:widowControl w:val="0"/>
        <w:autoSpaceDE w:val="0"/>
        <w:autoSpaceDN w:val="0"/>
        <w:adjustRightInd w:val="0"/>
        <w:spacing w:after="0" w:line="360" w:lineRule="exact"/>
        <w:ind w:firstLine="540"/>
        <w:jc w:val="both"/>
        <w:rPr>
          <w:rFonts w:ascii="Times New Roman" w:hAnsi="Times New Roman" w:cs="Times New Roman"/>
          <w:color w:val="000000" w:themeColor="text1"/>
          <w:sz w:val="28"/>
          <w:szCs w:val="28"/>
        </w:rPr>
      </w:pPr>
      <w:proofErr w:type="gramStart"/>
      <w:r w:rsidRPr="002147EE">
        <w:rPr>
          <w:rFonts w:ascii="Times New Roman" w:hAnsi="Times New Roman" w:cs="Times New Roman"/>
          <w:color w:val="000000" w:themeColor="text1"/>
          <w:sz w:val="28"/>
          <w:szCs w:val="28"/>
        </w:rPr>
        <w:t>- ухудшение финансового положения организаций, что в свою очередь привело к существенному спаду налоговых платежей в бюджетную систему и серьезному обострению проблемы взаимных неплатежей организаций (просроченная задолженность организаций по платежам в бюджет и государственные внебюджетные фонды: 2007 год – 10 млн. рублей, 2008 - 25 млн. рублей, 2009 - 8 млн. рублей, 2010 – 28 млн. рублей, 2011 – 61 млн. рублей);</w:t>
      </w:r>
      <w:proofErr w:type="gramEnd"/>
    </w:p>
    <w:p w:rsidR="00F54822" w:rsidRPr="002147EE" w:rsidRDefault="00F54822" w:rsidP="00A530FA">
      <w:pPr>
        <w:widowControl w:val="0"/>
        <w:autoSpaceDE w:val="0"/>
        <w:autoSpaceDN w:val="0"/>
        <w:adjustRightInd w:val="0"/>
        <w:spacing w:after="0" w:line="360" w:lineRule="exact"/>
        <w:ind w:firstLine="540"/>
        <w:jc w:val="both"/>
        <w:rPr>
          <w:rFonts w:ascii="Times New Roman" w:hAnsi="Times New Roman" w:cs="Times New Roman"/>
          <w:color w:val="000000" w:themeColor="text1"/>
          <w:sz w:val="28"/>
          <w:szCs w:val="28"/>
        </w:rPr>
      </w:pPr>
      <w:r w:rsidRPr="002147EE">
        <w:rPr>
          <w:rFonts w:ascii="Times New Roman" w:hAnsi="Times New Roman" w:cs="Times New Roman"/>
          <w:color w:val="000000" w:themeColor="text1"/>
          <w:sz w:val="28"/>
          <w:szCs w:val="28"/>
        </w:rPr>
        <w:t>- увеличение удельного веса убыточных организаций (2007 год - 20%, 2008 - 26%, 2009 - 27%, 2010 – 39% от общего количества организаций);</w:t>
      </w:r>
    </w:p>
    <w:p w:rsidR="00F54822" w:rsidRPr="002147EE" w:rsidRDefault="00F54822" w:rsidP="00A530FA">
      <w:pPr>
        <w:widowControl w:val="0"/>
        <w:autoSpaceDE w:val="0"/>
        <w:autoSpaceDN w:val="0"/>
        <w:adjustRightInd w:val="0"/>
        <w:spacing w:after="0" w:line="360" w:lineRule="exact"/>
        <w:ind w:firstLine="540"/>
        <w:jc w:val="both"/>
        <w:rPr>
          <w:rFonts w:ascii="Times New Roman" w:hAnsi="Times New Roman" w:cs="Times New Roman"/>
          <w:color w:val="000000" w:themeColor="text1"/>
          <w:sz w:val="28"/>
          <w:szCs w:val="28"/>
        </w:rPr>
      </w:pPr>
      <w:r w:rsidRPr="002147EE">
        <w:rPr>
          <w:rFonts w:ascii="Times New Roman" w:hAnsi="Times New Roman" w:cs="Times New Roman"/>
          <w:color w:val="000000" w:themeColor="text1"/>
          <w:sz w:val="28"/>
          <w:szCs w:val="28"/>
        </w:rPr>
        <w:t>- снижение объемов грузовых и пассажирских перевозок.</w:t>
      </w:r>
    </w:p>
    <w:p w:rsidR="00F54822" w:rsidRPr="002147EE" w:rsidRDefault="00F54822" w:rsidP="00A530FA">
      <w:pPr>
        <w:widowControl w:val="0"/>
        <w:autoSpaceDE w:val="0"/>
        <w:autoSpaceDN w:val="0"/>
        <w:adjustRightInd w:val="0"/>
        <w:spacing w:after="0" w:line="360" w:lineRule="exact"/>
        <w:ind w:firstLine="540"/>
        <w:jc w:val="both"/>
        <w:rPr>
          <w:rFonts w:ascii="Times New Roman" w:hAnsi="Times New Roman" w:cs="Times New Roman"/>
          <w:color w:val="000000" w:themeColor="text1"/>
          <w:sz w:val="28"/>
          <w:szCs w:val="28"/>
        </w:rPr>
      </w:pPr>
      <w:proofErr w:type="gramStart"/>
      <w:r w:rsidRPr="002147EE">
        <w:rPr>
          <w:rFonts w:ascii="Times New Roman" w:hAnsi="Times New Roman" w:cs="Times New Roman"/>
          <w:color w:val="000000" w:themeColor="text1"/>
          <w:sz w:val="28"/>
          <w:szCs w:val="28"/>
        </w:rPr>
        <w:t xml:space="preserve">В целях минимизации последствий финансового кризиса и создания условий для повышения уровня жизни населения, экономического роста и модернизации экономики на уровне </w:t>
      </w:r>
      <w:proofErr w:type="spellStart"/>
      <w:r w:rsidRPr="002147EE">
        <w:rPr>
          <w:rFonts w:ascii="Times New Roman" w:hAnsi="Times New Roman" w:cs="Times New Roman"/>
          <w:color w:val="000000" w:themeColor="text1"/>
          <w:sz w:val="28"/>
          <w:szCs w:val="28"/>
        </w:rPr>
        <w:t>муниципалитетаежегодно</w:t>
      </w:r>
      <w:proofErr w:type="spellEnd"/>
      <w:r w:rsidRPr="002147EE">
        <w:rPr>
          <w:rFonts w:ascii="Times New Roman" w:hAnsi="Times New Roman" w:cs="Times New Roman"/>
          <w:color w:val="000000" w:themeColor="text1"/>
          <w:sz w:val="28"/>
          <w:szCs w:val="28"/>
        </w:rPr>
        <w:t>, начиная с 2009 года, принимались целевые планы мероприятий по реализации антикризисных мер, муниципальная целевая программа «Программа антикризисных мер муниципального образования муниципального района «Печора» на 2010 год, активно работала антикризисная рабочая группа по регулированию социально – трудовых отношений.</w:t>
      </w:r>
      <w:proofErr w:type="gramEnd"/>
    </w:p>
    <w:p w:rsidR="00F54822" w:rsidRPr="002147EE" w:rsidRDefault="00F54822" w:rsidP="00A530FA">
      <w:pPr>
        <w:widowControl w:val="0"/>
        <w:autoSpaceDE w:val="0"/>
        <w:autoSpaceDN w:val="0"/>
        <w:adjustRightInd w:val="0"/>
        <w:spacing w:after="0" w:line="360" w:lineRule="exact"/>
        <w:ind w:firstLine="540"/>
        <w:jc w:val="both"/>
        <w:rPr>
          <w:rFonts w:ascii="Times New Roman" w:hAnsi="Times New Roman" w:cs="Times New Roman"/>
          <w:color w:val="000000" w:themeColor="text1"/>
          <w:sz w:val="28"/>
          <w:szCs w:val="28"/>
        </w:rPr>
      </w:pPr>
      <w:proofErr w:type="gramStart"/>
      <w:r w:rsidRPr="002147EE">
        <w:rPr>
          <w:rFonts w:ascii="Times New Roman" w:hAnsi="Times New Roman" w:cs="Times New Roman"/>
          <w:color w:val="000000" w:themeColor="text1"/>
          <w:sz w:val="28"/>
          <w:szCs w:val="28"/>
        </w:rPr>
        <w:t xml:space="preserve">Особое внимание уделялось мероприятиям, направленным на снижение социальной напряженности, напряженности на рынке </w:t>
      </w:r>
      <w:proofErr w:type="spellStart"/>
      <w:r w:rsidRPr="002147EE">
        <w:rPr>
          <w:rFonts w:ascii="Times New Roman" w:hAnsi="Times New Roman" w:cs="Times New Roman"/>
          <w:color w:val="000000" w:themeColor="text1"/>
          <w:sz w:val="28"/>
          <w:szCs w:val="28"/>
        </w:rPr>
        <w:t>трудаи</w:t>
      </w:r>
      <w:proofErr w:type="spellEnd"/>
      <w:r w:rsidRPr="002147EE">
        <w:rPr>
          <w:rFonts w:ascii="Times New Roman" w:hAnsi="Times New Roman" w:cs="Times New Roman"/>
          <w:color w:val="000000" w:themeColor="text1"/>
          <w:sz w:val="28"/>
          <w:szCs w:val="28"/>
        </w:rPr>
        <w:t xml:space="preserve"> улучшение качества жизни населения, создание условий для стабильного развития реального сектора экономики.</w:t>
      </w:r>
      <w:proofErr w:type="gramEnd"/>
    </w:p>
    <w:p w:rsidR="00F54822" w:rsidRDefault="00F54822" w:rsidP="00A530FA">
      <w:pPr>
        <w:widowControl w:val="0"/>
        <w:autoSpaceDE w:val="0"/>
        <w:autoSpaceDN w:val="0"/>
        <w:adjustRightInd w:val="0"/>
        <w:spacing w:after="0" w:line="360" w:lineRule="exact"/>
        <w:ind w:firstLine="540"/>
        <w:jc w:val="both"/>
        <w:rPr>
          <w:rFonts w:ascii="Times New Roman" w:hAnsi="Times New Roman" w:cs="Times New Roman"/>
          <w:color w:val="000000" w:themeColor="text1"/>
          <w:sz w:val="28"/>
          <w:szCs w:val="28"/>
        </w:rPr>
      </w:pPr>
      <w:r w:rsidRPr="002147EE">
        <w:rPr>
          <w:rFonts w:ascii="Times New Roman" w:hAnsi="Times New Roman" w:cs="Times New Roman"/>
          <w:color w:val="000000" w:themeColor="text1"/>
          <w:sz w:val="28"/>
          <w:szCs w:val="28"/>
        </w:rPr>
        <w:t>Принятые меры позволили не допустить глубокого падения в производственной и финансово-экономической сфере и, что особенно важно, - срыва в обеспечении социальных обязательств перед населением.</w:t>
      </w:r>
    </w:p>
    <w:p w:rsidR="00D51EF6" w:rsidRPr="002147EE" w:rsidRDefault="00D51EF6" w:rsidP="00A530FA">
      <w:pPr>
        <w:widowControl w:val="0"/>
        <w:autoSpaceDE w:val="0"/>
        <w:autoSpaceDN w:val="0"/>
        <w:adjustRightInd w:val="0"/>
        <w:spacing w:after="0" w:line="360" w:lineRule="exact"/>
        <w:ind w:firstLine="540"/>
        <w:jc w:val="both"/>
        <w:rPr>
          <w:rFonts w:ascii="Times New Roman" w:hAnsi="Times New Roman" w:cs="Times New Roman"/>
          <w:b/>
          <w:color w:val="000000" w:themeColor="text1"/>
          <w:sz w:val="28"/>
          <w:szCs w:val="28"/>
        </w:rPr>
      </w:pPr>
      <w:r w:rsidRPr="002147EE">
        <w:rPr>
          <w:rFonts w:ascii="Times New Roman" w:hAnsi="Times New Roman" w:cs="Times New Roman"/>
          <w:b/>
          <w:color w:val="000000" w:themeColor="text1"/>
          <w:sz w:val="28"/>
          <w:szCs w:val="28"/>
        </w:rPr>
        <w:t>Позитивные тенденции.</w:t>
      </w:r>
    </w:p>
    <w:p w:rsidR="00F54822" w:rsidRPr="002147EE" w:rsidRDefault="00F54822" w:rsidP="002D5B23">
      <w:pPr>
        <w:widowControl w:val="0"/>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2147EE">
        <w:rPr>
          <w:rFonts w:ascii="Times New Roman" w:hAnsi="Times New Roman" w:cs="Times New Roman"/>
          <w:color w:val="000000" w:themeColor="text1"/>
          <w:sz w:val="28"/>
          <w:szCs w:val="28"/>
        </w:rPr>
        <w:t xml:space="preserve">С 2011 года началось постепенное восстановление </w:t>
      </w:r>
      <w:r w:rsidR="00D51EF6" w:rsidRPr="002147EE">
        <w:rPr>
          <w:rFonts w:ascii="Times New Roman" w:hAnsi="Times New Roman" w:cs="Times New Roman"/>
          <w:color w:val="000000" w:themeColor="text1"/>
          <w:sz w:val="28"/>
          <w:szCs w:val="28"/>
        </w:rPr>
        <w:t>экономики</w:t>
      </w:r>
      <w:r w:rsidRPr="002147EE">
        <w:rPr>
          <w:rFonts w:ascii="Times New Roman" w:hAnsi="Times New Roman" w:cs="Times New Roman"/>
          <w:color w:val="000000" w:themeColor="text1"/>
          <w:sz w:val="28"/>
          <w:szCs w:val="28"/>
        </w:rPr>
        <w:t xml:space="preserve"> муниципального района.</w:t>
      </w:r>
    </w:p>
    <w:p w:rsidR="00F54822" w:rsidRPr="002147EE" w:rsidRDefault="00F54822" w:rsidP="002D5B23">
      <w:pPr>
        <w:widowControl w:val="0"/>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proofErr w:type="gramStart"/>
      <w:r w:rsidRPr="002147EE">
        <w:rPr>
          <w:rFonts w:ascii="Times New Roman" w:hAnsi="Times New Roman" w:cs="Times New Roman"/>
          <w:color w:val="000000" w:themeColor="text1"/>
          <w:sz w:val="28"/>
          <w:szCs w:val="28"/>
        </w:rPr>
        <w:t>Были в основном решены наиболее острые экономические и социальные проблемы, а также созданы опорные инструменты для дальнейшего устойчивого социально-экономического развития муниципального района.</w:t>
      </w:r>
      <w:proofErr w:type="gramEnd"/>
    </w:p>
    <w:p w:rsidR="00F54822" w:rsidRPr="002147EE" w:rsidRDefault="00F54822" w:rsidP="002D5B23">
      <w:pPr>
        <w:widowControl w:val="0"/>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proofErr w:type="gramStart"/>
      <w:r w:rsidRPr="002147EE">
        <w:rPr>
          <w:rFonts w:ascii="Times New Roman" w:hAnsi="Times New Roman" w:cs="Times New Roman"/>
          <w:color w:val="000000" w:themeColor="text1"/>
          <w:sz w:val="28"/>
          <w:szCs w:val="28"/>
        </w:rPr>
        <w:t xml:space="preserve">Главным результатом деятельности муниципалитета в этом периоде </w:t>
      </w:r>
      <w:r w:rsidRPr="002147EE">
        <w:rPr>
          <w:rFonts w:ascii="Times New Roman" w:hAnsi="Times New Roman" w:cs="Times New Roman"/>
          <w:color w:val="000000" w:themeColor="text1"/>
          <w:sz w:val="28"/>
          <w:szCs w:val="28"/>
        </w:rPr>
        <w:lastRenderedPageBreak/>
        <w:t>стало улучшение макроэкономического климата и социальной обстановки в муниципальном районе, преодоление последствий влияния финансово-экономического кризиса в экономике и социальной сфере, восстановление тенденции экономического роста.</w:t>
      </w:r>
      <w:proofErr w:type="gramEnd"/>
    </w:p>
    <w:p w:rsidR="00F54822" w:rsidRPr="002147EE" w:rsidRDefault="00F54822" w:rsidP="002D5B23">
      <w:pPr>
        <w:widowControl w:val="0"/>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2147EE">
        <w:rPr>
          <w:rFonts w:ascii="Times New Roman" w:hAnsi="Times New Roman" w:cs="Times New Roman"/>
          <w:color w:val="000000" w:themeColor="text1"/>
          <w:sz w:val="28"/>
          <w:szCs w:val="28"/>
        </w:rPr>
        <w:t>В течение 201</w:t>
      </w:r>
      <w:r w:rsidR="002F4CA3" w:rsidRPr="002147EE">
        <w:rPr>
          <w:rFonts w:ascii="Times New Roman" w:hAnsi="Times New Roman" w:cs="Times New Roman"/>
          <w:color w:val="000000" w:themeColor="text1"/>
          <w:sz w:val="28"/>
          <w:szCs w:val="28"/>
        </w:rPr>
        <w:t>1</w:t>
      </w:r>
      <w:r w:rsidRPr="002147EE">
        <w:rPr>
          <w:rFonts w:ascii="Times New Roman" w:hAnsi="Times New Roman" w:cs="Times New Roman"/>
          <w:color w:val="000000" w:themeColor="text1"/>
          <w:sz w:val="28"/>
          <w:szCs w:val="28"/>
        </w:rPr>
        <w:t xml:space="preserve"> - 2012 </w:t>
      </w:r>
      <w:proofErr w:type="spellStart"/>
      <w:r w:rsidRPr="002147EE">
        <w:rPr>
          <w:rFonts w:ascii="Times New Roman" w:hAnsi="Times New Roman" w:cs="Times New Roman"/>
          <w:color w:val="000000" w:themeColor="text1"/>
          <w:sz w:val="28"/>
          <w:szCs w:val="28"/>
        </w:rPr>
        <w:t>г</w:t>
      </w:r>
      <w:r w:rsidR="00753965">
        <w:rPr>
          <w:rFonts w:ascii="Times New Roman" w:hAnsi="Times New Roman" w:cs="Times New Roman"/>
          <w:color w:val="000000" w:themeColor="text1"/>
          <w:sz w:val="28"/>
          <w:szCs w:val="28"/>
        </w:rPr>
        <w:t>.г</w:t>
      </w:r>
      <w:proofErr w:type="spellEnd"/>
      <w:r w:rsidR="00753965">
        <w:rPr>
          <w:rFonts w:ascii="Times New Roman" w:hAnsi="Times New Roman" w:cs="Times New Roman"/>
          <w:color w:val="000000" w:themeColor="text1"/>
          <w:sz w:val="28"/>
          <w:szCs w:val="28"/>
        </w:rPr>
        <w:t>.</w:t>
      </w:r>
      <w:r w:rsidRPr="002147EE">
        <w:rPr>
          <w:rFonts w:ascii="Times New Roman" w:hAnsi="Times New Roman" w:cs="Times New Roman"/>
          <w:color w:val="000000" w:themeColor="text1"/>
          <w:sz w:val="28"/>
          <w:szCs w:val="28"/>
        </w:rPr>
        <w:t xml:space="preserve"> сохраня</w:t>
      </w:r>
      <w:r w:rsidR="009C12AA" w:rsidRPr="002147EE">
        <w:rPr>
          <w:rFonts w:ascii="Times New Roman" w:hAnsi="Times New Roman" w:cs="Times New Roman"/>
          <w:color w:val="000000" w:themeColor="text1"/>
          <w:sz w:val="28"/>
          <w:szCs w:val="28"/>
        </w:rPr>
        <w:t>лась</w:t>
      </w:r>
      <w:r w:rsidRPr="002147EE">
        <w:rPr>
          <w:rFonts w:ascii="Times New Roman" w:hAnsi="Times New Roman" w:cs="Times New Roman"/>
          <w:color w:val="000000" w:themeColor="text1"/>
          <w:sz w:val="28"/>
          <w:szCs w:val="28"/>
        </w:rPr>
        <w:t xml:space="preserve"> положительная динамика важнейших показателей социально-экономического развития</w:t>
      </w:r>
      <w:r w:rsidR="00A6694A" w:rsidRPr="002147EE">
        <w:rPr>
          <w:rFonts w:ascii="Times New Roman" w:hAnsi="Times New Roman" w:cs="Times New Roman"/>
          <w:color w:val="000000" w:themeColor="text1"/>
          <w:sz w:val="28"/>
          <w:szCs w:val="28"/>
        </w:rPr>
        <w:t xml:space="preserve"> муниципального района</w:t>
      </w:r>
      <w:r w:rsidRPr="002147EE">
        <w:rPr>
          <w:rFonts w:ascii="Times New Roman" w:hAnsi="Times New Roman" w:cs="Times New Roman"/>
          <w:color w:val="000000" w:themeColor="text1"/>
          <w:sz w:val="28"/>
          <w:szCs w:val="28"/>
        </w:rPr>
        <w:t>, в том числе:</w:t>
      </w:r>
    </w:p>
    <w:p w:rsidR="00F54822" w:rsidRPr="002D5B23" w:rsidRDefault="00F54822" w:rsidP="002D5B23">
      <w:pPr>
        <w:pStyle w:val="a7"/>
        <w:widowControl w:val="0"/>
        <w:numPr>
          <w:ilvl w:val="0"/>
          <w:numId w:val="68"/>
        </w:numPr>
        <w:autoSpaceDE w:val="0"/>
        <w:autoSpaceDN w:val="0"/>
        <w:adjustRightInd w:val="0"/>
        <w:spacing w:after="0" w:line="360" w:lineRule="exact"/>
        <w:ind w:left="0" w:firstLine="426"/>
        <w:jc w:val="both"/>
        <w:rPr>
          <w:rFonts w:ascii="Times New Roman" w:hAnsi="Times New Roman" w:cs="Times New Roman"/>
          <w:color w:val="000000" w:themeColor="text1"/>
          <w:sz w:val="28"/>
          <w:szCs w:val="28"/>
        </w:rPr>
      </w:pPr>
      <w:r w:rsidRPr="002D5B23">
        <w:rPr>
          <w:rFonts w:ascii="Times New Roman" w:hAnsi="Times New Roman" w:cs="Times New Roman"/>
          <w:color w:val="000000" w:themeColor="text1"/>
          <w:sz w:val="28"/>
          <w:szCs w:val="28"/>
        </w:rPr>
        <w:t>устойчивый рост объемов</w:t>
      </w:r>
      <w:r w:rsidR="002E71B0" w:rsidRPr="002D5B23">
        <w:rPr>
          <w:rFonts w:ascii="Times New Roman" w:hAnsi="Times New Roman" w:cs="Times New Roman"/>
          <w:color w:val="000000" w:themeColor="text1"/>
          <w:sz w:val="28"/>
          <w:szCs w:val="28"/>
        </w:rPr>
        <w:t xml:space="preserve"> промышленного производства на 17%, в обрабатывающем секторе на 2</w:t>
      </w:r>
      <w:r w:rsidRPr="002D5B23">
        <w:rPr>
          <w:rFonts w:ascii="Times New Roman" w:hAnsi="Times New Roman" w:cs="Times New Roman"/>
          <w:color w:val="000000" w:themeColor="text1"/>
          <w:sz w:val="28"/>
          <w:szCs w:val="28"/>
        </w:rPr>
        <w:t>5%;</w:t>
      </w:r>
    </w:p>
    <w:p w:rsidR="00F54822" w:rsidRPr="002D5B23" w:rsidRDefault="00F54822" w:rsidP="002D5B23">
      <w:pPr>
        <w:pStyle w:val="a7"/>
        <w:widowControl w:val="0"/>
        <w:numPr>
          <w:ilvl w:val="0"/>
          <w:numId w:val="68"/>
        </w:numPr>
        <w:autoSpaceDE w:val="0"/>
        <w:autoSpaceDN w:val="0"/>
        <w:adjustRightInd w:val="0"/>
        <w:spacing w:after="0" w:line="360" w:lineRule="exact"/>
        <w:ind w:left="0" w:firstLine="426"/>
        <w:jc w:val="both"/>
        <w:rPr>
          <w:rFonts w:ascii="Times New Roman" w:hAnsi="Times New Roman" w:cs="Times New Roman"/>
          <w:sz w:val="28"/>
          <w:szCs w:val="28"/>
        </w:rPr>
      </w:pPr>
      <w:r w:rsidRPr="002D5B23">
        <w:rPr>
          <w:rFonts w:ascii="Times New Roman" w:hAnsi="Times New Roman" w:cs="Times New Roman"/>
          <w:color w:val="000000" w:themeColor="text1"/>
          <w:sz w:val="28"/>
          <w:szCs w:val="28"/>
        </w:rPr>
        <w:t xml:space="preserve">укрепление налоговой базы и рост налоговых поступлений в </w:t>
      </w:r>
      <w:r w:rsidRPr="002D5B23">
        <w:rPr>
          <w:rFonts w:ascii="Times New Roman" w:hAnsi="Times New Roman" w:cs="Times New Roman"/>
          <w:sz w:val="28"/>
          <w:szCs w:val="28"/>
        </w:rPr>
        <w:t>консолидированный бюджет МО МР «Печора</w:t>
      </w:r>
      <w:proofErr w:type="gramStart"/>
      <w:r w:rsidRPr="002D5B23">
        <w:rPr>
          <w:rFonts w:ascii="Times New Roman" w:hAnsi="Times New Roman" w:cs="Times New Roman"/>
          <w:sz w:val="28"/>
          <w:szCs w:val="28"/>
        </w:rPr>
        <w:t>»(</w:t>
      </w:r>
      <w:proofErr w:type="gramEnd"/>
      <w:r w:rsidRPr="002D5B23">
        <w:rPr>
          <w:rFonts w:ascii="Times New Roman" w:hAnsi="Times New Roman" w:cs="Times New Roman"/>
          <w:sz w:val="28"/>
          <w:szCs w:val="28"/>
        </w:rPr>
        <w:t xml:space="preserve">на </w:t>
      </w:r>
      <w:r w:rsidR="002E71B0" w:rsidRPr="002D5B23">
        <w:rPr>
          <w:rFonts w:ascii="Times New Roman" w:hAnsi="Times New Roman" w:cs="Times New Roman"/>
          <w:sz w:val="28"/>
          <w:szCs w:val="28"/>
        </w:rPr>
        <w:t>24</w:t>
      </w:r>
      <w:r w:rsidRPr="002D5B23">
        <w:rPr>
          <w:rFonts w:ascii="Times New Roman" w:hAnsi="Times New Roman" w:cs="Times New Roman"/>
          <w:sz w:val="28"/>
          <w:szCs w:val="28"/>
        </w:rPr>
        <w:t>%);</w:t>
      </w:r>
    </w:p>
    <w:p w:rsidR="00F54822" w:rsidRPr="002D5B23" w:rsidRDefault="00F54822" w:rsidP="002D5B23">
      <w:pPr>
        <w:pStyle w:val="a7"/>
        <w:widowControl w:val="0"/>
        <w:numPr>
          <w:ilvl w:val="0"/>
          <w:numId w:val="68"/>
        </w:numPr>
        <w:autoSpaceDE w:val="0"/>
        <w:autoSpaceDN w:val="0"/>
        <w:adjustRightInd w:val="0"/>
        <w:spacing w:after="0" w:line="360" w:lineRule="exact"/>
        <w:ind w:left="0" w:firstLine="426"/>
        <w:jc w:val="both"/>
        <w:rPr>
          <w:rFonts w:ascii="Times New Roman" w:hAnsi="Times New Roman" w:cs="Times New Roman"/>
          <w:sz w:val="28"/>
          <w:szCs w:val="28"/>
        </w:rPr>
      </w:pPr>
      <w:proofErr w:type="spellStart"/>
      <w:r w:rsidRPr="002D5B23">
        <w:rPr>
          <w:rFonts w:ascii="Times New Roman" w:hAnsi="Times New Roman" w:cs="Times New Roman"/>
          <w:sz w:val="28"/>
          <w:szCs w:val="28"/>
        </w:rPr>
        <w:t>ростобъемов</w:t>
      </w:r>
      <w:proofErr w:type="spellEnd"/>
      <w:r w:rsidRPr="002D5B23">
        <w:rPr>
          <w:rFonts w:ascii="Times New Roman" w:hAnsi="Times New Roman" w:cs="Times New Roman"/>
          <w:sz w:val="28"/>
          <w:szCs w:val="28"/>
        </w:rPr>
        <w:t xml:space="preserve"> инвестиций в экономику муниципального района (на 17%);</w:t>
      </w:r>
    </w:p>
    <w:p w:rsidR="00F54822" w:rsidRPr="002D5B23" w:rsidRDefault="00F54822" w:rsidP="002D5B23">
      <w:pPr>
        <w:pStyle w:val="a7"/>
        <w:widowControl w:val="0"/>
        <w:numPr>
          <w:ilvl w:val="0"/>
          <w:numId w:val="68"/>
        </w:numPr>
        <w:autoSpaceDE w:val="0"/>
        <w:autoSpaceDN w:val="0"/>
        <w:adjustRightInd w:val="0"/>
        <w:spacing w:after="0" w:line="360" w:lineRule="exact"/>
        <w:ind w:left="0" w:firstLine="426"/>
        <w:jc w:val="both"/>
        <w:rPr>
          <w:rFonts w:ascii="Times New Roman" w:hAnsi="Times New Roman" w:cs="Times New Roman"/>
          <w:sz w:val="28"/>
          <w:szCs w:val="28"/>
        </w:rPr>
      </w:pPr>
      <w:r w:rsidRPr="002D5B23">
        <w:rPr>
          <w:rFonts w:ascii="Times New Roman" w:hAnsi="Times New Roman" w:cs="Times New Roman"/>
          <w:sz w:val="28"/>
          <w:szCs w:val="28"/>
        </w:rPr>
        <w:t xml:space="preserve">рост </w:t>
      </w:r>
      <w:r w:rsidR="002E71B0" w:rsidRPr="002D5B23">
        <w:rPr>
          <w:rFonts w:ascii="Times New Roman" w:hAnsi="Times New Roman" w:cs="Times New Roman"/>
          <w:sz w:val="28"/>
          <w:szCs w:val="28"/>
        </w:rPr>
        <w:t xml:space="preserve">среднемесячной </w:t>
      </w:r>
      <w:r w:rsidRPr="002D5B23">
        <w:rPr>
          <w:rFonts w:ascii="Times New Roman" w:hAnsi="Times New Roman" w:cs="Times New Roman"/>
          <w:sz w:val="28"/>
          <w:szCs w:val="28"/>
        </w:rPr>
        <w:t xml:space="preserve">номинальной заработной платы работников организаций (на </w:t>
      </w:r>
      <w:r w:rsidR="002E71B0" w:rsidRPr="002D5B23">
        <w:rPr>
          <w:rFonts w:ascii="Times New Roman" w:hAnsi="Times New Roman" w:cs="Times New Roman"/>
          <w:sz w:val="28"/>
          <w:szCs w:val="28"/>
        </w:rPr>
        <w:t>35</w:t>
      </w:r>
      <w:r w:rsidRPr="002D5B23">
        <w:rPr>
          <w:rFonts w:ascii="Times New Roman" w:hAnsi="Times New Roman" w:cs="Times New Roman"/>
          <w:sz w:val="28"/>
          <w:szCs w:val="28"/>
        </w:rPr>
        <w:t>%);</w:t>
      </w:r>
    </w:p>
    <w:p w:rsidR="00F54822" w:rsidRPr="002D5B23" w:rsidRDefault="00F54822" w:rsidP="002D5B23">
      <w:pPr>
        <w:pStyle w:val="a7"/>
        <w:widowControl w:val="0"/>
        <w:numPr>
          <w:ilvl w:val="0"/>
          <w:numId w:val="68"/>
        </w:numPr>
        <w:autoSpaceDE w:val="0"/>
        <w:autoSpaceDN w:val="0"/>
        <w:adjustRightInd w:val="0"/>
        <w:spacing w:after="0" w:line="360" w:lineRule="exact"/>
        <w:ind w:left="0" w:firstLine="426"/>
        <w:jc w:val="both"/>
        <w:rPr>
          <w:rFonts w:ascii="Times New Roman" w:hAnsi="Times New Roman" w:cs="Times New Roman"/>
          <w:sz w:val="28"/>
          <w:szCs w:val="28"/>
        </w:rPr>
      </w:pPr>
      <w:r w:rsidRPr="002D5B23">
        <w:rPr>
          <w:rFonts w:ascii="Times New Roman" w:hAnsi="Times New Roman" w:cs="Times New Roman"/>
          <w:sz w:val="28"/>
          <w:szCs w:val="28"/>
        </w:rPr>
        <w:t xml:space="preserve">увеличение оборота розничной торговли (на 4,6%), общественного питания (на </w:t>
      </w:r>
      <w:r w:rsidR="002E71B0" w:rsidRPr="002D5B23">
        <w:rPr>
          <w:rFonts w:ascii="Times New Roman" w:hAnsi="Times New Roman" w:cs="Times New Roman"/>
          <w:sz w:val="28"/>
          <w:szCs w:val="28"/>
        </w:rPr>
        <w:t>1</w:t>
      </w:r>
      <w:r w:rsidRPr="002D5B23">
        <w:rPr>
          <w:rFonts w:ascii="Times New Roman" w:hAnsi="Times New Roman" w:cs="Times New Roman"/>
          <w:sz w:val="28"/>
          <w:szCs w:val="28"/>
        </w:rPr>
        <w:t>5</w:t>
      </w:r>
      <w:r w:rsidR="002E71B0" w:rsidRPr="002D5B23">
        <w:rPr>
          <w:rFonts w:ascii="Times New Roman" w:hAnsi="Times New Roman" w:cs="Times New Roman"/>
          <w:sz w:val="28"/>
          <w:szCs w:val="28"/>
        </w:rPr>
        <w:t>,5</w:t>
      </w:r>
      <w:r w:rsidRPr="002D5B23">
        <w:rPr>
          <w:rFonts w:ascii="Times New Roman" w:hAnsi="Times New Roman" w:cs="Times New Roman"/>
          <w:sz w:val="28"/>
          <w:szCs w:val="28"/>
        </w:rPr>
        <w:t>%</w:t>
      </w:r>
      <w:r w:rsidR="002E71B0" w:rsidRPr="002D5B23">
        <w:rPr>
          <w:rFonts w:ascii="Times New Roman" w:hAnsi="Times New Roman" w:cs="Times New Roman"/>
          <w:sz w:val="28"/>
          <w:szCs w:val="28"/>
        </w:rPr>
        <w:t>), платных услуг населению (на 6</w:t>
      </w:r>
      <w:r w:rsidRPr="002D5B23">
        <w:rPr>
          <w:rFonts w:ascii="Times New Roman" w:hAnsi="Times New Roman" w:cs="Times New Roman"/>
          <w:sz w:val="28"/>
          <w:szCs w:val="28"/>
        </w:rPr>
        <w:t>%);</w:t>
      </w:r>
    </w:p>
    <w:p w:rsidR="00F54822" w:rsidRPr="002D5B23" w:rsidRDefault="00F54822" w:rsidP="002D5B23">
      <w:pPr>
        <w:pStyle w:val="a7"/>
        <w:widowControl w:val="0"/>
        <w:numPr>
          <w:ilvl w:val="0"/>
          <w:numId w:val="68"/>
        </w:numPr>
        <w:autoSpaceDE w:val="0"/>
        <w:autoSpaceDN w:val="0"/>
        <w:adjustRightInd w:val="0"/>
        <w:spacing w:after="0" w:line="360" w:lineRule="exact"/>
        <w:ind w:left="0" w:firstLine="426"/>
        <w:jc w:val="both"/>
        <w:rPr>
          <w:rFonts w:ascii="Times New Roman" w:hAnsi="Times New Roman" w:cs="Times New Roman"/>
          <w:sz w:val="28"/>
          <w:szCs w:val="28"/>
        </w:rPr>
      </w:pPr>
      <w:r w:rsidRPr="002D5B23">
        <w:rPr>
          <w:rFonts w:ascii="Times New Roman" w:hAnsi="Times New Roman" w:cs="Times New Roman"/>
          <w:sz w:val="28"/>
          <w:szCs w:val="28"/>
        </w:rPr>
        <w:t>смягчение проблемы безработицы (с 2,</w:t>
      </w:r>
      <w:r w:rsidR="002E71B0" w:rsidRPr="002D5B23">
        <w:rPr>
          <w:rFonts w:ascii="Times New Roman" w:hAnsi="Times New Roman" w:cs="Times New Roman"/>
          <w:sz w:val="28"/>
          <w:szCs w:val="28"/>
        </w:rPr>
        <w:t xml:space="preserve">4 </w:t>
      </w:r>
      <w:r w:rsidRPr="002D5B23">
        <w:rPr>
          <w:rFonts w:ascii="Times New Roman" w:hAnsi="Times New Roman" w:cs="Times New Roman"/>
          <w:sz w:val="28"/>
          <w:szCs w:val="28"/>
        </w:rPr>
        <w:t>% на начало 2010 года до 1,</w:t>
      </w:r>
      <w:r w:rsidR="002E71B0" w:rsidRPr="002D5B23">
        <w:rPr>
          <w:rFonts w:ascii="Times New Roman" w:hAnsi="Times New Roman" w:cs="Times New Roman"/>
          <w:sz w:val="28"/>
          <w:szCs w:val="28"/>
        </w:rPr>
        <w:t>5</w:t>
      </w:r>
      <w:r w:rsidRPr="002D5B23">
        <w:rPr>
          <w:rFonts w:ascii="Times New Roman" w:hAnsi="Times New Roman" w:cs="Times New Roman"/>
          <w:sz w:val="28"/>
          <w:szCs w:val="28"/>
        </w:rPr>
        <w:t>% к концу 2012 года);</w:t>
      </w:r>
    </w:p>
    <w:p w:rsidR="00F54822" w:rsidRPr="002D5B23" w:rsidRDefault="00F54822" w:rsidP="002D5B23">
      <w:pPr>
        <w:pStyle w:val="a7"/>
        <w:widowControl w:val="0"/>
        <w:numPr>
          <w:ilvl w:val="0"/>
          <w:numId w:val="68"/>
        </w:numPr>
        <w:autoSpaceDE w:val="0"/>
        <w:autoSpaceDN w:val="0"/>
        <w:adjustRightInd w:val="0"/>
        <w:spacing w:after="0" w:line="360" w:lineRule="exact"/>
        <w:ind w:left="0" w:firstLine="426"/>
        <w:jc w:val="both"/>
        <w:rPr>
          <w:rFonts w:ascii="Times New Roman" w:hAnsi="Times New Roman" w:cs="Times New Roman"/>
          <w:sz w:val="28"/>
          <w:szCs w:val="28"/>
        </w:rPr>
      </w:pPr>
      <w:r w:rsidRPr="002D5B23">
        <w:rPr>
          <w:rFonts w:ascii="Times New Roman" w:hAnsi="Times New Roman" w:cs="Times New Roman"/>
          <w:sz w:val="28"/>
          <w:szCs w:val="28"/>
        </w:rPr>
        <w:t>снижение уровня инфляции (с 8,6% по итогам 2009 года до 6% по итогам 2012 года);</w:t>
      </w:r>
    </w:p>
    <w:p w:rsidR="00DA5193" w:rsidRPr="002D5B23" w:rsidRDefault="00F54822" w:rsidP="002D5B23">
      <w:pPr>
        <w:pStyle w:val="a7"/>
        <w:widowControl w:val="0"/>
        <w:numPr>
          <w:ilvl w:val="0"/>
          <w:numId w:val="68"/>
        </w:numPr>
        <w:autoSpaceDE w:val="0"/>
        <w:autoSpaceDN w:val="0"/>
        <w:adjustRightInd w:val="0"/>
        <w:spacing w:after="0" w:line="360" w:lineRule="exact"/>
        <w:ind w:left="0" w:firstLine="426"/>
        <w:jc w:val="both"/>
        <w:rPr>
          <w:rFonts w:ascii="Times New Roman" w:hAnsi="Times New Roman" w:cs="Times New Roman"/>
          <w:sz w:val="28"/>
          <w:szCs w:val="28"/>
        </w:rPr>
      </w:pPr>
      <w:r w:rsidRPr="002D5B23">
        <w:rPr>
          <w:rFonts w:ascii="Times New Roman" w:hAnsi="Times New Roman" w:cs="Times New Roman"/>
          <w:sz w:val="28"/>
          <w:szCs w:val="28"/>
        </w:rPr>
        <w:t xml:space="preserve">рост уровня рождаемости (с </w:t>
      </w:r>
      <w:r w:rsidR="0082150D" w:rsidRPr="002D5B23">
        <w:rPr>
          <w:rFonts w:ascii="Times New Roman" w:hAnsi="Times New Roman" w:cs="Times New Roman"/>
          <w:sz w:val="28"/>
          <w:szCs w:val="28"/>
        </w:rPr>
        <w:t>1,2%</w:t>
      </w:r>
      <w:r w:rsidRPr="002D5B23">
        <w:rPr>
          <w:rFonts w:ascii="Times New Roman" w:hAnsi="Times New Roman" w:cs="Times New Roman"/>
          <w:sz w:val="28"/>
          <w:szCs w:val="28"/>
        </w:rPr>
        <w:t>по итогам 2009 года до 1</w:t>
      </w:r>
      <w:r w:rsidR="0082150D" w:rsidRPr="002D5B23">
        <w:rPr>
          <w:rFonts w:ascii="Times New Roman" w:hAnsi="Times New Roman" w:cs="Times New Roman"/>
          <w:sz w:val="28"/>
          <w:szCs w:val="28"/>
        </w:rPr>
        <w:t>,</w:t>
      </w:r>
      <w:r w:rsidRPr="002D5B23">
        <w:rPr>
          <w:rFonts w:ascii="Times New Roman" w:hAnsi="Times New Roman" w:cs="Times New Roman"/>
          <w:sz w:val="28"/>
          <w:szCs w:val="28"/>
        </w:rPr>
        <w:t>3 по итогам 2012 года)</w:t>
      </w:r>
      <w:r w:rsidR="00DA5193" w:rsidRPr="002D5B23">
        <w:rPr>
          <w:rFonts w:ascii="Times New Roman" w:hAnsi="Times New Roman" w:cs="Times New Roman"/>
          <w:sz w:val="28"/>
          <w:szCs w:val="28"/>
        </w:rPr>
        <w:t>;</w:t>
      </w:r>
    </w:p>
    <w:p w:rsidR="00DA5193" w:rsidRPr="002D5B23" w:rsidRDefault="00DA5193" w:rsidP="002D5B23">
      <w:pPr>
        <w:pStyle w:val="a7"/>
        <w:widowControl w:val="0"/>
        <w:numPr>
          <w:ilvl w:val="0"/>
          <w:numId w:val="68"/>
        </w:numPr>
        <w:autoSpaceDE w:val="0"/>
        <w:autoSpaceDN w:val="0"/>
        <w:adjustRightInd w:val="0"/>
        <w:spacing w:after="0" w:line="360" w:lineRule="exact"/>
        <w:ind w:left="0" w:firstLine="426"/>
        <w:jc w:val="both"/>
        <w:rPr>
          <w:rFonts w:ascii="Times New Roman" w:hAnsi="Times New Roman" w:cs="Times New Roman"/>
          <w:sz w:val="28"/>
          <w:szCs w:val="28"/>
        </w:rPr>
      </w:pPr>
      <w:r w:rsidRPr="002D5B23">
        <w:rPr>
          <w:rFonts w:ascii="Times New Roman" w:hAnsi="Times New Roman" w:cs="Times New Roman"/>
          <w:sz w:val="28"/>
          <w:szCs w:val="28"/>
        </w:rPr>
        <w:t>снижение уровня смертности населения с 2009 по 2011 годы (с 1,55 до 1,36).</w:t>
      </w:r>
    </w:p>
    <w:p w:rsidR="00F54822" w:rsidRPr="009002EF"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9002EF">
        <w:rPr>
          <w:rFonts w:ascii="Times New Roman" w:hAnsi="Times New Roman" w:cs="Times New Roman"/>
          <w:b/>
          <w:sz w:val="28"/>
          <w:szCs w:val="28"/>
        </w:rPr>
        <w:t xml:space="preserve">К основным </w:t>
      </w:r>
      <w:r w:rsidR="001669CA" w:rsidRPr="009002EF">
        <w:rPr>
          <w:rFonts w:ascii="Times New Roman" w:hAnsi="Times New Roman" w:cs="Times New Roman"/>
          <w:b/>
          <w:sz w:val="28"/>
          <w:szCs w:val="28"/>
        </w:rPr>
        <w:t>итогам</w:t>
      </w:r>
      <w:r w:rsidRPr="009002EF">
        <w:rPr>
          <w:rFonts w:ascii="Times New Roman" w:hAnsi="Times New Roman" w:cs="Times New Roman"/>
          <w:b/>
          <w:sz w:val="28"/>
          <w:szCs w:val="28"/>
        </w:rPr>
        <w:t xml:space="preserve"> деятельности </w:t>
      </w:r>
      <w:r w:rsidR="00D61297" w:rsidRPr="00D61297">
        <w:rPr>
          <w:rFonts w:ascii="Times New Roman" w:hAnsi="Times New Roman" w:cs="Times New Roman"/>
          <w:sz w:val="28"/>
          <w:szCs w:val="28"/>
        </w:rPr>
        <w:t>в</w:t>
      </w:r>
      <w:r w:rsidRPr="00D61297">
        <w:rPr>
          <w:rFonts w:ascii="Times New Roman" w:hAnsi="Times New Roman" w:cs="Times New Roman"/>
          <w:sz w:val="28"/>
          <w:szCs w:val="28"/>
        </w:rPr>
        <w:t xml:space="preserve"> э</w:t>
      </w:r>
      <w:r w:rsidRPr="009002EF">
        <w:rPr>
          <w:rFonts w:ascii="Times New Roman" w:hAnsi="Times New Roman" w:cs="Times New Roman"/>
          <w:sz w:val="28"/>
          <w:szCs w:val="28"/>
        </w:rPr>
        <w:t>ти годы можно отнести:</w:t>
      </w:r>
    </w:p>
    <w:p w:rsidR="00F54822" w:rsidRPr="009002EF"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sidRPr="009002EF">
        <w:rPr>
          <w:rFonts w:ascii="Times New Roman" w:hAnsi="Times New Roman" w:cs="Times New Roman"/>
          <w:sz w:val="28"/>
          <w:szCs w:val="28"/>
        </w:rPr>
        <w:t xml:space="preserve">- стабилизация ситуации на рынке труда и недопущение неконтролируемого роста численности безработных, в том числе за счет реализации </w:t>
      </w:r>
      <w:r w:rsidR="004531B2" w:rsidRPr="009002EF">
        <w:rPr>
          <w:rFonts w:ascii="Times New Roman" w:hAnsi="Times New Roman" w:cs="Times New Roman"/>
          <w:sz w:val="28"/>
          <w:szCs w:val="28"/>
        </w:rPr>
        <w:t xml:space="preserve">республиканской и </w:t>
      </w:r>
      <w:r w:rsidRPr="009002EF">
        <w:rPr>
          <w:rFonts w:ascii="Times New Roman" w:hAnsi="Times New Roman" w:cs="Times New Roman"/>
          <w:sz w:val="28"/>
          <w:szCs w:val="28"/>
        </w:rPr>
        <w:t xml:space="preserve">муниципальной </w:t>
      </w:r>
      <w:proofErr w:type="spellStart"/>
      <w:r w:rsidR="00F20185">
        <w:rPr>
          <w:rFonts w:ascii="Times New Roman" w:hAnsi="Times New Roman" w:cs="Times New Roman"/>
          <w:sz w:val="28"/>
          <w:szCs w:val="28"/>
        </w:rPr>
        <w:t>программ</w:t>
      </w:r>
      <w:r w:rsidR="004531B2" w:rsidRPr="009002EF">
        <w:rPr>
          <w:rFonts w:ascii="Times New Roman" w:hAnsi="Times New Roman" w:cs="Times New Roman"/>
          <w:sz w:val="28"/>
          <w:szCs w:val="28"/>
        </w:rPr>
        <w:t>содействия</w:t>
      </w:r>
      <w:proofErr w:type="spellEnd"/>
      <w:r w:rsidRPr="009002EF">
        <w:rPr>
          <w:rFonts w:ascii="Times New Roman" w:hAnsi="Times New Roman" w:cs="Times New Roman"/>
          <w:sz w:val="28"/>
          <w:szCs w:val="28"/>
        </w:rPr>
        <w:t xml:space="preserve"> занятости населени</w:t>
      </w:r>
      <w:r w:rsidR="00F20185">
        <w:rPr>
          <w:rFonts w:ascii="Times New Roman" w:hAnsi="Times New Roman" w:cs="Times New Roman"/>
          <w:sz w:val="28"/>
          <w:szCs w:val="28"/>
        </w:rPr>
        <w:t>я</w:t>
      </w:r>
      <w:r w:rsidRPr="009002EF">
        <w:rPr>
          <w:rFonts w:ascii="Times New Roman" w:hAnsi="Times New Roman" w:cs="Times New Roman"/>
          <w:sz w:val="28"/>
          <w:szCs w:val="28"/>
        </w:rPr>
        <w:t>;</w:t>
      </w:r>
      <w:proofErr w:type="gramEnd"/>
    </w:p>
    <w:p w:rsidR="00F54822" w:rsidRPr="009002EF"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9002EF">
        <w:rPr>
          <w:rFonts w:ascii="Times New Roman" w:hAnsi="Times New Roman" w:cs="Times New Roman"/>
          <w:sz w:val="28"/>
          <w:szCs w:val="28"/>
        </w:rPr>
        <w:t>- формирование системы стратегического планирования социально-экономического развития на муниципальном уровне;</w:t>
      </w:r>
    </w:p>
    <w:p w:rsidR="00F54822" w:rsidRPr="009002EF"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9002EF">
        <w:rPr>
          <w:rFonts w:ascii="Times New Roman" w:hAnsi="Times New Roman" w:cs="Times New Roman"/>
          <w:sz w:val="28"/>
          <w:szCs w:val="28"/>
        </w:rPr>
        <w:t>- обеспечение сбалансированности и устойчивости консолидированного бюджета муниципального района «Печора», бюджетов муниципального района и городских и сельских поселений;</w:t>
      </w:r>
    </w:p>
    <w:p w:rsidR="00F54822" w:rsidRPr="009002EF"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9002EF">
        <w:rPr>
          <w:rFonts w:ascii="Times New Roman" w:hAnsi="Times New Roman" w:cs="Times New Roman"/>
          <w:sz w:val="28"/>
          <w:szCs w:val="28"/>
        </w:rPr>
        <w:t xml:space="preserve">- проведение последовательной бюджетной и налоговой политики в </w:t>
      </w:r>
      <w:r w:rsidR="00E70809" w:rsidRPr="009002EF">
        <w:rPr>
          <w:rFonts w:ascii="Times New Roman" w:hAnsi="Times New Roman" w:cs="Times New Roman"/>
          <w:sz w:val="28"/>
          <w:szCs w:val="28"/>
        </w:rPr>
        <w:t>муниципальном районе</w:t>
      </w:r>
      <w:r w:rsidRPr="009002EF">
        <w:rPr>
          <w:rFonts w:ascii="Times New Roman" w:hAnsi="Times New Roman" w:cs="Times New Roman"/>
          <w:sz w:val="28"/>
          <w:szCs w:val="28"/>
        </w:rPr>
        <w:t>, направленной на обеспечение условий для устойчивого экономического роста, повышение уровня и качества жизни граждан на территории муниципального района;</w:t>
      </w:r>
    </w:p>
    <w:p w:rsidR="00F54822" w:rsidRPr="009002EF"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9002EF">
        <w:rPr>
          <w:rFonts w:ascii="Times New Roman" w:hAnsi="Times New Roman" w:cs="Times New Roman"/>
          <w:sz w:val="28"/>
          <w:szCs w:val="28"/>
        </w:rPr>
        <w:t xml:space="preserve">- переход от среднесрочного финансового плана к долгосрочному финансовому планированию и формированию бюджетов бюджетной системы муниципального </w:t>
      </w:r>
      <w:proofErr w:type="spellStart"/>
      <w:r w:rsidRPr="009002EF">
        <w:rPr>
          <w:rFonts w:ascii="Times New Roman" w:hAnsi="Times New Roman" w:cs="Times New Roman"/>
          <w:sz w:val="28"/>
          <w:szCs w:val="28"/>
        </w:rPr>
        <w:t>районана</w:t>
      </w:r>
      <w:proofErr w:type="spellEnd"/>
      <w:r w:rsidRPr="009002EF">
        <w:rPr>
          <w:rFonts w:ascii="Times New Roman" w:hAnsi="Times New Roman" w:cs="Times New Roman"/>
          <w:sz w:val="28"/>
          <w:szCs w:val="28"/>
        </w:rPr>
        <w:t xml:space="preserve"> трехлетний период;</w:t>
      </w:r>
    </w:p>
    <w:p w:rsidR="00F54822" w:rsidRPr="009002EF"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9002EF">
        <w:rPr>
          <w:rFonts w:ascii="Times New Roman" w:hAnsi="Times New Roman" w:cs="Times New Roman"/>
          <w:sz w:val="28"/>
          <w:szCs w:val="28"/>
        </w:rPr>
        <w:lastRenderedPageBreak/>
        <w:t>- постепенное внедрение программно-целевого метода бюджетного планирования;</w:t>
      </w:r>
    </w:p>
    <w:p w:rsidR="00F54822" w:rsidRPr="009002EF"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9002EF">
        <w:rPr>
          <w:rFonts w:ascii="Times New Roman" w:hAnsi="Times New Roman" w:cs="Times New Roman"/>
          <w:sz w:val="28"/>
          <w:szCs w:val="28"/>
        </w:rPr>
        <w:t>- внедрение на территории муниципального района новых подходов к финансовому обеспечению муниципальных услуг (работ), оказываемых (выполняемых) муниципальными учреждениями;</w:t>
      </w:r>
    </w:p>
    <w:p w:rsidR="00F54822" w:rsidRPr="009002EF"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9002EF">
        <w:rPr>
          <w:rFonts w:ascii="Times New Roman" w:hAnsi="Times New Roman" w:cs="Times New Roman"/>
          <w:sz w:val="28"/>
          <w:szCs w:val="28"/>
        </w:rPr>
        <w:t xml:space="preserve">- формирование </w:t>
      </w:r>
      <w:proofErr w:type="gramStart"/>
      <w:r w:rsidRPr="009002EF">
        <w:rPr>
          <w:rFonts w:ascii="Times New Roman" w:hAnsi="Times New Roman" w:cs="Times New Roman"/>
          <w:sz w:val="28"/>
          <w:szCs w:val="28"/>
        </w:rPr>
        <w:t>системы стандартов пре</w:t>
      </w:r>
      <w:r w:rsidR="00F20185">
        <w:rPr>
          <w:rFonts w:ascii="Times New Roman" w:hAnsi="Times New Roman" w:cs="Times New Roman"/>
          <w:sz w:val="28"/>
          <w:szCs w:val="28"/>
        </w:rPr>
        <w:t>доставления муниципальных услуг</w:t>
      </w:r>
      <w:proofErr w:type="gramEnd"/>
      <w:r w:rsidRPr="009002EF">
        <w:rPr>
          <w:rFonts w:ascii="Times New Roman" w:hAnsi="Times New Roman" w:cs="Times New Roman"/>
          <w:sz w:val="28"/>
          <w:szCs w:val="28"/>
        </w:rPr>
        <w:t>;</w:t>
      </w:r>
    </w:p>
    <w:p w:rsidR="00F54822" w:rsidRPr="009002EF"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9002EF">
        <w:rPr>
          <w:rFonts w:ascii="Times New Roman" w:hAnsi="Times New Roman" w:cs="Times New Roman"/>
          <w:sz w:val="28"/>
          <w:szCs w:val="28"/>
        </w:rPr>
        <w:t>- оптимизация структуры муниципального долга МО МР «Печора», снижение его общего объема;</w:t>
      </w:r>
    </w:p>
    <w:p w:rsidR="00F54822" w:rsidRPr="009002EF"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9002EF">
        <w:rPr>
          <w:rFonts w:ascii="Times New Roman" w:hAnsi="Times New Roman" w:cs="Times New Roman"/>
          <w:sz w:val="28"/>
          <w:szCs w:val="28"/>
        </w:rPr>
        <w:t xml:space="preserve">- повышение эффективности взаимодействия администрации муниципального района «Печора» с крупнейшими организациями - налогоплательщиками в рамках соглашений, нацеленных на эффективное использование производственно-ресурсного </w:t>
      </w:r>
      <w:r w:rsidR="00E70809" w:rsidRPr="009002EF">
        <w:rPr>
          <w:rFonts w:ascii="Times New Roman" w:hAnsi="Times New Roman" w:cs="Times New Roman"/>
          <w:sz w:val="28"/>
          <w:szCs w:val="28"/>
        </w:rPr>
        <w:t>потенциала муниципального района</w:t>
      </w:r>
      <w:r w:rsidRPr="009002EF">
        <w:rPr>
          <w:rFonts w:ascii="Times New Roman" w:hAnsi="Times New Roman" w:cs="Times New Roman"/>
          <w:sz w:val="28"/>
          <w:szCs w:val="28"/>
        </w:rPr>
        <w:t xml:space="preserve"> «Печора» и улучшение условий жизни населения;</w:t>
      </w:r>
    </w:p>
    <w:p w:rsidR="00F54822" w:rsidRPr="009002EF"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sidRPr="009002EF">
        <w:rPr>
          <w:rFonts w:ascii="Times New Roman" w:hAnsi="Times New Roman" w:cs="Times New Roman"/>
          <w:sz w:val="28"/>
          <w:szCs w:val="28"/>
        </w:rPr>
        <w:t xml:space="preserve">- </w:t>
      </w:r>
      <w:r w:rsidR="00527191" w:rsidRPr="009002EF">
        <w:rPr>
          <w:rFonts w:ascii="Times New Roman" w:hAnsi="Times New Roman" w:cs="Times New Roman"/>
          <w:sz w:val="28"/>
          <w:szCs w:val="28"/>
        </w:rPr>
        <w:t>оказание содействия в</w:t>
      </w:r>
      <w:r w:rsidRPr="009002EF">
        <w:rPr>
          <w:rFonts w:ascii="Times New Roman" w:hAnsi="Times New Roman" w:cs="Times New Roman"/>
          <w:sz w:val="28"/>
          <w:szCs w:val="28"/>
        </w:rPr>
        <w:t xml:space="preserve"> реализаци</w:t>
      </w:r>
      <w:r w:rsidR="00527191" w:rsidRPr="009002EF">
        <w:rPr>
          <w:rFonts w:ascii="Times New Roman" w:hAnsi="Times New Roman" w:cs="Times New Roman"/>
          <w:sz w:val="28"/>
          <w:szCs w:val="28"/>
        </w:rPr>
        <w:t>и</w:t>
      </w:r>
      <w:r w:rsidRPr="009002EF">
        <w:rPr>
          <w:rFonts w:ascii="Times New Roman" w:hAnsi="Times New Roman" w:cs="Times New Roman"/>
          <w:sz w:val="28"/>
          <w:szCs w:val="28"/>
        </w:rPr>
        <w:t xml:space="preserve"> инвестиционных проектов</w:t>
      </w:r>
      <w:r w:rsidR="00527191" w:rsidRPr="009002EF">
        <w:rPr>
          <w:rFonts w:ascii="Times New Roman" w:hAnsi="Times New Roman" w:cs="Times New Roman"/>
          <w:sz w:val="28"/>
          <w:szCs w:val="28"/>
        </w:rPr>
        <w:t xml:space="preserve"> на территории муниципального района</w:t>
      </w:r>
      <w:r w:rsidRPr="009002EF">
        <w:rPr>
          <w:rFonts w:ascii="Times New Roman" w:hAnsi="Times New Roman" w:cs="Times New Roman"/>
          <w:sz w:val="28"/>
          <w:szCs w:val="28"/>
        </w:rPr>
        <w:t xml:space="preserve">, предусматривающих поддержку агропромышленного комплекса, малого и среднего бизнеса, модернизацию производств и </w:t>
      </w:r>
      <w:r w:rsidR="00527191" w:rsidRPr="009002EF">
        <w:rPr>
          <w:rFonts w:ascii="Times New Roman" w:hAnsi="Times New Roman" w:cs="Times New Roman"/>
          <w:sz w:val="28"/>
          <w:szCs w:val="28"/>
        </w:rPr>
        <w:t>жилищно-коммунального хозяйства, строительство спортивных объектов</w:t>
      </w:r>
      <w:r w:rsidRPr="009002EF">
        <w:rPr>
          <w:rFonts w:ascii="Times New Roman" w:hAnsi="Times New Roman" w:cs="Times New Roman"/>
          <w:sz w:val="28"/>
          <w:szCs w:val="28"/>
        </w:rPr>
        <w:t>;</w:t>
      </w:r>
      <w:proofErr w:type="gramEnd"/>
    </w:p>
    <w:p w:rsidR="00F54822" w:rsidRPr="009002EF"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9002EF">
        <w:rPr>
          <w:rFonts w:ascii="Times New Roman" w:hAnsi="Times New Roman" w:cs="Times New Roman"/>
          <w:sz w:val="28"/>
          <w:szCs w:val="28"/>
        </w:rPr>
        <w:t>- создание благоприятных условий для развития малого и среднего предпринимательства на территории муниципального района «Печора», в том числе в рамках мун</w:t>
      </w:r>
      <w:r w:rsidR="00B46D76">
        <w:rPr>
          <w:rFonts w:ascii="Times New Roman" w:hAnsi="Times New Roman" w:cs="Times New Roman"/>
          <w:sz w:val="28"/>
          <w:szCs w:val="28"/>
        </w:rPr>
        <w:t xml:space="preserve">иципальной программы «Развитие </w:t>
      </w:r>
      <w:r w:rsidRPr="009002EF">
        <w:rPr>
          <w:rFonts w:ascii="Times New Roman" w:hAnsi="Times New Roman" w:cs="Times New Roman"/>
          <w:sz w:val="28"/>
          <w:szCs w:val="28"/>
        </w:rPr>
        <w:t>малого и среднего предпринимательства»;</w:t>
      </w:r>
    </w:p>
    <w:p w:rsidR="00F54822" w:rsidRPr="009002EF"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9002EF">
        <w:rPr>
          <w:rFonts w:ascii="Times New Roman" w:hAnsi="Times New Roman" w:cs="Times New Roman"/>
          <w:sz w:val="28"/>
          <w:szCs w:val="28"/>
        </w:rPr>
        <w:t>- реализация на территории муниципального района приоритетных национальных проектов: «Доступное и комфортное жилье - гражданам России», «Образование», «Здоровье», «Развитие агропромышленного комплекса»;</w:t>
      </w:r>
    </w:p>
    <w:p w:rsidR="00F54822" w:rsidRPr="009002EF"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9002EF">
        <w:rPr>
          <w:rFonts w:ascii="Times New Roman" w:hAnsi="Times New Roman" w:cs="Times New Roman"/>
          <w:sz w:val="28"/>
          <w:szCs w:val="28"/>
        </w:rPr>
        <w:t xml:space="preserve">- реализация мероприятий в области социальной </w:t>
      </w:r>
      <w:proofErr w:type="gramStart"/>
      <w:r w:rsidRPr="009002EF">
        <w:rPr>
          <w:rFonts w:ascii="Times New Roman" w:hAnsi="Times New Roman" w:cs="Times New Roman"/>
          <w:sz w:val="28"/>
          <w:szCs w:val="28"/>
        </w:rPr>
        <w:t>защиты отдельных категорий населения муниципального района</w:t>
      </w:r>
      <w:proofErr w:type="gramEnd"/>
      <w:r w:rsidRPr="009002EF">
        <w:rPr>
          <w:rFonts w:ascii="Times New Roman" w:hAnsi="Times New Roman" w:cs="Times New Roman"/>
          <w:sz w:val="28"/>
          <w:szCs w:val="28"/>
        </w:rPr>
        <w:t xml:space="preserve"> в рамках муниципальных программ;</w:t>
      </w:r>
    </w:p>
    <w:p w:rsidR="00F54822" w:rsidRPr="009002EF"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9002EF">
        <w:rPr>
          <w:rFonts w:ascii="Times New Roman" w:hAnsi="Times New Roman" w:cs="Times New Roman"/>
          <w:sz w:val="28"/>
          <w:szCs w:val="28"/>
        </w:rPr>
        <w:t>- улучшение условий для развития физической культуры и спорта в муниципальном районе «Печора», активизация строительства новых спортивных объектов в рамках реализации соответствующих федеральных, региональных и муниципальных программ;</w:t>
      </w:r>
    </w:p>
    <w:p w:rsidR="00F54822" w:rsidRPr="009002EF"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9002EF">
        <w:rPr>
          <w:rFonts w:ascii="Times New Roman" w:hAnsi="Times New Roman" w:cs="Times New Roman"/>
          <w:sz w:val="28"/>
          <w:szCs w:val="28"/>
        </w:rPr>
        <w:t>-</w:t>
      </w:r>
      <w:r w:rsidR="00E70809" w:rsidRPr="009002EF">
        <w:rPr>
          <w:rFonts w:ascii="Times New Roman" w:hAnsi="Times New Roman" w:cs="Times New Roman"/>
          <w:sz w:val="28"/>
          <w:szCs w:val="28"/>
        </w:rPr>
        <w:t xml:space="preserve"> внедрение</w:t>
      </w:r>
      <w:r w:rsidRPr="009002EF">
        <w:rPr>
          <w:rFonts w:ascii="Times New Roman" w:hAnsi="Times New Roman" w:cs="Times New Roman"/>
          <w:sz w:val="28"/>
          <w:szCs w:val="28"/>
        </w:rPr>
        <w:t xml:space="preserve"> отраслевых систем оплаты труда, поэтапное повышение уровня средней заработной платы работников организаций бюджетной сферы;</w:t>
      </w:r>
    </w:p>
    <w:p w:rsidR="00F54822" w:rsidRPr="009002EF"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sidRPr="009002EF">
        <w:rPr>
          <w:rFonts w:ascii="Times New Roman" w:hAnsi="Times New Roman" w:cs="Times New Roman"/>
          <w:sz w:val="28"/>
          <w:szCs w:val="28"/>
        </w:rPr>
        <w:t>- реализация комплекса мер по развитию и гармонизации межнациональных отношений, сохранение и развитие государственных языков Республики Коми, профилактика этнокультурного дискомфорта и этнокультурных конфликтов на территории муниципального района;</w:t>
      </w:r>
      <w:proofErr w:type="gramEnd"/>
    </w:p>
    <w:p w:rsidR="00F54822" w:rsidRPr="009002EF"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9002EF">
        <w:rPr>
          <w:rFonts w:ascii="Times New Roman" w:hAnsi="Times New Roman" w:cs="Times New Roman"/>
          <w:sz w:val="28"/>
          <w:szCs w:val="28"/>
        </w:rPr>
        <w:t xml:space="preserve">- развитие отношений с финно-угорскими и другими народов Российской </w:t>
      </w:r>
      <w:r w:rsidRPr="009002EF">
        <w:rPr>
          <w:rFonts w:ascii="Times New Roman" w:hAnsi="Times New Roman" w:cs="Times New Roman"/>
          <w:sz w:val="28"/>
          <w:szCs w:val="28"/>
        </w:rPr>
        <w:lastRenderedPageBreak/>
        <w:t>Федерации, участие в работе съездов, конференций и фестивалях национальных культур. Создание благоприятной среды в отношениях между народностями, проживающими на территории муниципального района «Печора».</w:t>
      </w:r>
    </w:p>
    <w:p w:rsidR="00F54822" w:rsidRDefault="00F54822" w:rsidP="00A530F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9002EF">
        <w:rPr>
          <w:rFonts w:ascii="Times New Roman" w:hAnsi="Times New Roman" w:cs="Times New Roman"/>
          <w:sz w:val="28"/>
          <w:szCs w:val="28"/>
        </w:rPr>
        <w:t>-проведение согласованной социально-экономической политики, направленной на обеспечение социальной стабильности на территории муниципального района «Печора».</w:t>
      </w:r>
    </w:p>
    <w:p w:rsidR="00656C54" w:rsidRPr="00656C54" w:rsidRDefault="00656C54" w:rsidP="00656C54">
      <w:pPr>
        <w:pStyle w:val="4"/>
        <w:spacing w:before="0" w:line="360" w:lineRule="exact"/>
        <w:ind w:firstLine="540"/>
        <w:rPr>
          <w:color w:val="auto"/>
          <w:sz w:val="28"/>
        </w:rPr>
      </w:pPr>
      <w:r w:rsidRPr="00656C54">
        <w:rPr>
          <w:color w:val="auto"/>
          <w:sz w:val="28"/>
        </w:rPr>
        <w:t>Основные проблемы развития муниципального района</w:t>
      </w:r>
    </w:p>
    <w:p w:rsidR="00656C54" w:rsidRPr="002147EE" w:rsidRDefault="00656C54" w:rsidP="00656C54">
      <w:pPr>
        <w:widowControl w:val="0"/>
        <w:spacing w:after="0" w:line="360" w:lineRule="exact"/>
        <w:ind w:firstLine="708"/>
        <w:jc w:val="both"/>
        <w:rPr>
          <w:rFonts w:ascii="Times New Roman" w:hAnsi="Times New Roman" w:cs="Times New Roman"/>
          <w:sz w:val="28"/>
          <w:szCs w:val="28"/>
        </w:rPr>
      </w:pPr>
      <w:r w:rsidRPr="002147EE">
        <w:rPr>
          <w:rFonts w:ascii="Times New Roman" w:hAnsi="Times New Roman" w:cs="Times New Roman"/>
          <w:sz w:val="28"/>
          <w:szCs w:val="28"/>
        </w:rPr>
        <w:t>За период 2010 – 2012 годы в сферах и отраслях экономики муниципального района определились основные проблемы развития:</w:t>
      </w:r>
    </w:p>
    <w:p w:rsidR="00656C54" w:rsidRPr="002147EE" w:rsidRDefault="00656C54" w:rsidP="00656C54">
      <w:pPr>
        <w:widowControl w:val="0"/>
        <w:spacing w:after="0" w:line="360" w:lineRule="exact"/>
        <w:rPr>
          <w:rFonts w:ascii="Times New Roman" w:hAnsi="Times New Roman" w:cs="Times New Roman"/>
          <w:b/>
          <w:i/>
          <w:sz w:val="28"/>
          <w:szCs w:val="28"/>
        </w:rPr>
      </w:pPr>
      <w:r w:rsidRPr="002147EE">
        <w:rPr>
          <w:rFonts w:ascii="Times New Roman" w:hAnsi="Times New Roman" w:cs="Times New Roman"/>
          <w:b/>
          <w:i/>
          <w:sz w:val="28"/>
          <w:szCs w:val="28"/>
        </w:rPr>
        <w:t>В сфере жилищно-коммунального хозяйства</w:t>
      </w:r>
    </w:p>
    <w:p w:rsidR="00656C54" w:rsidRPr="002147EE" w:rsidRDefault="00656C54" w:rsidP="00656C54">
      <w:pPr>
        <w:widowControl w:val="0"/>
        <w:spacing w:after="0" w:line="360" w:lineRule="exact"/>
        <w:jc w:val="both"/>
        <w:rPr>
          <w:rFonts w:ascii="Times New Roman" w:hAnsi="Times New Roman" w:cs="Times New Roman"/>
          <w:sz w:val="28"/>
          <w:szCs w:val="28"/>
        </w:rPr>
      </w:pPr>
      <w:r w:rsidRPr="002147EE">
        <w:rPr>
          <w:rFonts w:ascii="Times New Roman" w:hAnsi="Times New Roman" w:cs="Times New Roman"/>
          <w:sz w:val="28"/>
          <w:szCs w:val="28"/>
        </w:rPr>
        <w:t>- средний износ объектов теплоснабжения, за исключением 2 модульных котельных и 6-ти модернизированных, (80%);</w:t>
      </w:r>
    </w:p>
    <w:p w:rsidR="00656C54" w:rsidRPr="002147EE" w:rsidRDefault="00656C54" w:rsidP="00656C54">
      <w:pPr>
        <w:widowControl w:val="0"/>
        <w:autoSpaceDE w:val="0"/>
        <w:autoSpaceDN w:val="0"/>
        <w:adjustRightInd w:val="0"/>
        <w:spacing w:after="0" w:line="360" w:lineRule="exact"/>
        <w:jc w:val="both"/>
        <w:rPr>
          <w:rFonts w:ascii="Times New Roman" w:hAnsi="Times New Roman" w:cs="Times New Roman"/>
          <w:bCs/>
          <w:sz w:val="28"/>
          <w:szCs w:val="28"/>
        </w:rPr>
      </w:pPr>
      <w:r w:rsidRPr="002147EE">
        <w:rPr>
          <w:rFonts w:ascii="Times New Roman" w:hAnsi="Times New Roman" w:cs="Times New Roman"/>
          <w:bCs/>
          <w:sz w:val="28"/>
          <w:szCs w:val="28"/>
        </w:rPr>
        <w:t>- износ тепловых сетей (30%), уличных водопроводных сетей (62%), уличных канализационных сетей (30%);</w:t>
      </w:r>
    </w:p>
    <w:p w:rsidR="00656C54" w:rsidRPr="002147EE" w:rsidRDefault="00656C54" w:rsidP="00656C54">
      <w:pPr>
        <w:pStyle w:val="af"/>
        <w:widowControl w:val="0"/>
        <w:spacing w:line="360" w:lineRule="exact"/>
        <w:jc w:val="both"/>
        <w:rPr>
          <w:rFonts w:ascii="Times New Roman" w:hAnsi="Times New Roman" w:cs="Times New Roman"/>
          <w:sz w:val="28"/>
          <w:szCs w:val="28"/>
        </w:rPr>
      </w:pPr>
      <w:r w:rsidRPr="002147EE">
        <w:rPr>
          <w:rFonts w:ascii="Times New Roman" w:hAnsi="Times New Roman" w:cs="Times New Roman"/>
          <w:sz w:val="28"/>
          <w:szCs w:val="28"/>
        </w:rPr>
        <w:t xml:space="preserve">- потери тепла в тепловых сетях </w:t>
      </w:r>
      <w:r w:rsidR="00B03B61">
        <w:rPr>
          <w:rFonts w:ascii="Times New Roman" w:hAnsi="Times New Roman" w:cs="Times New Roman"/>
          <w:sz w:val="28"/>
          <w:szCs w:val="28"/>
        </w:rPr>
        <w:t>(</w:t>
      </w:r>
      <w:r w:rsidRPr="002147EE">
        <w:rPr>
          <w:rFonts w:ascii="Times New Roman" w:hAnsi="Times New Roman" w:cs="Times New Roman"/>
          <w:sz w:val="28"/>
          <w:szCs w:val="28"/>
        </w:rPr>
        <w:t>13%</w:t>
      </w:r>
      <w:r w:rsidR="00B03B61">
        <w:rPr>
          <w:rFonts w:ascii="Times New Roman" w:hAnsi="Times New Roman" w:cs="Times New Roman"/>
          <w:sz w:val="28"/>
          <w:szCs w:val="28"/>
        </w:rPr>
        <w:t>)</w:t>
      </w:r>
      <w:r w:rsidRPr="002147EE">
        <w:rPr>
          <w:rFonts w:ascii="Times New Roman" w:hAnsi="Times New Roman" w:cs="Times New Roman"/>
          <w:sz w:val="28"/>
          <w:szCs w:val="28"/>
        </w:rPr>
        <w:t xml:space="preserve"> от поданной тепловой энергии;</w:t>
      </w:r>
    </w:p>
    <w:p w:rsidR="00656C54" w:rsidRPr="002147EE" w:rsidRDefault="00656C54" w:rsidP="00656C54">
      <w:pPr>
        <w:widowControl w:val="0"/>
        <w:autoSpaceDE w:val="0"/>
        <w:autoSpaceDN w:val="0"/>
        <w:adjustRightInd w:val="0"/>
        <w:spacing w:after="0" w:line="360" w:lineRule="exact"/>
        <w:jc w:val="both"/>
        <w:rPr>
          <w:rFonts w:ascii="Times New Roman" w:hAnsi="Times New Roman" w:cs="Times New Roman"/>
          <w:bCs/>
          <w:sz w:val="28"/>
          <w:szCs w:val="28"/>
        </w:rPr>
      </w:pPr>
      <w:r w:rsidRPr="002147EE">
        <w:rPr>
          <w:rFonts w:ascii="Times New Roman" w:hAnsi="Times New Roman" w:cs="Times New Roman"/>
          <w:bCs/>
          <w:sz w:val="28"/>
          <w:szCs w:val="28"/>
        </w:rPr>
        <w:t>- увеличение количества аварий на водопроводных сооружениях с 22 до 42 единиц;</w:t>
      </w:r>
    </w:p>
    <w:p w:rsidR="00656C54" w:rsidRPr="002147EE" w:rsidRDefault="00656C54" w:rsidP="00656C54">
      <w:pPr>
        <w:widowControl w:val="0"/>
        <w:autoSpaceDE w:val="0"/>
        <w:autoSpaceDN w:val="0"/>
        <w:adjustRightInd w:val="0"/>
        <w:spacing w:after="0" w:line="360" w:lineRule="exact"/>
        <w:jc w:val="both"/>
        <w:rPr>
          <w:rFonts w:ascii="Times New Roman" w:hAnsi="Times New Roman" w:cs="Times New Roman"/>
          <w:sz w:val="28"/>
          <w:szCs w:val="28"/>
        </w:rPr>
      </w:pPr>
      <w:r w:rsidRPr="002147EE">
        <w:rPr>
          <w:rFonts w:ascii="Times New Roman" w:hAnsi="Times New Roman" w:cs="Times New Roman"/>
          <w:sz w:val="28"/>
          <w:szCs w:val="28"/>
        </w:rPr>
        <w:t>- задолженность потребителей за оказанные коммунальные услуги;</w:t>
      </w:r>
    </w:p>
    <w:p w:rsidR="00656C54" w:rsidRPr="002147EE" w:rsidRDefault="00656C54" w:rsidP="00656C54">
      <w:pPr>
        <w:pStyle w:val="af"/>
        <w:widowControl w:val="0"/>
        <w:spacing w:line="360" w:lineRule="exact"/>
        <w:jc w:val="both"/>
        <w:rPr>
          <w:rFonts w:ascii="Times New Roman" w:hAnsi="Times New Roman" w:cs="Times New Roman"/>
          <w:sz w:val="28"/>
          <w:szCs w:val="28"/>
        </w:rPr>
      </w:pPr>
      <w:r w:rsidRPr="002147EE">
        <w:rPr>
          <w:rFonts w:ascii="Times New Roman" w:hAnsi="Times New Roman" w:cs="Times New Roman"/>
          <w:sz w:val="28"/>
          <w:szCs w:val="28"/>
        </w:rPr>
        <w:t>- неэффективные затраты на топливно-энергетические ресурсы;</w:t>
      </w:r>
    </w:p>
    <w:p w:rsidR="00656C54" w:rsidRPr="002147EE" w:rsidRDefault="00656C54" w:rsidP="00656C54">
      <w:pPr>
        <w:pStyle w:val="af"/>
        <w:widowControl w:val="0"/>
        <w:spacing w:line="360" w:lineRule="exact"/>
        <w:jc w:val="both"/>
        <w:rPr>
          <w:rFonts w:ascii="Times New Roman" w:hAnsi="Times New Roman" w:cs="Times New Roman"/>
          <w:sz w:val="28"/>
          <w:szCs w:val="28"/>
        </w:rPr>
      </w:pPr>
      <w:r w:rsidRPr="002147EE">
        <w:rPr>
          <w:rFonts w:ascii="Times New Roman" w:hAnsi="Times New Roman" w:cs="Times New Roman"/>
          <w:sz w:val="28"/>
          <w:szCs w:val="28"/>
        </w:rPr>
        <w:t>- изношенность фондов предприятий жилищно – коммунального хозяйства;</w:t>
      </w:r>
    </w:p>
    <w:p w:rsidR="00656C54" w:rsidRPr="002147EE" w:rsidRDefault="00656C54" w:rsidP="00656C54">
      <w:pPr>
        <w:pStyle w:val="af"/>
        <w:widowControl w:val="0"/>
        <w:spacing w:line="360" w:lineRule="exact"/>
        <w:jc w:val="both"/>
        <w:rPr>
          <w:rFonts w:ascii="Times New Roman" w:hAnsi="Times New Roman" w:cs="Times New Roman"/>
          <w:sz w:val="28"/>
          <w:szCs w:val="28"/>
        </w:rPr>
      </w:pPr>
      <w:r w:rsidRPr="002147EE">
        <w:rPr>
          <w:rFonts w:ascii="Times New Roman" w:hAnsi="Times New Roman" w:cs="Times New Roman"/>
          <w:sz w:val="28"/>
          <w:szCs w:val="28"/>
        </w:rPr>
        <w:t xml:space="preserve">- </w:t>
      </w:r>
      <w:proofErr w:type="gramStart"/>
      <w:r w:rsidRPr="002147EE">
        <w:rPr>
          <w:rFonts w:ascii="Times New Roman" w:hAnsi="Times New Roman" w:cs="Times New Roman"/>
          <w:sz w:val="28"/>
          <w:szCs w:val="28"/>
        </w:rPr>
        <w:t>нехватка</w:t>
      </w:r>
      <w:proofErr w:type="gramEnd"/>
      <w:r w:rsidRPr="002147EE">
        <w:rPr>
          <w:rFonts w:ascii="Times New Roman" w:hAnsi="Times New Roman" w:cs="Times New Roman"/>
          <w:sz w:val="28"/>
          <w:szCs w:val="28"/>
        </w:rPr>
        <w:t xml:space="preserve"> квалифицированных инженерных и рабочих кадров в отрасли;</w:t>
      </w:r>
    </w:p>
    <w:p w:rsidR="00656C54" w:rsidRPr="002147EE" w:rsidRDefault="00656C54" w:rsidP="00656C54">
      <w:pPr>
        <w:pStyle w:val="af"/>
        <w:widowControl w:val="0"/>
        <w:spacing w:line="360" w:lineRule="exact"/>
        <w:jc w:val="both"/>
        <w:rPr>
          <w:rFonts w:ascii="Times New Roman" w:hAnsi="Times New Roman" w:cs="Times New Roman"/>
          <w:i/>
          <w:sz w:val="28"/>
          <w:szCs w:val="28"/>
        </w:rPr>
      </w:pPr>
      <w:r w:rsidRPr="002147EE">
        <w:rPr>
          <w:rFonts w:ascii="Times New Roman" w:hAnsi="Times New Roman" w:cs="Times New Roman"/>
          <w:sz w:val="28"/>
          <w:szCs w:val="28"/>
        </w:rPr>
        <w:t>- постоянный отток молодежи и высокие темпы старения населения;</w:t>
      </w:r>
    </w:p>
    <w:p w:rsidR="00656C54" w:rsidRPr="009002EF" w:rsidRDefault="00656C54" w:rsidP="00656C54">
      <w:pPr>
        <w:pStyle w:val="af"/>
        <w:widowControl w:val="0"/>
        <w:spacing w:line="360" w:lineRule="exact"/>
        <w:jc w:val="both"/>
        <w:rPr>
          <w:rFonts w:ascii="Times New Roman" w:hAnsi="Times New Roman" w:cs="Times New Roman"/>
          <w:sz w:val="28"/>
          <w:szCs w:val="28"/>
        </w:rPr>
      </w:pPr>
      <w:r w:rsidRPr="002147EE">
        <w:rPr>
          <w:rFonts w:ascii="Times New Roman" w:hAnsi="Times New Roman" w:cs="Times New Roman"/>
          <w:sz w:val="28"/>
          <w:szCs w:val="28"/>
        </w:rPr>
        <w:t xml:space="preserve">- низкая </w:t>
      </w:r>
      <w:r w:rsidRPr="009002EF">
        <w:rPr>
          <w:rFonts w:ascii="Times New Roman" w:hAnsi="Times New Roman" w:cs="Times New Roman"/>
          <w:sz w:val="28"/>
          <w:szCs w:val="28"/>
        </w:rPr>
        <w:t>инвестиционная привлекательность;</w:t>
      </w:r>
    </w:p>
    <w:p w:rsidR="00656C54" w:rsidRPr="009002EF" w:rsidRDefault="00656C54" w:rsidP="00656C54">
      <w:pPr>
        <w:pStyle w:val="af"/>
        <w:widowControl w:val="0"/>
        <w:spacing w:line="360" w:lineRule="exact"/>
        <w:jc w:val="both"/>
        <w:rPr>
          <w:rFonts w:ascii="Times New Roman" w:hAnsi="Times New Roman" w:cs="Times New Roman"/>
          <w:sz w:val="28"/>
          <w:szCs w:val="28"/>
        </w:rPr>
      </w:pPr>
      <w:r w:rsidRPr="009002EF">
        <w:rPr>
          <w:rFonts w:ascii="Times New Roman" w:hAnsi="Times New Roman" w:cs="Times New Roman"/>
          <w:sz w:val="28"/>
          <w:szCs w:val="28"/>
        </w:rPr>
        <w:t>- отсутствие внедрения инноваций.</w:t>
      </w:r>
    </w:p>
    <w:p w:rsidR="00656C54" w:rsidRPr="009002EF" w:rsidRDefault="00656C54" w:rsidP="00656C54">
      <w:pPr>
        <w:widowControl w:val="0"/>
        <w:spacing w:after="0" w:line="360" w:lineRule="exact"/>
        <w:rPr>
          <w:rFonts w:ascii="Times New Roman" w:hAnsi="Times New Roman" w:cs="Times New Roman"/>
          <w:b/>
          <w:i/>
          <w:sz w:val="28"/>
          <w:szCs w:val="28"/>
        </w:rPr>
      </w:pPr>
      <w:r w:rsidRPr="009002EF">
        <w:rPr>
          <w:rFonts w:ascii="Times New Roman" w:hAnsi="Times New Roman" w:cs="Times New Roman"/>
          <w:b/>
          <w:i/>
          <w:sz w:val="28"/>
          <w:szCs w:val="28"/>
        </w:rPr>
        <w:t>В сфере занятости населения</w:t>
      </w:r>
    </w:p>
    <w:p w:rsidR="00656C54" w:rsidRPr="002147EE" w:rsidRDefault="00656C54" w:rsidP="00656C54">
      <w:pPr>
        <w:pStyle w:val="af"/>
        <w:widowControl w:val="0"/>
        <w:spacing w:line="360" w:lineRule="exact"/>
        <w:jc w:val="both"/>
        <w:rPr>
          <w:rFonts w:ascii="Times New Roman" w:hAnsi="Times New Roman" w:cs="Times New Roman"/>
          <w:sz w:val="28"/>
          <w:szCs w:val="28"/>
        </w:rPr>
      </w:pPr>
      <w:r w:rsidRPr="009002EF">
        <w:rPr>
          <w:rFonts w:ascii="Times New Roman" w:hAnsi="Times New Roman" w:cs="Times New Roman"/>
          <w:sz w:val="28"/>
          <w:szCs w:val="28"/>
        </w:rPr>
        <w:t xml:space="preserve">- высокий уровень незанятости сельского </w:t>
      </w:r>
      <w:r w:rsidRPr="002147EE">
        <w:rPr>
          <w:rFonts w:ascii="Times New Roman" w:hAnsi="Times New Roman" w:cs="Times New Roman"/>
          <w:sz w:val="28"/>
          <w:szCs w:val="28"/>
        </w:rPr>
        <w:t>населения (доля сельских жителей в общем числе официально регистрируемых безработных составляет около 70%);</w:t>
      </w:r>
    </w:p>
    <w:p w:rsidR="00656C54" w:rsidRPr="002147EE" w:rsidRDefault="00656C54" w:rsidP="00656C54">
      <w:pPr>
        <w:pStyle w:val="af"/>
        <w:widowControl w:val="0"/>
        <w:spacing w:line="360" w:lineRule="exact"/>
        <w:jc w:val="both"/>
        <w:rPr>
          <w:rFonts w:ascii="Times New Roman" w:hAnsi="Times New Roman" w:cs="Times New Roman"/>
          <w:sz w:val="28"/>
          <w:szCs w:val="28"/>
        </w:rPr>
      </w:pPr>
      <w:r w:rsidRPr="002147EE">
        <w:rPr>
          <w:rFonts w:ascii="Times New Roman" w:hAnsi="Times New Roman" w:cs="Times New Roman"/>
          <w:sz w:val="28"/>
          <w:szCs w:val="28"/>
        </w:rPr>
        <w:t>- несоответствие спроса и предложения рабочей силы по профессионально квалификационному признаку;</w:t>
      </w:r>
    </w:p>
    <w:p w:rsidR="00656C54" w:rsidRPr="002147EE" w:rsidRDefault="00656C54" w:rsidP="00656C54">
      <w:pPr>
        <w:pStyle w:val="af"/>
        <w:widowControl w:val="0"/>
        <w:spacing w:line="360" w:lineRule="exact"/>
        <w:jc w:val="both"/>
        <w:rPr>
          <w:rFonts w:ascii="Times New Roman" w:hAnsi="Times New Roman" w:cs="Times New Roman"/>
          <w:sz w:val="28"/>
          <w:szCs w:val="28"/>
        </w:rPr>
      </w:pPr>
      <w:r w:rsidRPr="002147EE">
        <w:rPr>
          <w:rFonts w:ascii="Times New Roman" w:hAnsi="Times New Roman" w:cs="Times New Roman"/>
          <w:sz w:val="28"/>
          <w:szCs w:val="28"/>
        </w:rPr>
        <w:t>- недостаточные темпы создания рабочих мест, особенно в сельской местности;</w:t>
      </w:r>
    </w:p>
    <w:p w:rsidR="00656C54" w:rsidRPr="009002EF" w:rsidRDefault="00656C54" w:rsidP="00656C54">
      <w:pPr>
        <w:pStyle w:val="af"/>
        <w:widowControl w:val="0"/>
        <w:spacing w:line="360" w:lineRule="exact"/>
        <w:jc w:val="both"/>
        <w:rPr>
          <w:rFonts w:ascii="Times New Roman" w:hAnsi="Times New Roman" w:cs="Times New Roman"/>
          <w:sz w:val="28"/>
          <w:szCs w:val="28"/>
        </w:rPr>
      </w:pPr>
      <w:r w:rsidRPr="002147EE">
        <w:rPr>
          <w:rFonts w:ascii="Times New Roman" w:hAnsi="Times New Roman" w:cs="Times New Roman"/>
          <w:sz w:val="28"/>
          <w:szCs w:val="28"/>
        </w:rPr>
        <w:t xml:space="preserve">- высокая доля обращающихся за содействием в поиске работы граждан, обладающих недостаточной конкурентоспособностью на рынке труда и </w:t>
      </w:r>
      <w:r w:rsidRPr="009002EF">
        <w:rPr>
          <w:rFonts w:ascii="Times New Roman" w:hAnsi="Times New Roman" w:cs="Times New Roman"/>
          <w:sz w:val="28"/>
          <w:szCs w:val="28"/>
        </w:rPr>
        <w:t>испытывающих трудности в поиске работы;</w:t>
      </w:r>
    </w:p>
    <w:p w:rsidR="00656C54" w:rsidRPr="009002EF" w:rsidRDefault="00656C54" w:rsidP="00656C54">
      <w:pPr>
        <w:pStyle w:val="af"/>
        <w:widowControl w:val="0"/>
        <w:spacing w:line="360" w:lineRule="exact"/>
        <w:jc w:val="both"/>
        <w:rPr>
          <w:rFonts w:ascii="Times New Roman" w:hAnsi="Times New Roman" w:cs="Times New Roman"/>
          <w:sz w:val="28"/>
          <w:szCs w:val="28"/>
        </w:rPr>
      </w:pPr>
      <w:r w:rsidRPr="009002EF">
        <w:rPr>
          <w:rFonts w:ascii="Times New Roman" w:hAnsi="Times New Roman" w:cs="Times New Roman"/>
          <w:sz w:val="28"/>
          <w:szCs w:val="28"/>
        </w:rPr>
        <w:t>- проблема трудоустройства выпускников ВУЗов, в связи с тем, что работодателя заинтересованы в специалистах, имеющих стаж работы.</w:t>
      </w:r>
    </w:p>
    <w:p w:rsidR="00656C54" w:rsidRPr="009002EF" w:rsidRDefault="00656C54" w:rsidP="00656C54">
      <w:pPr>
        <w:widowControl w:val="0"/>
        <w:spacing w:after="0" w:line="360" w:lineRule="exact"/>
        <w:rPr>
          <w:rFonts w:ascii="Times New Roman" w:hAnsi="Times New Roman" w:cs="Times New Roman"/>
          <w:b/>
          <w:i/>
          <w:sz w:val="28"/>
          <w:szCs w:val="28"/>
        </w:rPr>
      </w:pPr>
      <w:r w:rsidRPr="009002EF">
        <w:rPr>
          <w:rFonts w:ascii="Times New Roman" w:hAnsi="Times New Roman" w:cs="Times New Roman"/>
          <w:b/>
          <w:i/>
          <w:sz w:val="28"/>
          <w:szCs w:val="28"/>
        </w:rPr>
        <w:t>В сфере муниципального имущества</w:t>
      </w:r>
    </w:p>
    <w:p w:rsidR="00656C54" w:rsidRPr="009002EF" w:rsidRDefault="00656C54" w:rsidP="00656C54">
      <w:pPr>
        <w:pStyle w:val="af"/>
        <w:widowControl w:val="0"/>
        <w:spacing w:line="360" w:lineRule="exact"/>
        <w:jc w:val="both"/>
        <w:rPr>
          <w:rFonts w:ascii="Times New Roman" w:hAnsi="Times New Roman" w:cs="Times New Roman"/>
          <w:sz w:val="28"/>
          <w:szCs w:val="28"/>
        </w:rPr>
      </w:pPr>
      <w:r w:rsidRPr="009002EF">
        <w:rPr>
          <w:rFonts w:ascii="Times New Roman" w:hAnsi="Times New Roman" w:cs="Times New Roman"/>
          <w:sz w:val="28"/>
          <w:szCs w:val="28"/>
        </w:rPr>
        <w:t>- отсутствие технической инвентаризации по объектам недвижимости;</w:t>
      </w:r>
    </w:p>
    <w:p w:rsidR="00656C54" w:rsidRPr="009002EF" w:rsidRDefault="002D5B23" w:rsidP="00656C54">
      <w:pPr>
        <w:pStyle w:val="af"/>
        <w:widowControl w:val="0"/>
        <w:spacing w:line="360" w:lineRule="exact"/>
        <w:jc w:val="both"/>
        <w:rPr>
          <w:rFonts w:ascii="Times New Roman" w:hAnsi="Times New Roman" w:cs="Times New Roman"/>
          <w:sz w:val="28"/>
          <w:szCs w:val="28"/>
        </w:rPr>
      </w:pPr>
      <w:r>
        <w:rPr>
          <w:rFonts w:ascii="Times New Roman" w:hAnsi="Times New Roman" w:cs="Times New Roman"/>
          <w:sz w:val="28"/>
          <w:szCs w:val="28"/>
        </w:rPr>
        <w:t>-</w:t>
      </w:r>
      <w:r w:rsidR="00656C54" w:rsidRPr="009002EF">
        <w:rPr>
          <w:rFonts w:ascii="Times New Roman" w:hAnsi="Times New Roman" w:cs="Times New Roman"/>
          <w:sz w:val="28"/>
          <w:szCs w:val="28"/>
        </w:rPr>
        <w:t xml:space="preserve">недостаточность финансирования в связи с перераспределением </w:t>
      </w:r>
      <w:r w:rsidR="00656C54" w:rsidRPr="009002EF">
        <w:rPr>
          <w:rFonts w:ascii="Times New Roman" w:hAnsi="Times New Roman" w:cs="Times New Roman"/>
          <w:sz w:val="28"/>
          <w:szCs w:val="28"/>
        </w:rPr>
        <w:lastRenderedPageBreak/>
        <w:t>запланированных средств на вновь возникшие более приоритетные направления;</w:t>
      </w:r>
    </w:p>
    <w:p w:rsidR="00656C54" w:rsidRPr="009002EF" w:rsidRDefault="00656C54" w:rsidP="00656C54">
      <w:pPr>
        <w:pStyle w:val="af"/>
        <w:widowControl w:val="0"/>
        <w:spacing w:line="360" w:lineRule="exact"/>
        <w:jc w:val="both"/>
        <w:rPr>
          <w:rFonts w:ascii="Times New Roman" w:hAnsi="Times New Roman" w:cs="Times New Roman"/>
          <w:sz w:val="28"/>
          <w:szCs w:val="28"/>
        </w:rPr>
      </w:pPr>
      <w:r w:rsidRPr="009002EF">
        <w:rPr>
          <w:rFonts w:ascii="Times New Roman" w:hAnsi="Times New Roman" w:cs="Times New Roman"/>
          <w:sz w:val="28"/>
          <w:szCs w:val="28"/>
        </w:rPr>
        <w:t>- отсутствие автоматизированной системы учета имущества, необходимой для интеграции информации и осуществления функций.</w:t>
      </w:r>
    </w:p>
    <w:p w:rsidR="00656C54" w:rsidRPr="009002EF" w:rsidRDefault="00656C54" w:rsidP="00656C54">
      <w:pPr>
        <w:widowControl w:val="0"/>
        <w:spacing w:after="0" w:line="360" w:lineRule="exact"/>
        <w:rPr>
          <w:rFonts w:ascii="Times New Roman" w:hAnsi="Times New Roman" w:cs="Times New Roman"/>
          <w:b/>
          <w:i/>
          <w:sz w:val="28"/>
          <w:szCs w:val="28"/>
        </w:rPr>
      </w:pPr>
      <w:r w:rsidRPr="009002EF">
        <w:rPr>
          <w:rFonts w:ascii="Times New Roman" w:hAnsi="Times New Roman" w:cs="Times New Roman"/>
          <w:b/>
          <w:i/>
          <w:sz w:val="28"/>
          <w:szCs w:val="28"/>
        </w:rPr>
        <w:t>В сфере промышленного производства</w:t>
      </w:r>
    </w:p>
    <w:p w:rsidR="00656C54" w:rsidRPr="009002EF" w:rsidRDefault="00656C54" w:rsidP="00656C54">
      <w:pPr>
        <w:widowControl w:val="0"/>
        <w:spacing w:after="0" w:line="360" w:lineRule="exact"/>
        <w:jc w:val="both"/>
        <w:rPr>
          <w:rFonts w:ascii="Times New Roman" w:hAnsi="Times New Roman" w:cs="Times New Roman"/>
          <w:sz w:val="28"/>
          <w:szCs w:val="28"/>
        </w:rPr>
      </w:pPr>
      <w:r w:rsidRPr="009002EF">
        <w:rPr>
          <w:rFonts w:ascii="Times New Roman" w:hAnsi="Times New Roman" w:cs="Times New Roman"/>
          <w:sz w:val="28"/>
          <w:szCs w:val="28"/>
        </w:rPr>
        <w:t>- высокий износ производственного оборудования;</w:t>
      </w:r>
    </w:p>
    <w:p w:rsidR="00656C54" w:rsidRPr="009002EF" w:rsidRDefault="002D5B23" w:rsidP="00656C54">
      <w:pPr>
        <w:widowControl w:val="0"/>
        <w:spacing w:after="0" w:line="360" w:lineRule="exact"/>
        <w:jc w:val="both"/>
        <w:rPr>
          <w:rFonts w:ascii="Times New Roman" w:hAnsi="Times New Roman" w:cs="Times New Roman"/>
          <w:sz w:val="28"/>
          <w:szCs w:val="28"/>
        </w:rPr>
      </w:pPr>
      <w:r>
        <w:rPr>
          <w:rFonts w:ascii="Times New Roman" w:hAnsi="Times New Roman" w:cs="Times New Roman"/>
          <w:sz w:val="28"/>
          <w:szCs w:val="28"/>
        </w:rPr>
        <w:t>-</w:t>
      </w:r>
      <w:r w:rsidR="00656C54" w:rsidRPr="009002EF">
        <w:rPr>
          <w:rFonts w:ascii="Times New Roman" w:hAnsi="Times New Roman" w:cs="Times New Roman"/>
          <w:sz w:val="28"/>
          <w:szCs w:val="28"/>
        </w:rPr>
        <w:t>наличие свободных производственных площад</w:t>
      </w:r>
      <w:r w:rsidR="00753965">
        <w:rPr>
          <w:rFonts w:ascii="Times New Roman" w:hAnsi="Times New Roman" w:cs="Times New Roman"/>
          <w:sz w:val="28"/>
          <w:szCs w:val="28"/>
        </w:rPr>
        <w:t>ок</w:t>
      </w:r>
      <w:r w:rsidR="00656C54" w:rsidRPr="009002EF">
        <w:rPr>
          <w:rFonts w:ascii="Times New Roman" w:hAnsi="Times New Roman" w:cs="Times New Roman"/>
          <w:sz w:val="28"/>
          <w:szCs w:val="28"/>
        </w:rPr>
        <w:t xml:space="preserve"> на территории муниципального района.</w:t>
      </w:r>
    </w:p>
    <w:p w:rsidR="00656C54" w:rsidRPr="009002EF" w:rsidRDefault="00656C54" w:rsidP="00656C54">
      <w:pPr>
        <w:widowControl w:val="0"/>
        <w:spacing w:after="0" w:line="360" w:lineRule="exact"/>
        <w:rPr>
          <w:rFonts w:ascii="Times New Roman" w:hAnsi="Times New Roman" w:cs="Times New Roman"/>
          <w:b/>
          <w:i/>
          <w:sz w:val="28"/>
          <w:szCs w:val="28"/>
        </w:rPr>
      </w:pPr>
      <w:r w:rsidRPr="009002EF">
        <w:rPr>
          <w:rFonts w:ascii="Times New Roman" w:hAnsi="Times New Roman" w:cs="Times New Roman"/>
          <w:b/>
          <w:i/>
          <w:sz w:val="28"/>
          <w:szCs w:val="28"/>
        </w:rPr>
        <w:t>В сфере охраны окружающей среды</w:t>
      </w:r>
    </w:p>
    <w:p w:rsidR="00656C54" w:rsidRPr="009002EF" w:rsidRDefault="00656C54" w:rsidP="00656C54">
      <w:pPr>
        <w:widowControl w:val="0"/>
        <w:spacing w:after="0" w:line="360" w:lineRule="exact"/>
        <w:jc w:val="both"/>
        <w:rPr>
          <w:rFonts w:ascii="Times New Roman" w:hAnsi="Times New Roman" w:cs="Times New Roman"/>
          <w:sz w:val="28"/>
          <w:szCs w:val="28"/>
        </w:rPr>
      </w:pPr>
      <w:r w:rsidRPr="009002EF">
        <w:rPr>
          <w:rFonts w:ascii="Times New Roman" w:hAnsi="Times New Roman" w:cs="Times New Roman"/>
          <w:sz w:val="28"/>
          <w:szCs w:val="28"/>
        </w:rPr>
        <w:t>- отсутствие полигонов для размещения отходов производства и потребления;</w:t>
      </w:r>
    </w:p>
    <w:p w:rsidR="00656C54" w:rsidRPr="009002EF" w:rsidRDefault="00656C54" w:rsidP="00656C54">
      <w:pPr>
        <w:widowControl w:val="0"/>
        <w:spacing w:after="0" w:line="360" w:lineRule="exact"/>
        <w:jc w:val="both"/>
        <w:rPr>
          <w:rFonts w:ascii="Times New Roman" w:hAnsi="Times New Roman" w:cs="Times New Roman"/>
          <w:sz w:val="28"/>
          <w:szCs w:val="28"/>
        </w:rPr>
      </w:pPr>
      <w:r w:rsidRPr="009002EF">
        <w:rPr>
          <w:rFonts w:ascii="Times New Roman" w:hAnsi="Times New Roman" w:cs="Times New Roman"/>
          <w:sz w:val="28"/>
          <w:szCs w:val="28"/>
        </w:rPr>
        <w:t xml:space="preserve">- недостаточность или полное отсутствие мероприятий </w:t>
      </w:r>
      <w:proofErr w:type="gramStart"/>
      <w:r w:rsidRPr="009002EF">
        <w:rPr>
          <w:rFonts w:ascii="Times New Roman" w:hAnsi="Times New Roman" w:cs="Times New Roman"/>
          <w:sz w:val="28"/>
          <w:szCs w:val="28"/>
        </w:rPr>
        <w:t>в области охраны окружающей среды с использованием инноваций на действующих промышленных предприятиях на территории</w:t>
      </w:r>
      <w:proofErr w:type="gramEnd"/>
      <w:r w:rsidRPr="009002EF">
        <w:rPr>
          <w:rFonts w:ascii="Times New Roman" w:hAnsi="Times New Roman" w:cs="Times New Roman"/>
          <w:sz w:val="28"/>
          <w:szCs w:val="28"/>
        </w:rPr>
        <w:t>.</w:t>
      </w:r>
    </w:p>
    <w:p w:rsidR="00656C54" w:rsidRPr="009002EF" w:rsidRDefault="00656C54" w:rsidP="00656C54">
      <w:pPr>
        <w:pStyle w:val="af"/>
        <w:widowControl w:val="0"/>
        <w:spacing w:line="360" w:lineRule="exact"/>
        <w:rPr>
          <w:rFonts w:ascii="Times New Roman" w:hAnsi="Times New Roman" w:cs="Times New Roman"/>
          <w:b/>
          <w:i/>
          <w:sz w:val="28"/>
          <w:szCs w:val="28"/>
        </w:rPr>
      </w:pPr>
      <w:r w:rsidRPr="009002EF">
        <w:rPr>
          <w:rFonts w:ascii="Times New Roman" w:hAnsi="Times New Roman" w:cs="Times New Roman"/>
          <w:b/>
          <w:i/>
          <w:sz w:val="28"/>
          <w:szCs w:val="28"/>
        </w:rPr>
        <w:t>В сфере обеспечения транспортными услугами</w:t>
      </w:r>
    </w:p>
    <w:p w:rsidR="00656C54" w:rsidRPr="009002EF" w:rsidRDefault="002D5B23" w:rsidP="00656C54">
      <w:pPr>
        <w:pStyle w:val="af"/>
        <w:widowControl w:val="0"/>
        <w:spacing w:line="36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00656C54" w:rsidRPr="009002EF">
        <w:rPr>
          <w:rFonts w:ascii="Times New Roman" w:hAnsi="Times New Roman" w:cs="Times New Roman"/>
          <w:sz w:val="28"/>
          <w:szCs w:val="28"/>
        </w:rPr>
        <w:t>отсутствие официального перевозчика по услугам, связанным с организацией автомобильных перевозок пассажиров по отдельным поселениям района;</w:t>
      </w:r>
    </w:p>
    <w:p w:rsidR="00656C54" w:rsidRPr="009002EF" w:rsidRDefault="00656C54" w:rsidP="00656C54">
      <w:pPr>
        <w:pStyle w:val="af"/>
        <w:widowControl w:val="0"/>
        <w:spacing w:line="360" w:lineRule="exact"/>
        <w:jc w:val="both"/>
        <w:rPr>
          <w:rFonts w:ascii="Times New Roman" w:hAnsi="Times New Roman" w:cs="Times New Roman"/>
          <w:sz w:val="28"/>
          <w:szCs w:val="28"/>
        </w:rPr>
      </w:pPr>
      <w:r w:rsidRPr="009002EF">
        <w:rPr>
          <w:rFonts w:ascii="Times New Roman" w:hAnsi="Times New Roman" w:cs="Times New Roman"/>
          <w:sz w:val="28"/>
          <w:szCs w:val="28"/>
        </w:rPr>
        <w:t xml:space="preserve">- отсутствие официального перевозчика по услугам, связанным с организацией переправы через реку Печора; </w:t>
      </w:r>
    </w:p>
    <w:p w:rsidR="00656C54" w:rsidRPr="009002EF" w:rsidRDefault="00656C54" w:rsidP="00656C54">
      <w:pPr>
        <w:pStyle w:val="af"/>
        <w:widowControl w:val="0"/>
        <w:spacing w:line="360" w:lineRule="exact"/>
        <w:jc w:val="both"/>
        <w:rPr>
          <w:rFonts w:ascii="Times New Roman" w:hAnsi="Times New Roman" w:cs="Times New Roman"/>
          <w:sz w:val="28"/>
          <w:szCs w:val="28"/>
        </w:rPr>
      </w:pPr>
      <w:r w:rsidRPr="009002EF">
        <w:rPr>
          <w:rFonts w:ascii="Times New Roman" w:hAnsi="Times New Roman" w:cs="Times New Roman"/>
          <w:sz w:val="28"/>
          <w:szCs w:val="28"/>
        </w:rPr>
        <w:t>- наличие стихийного рынка речных перевозок, не отвечающего требованиям безопасности жизнедеятельности населения;</w:t>
      </w:r>
    </w:p>
    <w:p w:rsidR="00656C54" w:rsidRPr="009002EF" w:rsidRDefault="00656C54" w:rsidP="00656C54">
      <w:pPr>
        <w:pStyle w:val="af"/>
        <w:widowControl w:val="0"/>
        <w:spacing w:line="360" w:lineRule="exact"/>
        <w:jc w:val="both"/>
        <w:rPr>
          <w:rFonts w:ascii="Times New Roman" w:hAnsi="Times New Roman" w:cs="Times New Roman"/>
          <w:sz w:val="28"/>
          <w:szCs w:val="28"/>
        </w:rPr>
      </w:pPr>
      <w:r w:rsidRPr="009002EF">
        <w:rPr>
          <w:rFonts w:ascii="Times New Roman" w:hAnsi="Times New Roman" w:cs="Times New Roman"/>
          <w:sz w:val="28"/>
          <w:szCs w:val="28"/>
        </w:rPr>
        <w:t>- отсутствие устойчивого и регулярного круглогодичного транспортного сообщения с отдельными населенными пунктами района;</w:t>
      </w:r>
    </w:p>
    <w:p w:rsidR="00656C54" w:rsidRPr="009002EF" w:rsidRDefault="00656C54" w:rsidP="00656C54">
      <w:pPr>
        <w:pStyle w:val="af"/>
        <w:widowControl w:val="0"/>
        <w:spacing w:line="360" w:lineRule="exact"/>
        <w:jc w:val="both"/>
        <w:rPr>
          <w:rFonts w:ascii="Times New Roman" w:hAnsi="Times New Roman" w:cs="Times New Roman"/>
          <w:sz w:val="28"/>
          <w:szCs w:val="28"/>
        </w:rPr>
      </w:pPr>
      <w:r w:rsidRPr="009002EF">
        <w:rPr>
          <w:rFonts w:ascii="Times New Roman" w:hAnsi="Times New Roman" w:cs="Times New Roman"/>
          <w:sz w:val="28"/>
          <w:szCs w:val="28"/>
        </w:rPr>
        <w:t>- высокая доля автомобильных дорог, находящихся в ненормативном состоянии;</w:t>
      </w:r>
    </w:p>
    <w:p w:rsidR="00656C54" w:rsidRPr="009002EF" w:rsidRDefault="00656C54" w:rsidP="00656C54">
      <w:pPr>
        <w:pStyle w:val="af"/>
        <w:widowControl w:val="0"/>
        <w:spacing w:line="360" w:lineRule="exact"/>
        <w:jc w:val="both"/>
        <w:rPr>
          <w:rFonts w:ascii="Times New Roman" w:hAnsi="Times New Roman" w:cs="Times New Roman"/>
          <w:sz w:val="28"/>
          <w:szCs w:val="28"/>
        </w:rPr>
      </w:pPr>
      <w:r w:rsidRPr="009002EF">
        <w:rPr>
          <w:rFonts w:ascii="Times New Roman" w:hAnsi="Times New Roman" w:cs="Times New Roman"/>
          <w:sz w:val="28"/>
          <w:szCs w:val="28"/>
        </w:rPr>
        <w:t>- несоответствие дорожной инфраструктуры требованиям безопасности дорожного движения (разметка, знаки, о</w:t>
      </w:r>
      <w:r w:rsidR="00753965">
        <w:rPr>
          <w:rFonts w:ascii="Times New Roman" w:hAnsi="Times New Roman" w:cs="Times New Roman"/>
          <w:sz w:val="28"/>
          <w:szCs w:val="28"/>
        </w:rPr>
        <w:t>граничители, средства фиксации);</w:t>
      </w:r>
    </w:p>
    <w:p w:rsidR="00656C54" w:rsidRPr="009002EF" w:rsidRDefault="00656C54" w:rsidP="00656C54">
      <w:pPr>
        <w:pStyle w:val="MMTopic1"/>
        <w:keepNext w:val="0"/>
        <w:keepLines w:val="0"/>
        <w:widowControl w:val="0"/>
        <w:numPr>
          <w:ilvl w:val="0"/>
          <w:numId w:val="0"/>
        </w:numPr>
        <w:tabs>
          <w:tab w:val="left" w:pos="284"/>
        </w:tabs>
        <w:spacing w:before="0" w:line="360" w:lineRule="exact"/>
        <w:jc w:val="both"/>
        <w:outlineLvl w:val="9"/>
        <w:rPr>
          <w:rFonts w:ascii="Times New Roman" w:hAnsi="Times New Roman" w:cs="Times New Roman"/>
          <w:b w:val="0"/>
          <w:color w:val="auto"/>
        </w:rPr>
      </w:pPr>
      <w:bookmarkStart w:id="111" w:name="_Toc372200484"/>
      <w:bookmarkStart w:id="112" w:name="_Toc375696974"/>
      <w:bookmarkStart w:id="113" w:name="_Toc375823777"/>
      <w:bookmarkStart w:id="114" w:name="_Toc375927696"/>
      <w:bookmarkStart w:id="115" w:name="_Toc376153345"/>
      <w:bookmarkStart w:id="116" w:name="_Toc377741385"/>
      <w:bookmarkStart w:id="117" w:name="_Toc378857910"/>
      <w:proofErr w:type="gramStart"/>
      <w:r w:rsidRPr="009002EF">
        <w:rPr>
          <w:rFonts w:ascii="Times New Roman" w:hAnsi="Times New Roman" w:cs="Times New Roman"/>
          <w:color w:val="auto"/>
        </w:rPr>
        <w:t xml:space="preserve">-  </w:t>
      </w:r>
      <w:r w:rsidR="00753965">
        <w:rPr>
          <w:rFonts w:ascii="Times New Roman" w:eastAsia="Times New Roman" w:hAnsi="Times New Roman" w:cs="Times New Roman"/>
          <w:b w:val="0"/>
          <w:iCs/>
          <w:color w:val="auto"/>
        </w:rPr>
        <w:t>отсутстви</w:t>
      </w:r>
      <w:r w:rsidRPr="009002EF">
        <w:rPr>
          <w:rFonts w:ascii="Times New Roman" w:eastAsia="Times New Roman" w:hAnsi="Times New Roman" w:cs="Times New Roman"/>
          <w:b w:val="0"/>
          <w:iCs/>
          <w:color w:val="auto"/>
        </w:rPr>
        <w:t>е круглогодичного выхода на опорную систему республиканских автомобильных дорог (отсутствие автомобильного моста через реку Печора) и недостаточность диапазона и объемов проведения дноуглубительных работ на реке Печора.</w:t>
      </w:r>
      <w:bookmarkEnd w:id="111"/>
      <w:bookmarkEnd w:id="112"/>
      <w:bookmarkEnd w:id="113"/>
      <w:bookmarkEnd w:id="114"/>
      <w:bookmarkEnd w:id="115"/>
      <w:bookmarkEnd w:id="116"/>
      <w:bookmarkEnd w:id="117"/>
      <w:proofErr w:type="gramEnd"/>
    </w:p>
    <w:p w:rsidR="00656C54" w:rsidRPr="009002EF" w:rsidRDefault="00656C54" w:rsidP="00656C54">
      <w:pPr>
        <w:widowControl w:val="0"/>
        <w:spacing w:after="0" w:line="360" w:lineRule="exact"/>
        <w:ind w:left="252"/>
        <w:rPr>
          <w:rFonts w:ascii="Times New Roman" w:hAnsi="Times New Roman" w:cs="Times New Roman"/>
          <w:b/>
          <w:i/>
          <w:sz w:val="28"/>
          <w:szCs w:val="28"/>
        </w:rPr>
      </w:pPr>
      <w:r w:rsidRPr="009002EF">
        <w:rPr>
          <w:rFonts w:ascii="Times New Roman" w:hAnsi="Times New Roman" w:cs="Times New Roman"/>
          <w:b/>
          <w:i/>
          <w:sz w:val="28"/>
          <w:szCs w:val="28"/>
        </w:rPr>
        <w:t>В сфере малого и среднего предпринимательства</w:t>
      </w:r>
    </w:p>
    <w:p w:rsidR="00656C54" w:rsidRPr="009002EF" w:rsidRDefault="00656C54" w:rsidP="00656C54">
      <w:pPr>
        <w:pStyle w:val="af"/>
        <w:widowControl w:val="0"/>
        <w:spacing w:line="360" w:lineRule="exact"/>
        <w:jc w:val="both"/>
        <w:rPr>
          <w:rFonts w:ascii="Times New Roman" w:hAnsi="Times New Roman" w:cs="Times New Roman"/>
          <w:sz w:val="28"/>
          <w:szCs w:val="28"/>
        </w:rPr>
      </w:pPr>
      <w:r w:rsidRPr="009002EF">
        <w:rPr>
          <w:rFonts w:ascii="Times New Roman" w:hAnsi="Times New Roman" w:cs="Times New Roman"/>
          <w:sz w:val="28"/>
          <w:szCs w:val="28"/>
        </w:rPr>
        <w:t xml:space="preserve">- устаревшая материально-техническая база, </w:t>
      </w:r>
      <w:proofErr w:type="gramStart"/>
      <w:r w:rsidRPr="009002EF">
        <w:rPr>
          <w:rFonts w:ascii="Times New Roman" w:hAnsi="Times New Roman" w:cs="Times New Roman"/>
          <w:sz w:val="28"/>
          <w:szCs w:val="28"/>
        </w:rPr>
        <w:t>нехватка</w:t>
      </w:r>
      <w:proofErr w:type="gramEnd"/>
      <w:r w:rsidRPr="009002EF">
        <w:rPr>
          <w:rFonts w:ascii="Times New Roman" w:hAnsi="Times New Roman" w:cs="Times New Roman"/>
          <w:sz w:val="28"/>
          <w:szCs w:val="28"/>
        </w:rPr>
        <w:t xml:space="preserve"> оборотных средств, длительный срок оформления документов при регистрации;</w:t>
      </w:r>
    </w:p>
    <w:p w:rsidR="00656C54" w:rsidRPr="009002EF" w:rsidRDefault="00656C54" w:rsidP="00656C54">
      <w:pPr>
        <w:pStyle w:val="af"/>
        <w:widowControl w:val="0"/>
        <w:spacing w:line="360" w:lineRule="exact"/>
        <w:jc w:val="both"/>
        <w:rPr>
          <w:rFonts w:ascii="Times New Roman" w:hAnsi="Times New Roman" w:cs="Times New Roman"/>
          <w:sz w:val="28"/>
          <w:szCs w:val="28"/>
        </w:rPr>
      </w:pPr>
      <w:r w:rsidRPr="009002EF">
        <w:rPr>
          <w:rFonts w:ascii="Times New Roman" w:eastAsia="SimSun" w:hAnsi="Times New Roman" w:cs="Times New Roman"/>
          <w:sz w:val="28"/>
          <w:szCs w:val="28"/>
          <w:lang w:eastAsia="zh-CN"/>
        </w:rPr>
        <w:t>- увеличение начислений страховых взносов в Пенсионный фонд, а также исключение налоговым органом из Единого государственного реестра юридических лиц организаций, которые в течение года не отчитываются и не осуществляют операций по банковскому счету.</w:t>
      </w:r>
    </w:p>
    <w:p w:rsidR="00656C54" w:rsidRPr="009002EF" w:rsidRDefault="00656C54" w:rsidP="00656C54">
      <w:pPr>
        <w:widowControl w:val="0"/>
        <w:spacing w:after="0" w:line="360" w:lineRule="exact"/>
        <w:ind w:left="252"/>
        <w:rPr>
          <w:rFonts w:ascii="Times New Roman" w:hAnsi="Times New Roman" w:cs="Times New Roman"/>
          <w:b/>
          <w:i/>
          <w:sz w:val="28"/>
          <w:szCs w:val="28"/>
        </w:rPr>
      </w:pPr>
      <w:r w:rsidRPr="009002EF">
        <w:rPr>
          <w:rFonts w:ascii="Times New Roman" w:hAnsi="Times New Roman" w:cs="Times New Roman"/>
          <w:b/>
          <w:i/>
          <w:sz w:val="28"/>
          <w:szCs w:val="28"/>
        </w:rPr>
        <w:t>В сельскохозяйственной сфере</w:t>
      </w:r>
    </w:p>
    <w:p w:rsidR="00656C54" w:rsidRPr="009002EF" w:rsidRDefault="00656C54" w:rsidP="00656C54">
      <w:pPr>
        <w:pStyle w:val="af"/>
        <w:widowControl w:val="0"/>
        <w:spacing w:line="360" w:lineRule="exact"/>
        <w:jc w:val="both"/>
        <w:rPr>
          <w:rFonts w:ascii="Times New Roman" w:hAnsi="Times New Roman" w:cs="Times New Roman"/>
          <w:sz w:val="28"/>
          <w:szCs w:val="28"/>
        </w:rPr>
      </w:pPr>
      <w:r w:rsidRPr="009002EF">
        <w:rPr>
          <w:rFonts w:ascii="Times New Roman" w:hAnsi="Times New Roman" w:cs="Times New Roman"/>
          <w:b/>
          <w:sz w:val="28"/>
          <w:szCs w:val="28"/>
        </w:rPr>
        <w:t xml:space="preserve">- </w:t>
      </w:r>
      <w:r w:rsidRPr="009002EF">
        <w:rPr>
          <w:rFonts w:ascii="Times New Roman" w:hAnsi="Times New Roman" w:cs="Times New Roman"/>
          <w:sz w:val="28"/>
          <w:szCs w:val="28"/>
        </w:rPr>
        <w:t>отсутствие молодых кадров;</w:t>
      </w:r>
    </w:p>
    <w:p w:rsidR="00656C54" w:rsidRPr="009002EF" w:rsidRDefault="00656C54" w:rsidP="00656C54">
      <w:pPr>
        <w:pStyle w:val="af"/>
        <w:widowControl w:val="0"/>
        <w:spacing w:line="360" w:lineRule="exact"/>
        <w:jc w:val="both"/>
        <w:rPr>
          <w:rFonts w:ascii="Times New Roman" w:hAnsi="Times New Roman" w:cs="Times New Roman"/>
          <w:sz w:val="28"/>
          <w:szCs w:val="28"/>
        </w:rPr>
      </w:pPr>
      <w:r w:rsidRPr="009002EF">
        <w:rPr>
          <w:rFonts w:ascii="Times New Roman" w:hAnsi="Times New Roman" w:cs="Times New Roman"/>
          <w:b/>
          <w:sz w:val="28"/>
          <w:szCs w:val="28"/>
        </w:rPr>
        <w:t>-</w:t>
      </w:r>
      <w:r w:rsidRPr="009002EF">
        <w:rPr>
          <w:rFonts w:ascii="Times New Roman" w:hAnsi="Times New Roman" w:cs="Times New Roman"/>
          <w:sz w:val="28"/>
          <w:szCs w:val="28"/>
        </w:rPr>
        <w:t xml:space="preserve"> отсутствие дорог и транспортной сети в отдаленные сельские населенные пункты.</w:t>
      </w:r>
    </w:p>
    <w:p w:rsidR="00656C54" w:rsidRPr="002147EE" w:rsidRDefault="00656C54" w:rsidP="00656C54">
      <w:pPr>
        <w:widowControl w:val="0"/>
        <w:spacing w:after="0" w:line="360" w:lineRule="exact"/>
        <w:rPr>
          <w:rFonts w:ascii="Times New Roman" w:hAnsi="Times New Roman" w:cs="Times New Roman"/>
          <w:b/>
          <w:i/>
          <w:sz w:val="28"/>
          <w:szCs w:val="28"/>
        </w:rPr>
      </w:pPr>
      <w:r w:rsidRPr="009002EF">
        <w:rPr>
          <w:rFonts w:ascii="Times New Roman" w:hAnsi="Times New Roman" w:cs="Times New Roman"/>
          <w:b/>
          <w:i/>
          <w:sz w:val="28"/>
          <w:szCs w:val="28"/>
        </w:rPr>
        <w:lastRenderedPageBreak/>
        <w:t xml:space="preserve">Обеспеченность финансовыми </w:t>
      </w:r>
      <w:r w:rsidRPr="002147EE">
        <w:rPr>
          <w:rFonts w:ascii="Times New Roman" w:hAnsi="Times New Roman" w:cs="Times New Roman"/>
          <w:b/>
          <w:i/>
          <w:sz w:val="28"/>
          <w:szCs w:val="28"/>
        </w:rPr>
        <w:t>ресурсами</w:t>
      </w:r>
    </w:p>
    <w:p w:rsidR="00656C54" w:rsidRPr="002147EE" w:rsidRDefault="002D5B23" w:rsidP="00656C54">
      <w:pPr>
        <w:pStyle w:val="af"/>
        <w:widowControl w:val="0"/>
        <w:spacing w:line="360" w:lineRule="exact"/>
        <w:jc w:val="both"/>
        <w:rPr>
          <w:rFonts w:ascii="Times New Roman" w:hAnsi="Times New Roman" w:cs="Times New Roman"/>
          <w:sz w:val="28"/>
          <w:szCs w:val="28"/>
        </w:rPr>
      </w:pPr>
      <w:r>
        <w:rPr>
          <w:rFonts w:ascii="Times New Roman" w:hAnsi="Times New Roman" w:cs="Times New Roman"/>
          <w:sz w:val="28"/>
          <w:szCs w:val="28"/>
        </w:rPr>
        <w:t>-</w:t>
      </w:r>
      <w:r w:rsidR="00656C54" w:rsidRPr="002147EE">
        <w:rPr>
          <w:rFonts w:ascii="Times New Roman" w:hAnsi="Times New Roman" w:cs="Times New Roman"/>
          <w:sz w:val="28"/>
          <w:szCs w:val="28"/>
        </w:rPr>
        <w:t>отсутствие четкого разграничения выполняемых полномочий между органами государственной власти и органами местного самоуправления;</w:t>
      </w:r>
    </w:p>
    <w:p w:rsidR="00656C54" w:rsidRPr="002147EE" w:rsidRDefault="00656C54" w:rsidP="00656C54">
      <w:pPr>
        <w:pStyle w:val="af"/>
        <w:widowControl w:val="0"/>
        <w:spacing w:line="360" w:lineRule="exact"/>
        <w:jc w:val="both"/>
        <w:rPr>
          <w:rFonts w:ascii="Times New Roman" w:hAnsi="Times New Roman" w:cs="Times New Roman"/>
          <w:sz w:val="28"/>
          <w:szCs w:val="28"/>
        </w:rPr>
      </w:pPr>
      <w:r w:rsidRPr="002147EE">
        <w:rPr>
          <w:rFonts w:ascii="Times New Roman" w:hAnsi="Times New Roman" w:cs="Times New Roman"/>
          <w:sz w:val="28"/>
          <w:szCs w:val="28"/>
        </w:rPr>
        <w:t xml:space="preserve">- </w:t>
      </w:r>
      <w:r w:rsidR="00753965">
        <w:rPr>
          <w:rFonts w:ascii="Times New Roman" w:hAnsi="Times New Roman" w:cs="Times New Roman"/>
          <w:sz w:val="28"/>
          <w:szCs w:val="28"/>
        </w:rPr>
        <w:t>наличие</w:t>
      </w:r>
      <w:r w:rsidRPr="002147EE">
        <w:rPr>
          <w:rFonts w:ascii="Times New Roman" w:hAnsi="Times New Roman" w:cs="Times New Roman"/>
          <w:sz w:val="28"/>
          <w:szCs w:val="28"/>
        </w:rPr>
        <w:t xml:space="preserve"> задолженности по налоговым и неналоговым платежам в бюджет МО МР «Печора»;</w:t>
      </w:r>
    </w:p>
    <w:p w:rsidR="00656C54" w:rsidRPr="002147EE" w:rsidRDefault="00656C54" w:rsidP="00656C54">
      <w:pPr>
        <w:pStyle w:val="af"/>
        <w:widowControl w:val="0"/>
        <w:spacing w:line="360" w:lineRule="exact"/>
        <w:jc w:val="both"/>
        <w:rPr>
          <w:rFonts w:ascii="Times New Roman" w:hAnsi="Times New Roman" w:cs="Times New Roman"/>
          <w:sz w:val="28"/>
          <w:szCs w:val="28"/>
        </w:rPr>
      </w:pPr>
      <w:r w:rsidRPr="002147EE">
        <w:rPr>
          <w:rFonts w:ascii="Times New Roman" w:hAnsi="Times New Roman" w:cs="Times New Roman"/>
          <w:sz w:val="28"/>
          <w:szCs w:val="28"/>
        </w:rPr>
        <w:t>- значительные колебания в объемах финансирования большинства целевых программ в течение финансового года;</w:t>
      </w:r>
    </w:p>
    <w:p w:rsidR="00656C54" w:rsidRPr="002147EE" w:rsidRDefault="002D5B23" w:rsidP="00656C54">
      <w:pPr>
        <w:pStyle w:val="af"/>
        <w:widowControl w:val="0"/>
        <w:spacing w:line="360" w:lineRule="exact"/>
        <w:jc w:val="both"/>
        <w:rPr>
          <w:rFonts w:ascii="Times New Roman" w:hAnsi="Times New Roman" w:cs="Times New Roman"/>
          <w:sz w:val="28"/>
          <w:szCs w:val="28"/>
        </w:rPr>
      </w:pPr>
      <w:r>
        <w:rPr>
          <w:rFonts w:ascii="Times New Roman" w:hAnsi="Times New Roman" w:cs="Times New Roman"/>
          <w:sz w:val="28"/>
          <w:szCs w:val="28"/>
        </w:rPr>
        <w:t>-</w:t>
      </w:r>
      <w:proofErr w:type="spellStart"/>
      <w:r w:rsidR="00656C54" w:rsidRPr="002147EE">
        <w:rPr>
          <w:rFonts w:ascii="Times New Roman" w:hAnsi="Times New Roman" w:cs="Times New Roman"/>
          <w:sz w:val="28"/>
          <w:szCs w:val="28"/>
        </w:rPr>
        <w:t>неосвоение</w:t>
      </w:r>
      <w:proofErr w:type="spellEnd"/>
      <w:r w:rsidR="00656C54" w:rsidRPr="002147EE">
        <w:rPr>
          <w:rFonts w:ascii="Times New Roman" w:hAnsi="Times New Roman" w:cs="Times New Roman"/>
          <w:sz w:val="28"/>
          <w:szCs w:val="28"/>
        </w:rPr>
        <w:t xml:space="preserve"> финансовых средств, предусмотренных на реализацию муниципальных программ; </w:t>
      </w:r>
    </w:p>
    <w:p w:rsidR="00656C54" w:rsidRPr="002147EE" w:rsidRDefault="00656C54" w:rsidP="00656C54">
      <w:pPr>
        <w:pStyle w:val="af"/>
        <w:widowControl w:val="0"/>
        <w:spacing w:line="360" w:lineRule="exact"/>
        <w:jc w:val="both"/>
        <w:rPr>
          <w:rFonts w:ascii="Times New Roman" w:hAnsi="Times New Roman" w:cs="Times New Roman"/>
          <w:sz w:val="28"/>
          <w:szCs w:val="28"/>
        </w:rPr>
      </w:pPr>
      <w:r w:rsidRPr="002147EE">
        <w:rPr>
          <w:rFonts w:ascii="Times New Roman" w:hAnsi="Times New Roman" w:cs="Times New Roman"/>
          <w:sz w:val="28"/>
          <w:szCs w:val="28"/>
        </w:rPr>
        <w:t xml:space="preserve">- недостаточная эффективность </w:t>
      </w:r>
      <w:proofErr w:type="gramStart"/>
      <w:r w:rsidRPr="002147EE">
        <w:rPr>
          <w:rFonts w:ascii="Times New Roman" w:hAnsi="Times New Roman" w:cs="Times New Roman"/>
          <w:sz w:val="28"/>
          <w:szCs w:val="28"/>
        </w:rPr>
        <w:t>механизмов контроля исполнения заданий</w:t>
      </w:r>
      <w:proofErr w:type="gramEnd"/>
      <w:r w:rsidRPr="002147EE">
        <w:rPr>
          <w:rFonts w:ascii="Times New Roman" w:hAnsi="Times New Roman" w:cs="Times New Roman"/>
          <w:sz w:val="28"/>
          <w:szCs w:val="28"/>
        </w:rPr>
        <w:t xml:space="preserve"> и контроля качества оказываемых услуг.</w:t>
      </w:r>
    </w:p>
    <w:p w:rsidR="00656C54" w:rsidRPr="002147EE" w:rsidRDefault="00656C54" w:rsidP="00656C54">
      <w:pPr>
        <w:pStyle w:val="af"/>
        <w:widowControl w:val="0"/>
        <w:spacing w:line="360" w:lineRule="exact"/>
        <w:rPr>
          <w:rFonts w:ascii="Times New Roman" w:hAnsi="Times New Roman" w:cs="Times New Roman"/>
          <w:b/>
          <w:i/>
          <w:sz w:val="28"/>
          <w:szCs w:val="28"/>
        </w:rPr>
      </w:pPr>
      <w:r w:rsidRPr="002147EE">
        <w:rPr>
          <w:rFonts w:ascii="Times New Roman" w:hAnsi="Times New Roman" w:cs="Times New Roman"/>
          <w:b/>
          <w:i/>
          <w:sz w:val="28"/>
          <w:szCs w:val="28"/>
        </w:rPr>
        <w:t>Обеспеченность кадрами отраслей и сфер экономики</w:t>
      </w:r>
    </w:p>
    <w:p w:rsidR="00656C54" w:rsidRPr="002147EE" w:rsidRDefault="00656C54" w:rsidP="00656C54">
      <w:pPr>
        <w:pStyle w:val="af"/>
        <w:widowControl w:val="0"/>
        <w:spacing w:line="360" w:lineRule="exact"/>
        <w:jc w:val="both"/>
        <w:rPr>
          <w:rFonts w:ascii="Times New Roman" w:hAnsi="Times New Roman" w:cs="Times New Roman"/>
          <w:sz w:val="28"/>
          <w:szCs w:val="28"/>
        </w:rPr>
      </w:pPr>
      <w:r w:rsidRPr="002147EE">
        <w:rPr>
          <w:rFonts w:ascii="Times New Roman" w:hAnsi="Times New Roman" w:cs="Times New Roman"/>
          <w:sz w:val="28"/>
          <w:szCs w:val="28"/>
        </w:rPr>
        <w:t>- недостаток квалифицированных инженерных и рабочих кадров в отраслях экономики, а также  специалистов в социальной сфере.</w:t>
      </w:r>
    </w:p>
    <w:p w:rsidR="00E36335" w:rsidRPr="001105CC" w:rsidRDefault="00B95689" w:rsidP="00A530FA">
      <w:pPr>
        <w:pStyle w:val="2"/>
        <w:spacing w:line="360" w:lineRule="exact"/>
        <w:rPr>
          <w:color w:val="auto"/>
        </w:rPr>
      </w:pPr>
      <w:bookmarkStart w:id="118" w:name="_Toc378857911"/>
      <w:r w:rsidRPr="001105CC">
        <w:rPr>
          <w:color w:val="auto"/>
        </w:rPr>
        <w:t xml:space="preserve">2.2. </w:t>
      </w:r>
      <w:r w:rsidR="00A168F5" w:rsidRPr="001105CC">
        <w:rPr>
          <w:color w:val="auto"/>
        </w:rPr>
        <w:t xml:space="preserve">Анализ внешней среды </w:t>
      </w:r>
      <w:r w:rsidR="008146D7" w:rsidRPr="001105CC">
        <w:rPr>
          <w:color w:val="auto"/>
        </w:rPr>
        <w:t>муниципального района</w:t>
      </w:r>
      <w:bookmarkEnd w:id="118"/>
    </w:p>
    <w:p w:rsidR="00EB32BF" w:rsidRPr="001105CC" w:rsidRDefault="00834FA7" w:rsidP="00A530FA">
      <w:pPr>
        <w:pStyle w:val="3"/>
        <w:spacing w:line="360" w:lineRule="exact"/>
        <w:rPr>
          <w:color w:val="auto"/>
        </w:rPr>
      </w:pPr>
      <w:bookmarkStart w:id="119" w:name="_Toc378857912"/>
      <w:r w:rsidRPr="001105CC">
        <w:rPr>
          <w:color w:val="auto"/>
        </w:rPr>
        <w:t xml:space="preserve">2.2.1. </w:t>
      </w:r>
      <w:r w:rsidR="00E36335" w:rsidRPr="001105CC">
        <w:rPr>
          <w:color w:val="auto"/>
        </w:rPr>
        <w:t xml:space="preserve">Внешние факторы, влияющие на развитие </w:t>
      </w:r>
      <w:r w:rsidR="008146D7" w:rsidRPr="001105CC">
        <w:rPr>
          <w:color w:val="auto"/>
        </w:rPr>
        <w:t>муниципального района</w:t>
      </w:r>
      <w:bookmarkEnd w:id="119"/>
    </w:p>
    <w:p w:rsidR="00351811" w:rsidRPr="009002EF" w:rsidRDefault="00F54822" w:rsidP="002D5B23">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9002EF">
        <w:rPr>
          <w:rFonts w:ascii="Times New Roman" w:hAnsi="Times New Roman" w:cs="Times New Roman"/>
          <w:sz w:val="28"/>
          <w:szCs w:val="28"/>
        </w:rPr>
        <w:t xml:space="preserve">Существенное негативное влияние на развитие муниципального района «Печора» оказал мировой финансово-экономический кризис 2008 - 2009 годов. </w:t>
      </w:r>
      <w:r w:rsidR="002770F1" w:rsidRPr="009002EF">
        <w:rPr>
          <w:rFonts w:ascii="Times New Roman" w:hAnsi="Times New Roman" w:cs="Times New Roman"/>
          <w:sz w:val="28"/>
          <w:szCs w:val="28"/>
        </w:rPr>
        <w:t>Долгосрочные п</w:t>
      </w:r>
      <w:r w:rsidRPr="009002EF">
        <w:rPr>
          <w:rFonts w:ascii="Times New Roman" w:hAnsi="Times New Roman" w:cs="Times New Roman"/>
          <w:sz w:val="28"/>
          <w:szCs w:val="28"/>
        </w:rPr>
        <w:t xml:space="preserve">ерспективы развития муниципального района в значительной степени зависят от осуществления развития Российской Федерации и Республики Коми. </w:t>
      </w:r>
    </w:p>
    <w:p w:rsidR="00863B71" w:rsidRPr="009002EF" w:rsidRDefault="00863B71" w:rsidP="002D5B23">
      <w:pPr>
        <w:widowControl w:val="0"/>
        <w:autoSpaceDE w:val="0"/>
        <w:autoSpaceDN w:val="0"/>
        <w:adjustRightInd w:val="0"/>
        <w:spacing w:after="0" w:line="360" w:lineRule="exact"/>
        <w:ind w:firstLine="709"/>
        <w:jc w:val="both"/>
        <w:rPr>
          <w:rFonts w:ascii="Times New Roman" w:hAnsi="Times New Roman" w:cs="Times New Roman"/>
          <w:i/>
          <w:sz w:val="28"/>
          <w:szCs w:val="28"/>
        </w:rPr>
      </w:pPr>
      <w:r w:rsidRPr="009002EF">
        <w:rPr>
          <w:rFonts w:ascii="Times New Roman" w:hAnsi="Times New Roman" w:cs="Times New Roman"/>
          <w:i/>
          <w:sz w:val="28"/>
          <w:szCs w:val="28"/>
        </w:rPr>
        <w:t>Основные факторы внешней среды, способные оказать положительное воздействие на развитие района:</w:t>
      </w:r>
    </w:p>
    <w:p w:rsidR="00863B71" w:rsidRPr="009002EF" w:rsidRDefault="00351811"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r w:rsidRPr="009002EF">
        <w:rPr>
          <w:rFonts w:ascii="Times New Roman" w:hAnsi="Times New Roman" w:cs="Times New Roman"/>
          <w:sz w:val="28"/>
          <w:szCs w:val="28"/>
        </w:rPr>
        <w:t xml:space="preserve">1) </w:t>
      </w:r>
      <w:r w:rsidR="00993469">
        <w:rPr>
          <w:rFonts w:ascii="Times New Roman" w:hAnsi="Times New Roman" w:cs="Times New Roman"/>
          <w:sz w:val="28"/>
          <w:szCs w:val="28"/>
        </w:rPr>
        <w:t>р</w:t>
      </w:r>
      <w:r w:rsidR="00863B71" w:rsidRPr="009002EF">
        <w:rPr>
          <w:rFonts w:ascii="Times New Roman" w:hAnsi="Times New Roman" w:cs="Times New Roman"/>
          <w:sz w:val="28"/>
          <w:szCs w:val="28"/>
        </w:rPr>
        <w:t>еализация фед</w:t>
      </w:r>
      <w:r w:rsidR="00127179" w:rsidRPr="009002EF">
        <w:rPr>
          <w:rFonts w:ascii="Times New Roman" w:hAnsi="Times New Roman" w:cs="Times New Roman"/>
          <w:sz w:val="28"/>
          <w:szCs w:val="28"/>
        </w:rPr>
        <w:t>еральных национальных проектов;</w:t>
      </w:r>
    </w:p>
    <w:p w:rsidR="00863B71" w:rsidRPr="009002EF" w:rsidRDefault="00351811"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r w:rsidRPr="009002EF">
        <w:rPr>
          <w:rFonts w:ascii="Times New Roman" w:hAnsi="Times New Roman" w:cs="Times New Roman"/>
          <w:sz w:val="28"/>
          <w:szCs w:val="28"/>
        </w:rPr>
        <w:t xml:space="preserve">2) </w:t>
      </w:r>
      <w:r w:rsidR="00993469">
        <w:rPr>
          <w:rFonts w:ascii="Times New Roman" w:hAnsi="Times New Roman" w:cs="Times New Roman"/>
          <w:sz w:val="28"/>
          <w:szCs w:val="28"/>
        </w:rPr>
        <w:t>р</w:t>
      </w:r>
      <w:r w:rsidR="00863B71" w:rsidRPr="009002EF">
        <w:rPr>
          <w:rFonts w:ascii="Times New Roman" w:hAnsi="Times New Roman" w:cs="Times New Roman"/>
          <w:sz w:val="28"/>
          <w:szCs w:val="28"/>
        </w:rPr>
        <w:t>еализация федеральных программ модернизаци</w:t>
      </w:r>
      <w:r w:rsidR="00127179" w:rsidRPr="009002EF">
        <w:rPr>
          <w:rFonts w:ascii="Times New Roman" w:hAnsi="Times New Roman" w:cs="Times New Roman"/>
          <w:sz w:val="28"/>
          <w:szCs w:val="28"/>
        </w:rPr>
        <w:t>и образования и здравоохранения;</w:t>
      </w:r>
    </w:p>
    <w:p w:rsidR="00710CE8" w:rsidRPr="009002EF" w:rsidRDefault="00351811"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r w:rsidRPr="009002EF">
        <w:rPr>
          <w:rFonts w:ascii="Times New Roman" w:hAnsi="Times New Roman" w:cs="Times New Roman"/>
          <w:sz w:val="28"/>
          <w:szCs w:val="28"/>
        </w:rPr>
        <w:t xml:space="preserve">3) </w:t>
      </w:r>
      <w:r w:rsidR="00993469">
        <w:rPr>
          <w:rFonts w:ascii="Times New Roman" w:hAnsi="Times New Roman" w:cs="Times New Roman"/>
          <w:sz w:val="28"/>
          <w:szCs w:val="28"/>
        </w:rPr>
        <w:t>п</w:t>
      </w:r>
      <w:r w:rsidR="00863B71" w:rsidRPr="009002EF">
        <w:rPr>
          <w:rFonts w:ascii="Times New Roman" w:hAnsi="Times New Roman" w:cs="Times New Roman"/>
          <w:sz w:val="28"/>
          <w:szCs w:val="28"/>
        </w:rPr>
        <w:t xml:space="preserve">ринятие и реализация ряда федеральных законов (Федеральный закон от 29.12.2006 г. № 264-ФЗ «О развитии сельского хозяйства», </w:t>
      </w:r>
      <w:r w:rsidR="00710CE8" w:rsidRPr="009002EF">
        <w:rPr>
          <w:rFonts w:ascii="Times New Roman" w:hAnsi="Times New Roman" w:cs="Times New Roman"/>
          <w:sz w:val="28"/>
          <w:szCs w:val="28"/>
        </w:rPr>
        <w:t>Федеральный закон от 24.07.2007 N 209-ФЗ</w:t>
      </w:r>
      <w:proofErr w:type="gramStart"/>
      <w:r w:rsidR="00710CE8" w:rsidRPr="009002EF">
        <w:rPr>
          <w:rFonts w:ascii="Times New Roman" w:hAnsi="Times New Roman" w:cs="Times New Roman"/>
          <w:sz w:val="28"/>
          <w:szCs w:val="28"/>
        </w:rPr>
        <w:t>«О</w:t>
      </w:r>
      <w:proofErr w:type="gramEnd"/>
      <w:r w:rsidR="00710CE8" w:rsidRPr="009002EF">
        <w:rPr>
          <w:rFonts w:ascii="Times New Roman" w:hAnsi="Times New Roman" w:cs="Times New Roman"/>
          <w:sz w:val="28"/>
          <w:szCs w:val="28"/>
        </w:rPr>
        <w:t xml:space="preserve"> развитии малого и среднего предпринимательства в Российской Федерации»</w:t>
      </w:r>
      <w:r w:rsidR="005422EA" w:rsidRPr="009002EF">
        <w:rPr>
          <w:rFonts w:ascii="Times New Roman" w:hAnsi="Times New Roman" w:cs="Times New Roman"/>
          <w:sz w:val="28"/>
          <w:szCs w:val="28"/>
        </w:rPr>
        <w:t xml:space="preserve"> и др.)</w:t>
      </w:r>
      <w:r w:rsidR="00127179" w:rsidRPr="009002EF">
        <w:rPr>
          <w:rFonts w:ascii="Times New Roman" w:hAnsi="Times New Roman" w:cs="Times New Roman"/>
          <w:sz w:val="28"/>
          <w:szCs w:val="28"/>
        </w:rPr>
        <w:t>;</w:t>
      </w:r>
    </w:p>
    <w:p w:rsidR="00863B71" w:rsidRPr="009002EF" w:rsidRDefault="00351811" w:rsidP="00A530FA">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9002EF">
        <w:rPr>
          <w:rFonts w:ascii="Times New Roman" w:hAnsi="Times New Roman" w:cs="Times New Roman"/>
          <w:sz w:val="28"/>
          <w:szCs w:val="28"/>
        </w:rPr>
        <w:t xml:space="preserve">4) </w:t>
      </w:r>
      <w:r w:rsidR="00993469">
        <w:rPr>
          <w:rFonts w:ascii="Times New Roman" w:hAnsi="Times New Roman" w:cs="Times New Roman"/>
          <w:sz w:val="28"/>
          <w:szCs w:val="28"/>
        </w:rPr>
        <w:t>р</w:t>
      </w:r>
      <w:r w:rsidR="00863B71" w:rsidRPr="009002EF">
        <w:rPr>
          <w:rFonts w:ascii="Times New Roman" w:hAnsi="Times New Roman" w:cs="Times New Roman"/>
          <w:sz w:val="28"/>
          <w:szCs w:val="28"/>
        </w:rPr>
        <w:t>еализация целевых федеральных и республиканских программ (</w:t>
      </w:r>
      <w:r w:rsidR="00BA109A" w:rsidRPr="009002EF">
        <w:rPr>
          <w:rFonts w:ascii="Times New Roman" w:hAnsi="Times New Roman" w:cs="Times New Roman"/>
          <w:sz w:val="28"/>
          <w:szCs w:val="28"/>
        </w:rPr>
        <w:t>обеспечение качественным, доступным жильем и услугами жилищно-коммунального хозяйства населения</w:t>
      </w:r>
      <w:r w:rsidR="00863B71" w:rsidRPr="009002EF">
        <w:rPr>
          <w:rFonts w:ascii="Times New Roman" w:hAnsi="Times New Roman" w:cs="Times New Roman"/>
          <w:sz w:val="28"/>
          <w:szCs w:val="28"/>
        </w:rPr>
        <w:t xml:space="preserve">, предоставление жилья ветеранам, поддержка малого и среднего </w:t>
      </w:r>
      <w:r w:rsidR="00E60FED" w:rsidRPr="009002EF">
        <w:rPr>
          <w:rFonts w:ascii="Times New Roman" w:hAnsi="Times New Roman" w:cs="Times New Roman"/>
          <w:sz w:val="28"/>
          <w:szCs w:val="28"/>
        </w:rPr>
        <w:t>предпринимательства</w:t>
      </w:r>
      <w:r w:rsidR="00593B9D" w:rsidRPr="009002EF">
        <w:rPr>
          <w:rFonts w:ascii="Times New Roman" w:hAnsi="Times New Roman" w:cs="Times New Roman"/>
          <w:sz w:val="28"/>
          <w:szCs w:val="28"/>
        </w:rPr>
        <w:t xml:space="preserve"> и др.</w:t>
      </w:r>
      <w:r w:rsidR="00127179" w:rsidRPr="009002EF">
        <w:rPr>
          <w:rFonts w:ascii="Times New Roman" w:hAnsi="Times New Roman" w:cs="Times New Roman"/>
          <w:sz w:val="28"/>
          <w:szCs w:val="28"/>
        </w:rPr>
        <w:t>);</w:t>
      </w:r>
    </w:p>
    <w:p w:rsidR="00863B71" w:rsidRPr="009002EF" w:rsidRDefault="00351811"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r w:rsidRPr="009002EF">
        <w:rPr>
          <w:rFonts w:ascii="Times New Roman" w:hAnsi="Times New Roman" w:cs="Times New Roman"/>
          <w:sz w:val="28"/>
          <w:szCs w:val="28"/>
        </w:rPr>
        <w:t xml:space="preserve">5) </w:t>
      </w:r>
      <w:r w:rsidR="00993469">
        <w:rPr>
          <w:rFonts w:ascii="Times New Roman" w:hAnsi="Times New Roman" w:cs="Times New Roman"/>
          <w:sz w:val="28"/>
          <w:szCs w:val="28"/>
        </w:rPr>
        <w:t>с</w:t>
      </w:r>
      <w:r w:rsidR="00863B71" w:rsidRPr="009002EF">
        <w:rPr>
          <w:rFonts w:ascii="Times New Roman" w:hAnsi="Times New Roman" w:cs="Times New Roman"/>
          <w:sz w:val="28"/>
          <w:szCs w:val="28"/>
        </w:rPr>
        <w:t xml:space="preserve">оздание </w:t>
      </w:r>
      <w:r w:rsidR="008D08D3" w:rsidRPr="009002EF">
        <w:rPr>
          <w:rFonts w:ascii="Times New Roman" w:hAnsi="Times New Roman" w:cs="Times New Roman"/>
          <w:sz w:val="28"/>
          <w:szCs w:val="28"/>
        </w:rPr>
        <w:t>муниципального</w:t>
      </w:r>
      <w:r w:rsidR="00127179" w:rsidRPr="009002EF">
        <w:rPr>
          <w:rFonts w:ascii="Times New Roman" w:hAnsi="Times New Roman" w:cs="Times New Roman"/>
          <w:sz w:val="28"/>
          <w:szCs w:val="28"/>
        </w:rPr>
        <w:t xml:space="preserve"> дорожного фонда;</w:t>
      </w:r>
    </w:p>
    <w:p w:rsidR="00863B71" w:rsidRPr="009002EF" w:rsidRDefault="00351811"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r w:rsidRPr="009002EF">
        <w:rPr>
          <w:rFonts w:ascii="Times New Roman" w:hAnsi="Times New Roman" w:cs="Times New Roman"/>
          <w:sz w:val="28"/>
          <w:szCs w:val="28"/>
        </w:rPr>
        <w:t xml:space="preserve">6) </w:t>
      </w:r>
      <w:r w:rsidR="00993469">
        <w:rPr>
          <w:rFonts w:ascii="Times New Roman" w:hAnsi="Times New Roman" w:cs="Times New Roman"/>
          <w:sz w:val="28"/>
          <w:szCs w:val="28"/>
        </w:rPr>
        <w:t>д</w:t>
      </w:r>
      <w:r w:rsidR="00863B71" w:rsidRPr="009002EF">
        <w:rPr>
          <w:rFonts w:ascii="Times New Roman" w:hAnsi="Times New Roman" w:cs="Times New Roman"/>
          <w:sz w:val="28"/>
          <w:szCs w:val="28"/>
        </w:rPr>
        <w:t>альнейшее строительство газопровода по территор</w:t>
      </w:r>
      <w:r w:rsidR="00127179" w:rsidRPr="009002EF">
        <w:rPr>
          <w:rFonts w:ascii="Times New Roman" w:hAnsi="Times New Roman" w:cs="Times New Roman"/>
          <w:sz w:val="28"/>
          <w:szCs w:val="28"/>
        </w:rPr>
        <w:t>ии района;</w:t>
      </w:r>
    </w:p>
    <w:p w:rsidR="00127179" w:rsidRPr="009002EF" w:rsidRDefault="00993469"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r>
        <w:rPr>
          <w:rFonts w:ascii="Times New Roman" w:hAnsi="Times New Roman" w:cs="Times New Roman"/>
          <w:sz w:val="28"/>
          <w:szCs w:val="28"/>
        </w:rPr>
        <w:t>7)р</w:t>
      </w:r>
      <w:r w:rsidR="00863B71" w:rsidRPr="009002EF">
        <w:rPr>
          <w:rFonts w:ascii="Times New Roman" w:hAnsi="Times New Roman" w:cs="Times New Roman"/>
          <w:sz w:val="28"/>
          <w:szCs w:val="28"/>
        </w:rPr>
        <w:t xml:space="preserve">азвитие грузопотока и </w:t>
      </w:r>
      <w:r w:rsidR="008D08D3" w:rsidRPr="009002EF">
        <w:rPr>
          <w:rFonts w:ascii="Times New Roman" w:hAnsi="Times New Roman" w:cs="Times New Roman"/>
          <w:sz w:val="28"/>
          <w:szCs w:val="28"/>
        </w:rPr>
        <w:t xml:space="preserve">совершенствование </w:t>
      </w:r>
      <w:r w:rsidR="00863B71" w:rsidRPr="009002EF">
        <w:rPr>
          <w:rFonts w:ascii="Times New Roman" w:hAnsi="Times New Roman" w:cs="Times New Roman"/>
          <w:sz w:val="28"/>
          <w:szCs w:val="28"/>
        </w:rPr>
        <w:t xml:space="preserve">дорожной инфраструктуры по </w:t>
      </w:r>
      <w:r w:rsidR="00127179" w:rsidRPr="009002EF">
        <w:rPr>
          <w:rFonts w:ascii="Times New Roman" w:hAnsi="Times New Roman" w:cs="Times New Roman"/>
          <w:sz w:val="28"/>
          <w:szCs w:val="28"/>
        </w:rPr>
        <w:t xml:space="preserve">автомобильной </w:t>
      </w:r>
      <w:proofErr w:type="spellStart"/>
      <w:r w:rsidR="00127179" w:rsidRPr="009002EF">
        <w:rPr>
          <w:rFonts w:ascii="Times New Roman" w:hAnsi="Times New Roman" w:cs="Times New Roman"/>
          <w:sz w:val="28"/>
          <w:szCs w:val="28"/>
        </w:rPr>
        <w:t>дороге</w:t>
      </w:r>
      <w:proofErr w:type="gramStart"/>
      <w:r w:rsidR="00127179" w:rsidRPr="009002EF">
        <w:rPr>
          <w:rFonts w:ascii="Times New Roman" w:hAnsi="Times New Roman" w:cs="Times New Roman"/>
          <w:sz w:val="28"/>
          <w:szCs w:val="28"/>
        </w:rPr>
        <w:t>«С</w:t>
      </w:r>
      <w:proofErr w:type="gramEnd"/>
      <w:r w:rsidR="00127179" w:rsidRPr="009002EF">
        <w:rPr>
          <w:rFonts w:ascii="Times New Roman" w:hAnsi="Times New Roman" w:cs="Times New Roman"/>
          <w:sz w:val="28"/>
          <w:szCs w:val="28"/>
        </w:rPr>
        <w:t>ыктывкар</w:t>
      </w:r>
      <w:proofErr w:type="spellEnd"/>
      <w:r w:rsidR="00127179" w:rsidRPr="009002EF">
        <w:rPr>
          <w:rFonts w:ascii="Times New Roman" w:hAnsi="Times New Roman" w:cs="Times New Roman"/>
          <w:sz w:val="28"/>
          <w:szCs w:val="28"/>
        </w:rPr>
        <w:t xml:space="preserve"> - Ухта - Печора - Усинск - Нарьян-Мар»; </w:t>
      </w:r>
    </w:p>
    <w:p w:rsidR="00863B71" w:rsidRPr="009002EF" w:rsidRDefault="00351811"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r w:rsidRPr="009002EF">
        <w:rPr>
          <w:rFonts w:ascii="Times New Roman" w:hAnsi="Times New Roman" w:cs="Times New Roman"/>
          <w:sz w:val="28"/>
          <w:szCs w:val="28"/>
        </w:rPr>
        <w:lastRenderedPageBreak/>
        <w:t xml:space="preserve">8) </w:t>
      </w:r>
      <w:r w:rsidR="00993469">
        <w:rPr>
          <w:rFonts w:ascii="Times New Roman" w:hAnsi="Times New Roman" w:cs="Times New Roman"/>
          <w:sz w:val="28"/>
          <w:szCs w:val="28"/>
        </w:rPr>
        <w:t>р</w:t>
      </w:r>
      <w:r w:rsidR="00863B71" w:rsidRPr="009002EF">
        <w:rPr>
          <w:rFonts w:ascii="Times New Roman" w:hAnsi="Times New Roman" w:cs="Times New Roman"/>
          <w:sz w:val="28"/>
          <w:szCs w:val="28"/>
        </w:rPr>
        <w:t>азвитие на территории района финансовых организаций (открытие филиалов банков</w:t>
      </w:r>
      <w:r w:rsidR="00127179" w:rsidRPr="009002EF">
        <w:rPr>
          <w:rFonts w:ascii="Times New Roman" w:hAnsi="Times New Roman" w:cs="Times New Roman"/>
          <w:sz w:val="28"/>
          <w:szCs w:val="28"/>
        </w:rPr>
        <w:t>, кредитных кооперативов и др.);</w:t>
      </w:r>
    </w:p>
    <w:p w:rsidR="00863B71" w:rsidRPr="009002EF" w:rsidRDefault="00753965"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r>
        <w:rPr>
          <w:rFonts w:ascii="Times New Roman" w:hAnsi="Times New Roman" w:cs="Times New Roman"/>
          <w:sz w:val="28"/>
          <w:szCs w:val="28"/>
        </w:rPr>
        <w:t>9)</w:t>
      </w:r>
      <w:r w:rsidR="00993469">
        <w:rPr>
          <w:rFonts w:ascii="Times New Roman" w:hAnsi="Times New Roman" w:cs="Times New Roman"/>
          <w:sz w:val="28"/>
          <w:szCs w:val="28"/>
        </w:rPr>
        <w:t>р</w:t>
      </w:r>
      <w:r w:rsidR="00863B71" w:rsidRPr="009002EF">
        <w:rPr>
          <w:rFonts w:ascii="Times New Roman" w:hAnsi="Times New Roman" w:cs="Times New Roman"/>
          <w:sz w:val="28"/>
          <w:szCs w:val="28"/>
        </w:rPr>
        <w:t>азвитие информационных технологий и дистанционных форм оказания государственных и муниципальных услуг.</w:t>
      </w:r>
    </w:p>
    <w:p w:rsidR="00863B71" w:rsidRPr="009002EF" w:rsidRDefault="00753965"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r>
        <w:rPr>
          <w:rFonts w:ascii="Times New Roman" w:hAnsi="Times New Roman" w:cs="Times New Roman"/>
          <w:sz w:val="28"/>
          <w:szCs w:val="28"/>
        </w:rPr>
        <w:t>10)</w:t>
      </w:r>
      <w:r w:rsidR="00993469">
        <w:rPr>
          <w:rFonts w:ascii="Times New Roman" w:hAnsi="Times New Roman" w:cs="Times New Roman"/>
          <w:sz w:val="28"/>
          <w:szCs w:val="28"/>
        </w:rPr>
        <w:t>р</w:t>
      </w:r>
      <w:r w:rsidR="00863B71" w:rsidRPr="009002EF">
        <w:rPr>
          <w:rFonts w:ascii="Times New Roman" w:hAnsi="Times New Roman" w:cs="Times New Roman"/>
          <w:sz w:val="28"/>
          <w:szCs w:val="28"/>
        </w:rPr>
        <w:t xml:space="preserve">азвитие региональной </w:t>
      </w:r>
      <w:r w:rsidR="00863B71" w:rsidRPr="002147EE">
        <w:rPr>
          <w:rFonts w:ascii="Times New Roman" w:hAnsi="Times New Roman" w:cs="Times New Roman"/>
          <w:color w:val="000000" w:themeColor="text1"/>
          <w:sz w:val="28"/>
          <w:szCs w:val="28"/>
        </w:rPr>
        <w:t xml:space="preserve">системы образования, в том числе </w:t>
      </w:r>
      <w:r w:rsidR="00863B71" w:rsidRPr="009002EF">
        <w:rPr>
          <w:rFonts w:ascii="Times New Roman" w:hAnsi="Times New Roman" w:cs="Times New Roman"/>
          <w:sz w:val="28"/>
          <w:szCs w:val="28"/>
        </w:rPr>
        <w:t>профессионального обра</w:t>
      </w:r>
      <w:r w:rsidR="00127179" w:rsidRPr="009002EF">
        <w:rPr>
          <w:rFonts w:ascii="Times New Roman" w:hAnsi="Times New Roman" w:cs="Times New Roman"/>
          <w:sz w:val="28"/>
          <w:szCs w:val="28"/>
        </w:rPr>
        <w:t>зования и переподготовки кадров;</w:t>
      </w:r>
    </w:p>
    <w:p w:rsidR="00863B71" w:rsidRPr="009002EF" w:rsidRDefault="00351811"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r w:rsidRPr="009002EF">
        <w:rPr>
          <w:rFonts w:ascii="Times New Roman" w:hAnsi="Times New Roman" w:cs="Times New Roman"/>
          <w:sz w:val="28"/>
          <w:szCs w:val="28"/>
        </w:rPr>
        <w:t xml:space="preserve">11) </w:t>
      </w:r>
      <w:r w:rsidR="00993469">
        <w:rPr>
          <w:rFonts w:ascii="Times New Roman" w:hAnsi="Times New Roman" w:cs="Times New Roman"/>
          <w:sz w:val="28"/>
          <w:szCs w:val="28"/>
        </w:rPr>
        <w:t>у</w:t>
      </w:r>
      <w:r w:rsidR="00863B71" w:rsidRPr="009002EF">
        <w:rPr>
          <w:rFonts w:ascii="Times New Roman" w:hAnsi="Times New Roman" w:cs="Times New Roman"/>
          <w:sz w:val="28"/>
          <w:szCs w:val="28"/>
        </w:rPr>
        <w:t>величение финансовых нормативов на содержание и обслуживание социальных объектов, стопроцентное финансирование мин</w:t>
      </w:r>
      <w:r w:rsidR="00127179" w:rsidRPr="009002EF">
        <w:rPr>
          <w:rFonts w:ascii="Times New Roman" w:hAnsi="Times New Roman" w:cs="Times New Roman"/>
          <w:sz w:val="28"/>
          <w:szCs w:val="28"/>
        </w:rPr>
        <w:t>имальных социальных стандартов;</w:t>
      </w:r>
    </w:p>
    <w:p w:rsidR="00863B71" w:rsidRPr="009002EF" w:rsidRDefault="00351811"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r w:rsidRPr="009002EF">
        <w:rPr>
          <w:rFonts w:ascii="Times New Roman" w:hAnsi="Times New Roman" w:cs="Times New Roman"/>
          <w:sz w:val="28"/>
          <w:szCs w:val="28"/>
        </w:rPr>
        <w:t xml:space="preserve">12) </w:t>
      </w:r>
      <w:r w:rsidR="00993469">
        <w:rPr>
          <w:rFonts w:ascii="Times New Roman" w:hAnsi="Times New Roman" w:cs="Times New Roman"/>
          <w:sz w:val="28"/>
          <w:szCs w:val="28"/>
        </w:rPr>
        <w:t>р</w:t>
      </w:r>
      <w:r w:rsidR="00863B71" w:rsidRPr="009002EF">
        <w:rPr>
          <w:rFonts w:ascii="Times New Roman" w:hAnsi="Times New Roman" w:cs="Times New Roman"/>
          <w:sz w:val="28"/>
          <w:szCs w:val="28"/>
        </w:rPr>
        <w:t>азвитие сотрудничества с общественными ор</w:t>
      </w:r>
      <w:r w:rsidR="00127179" w:rsidRPr="009002EF">
        <w:rPr>
          <w:rFonts w:ascii="Times New Roman" w:hAnsi="Times New Roman" w:cs="Times New Roman"/>
          <w:sz w:val="28"/>
          <w:szCs w:val="28"/>
        </w:rPr>
        <w:t>ганизациями республики и района;</w:t>
      </w:r>
    </w:p>
    <w:p w:rsidR="00863B71" w:rsidRPr="009002EF" w:rsidRDefault="00351811"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r w:rsidRPr="009002EF">
        <w:rPr>
          <w:rFonts w:ascii="Times New Roman" w:hAnsi="Times New Roman" w:cs="Times New Roman"/>
          <w:sz w:val="28"/>
          <w:szCs w:val="28"/>
        </w:rPr>
        <w:t xml:space="preserve">13) </w:t>
      </w:r>
      <w:r w:rsidR="00993469">
        <w:rPr>
          <w:rFonts w:ascii="Times New Roman" w:hAnsi="Times New Roman" w:cs="Times New Roman"/>
          <w:sz w:val="28"/>
          <w:szCs w:val="28"/>
        </w:rPr>
        <w:t>р</w:t>
      </w:r>
      <w:r w:rsidR="00863B71" w:rsidRPr="009002EF">
        <w:rPr>
          <w:rFonts w:ascii="Times New Roman" w:hAnsi="Times New Roman" w:cs="Times New Roman"/>
          <w:sz w:val="28"/>
          <w:szCs w:val="28"/>
        </w:rPr>
        <w:t xml:space="preserve">азвитие межтерриториального сотрудничества внутри района, с другими муниципалитетами </w:t>
      </w:r>
      <w:r w:rsidRPr="009002EF">
        <w:rPr>
          <w:rFonts w:ascii="Times New Roman" w:hAnsi="Times New Roman" w:cs="Times New Roman"/>
          <w:sz w:val="28"/>
          <w:szCs w:val="28"/>
        </w:rPr>
        <w:t>республики</w:t>
      </w:r>
      <w:r w:rsidR="00863B71" w:rsidRPr="009002EF">
        <w:rPr>
          <w:rFonts w:ascii="Times New Roman" w:hAnsi="Times New Roman" w:cs="Times New Roman"/>
          <w:sz w:val="28"/>
          <w:szCs w:val="28"/>
        </w:rPr>
        <w:t xml:space="preserve"> и России</w:t>
      </w:r>
      <w:r w:rsidR="002C0917">
        <w:rPr>
          <w:rFonts w:ascii="Times New Roman" w:hAnsi="Times New Roman" w:cs="Times New Roman"/>
          <w:sz w:val="28"/>
          <w:szCs w:val="28"/>
        </w:rPr>
        <w:t>.</w:t>
      </w:r>
    </w:p>
    <w:p w:rsidR="00863B71" w:rsidRPr="009002EF" w:rsidRDefault="00863B71" w:rsidP="002D5B23">
      <w:pPr>
        <w:widowControl w:val="0"/>
        <w:autoSpaceDE w:val="0"/>
        <w:autoSpaceDN w:val="0"/>
        <w:adjustRightInd w:val="0"/>
        <w:spacing w:after="0" w:line="360" w:lineRule="exact"/>
        <w:ind w:firstLine="708"/>
        <w:jc w:val="both"/>
        <w:rPr>
          <w:rFonts w:ascii="Times New Roman" w:hAnsi="Times New Roman" w:cs="Times New Roman"/>
          <w:i/>
          <w:sz w:val="28"/>
          <w:szCs w:val="28"/>
        </w:rPr>
      </w:pPr>
      <w:r w:rsidRPr="009002EF">
        <w:rPr>
          <w:rFonts w:ascii="Times New Roman" w:hAnsi="Times New Roman" w:cs="Times New Roman"/>
          <w:i/>
          <w:sz w:val="28"/>
          <w:szCs w:val="28"/>
        </w:rPr>
        <w:t xml:space="preserve">Основные факторы внешней среды, способные оказать отрицательное </w:t>
      </w:r>
      <w:r w:rsidR="00A07628" w:rsidRPr="009002EF">
        <w:rPr>
          <w:rFonts w:ascii="Times New Roman" w:hAnsi="Times New Roman" w:cs="Times New Roman"/>
          <w:i/>
          <w:sz w:val="28"/>
          <w:szCs w:val="28"/>
        </w:rPr>
        <w:t xml:space="preserve">воздействие на </w:t>
      </w:r>
      <w:proofErr w:type="spellStart"/>
      <w:r w:rsidR="00A07628" w:rsidRPr="009002EF">
        <w:rPr>
          <w:rFonts w:ascii="Times New Roman" w:hAnsi="Times New Roman" w:cs="Times New Roman"/>
          <w:i/>
          <w:sz w:val="28"/>
          <w:szCs w:val="28"/>
        </w:rPr>
        <w:t>развитиярайона</w:t>
      </w:r>
      <w:proofErr w:type="spellEnd"/>
      <w:r w:rsidR="00830CD6" w:rsidRPr="009002EF">
        <w:rPr>
          <w:rFonts w:ascii="Times New Roman" w:hAnsi="Times New Roman" w:cs="Times New Roman"/>
          <w:i/>
          <w:sz w:val="28"/>
          <w:szCs w:val="28"/>
        </w:rPr>
        <w:t>:</w:t>
      </w:r>
    </w:p>
    <w:p w:rsidR="0083028E" w:rsidRPr="009002EF" w:rsidRDefault="00F048DA"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r w:rsidRPr="009002EF">
        <w:rPr>
          <w:rFonts w:ascii="Times New Roman" w:hAnsi="Times New Roman" w:cs="Times New Roman"/>
          <w:sz w:val="28"/>
          <w:szCs w:val="28"/>
        </w:rPr>
        <w:t xml:space="preserve">1) </w:t>
      </w:r>
      <w:r w:rsidR="00993469">
        <w:rPr>
          <w:rFonts w:ascii="Times New Roman" w:hAnsi="Times New Roman" w:cs="Times New Roman"/>
          <w:sz w:val="28"/>
          <w:szCs w:val="28"/>
        </w:rPr>
        <w:t>с</w:t>
      </w:r>
      <w:r w:rsidR="0083028E" w:rsidRPr="009002EF">
        <w:rPr>
          <w:rFonts w:ascii="Times New Roman" w:hAnsi="Times New Roman" w:cs="Times New Roman"/>
          <w:sz w:val="28"/>
          <w:szCs w:val="28"/>
        </w:rPr>
        <w:t>нижение мировых цен на нефть</w:t>
      </w:r>
      <w:r w:rsidR="00C43F28" w:rsidRPr="009002EF">
        <w:rPr>
          <w:rFonts w:ascii="Times New Roman" w:hAnsi="Times New Roman" w:cs="Times New Roman"/>
          <w:sz w:val="28"/>
          <w:szCs w:val="28"/>
        </w:rPr>
        <w:t xml:space="preserve"> и газ</w:t>
      </w:r>
      <w:r w:rsidR="0083028E" w:rsidRPr="009002EF">
        <w:rPr>
          <w:rFonts w:ascii="Times New Roman" w:hAnsi="Times New Roman" w:cs="Times New Roman"/>
          <w:sz w:val="28"/>
          <w:szCs w:val="28"/>
        </w:rPr>
        <w:t>, что ведет к снижению заработной платы и сокращению численности занятых в промышленном производстве;</w:t>
      </w:r>
    </w:p>
    <w:p w:rsidR="00863B71" w:rsidRPr="009002EF" w:rsidRDefault="0083028E"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r w:rsidRPr="009002EF">
        <w:rPr>
          <w:rFonts w:ascii="Times New Roman" w:hAnsi="Times New Roman" w:cs="Times New Roman"/>
          <w:sz w:val="28"/>
          <w:szCs w:val="28"/>
        </w:rPr>
        <w:t xml:space="preserve">2) </w:t>
      </w:r>
      <w:r w:rsidR="00993469">
        <w:rPr>
          <w:rFonts w:ascii="Times New Roman" w:hAnsi="Times New Roman" w:cs="Times New Roman"/>
          <w:sz w:val="28"/>
          <w:szCs w:val="28"/>
        </w:rPr>
        <w:t>з</w:t>
      </w:r>
      <w:r w:rsidR="00777B90" w:rsidRPr="009002EF">
        <w:rPr>
          <w:rFonts w:ascii="Times New Roman" w:hAnsi="Times New Roman" w:cs="Times New Roman"/>
          <w:sz w:val="28"/>
          <w:szCs w:val="28"/>
        </w:rPr>
        <w:t>начительный рост цен и тарифов на услуги естественных монополий (тарифов на электроэнергию, тарифов ЖКХ</w:t>
      </w:r>
      <w:r w:rsidRPr="009002EF">
        <w:rPr>
          <w:rFonts w:ascii="Times New Roman" w:hAnsi="Times New Roman" w:cs="Times New Roman"/>
          <w:sz w:val="28"/>
          <w:szCs w:val="28"/>
        </w:rPr>
        <w:t xml:space="preserve"> и ЖКУ</w:t>
      </w:r>
      <w:r w:rsidR="00777B90" w:rsidRPr="009002EF">
        <w:rPr>
          <w:rFonts w:ascii="Times New Roman" w:hAnsi="Times New Roman" w:cs="Times New Roman"/>
          <w:sz w:val="28"/>
          <w:szCs w:val="28"/>
        </w:rPr>
        <w:t>, тарифов на железнодорожные перевозки);</w:t>
      </w:r>
    </w:p>
    <w:p w:rsidR="0025321F" w:rsidRPr="009002EF" w:rsidRDefault="00993469"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r>
        <w:rPr>
          <w:rFonts w:ascii="Times New Roman" w:hAnsi="Times New Roman" w:cs="Times New Roman"/>
          <w:sz w:val="28"/>
          <w:szCs w:val="28"/>
        </w:rPr>
        <w:t>3) п</w:t>
      </w:r>
      <w:r w:rsidR="0025321F" w:rsidRPr="009002EF">
        <w:rPr>
          <w:rFonts w:ascii="Times New Roman" w:hAnsi="Times New Roman" w:cs="Times New Roman"/>
          <w:sz w:val="28"/>
          <w:szCs w:val="28"/>
        </w:rPr>
        <w:t>ринятие Федеральных законов, реализация которых вед</w:t>
      </w:r>
      <w:r w:rsidR="00431CC9">
        <w:rPr>
          <w:rFonts w:ascii="Times New Roman" w:hAnsi="Times New Roman" w:cs="Times New Roman"/>
          <w:sz w:val="28"/>
          <w:szCs w:val="28"/>
        </w:rPr>
        <w:t xml:space="preserve">ет к определенным трудностям (№№ </w:t>
      </w:r>
      <w:r w:rsidR="0025321F" w:rsidRPr="009002EF">
        <w:rPr>
          <w:rFonts w:ascii="Times New Roman" w:hAnsi="Times New Roman" w:cs="Times New Roman"/>
          <w:sz w:val="28"/>
          <w:szCs w:val="28"/>
        </w:rPr>
        <w:t>94-ФЗ</w:t>
      </w:r>
      <w:r w:rsidR="00431CC9">
        <w:rPr>
          <w:rFonts w:ascii="Times New Roman" w:hAnsi="Times New Roman" w:cs="Times New Roman"/>
          <w:sz w:val="28"/>
          <w:szCs w:val="28"/>
        </w:rPr>
        <w:t>, 44-ФЗ</w:t>
      </w:r>
      <w:r w:rsidR="0025321F" w:rsidRPr="009002EF">
        <w:rPr>
          <w:rFonts w:ascii="Times New Roman" w:hAnsi="Times New Roman" w:cs="Times New Roman"/>
          <w:sz w:val="28"/>
          <w:szCs w:val="28"/>
        </w:rPr>
        <w:t xml:space="preserve"> – проблемы организации и проведения торгов для малых территорий (отсутствие участников аукционов, конкурсов, запросов котировок на территории муниципального района);</w:t>
      </w:r>
    </w:p>
    <w:p w:rsidR="00863B71" w:rsidRPr="009002EF" w:rsidRDefault="0025321F"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proofErr w:type="gramStart"/>
      <w:r w:rsidRPr="009002EF">
        <w:rPr>
          <w:rFonts w:ascii="Times New Roman" w:hAnsi="Times New Roman" w:cs="Times New Roman"/>
          <w:sz w:val="28"/>
          <w:szCs w:val="28"/>
        </w:rPr>
        <w:t>4</w:t>
      </w:r>
      <w:r w:rsidR="00F048DA" w:rsidRPr="009002EF">
        <w:rPr>
          <w:rFonts w:ascii="Times New Roman" w:hAnsi="Times New Roman" w:cs="Times New Roman"/>
          <w:sz w:val="28"/>
          <w:szCs w:val="28"/>
        </w:rPr>
        <w:t xml:space="preserve">) </w:t>
      </w:r>
      <w:r w:rsidR="00993469">
        <w:rPr>
          <w:rFonts w:ascii="Times New Roman" w:hAnsi="Times New Roman" w:cs="Times New Roman"/>
          <w:sz w:val="28"/>
          <w:szCs w:val="28"/>
        </w:rPr>
        <w:t>в</w:t>
      </w:r>
      <w:r w:rsidR="00863B71" w:rsidRPr="009002EF">
        <w:rPr>
          <w:rFonts w:ascii="Times New Roman" w:hAnsi="Times New Roman" w:cs="Times New Roman"/>
          <w:sz w:val="28"/>
          <w:szCs w:val="28"/>
        </w:rPr>
        <w:t>несение изменений или ужесточение требований в рамках существующего законодательства (изменение порядка зачисления административных штрафов за нарушения правил дорожного движения, рост требований надзора и контроля за п</w:t>
      </w:r>
      <w:r w:rsidR="0083028E" w:rsidRPr="009002EF">
        <w:rPr>
          <w:rFonts w:ascii="Times New Roman" w:hAnsi="Times New Roman" w:cs="Times New Roman"/>
          <w:sz w:val="28"/>
          <w:szCs w:val="28"/>
        </w:rPr>
        <w:t>ожарной безопасностью, что приводит</w:t>
      </w:r>
      <w:r w:rsidR="00863B71" w:rsidRPr="009002EF">
        <w:rPr>
          <w:rFonts w:ascii="Times New Roman" w:hAnsi="Times New Roman" w:cs="Times New Roman"/>
          <w:sz w:val="28"/>
          <w:szCs w:val="28"/>
        </w:rPr>
        <w:t xml:space="preserve"> к росту числа административных штрафов, изменени</w:t>
      </w:r>
      <w:r w:rsidR="00777B90" w:rsidRPr="009002EF">
        <w:rPr>
          <w:rFonts w:ascii="Times New Roman" w:hAnsi="Times New Roman" w:cs="Times New Roman"/>
          <w:sz w:val="28"/>
          <w:szCs w:val="28"/>
        </w:rPr>
        <w:t>е правил регистрации мигрантов);</w:t>
      </w:r>
      <w:proofErr w:type="gramEnd"/>
    </w:p>
    <w:p w:rsidR="00863B71" w:rsidRPr="009002EF" w:rsidRDefault="0025321F"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r w:rsidRPr="009002EF">
        <w:rPr>
          <w:rFonts w:ascii="Times New Roman" w:hAnsi="Times New Roman" w:cs="Times New Roman"/>
          <w:sz w:val="28"/>
          <w:szCs w:val="28"/>
        </w:rPr>
        <w:t>5</w:t>
      </w:r>
      <w:r w:rsidR="00F048DA" w:rsidRPr="009002EF">
        <w:rPr>
          <w:rFonts w:ascii="Times New Roman" w:hAnsi="Times New Roman" w:cs="Times New Roman"/>
          <w:sz w:val="28"/>
          <w:szCs w:val="28"/>
        </w:rPr>
        <w:t xml:space="preserve">) </w:t>
      </w:r>
      <w:r w:rsidR="00993469">
        <w:rPr>
          <w:rFonts w:ascii="Times New Roman" w:hAnsi="Times New Roman" w:cs="Times New Roman"/>
          <w:sz w:val="28"/>
          <w:szCs w:val="28"/>
        </w:rPr>
        <w:t>в</w:t>
      </w:r>
      <w:r w:rsidR="00863B71" w:rsidRPr="009002EF">
        <w:rPr>
          <w:rFonts w:ascii="Times New Roman" w:hAnsi="Times New Roman" w:cs="Times New Roman"/>
          <w:sz w:val="28"/>
          <w:szCs w:val="28"/>
        </w:rPr>
        <w:t xml:space="preserve"> результате реформ в социальной сфере </w:t>
      </w:r>
      <w:proofErr w:type="spellStart"/>
      <w:r w:rsidR="002C0917">
        <w:rPr>
          <w:rFonts w:ascii="Times New Roman" w:hAnsi="Times New Roman" w:cs="Times New Roman"/>
          <w:sz w:val="28"/>
          <w:szCs w:val="28"/>
        </w:rPr>
        <w:t>сократитсясеть</w:t>
      </w:r>
      <w:proofErr w:type="spellEnd"/>
      <w:r w:rsidR="002C0917">
        <w:rPr>
          <w:rFonts w:ascii="Times New Roman" w:hAnsi="Times New Roman" w:cs="Times New Roman"/>
          <w:sz w:val="28"/>
          <w:szCs w:val="28"/>
        </w:rPr>
        <w:t xml:space="preserve">  </w:t>
      </w:r>
      <w:r w:rsidR="00863B71" w:rsidRPr="009002EF">
        <w:rPr>
          <w:rFonts w:ascii="Times New Roman" w:hAnsi="Times New Roman" w:cs="Times New Roman"/>
          <w:sz w:val="28"/>
          <w:szCs w:val="28"/>
        </w:rPr>
        <w:t>социальных учреждений на территории района, что создаст предпосылки снижения качества жизни</w:t>
      </w:r>
      <w:r w:rsidR="00127179" w:rsidRPr="009002EF">
        <w:rPr>
          <w:rFonts w:ascii="Times New Roman" w:hAnsi="Times New Roman" w:cs="Times New Roman"/>
          <w:sz w:val="28"/>
          <w:szCs w:val="28"/>
        </w:rPr>
        <w:t>;</w:t>
      </w:r>
    </w:p>
    <w:p w:rsidR="00863B71" w:rsidRPr="009002EF" w:rsidRDefault="0025321F"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r w:rsidRPr="009002EF">
        <w:rPr>
          <w:rFonts w:ascii="Times New Roman" w:hAnsi="Times New Roman" w:cs="Times New Roman"/>
          <w:sz w:val="28"/>
          <w:szCs w:val="28"/>
        </w:rPr>
        <w:t>6</w:t>
      </w:r>
      <w:r w:rsidR="00F048DA" w:rsidRPr="009002EF">
        <w:rPr>
          <w:rFonts w:ascii="Times New Roman" w:hAnsi="Times New Roman" w:cs="Times New Roman"/>
          <w:sz w:val="28"/>
          <w:szCs w:val="28"/>
        </w:rPr>
        <w:t xml:space="preserve">) </w:t>
      </w:r>
      <w:r w:rsidR="00993469">
        <w:rPr>
          <w:rFonts w:ascii="Times New Roman" w:hAnsi="Times New Roman" w:cs="Times New Roman"/>
          <w:sz w:val="28"/>
          <w:szCs w:val="28"/>
        </w:rPr>
        <w:t>д</w:t>
      </w:r>
      <w:r w:rsidR="00863B71" w:rsidRPr="009002EF">
        <w:rPr>
          <w:rFonts w:ascii="Times New Roman" w:hAnsi="Times New Roman" w:cs="Times New Roman"/>
          <w:sz w:val="28"/>
          <w:szCs w:val="28"/>
        </w:rPr>
        <w:t>альнейшее сокращение сети филиалов федеральных учреждений и сети коммерческих п</w:t>
      </w:r>
      <w:r w:rsidR="00127179" w:rsidRPr="009002EF">
        <w:rPr>
          <w:rFonts w:ascii="Times New Roman" w:hAnsi="Times New Roman" w:cs="Times New Roman"/>
          <w:sz w:val="28"/>
          <w:szCs w:val="28"/>
        </w:rPr>
        <w:t>редприятий на территории района;</w:t>
      </w:r>
    </w:p>
    <w:p w:rsidR="00863B71" w:rsidRPr="009002EF" w:rsidRDefault="0025321F" w:rsidP="002D5B23">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9002EF">
        <w:rPr>
          <w:rFonts w:ascii="Times New Roman" w:hAnsi="Times New Roman" w:cs="Times New Roman"/>
          <w:sz w:val="28"/>
          <w:szCs w:val="28"/>
        </w:rPr>
        <w:t>7</w:t>
      </w:r>
      <w:r w:rsidR="00F048DA" w:rsidRPr="009002EF">
        <w:rPr>
          <w:rFonts w:ascii="Times New Roman" w:hAnsi="Times New Roman" w:cs="Times New Roman"/>
          <w:sz w:val="28"/>
          <w:szCs w:val="28"/>
        </w:rPr>
        <w:t xml:space="preserve">) </w:t>
      </w:r>
      <w:r w:rsidR="00993469">
        <w:rPr>
          <w:rFonts w:ascii="Times New Roman" w:hAnsi="Times New Roman" w:cs="Times New Roman"/>
          <w:sz w:val="28"/>
          <w:szCs w:val="28"/>
        </w:rPr>
        <w:t>с</w:t>
      </w:r>
      <w:r w:rsidR="00863B71" w:rsidRPr="009002EF">
        <w:rPr>
          <w:rFonts w:ascii="Times New Roman" w:hAnsi="Times New Roman" w:cs="Times New Roman"/>
          <w:sz w:val="28"/>
          <w:szCs w:val="28"/>
        </w:rPr>
        <w:t>нижение объема федеральных</w:t>
      </w:r>
      <w:r w:rsidR="00777B90" w:rsidRPr="009002EF">
        <w:rPr>
          <w:rFonts w:ascii="Times New Roman" w:hAnsi="Times New Roman" w:cs="Times New Roman"/>
          <w:sz w:val="28"/>
          <w:szCs w:val="28"/>
        </w:rPr>
        <w:t xml:space="preserve">, </w:t>
      </w:r>
      <w:r w:rsidR="00863B71" w:rsidRPr="009002EF">
        <w:rPr>
          <w:rFonts w:ascii="Times New Roman" w:hAnsi="Times New Roman" w:cs="Times New Roman"/>
          <w:sz w:val="28"/>
          <w:szCs w:val="28"/>
        </w:rPr>
        <w:t>республиканских</w:t>
      </w:r>
      <w:r w:rsidR="00777B90" w:rsidRPr="009002EF">
        <w:rPr>
          <w:rFonts w:ascii="Times New Roman" w:hAnsi="Times New Roman" w:cs="Times New Roman"/>
          <w:sz w:val="28"/>
          <w:szCs w:val="28"/>
        </w:rPr>
        <w:t xml:space="preserve"> и муниципальных</w:t>
      </w:r>
      <w:r w:rsidR="00863B71" w:rsidRPr="009002EF">
        <w:rPr>
          <w:rFonts w:ascii="Times New Roman" w:hAnsi="Times New Roman" w:cs="Times New Roman"/>
          <w:sz w:val="28"/>
          <w:szCs w:val="28"/>
        </w:rPr>
        <w:t xml:space="preserve"> средств на реализацию социальных льгот;</w:t>
      </w:r>
    </w:p>
    <w:p w:rsidR="00863B71" w:rsidRPr="009002EF" w:rsidRDefault="0025321F"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r w:rsidRPr="009002EF">
        <w:rPr>
          <w:rFonts w:ascii="Times New Roman" w:hAnsi="Times New Roman" w:cs="Times New Roman"/>
          <w:sz w:val="28"/>
          <w:szCs w:val="28"/>
        </w:rPr>
        <w:t>8</w:t>
      </w:r>
      <w:r w:rsidR="00F048DA" w:rsidRPr="009002EF">
        <w:rPr>
          <w:rFonts w:ascii="Times New Roman" w:hAnsi="Times New Roman" w:cs="Times New Roman"/>
          <w:sz w:val="28"/>
          <w:szCs w:val="28"/>
        </w:rPr>
        <w:t>)</w:t>
      </w:r>
      <w:r w:rsidR="00993469">
        <w:rPr>
          <w:rFonts w:ascii="Times New Roman" w:hAnsi="Times New Roman" w:cs="Times New Roman"/>
          <w:sz w:val="28"/>
          <w:szCs w:val="28"/>
        </w:rPr>
        <w:t>с</w:t>
      </w:r>
      <w:r w:rsidR="00863B71" w:rsidRPr="009002EF">
        <w:rPr>
          <w:rFonts w:ascii="Times New Roman" w:hAnsi="Times New Roman" w:cs="Times New Roman"/>
          <w:sz w:val="28"/>
          <w:szCs w:val="28"/>
        </w:rPr>
        <w:t>нижение объема федеральных</w:t>
      </w:r>
      <w:r w:rsidR="00D40D8A" w:rsidRPr="009002EF">
        <w:rPr>
          <w:rFonts w:ascii="Times New Roman" w:hAnsi="Times New Roman" w:cs="Times New Roman"/>
          <w:sz w:val="28"/>
          <w:szCs w:val="28"/>
        </w:rPr>
        <w:t xml:space="preserve">, </w:t>
      </w:r>
      <w:r w:rsidR="00863B71" w:rsidRPr="009002EF">
        <w:rPr>
          <w:rFonts w:ascii="Times New Roman" w:hAnsi="Times New Roman" w:cs="Times New Roman"/>
          <w:sz w:val="28"/>
          <w:szCs w:val="28"/>
        </w:rPr>
        <w:t xml:space="preserve">республиканских </w:t>
      </w:r>
      <w:r w:rsidR="00D40D8A" w:rsidRPr="009002EF">
        <w:rPr>
          <w:rFonts w:ascii="Times New Roman" w:hAnsi="Times New Roman" w:cs="Times New Roman"/>
          <w:sz w:val="28"/>
          <w:szCs w:val="28"/>
        </w:rPr>
        <w:t xml:space="preserve">и муниципальных </w:t>
      </w:r>
      <w:r w:rsidR="00863B71" w:rsidRPr="009002EF">
        <w:rPr>
          <w:rFonts w:ascii="Times New Roman" w:hAnsi="Times New Roman" w:cs="Times New Roman"/>
          <w:sz w:val="28"/>
          <w:szCs w:val="28"/>
        </w:rPr>
        <w:t>средств на реализацию инвестиционных проектов на территории района (дороги и дорожная инфраструктура, объекты жизнео</w:t>
      </w:r>
      <w:r w:rsidR="00127179" w:rsidRPr="009002EF">
        <w:rPr>
          <w:rFonts w:ascii="Times New Roman" w:hAnsi="Times New Roman" w:cs="Times New Roman"/>
          <w:sz w:val="28"/>
          <w:szCs w:val="28"/>
        </w:rPr>
        <w:t xml:space="preserve">беспечения, </w:t>
      </w:r>
      <w:r w:rsidR="00127179" w:rsidRPr="009002EF">
        <w:rPr>
          <w:rFonts w:ascii="Times New Roman" w:hAnsi="Times New Roman" w:cs="Times New Roman"/>
          <w:sz w:val="28"/>
          <w:szCs w:val="28"/>
        </w:rPr>
        <w:lastRenderedPageBreak/>
        <w:t>коммуникации и др.);</w:t>
      </w:r>
    </w:p>
    <w:p w:rsidR="00863B71" w:rsidRPr="009002EF" w:rsidRDefault="00F048DA" w:rsidP="00A530FA">
      <w:pPr>
        <w:widowControl w:val="0"/>
        <w:autoSpaceDE w:val="0"/>
        <w:autoSpaceDN w:val="0"/>
        <w:adjustRightInd w:val="0"/>
        <w:spacing w:after="0" w:line="360" w:lineRule="exact"/>
        <w:ind w:firstLine="708"/>
        <w:jc w:val="both"/>
        <w:rPr>
          <w:rFonts w:ascii="Times New Roman" w:hAnsi="Times New Roman" w:cs="Times New Roman"/>
          <w:sz w:val="28"/>
          <w:szCs w:val="28"/>
        </w:rPr>
      </w:pPr>
      <w:r w:rsidRPr="009002EF">
        <w:rPr>
          <w:rFonts w:ascii="Times New Roman" w:hAnsi="Times New Roman" w:cs="Times New Roman"/>
          <w:sz w:val="28"/>
          <w:szCs w:val="28"/>
        </w:rPr>
        <w:t xml:space="preserve">9) </w:t>
      </w:r>
      <w:r w:rsidR="00993469">
        <w:rPr>
          <w:rFonts w:ascii="Times New Roman" w:hAnsi="Times New Roman" w:cs="Times New Roman"/>
          <w:sz w:val="28"/>
          <w:szCs w:val="28"/>
        </w:rPr>
        <w:t>п</w:t>
      </w:r>
      <w:r w:rsidR="00863B71" w:rsidRPr="009002EF">
        <w:rPr>
          <w:rFonts w:ascii="Times New Roman" w:hAnsi="Times New Roman" w:cs="Times New Roman"/>
          <w:sz w:val="28"/>
          <w:szCs w:val="28"/>
        </w:rPr>
        <w:t xml:space="preserve">ерераспределение налогов </w:t>
      </w:r>
      <w:r w:rsidR="00F664E6" w:rsidRPr="009002EF">
        <w:rPr>
          <w:rFonts w:ascii="Times New Roman" w:hAnsi="Times New Roman" w:cs="Times New Roman"/>
          <w:sz w:val="28"/>
          <w:szCs w:val="28"/>
        </w:rPr>
        <w:t>в пользу федерации и республики.</w:t>
      </w:r>
    </w:p>
    <w:p w:rsidR="00834FA7" w:rsidRPr="001105CC" w:rsidRDefault="00834FA7" w:rsidP="00A530FA">
      <w:pPr>
        <w:pStyle w:val="3"/>
        <w:spacing w:line="360" w:lineRule="exact"/>
        <w:rPr>
          <w:color w:val="auto"/>
        </w:rPr>
      </w:pPr>
      <w:bookmarkStart w:id="120" w:name="_Toc378857913"/>
      <w:r w:rsidRPr="001105CC">
        <w:rPr>
          <w:color w:val="auto"/>
        </w:rPr>
        <w:t>2.2.2. Результаты SWOT-анализа</w:t>
      </w:r>
      <w:bookmarkEnd w:id="120"/>
    </w:p>
    <w:p w:rsidR="00834FA7" w:rsidRPr="009002EF" w:rsidRDefault="00834FA7" w:rsidP="00A530FA">
      <w:pPr>
        <w:pStyle w:val="af"/>
        <w:spacing w:before="240" w:line="360" w:lineRule="exact"/>
        <w:ind w:firstLine="709"/>
        <w:jc w:val="both"/>
        <w:rPr>
          <w:rFonts w:ascii="Times New Roman" w:hAnsi="Times New Roman" w:cs="Times New Roman"/>
          <w:sz w:val="28"/>
          <w:szCs w:val="28"/>
        </w:rPr>
      </w:pPr>
      <w:r w:rsidRPr="009002EF">
        <w:rPr>
          <w:rFonts w:ascii="Times New Roman" w:hAnsi="Times New Roman" w:cs="Times New Roman"/>
          <w:sz w:val="28"/>
          <w:szCs w:val="28"/>
        </w:rPr>
        <w:t xml:space="preserve">В ходе проведения стратегических сессий в 2013 году были получены актуальные и уточненные результаты SWOT-анализа (на </w:t>
      </w:r>
      <w:proofErr w:type="spellStart"/>
      <w:proofErr w:type="gramStart"/>
      <w:r w:rsidRPr="009002EF">
        <w:rPr>
          <w:rFonts w:ascii="Times New Roman" w:hAnsi="Times New Roman" w:cs="Times New Roman"/>
          <w:sz w:val="28"/>
          <w:szCs w:val="28"/>
        </w:rPr>
        <w:t>макроэкономи-ческом</w:t>
      </w:r>
      <w:proofErr w:type="spellEnd"/>
      <w:proofErr w:type="gramEnd"/>
      <w:r w:rsidRPr="009002EF">
        <w:rPr>
          <w:rFonts w:ascii="Times New Roman" w:hAnsi="Times New Roman" w:cs="Times New Roman"/>
          <w:sz w:val="28"/>
          <w:szCs w:val="28"/>
        </w:rPr>
        <w:t xml:space="preserve"> уровне), позволившие разработать матрицу решений, осуществить стратегический выбор и определить приоритеты стратегического развития. </w:t>
      </w:r>
    </w:p>
    <w:p w:rsidR="00834FA7" w:rsidRPr="009002EF" w:rsidRDefault="00834FA7" w:rsidP="00A530FA">
      <w:pPr>
        <w:spacing w:after="0" w:line="360" w:lineRule="exact"/>
        <w:ind w:firstLine="709"/>
        <w:jc w:val="both"/>
        <w:rPr>
          <w:rFonts w:ascii="Times New Roman" w:hAnsi="Times New Roman" w:cs="Times New Roman"/>
          <w:sz w:val="28"/>
          <w:szCs w:val="28"/>
        </w:rPr>
      </w:pPr>
      <w:proofErr w:type="gramStart"/>
      <w:r w:rsidRPr="009002EF">
        <w:rPr>
          <w:rFonts w:ascii="Times New Roman" w:hAnsi="Times New Roman" w:cs="Times New Roman"/>
          <w:sz w:val="28"/>
          <w:szCs w:val="28"/>
        </w:rPr>
        <w:t xml:space="preserve">В соответствии с принятой методологией, при проведении стратегического факторного анализа использована модифицированная методика SWOT-анализа и разработан базовый классификатор упорядочивания </w:t>
      </w:r>
      <w:proofErr w:type="spellStart"/>
      <w:r w:rsidRPr="009002EF">
        <w:rPr>
          <w:rFonts w:ascii="Times New Roman" w:hAnsi="Times New Roman" w:cs="Times New Roman"/>
          <w:sz w:val="28"/>
          <w:szCs w:val="28"/>
        </w:rPr>
        <w:t>субфакторов</w:t>
      </w:r>
      <w:proofErr w:type="spellEnd"/>
      <w:r w:rsidRPr="009002EF">
        <w:rPr>
          <w:rFonts w:ascii="Times New Roman" w:hAnsi="Times New Roman" w:cs="Times New Roman"/>
          <w:sz w:val="28"/>
          <w:szCs w:val="28"/>
        </w:rPr>
        <w:t xml:space="preserve"> по зонам устойчивого развития, учитывающий наиболее ценные для стратегического развития аспекты:</w:t>
      </w:r>
      <w:proofErr w:type="gramEnd"/>
    </w:p>
    <w:p w:rsidR="00834FA7" w:rsidRPr="009002EF" w:rsidRDefault="002E26EA" w:rsidP="00A530FA">
      <w:pPr>
        <w:pStyle w:val="a7"/>
        <w:numPr>
          <w:ilvl w:val="0"/>
          <w:numId w:val="46"/>
        </w:numPr>
        <w:spacing w:after="0" w:line="360" w:lineRule="exact"/>
        <w:ind w:left="0" w:firstLine="709"/>
        <w:jc w:val="both"/>
        <w:rPr>
          <w:rFonts w:ascii="Times New Roman" w:hAnsi="Times New Roman" w:cs="Times New Roman"/>
          <w:iCs/>
          <w:sz w:val="28"/>
          <w:szCs w:val="28"/>
        </w:rPr>
      </w:pPr>
      <w:r>
        <w:rPr>
          <w:rFonts w:ascii="Times New Roman" w:hAnsi="Times New Roman" w:cs="Times New Roman"/>
          <w:sz w:val="28"/>
          <w:szCs w:val="28"/>
        </w:rPr>
        <w:t>э</w:t>
      </w:r>
      <w:r w:rsidR="00834FA7" w:rsidRPr="009002EF">
        <w:rPr>
          <w:rFonts w:ascii="Times New Roman" w:hAnsi="Times New Roman" w:cs="Times New Roman"/>
          <w:sz w:val="28"/>
          <w:szCs w:val="28"/>
        </w:rPr>
        <w:t xml:space="preserve">кологический аспект (факторы зоны 1) - </w:t>
      </w:r>
      <w:proofErr w:type="spellStart"/>
      <w:r w:rsidR="00834FA7" w:rsidRPr="009002EF">
        <w:rPr>
          <w:rFonts w:ascii="Times New Roman" w:hAnsi="Times New Roman" w:cs="Times New Roman"/>
          <w:iCs/>
          <w:sz w:val="28"/>
          <w:szCs w:val="28"/>
        </w:rPr>
        <w:t>ресурсность</w:t>
      </w:r>
      <w:proofErr w:type="spellEnd"/>
      <w:r w:rsidR="00834FA7" w:rsidRPr="009002EF">
        <w:rPr>
          <w:rFonts w:ascii="Times New Roman" w:hAnsi="Times New Roman" w:cs="Times New Roman"/>
          <w:iCs/>
          <w:sz w:val="28"/>
          <w:szCs w:val="28"/>
        </w:rPr>
        <w:t xml:space="preserve"> территории и рациональность использования ресурсов;</w:t>
      </w:r>
    </w:p>
    <w:p w:rsidR="00834FA7" w:rsidRPr="009002EF" w:rsidRDefault="002E26EA" w:rsidP="00A530FA">
      <w:pPr>
        <w:pStyle w:val="a7"/>
        <w:numPr>
          <w:ilvl w:val="0"/>
          <w:numId w:val="46"/>
        </w:numPr>
        <w:spacing w:after="0" w:line="360" w:lineRule="exact"/>
        <w:ind w:left="0" w:firstLine="709"/>
        <w:jc w:val="both"/>
        <w:rPr>
          <w:rFonts w:ascii="Times New Roman" w:hAnsi="Times New Roman" w:cs="Times New Roman"/>
          <w:iCs/>
          <w:sz w:val="28"/>
          <w:szCs w:val="28"/>
        </w:rPr>
      </w:pPr>
      <w:r>
        <w:rPr>
          <w:rFonts w:ascii="Times New Roman" w:hAnsi="Times New Roman" w:cs="Times New Roman"/>
          <w:iCs/>
          <w:sz w:val="28"/>
          <w:szCs w:val="28"/>
        </w:rPr>
        <w:t>с</w:t>
      </w:r>
      <w:r w:rsidR="00834FA7" w:rsidRPr="009002EF">
        <w:rPr>
          <w:rFonts w:ascii="Times New Roman" w:hAnsi="Times New Roman" w:cs="Times New Roman"/>
          <w:iCs/>
          <w:sz w:val="28"/>
          <w:szCs w:val="28"/>
        </w:rPr>
        <w:t xml:space="preserve">оциальный аспект </w:t>
      </w:r>
      <w:r w:rsidR="00834FA7" w:rsidRPr="009002EF">
        <w:rPr>
          <w:rFonts w:ascii="Times New Roman" w:hAnsi="Times New Roman" w:cs="Times New Roman"/>
          <w:sz w:val="28"/>
          <w:szCs w:val="28"/>
        </w:rPr>
        <w:t>(факторы зоны 2)</w:t>
      </w:r>
      <w:r w:rsidR="00834FA7" w:rsidRPr="009002EF">
        <w:rPr>
          <w:rFonts w:ascii="Times New Roman" w:hAnsi="Times New Roman" w:cs="Times New Roman"/>
          <w:iCs/>
          <w:sz w:val="28"/>
          <w:szCs w:val="28"/>
        </w:rPr>
        <w:t>- социальная привлекательность территории и комфортность проживания;</w:t>
      </w:r>
    </w:p>
    <w:p w:rsidR="00834FA7" w:rsidRPr="009002EF" w:rsidRDefault="002E26EA" w:rsidP="00A530FA">
      <w:pPr>
        <w:pStyle w:val="a7"/>
        <w:numPr>
          <w:ilvl w:val="0"/>
          <w:numId w:val="46"/>
        </w:numPr>
        <w:spacing w:after="0" w:line="360" w:lineRule="exact"/>
        <w:ind w:left="0" w:firstLine="709"/>
        <w:jc w:val="both"/>
        <w:rPr>
          <w:rFonts w:ascii="Times New Roman" w:hAnsi="Times New Roman" w:cs="Times New Roman"/>
          <w:iCs/>
          <w:sz w:val="28"/>
          <w:szCs w:val="28"/>
        </w:rPr>
      </w:pPr>
      <w:r>
        <w:rPr>
          <w:rFonts w:ascii="Times New Roman" w:hAnsi="Times New Roman" w:cs="Times New Roman"/>
          <w:iCs/>
          <w:sz w:val="28"/>
          <w:szCs w:val="28"/>
        </w:rPr>
        <w:t>э</w:t>
      </w:r>
      <w:r w:rsidR="00834FA7" w:rsidRPr="009002EF">
        <w:rPr>
          <w:rFonts w:ascii="Times New Roman" w:hAnsi="Times New Roman" w:cs="Times New Roman"/>
          <w:iCs/>
          <w:sz w:val="28"/>
          <w:szCs w:val="28"/>
        </w:rPr>
        <w:t xml:space="preserve">кономический аспект </w:t>
      </w:r>
      <w:r w:rsidR="00834FA7" w:rsidRPr="009002EF">
        <w:rPr>
          <w:rFonts w:ascii="Times New Roman" w:hAnsi="Times New Roman" w:cs="Times New Roman"/>
          <w:sz w:val="28"/>
          <w:szCs w:val="28"/>
        </w:rPr>
        <w:t>(факторы зоны 3)</w:t>
      </w:r>
      <w:r w:rsidR="00834FA7" w:rsidRPr="009002EF">
        <w:rPr>
          <w:rFonts w:ascii="Times New Roman" w:hAnsi="Times New Roman" w:cs="Times New Roman"/>
          <w:iCs/>
          <w:sz w:val="28"/>
          <w:szCs w:val="28"/>
        </w:rPr>
        <w:t>- экономическая привлекательность территории и доходность бюджета;</w:t>
      </w:r>
    </w:p>
    <w:p w:rsidR="00834FA7" w:rsidRDefault="002E26EA" w:rsidP="00A530FA">
      <w:pPr>
        <w:pStyle w:val="a7"/>
        <w:numPr>
          <w:ilvl w:val="0"/>
          <w:numId w:val="46"/>
        </w:numPr>
        <w:spacing w:after="0" w:line="360" w:lineRule="exact"/>
        <w:ind w:left="0" w:firstLine="709"/>
        <w:jc w:val="both"/>
        <w:rPr>
          <w:rFonts w:ascii="Times New Roman" w:hAnsi="Times New Roman" w:cs="Times New Roman"/>
          <w:iCs/>
          <w:sz w:val="28"/>
          <w:szCs w:val="28"/>
        </w:rPr>
      </w:pPr>
      <w:r>
        <w:rPr>
          <w:rFonts w:ascii="Times New Roman" w:hAnsi="Times New Roman" w:cs="Times New Roman"/>
          <w:iCs/>
          <w:sz w:val="28"/>
          <w:szCs w:val="28"/>
        </w:rPr>
        <w:t>и</w:t>
      </w:r>
      <w:r w:rsidR="00834FA7" w:rsidRPr="009002EF">
        <w:rPr>
          <w:rFonts w:ascii="Times New Roman" w:hAnsi="Times New Roman" w:cs="Times New Roman"/>
          <w:iCs/>
          <w:sz w:val="28"/>
          <w:szCs w:val="28"/>
        </w:rPr>
        <w:t xml:space="preserve">нституциональный аспект </w:t>
      </w:r>
      <w:r w:rsidR="00834FA7" w:rsidRPr="009002EF">
        <w:rPr>
          <w:rFonts w:ascii="Times New Roman" w:hAnsi="Times New Roman" w:cs="Times New Roman"/>
          <w:sz w:val="28"/>
          <w:szCs w:val="28"/>
        </w:rPr>
        <w:t>(факторы зоны 4)</w:t>
      </w:r>
      <w:r w:rsidR="00834FA7" w:rsidRPr="009002EF">
        <w:rPr>
          <w:rFonts w:ascii="Times New Roman" w:hAnsi="Times New Roman" w:cs="Times New Roman"/>
          <w:iCs/>
          <w:sz w:val="28"/>
          <w:szCs w:val="28"/>
        </w:rPr>
        <w:t>- управляемость процессами развития территории и эффективнос</w:t>
      </w:r>
      <w:r w:rsidR="001157FB">
        <w:rPr>
          <w:rFonts w:ascii="Times New Roman" w:hAnsi="Times New Roman" w:cs="Times New Roman"/>
          <w:iCs/>
          <w:sz w:val="28"/>
          <w:szCs w:val="28"/>
        </w:rPr>
        <w:t>ть системы управления объектами.</w:t>
      </w:r>
    </w:p>
    <w:p w:rsidR="00D42B58" w:rsidRDefault="00D42B58" w:rsidP="00D42B58">
      <w:pPr>
        <w:pStyle w:val="a7"/>
        <w:spacing w:after="0" w:line="360" w:lineRule="exact"/>
        <w:ind w:left="709"/>
        <w:jc w:val="both"/>
        <w:rPr>
          <w:rFonts w:ascii="Times New Roman" w:hAnsi="Times New Roman" w:cs="Times New Roman"/>
          <w:iCs/>
          <w:sz w:val="28"/>
          <w:szCs w:val="28"/>
        </w:rPr>
      </w:pPr>
    </w:p>
    <w:p w:rsidR="00D4346A" w:rsidRPr="00404859" w:rsidRDefault="00404859" w:rsidP="00404859">
      <w:pPr>
        <w:widowControl w:val="0"/>
        <w:spacing w:after="0" w:line="240" w:lineRule="auto"/>
        <w:ind w:firstLine="709"/>
        <w:jc w:val="center"/>
        <w:rPr>
          <w:rFonts w:ascii="Times New Roman" w:eastAsia="Times New Roman" w:hAnsi="Times New Roman" w:cs="Times New Roman"/>
          <w:b/>
          <w:iCs/>
          <w:sz w:val="28"/>
          <w:szCs w:val="24"/>
        </w:rPr>
      </w:pPr>
      <w:r w:rsidRPr="00404859">
        <w:rPr>
          <w:rFonts w:ascii="Times New Roman" w:hAnsi="Times New Roman" w:cs="Times New Roman"/>
          <w:b/>
          <w:sz w:val="28"/>
          <w:szCs w:val="28"/>
        </w:rPr>
        <w:t>SWOT-анализ</w:t>
      </w:r>
      <w:r>
        <w:rPr>
          <w:rFonts w:ascii="Times New Roman" w:hAnsi="Times New Roman" w:cs="Times New Roman"/>
          <w:b/>
          <w:sz w:val="28"/>
          <w:szCs w:val="28"/>
        </w:rPr>
        <w:t>:</w:t>
      </w:r>
    </w:p>
    <w:p w:rsidR="00834FA7" w:rsidRPr="009002EF" w:rsidRDefault="00834FA7" w:rsidP="001155CC">
      <w:pPr>
        <w:widowControl w:val="0"/>
        <w:spacing w:line="240" w:lineRule="auto"/>
        <w:ind w:firstLine="709"/>
        <w:jc w:val="both"/>
        <w:rPr>
          <w:rFonts w:ascii="Times New Roman" w:hAnsi="Times New Roman" w:cs="Times New Roman"/>
          <w:b/>
          <w:sz w:val="28"/>
          <w:szCs w:val="24"/>
        </w:rPr>
      </w:pPr>
      <w:r w:rsidRPr="009002EF">
        <w:rPr>
          <w:rFonts w:ascii="Times New Roman" w:eastAsia="Times New Roman" w:hAnsi="Times New Roman" w:cs="Times New Roman"/>
          <w:b/>
          <w:iCs/>
          <w:sz w:val="28"/>
          <w:szCs w:val="24"/>
        </w:rPr>
        <w:t>Угрозы:</w:t>
      </w:r>
    </w:p>
    <w:tbl>
      <w:tblPr>
        <w:tblW w:w="9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8782"/>
      </w:tblGrid>
      <w:tr w:rsidR="00834FA7" w:rsidRPr="002147EE" w:rsidTr="00655DE7">
        <w:trPr>
          <w:trHeight w:val="351"/>
          <w:jc w:val="center"/>
        </w:trPr>
        <w:tc>
          <w:tcPr>
            <w:tcW w:w="988"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b/>
                <w:bCs/>
                <w:color w:val="000000"/>
                <w:sz w:val="24"/>
                <w:szCs w:val="24"/>
              </w:rPr>
            </w:pPr>
            <w:r w:rsidRPr="00655DE7">
              <w:rPr>
                <w:rFonts w:ascii="Times New Roman" w:eastAsia="Times New Roman" w:hAnsi="Times New Roman" w:cs="Times New Roman"/>
                <w:b/>
                <w:bCs/>
                <w:color w:val="000000"/>
                <w:sz w:val="24"/>
                <w:szCs w:val="24"/>
              </w:rPr>
              <w:t>Т - 1</w:t>
            </w:r>
          </w:p>
        </w:tc>
        <w:tc>
          <w:tcPr>
            <w:tcW w:w="878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b/>
                <w:bCs/>
                <w:color w:val="000000"/>
                <w:sz w:val="24"/>
                <w:szCs w:val="24"/>
              </w:rPr>
            </w:pPr>
            <w:r w:rsidRPr="002147EE">
              <w:rPr>
                <w:rFonts w:ascii="Times New Roman" w:eastAsia="Times New Roman" w:hAnsi="Times New Roman" w:cs="Times New Roman"/>
                <w:b/>
                <w:bCs/>
                <w:color w:val="000000"/>
                <w:sz w:val="24"/>
                <w:szCs w:val="24"/>
              </w:rPr>
              <w:t>Угроза стагнации экономики муниципального района и высокая стоимость жизни</w:t>
            </w:r>
          </w:p>
        </w:tc>
      </w:tr>
      <w:tr w:rsidR="00834FA7" w:rsidRPr="002147EE" w:rsidTr="00655DE7">
        <w:trPr>
          <w:trHeight w:val="413"/>
          <w:jc w:val="center"/>
        </w:trPr>
        <w:tc>
          <w:tcPr>
            <w:tcW w:w="988"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color w:val="000000"/>
                <w:sz w:val="24"/>
                <w:szCs w:val="24"/>
              </w:rPr>
            </w:pPr>
            <w:r w:rsidRPr="00655DE7">
              <w:rPr>
                <w:rFonts w:ascii="Times New Roman" w:eastAsia="Times New Roman" w:hAnsi="Times New Roman" w:cs="Times New Roman"/>
                <w:color w:val="000000"/>
                <w:sz w:val="24"/>
                <w:szCs w:val="24"/>
              </w:rPr>
              <w:t>Т- 1.1</w:t>
            </w:r>
          </w:p>
        </w:tc>
        <w:tc>
          <w:tcPr>
            <w:tcW w:w="878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Угроза отсутствия инвестиционных проектов, обусловленная высокой трудоемкостью и себестоимостью производства</w:t>
            </w:r>
          </w:p>
        </w:tc>
      </w:tr>
      <w:tr w:rsidR="00834FA7" w:rsidRPr="002147EE" w:rsidTr="00655DE7">
        <w:trPr>
          <w:trHeight w:val="521"/>
          <w:jc w:val="center"/>
        </w:trPr>
        <w:tc>
          <w:tcPr>
            <w:tcW w:w="988"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color w:val="000000"/>
                <w:sz w:val="24"/>
                <w:szCs w:val="24"/>
              </w:rPr>
            </w:pPr>
            <w:r w:rsidRPr="00655DE7">
              <w:rPr>
                <w:rFonts w:ascii="Times New Roman" w:eastAsia="Times New Roman" w:hAnsi="Times New Roman" w:cs="Times New Roman"/>
                <w:color w:val="000000"/>
                <w:sz w:val="24"/>
                <w:szCs w:val="24"/>
              </w:rPr>
              <w:t>T - 1.2</w:t>
            </w:r>
          </w:p>
        </w:tc>
        <w:tc>
          <w:tcPr>
            <w:tcW w:w="878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 xml:space="preserve">Угроза </w:t>
            </w:r>
            <w:proofErr w:type="spellStart"/>
            <w:r w:rsidRPr="002147EE">
              <w:rPr>
                <w:rFonts w:ascii="Times New Roman" w:eastAsia="Times New Roman" w:hAnsi="Times New Roman" w:cs="Times New Roman"/>
                <w:i/>
                <w:iCs/>
                <w:color w:val="000000"/>
                <w:sz w:val="24"/>
                <w:szCs w:val="24"/>
              </w:rPr>
              <w:t>нерешения</w:t>
            </w:r>
            <w:proofErr w:type="spellEnd"/>
            <w:r w:rsidRPr="002147EE">
              <w:rPr>
                <w:rFonts w:ascii="Times New Roman" w:eastAsia="Times New Roman" w:hAnsi="Times New Roman" w:cs="Times New Roman"/>
                <w:i/>
                <w:iCs/>
                <w:color w:val="000000"/>
                <w:sz w:val="24"/>
                <w:szCs w:val="24"/>
              </w:rPr>
              <w:t xml:space="preserve"> проблемы транспортной доступности территорий муниципального района</w:t>
            </w:r>
          </w:p>
        </w:tc>
      </w:tr>
      <w:tr w:rsidR="00834FA7" w:rsidRPr="002147EE" w:rsidTr="00655DE7">
        <w:trPr>
          <w:trHeight w:val="473"/>
          <w:jc w:val="center"/>
        </w:trPr>
        <w:tc>
          <w:tcPr>
            <w:tcW w:w="988"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b/>
                <w:bCs/>
                <w:color w:val="000000"/>
                <w:sz w:val="24"/>
                <w:szCs w:val="24"/>
              </w:rPr>
            </w:pPr>
            <w:r w:rsidRPr="00655DE7">
              <w:rPr>
                <w:rFonts w:ascii="Times New Roman" w:eastAsia="Times New Roman" w:hAnsi="Times New Roman" w:cs="Times New Roman"/>
                <w:b/>
                <w:bCs/>
                <w:color w:val="000000"/>
                <w:sz w:val="24"/>
                <w:szCs w:val="24"/>
              </w:rPr>
              <w:t>Т - 2</w:t>
            </w:r>
          </w:p>
        </w:tc>
        <w:tc>
          <w:tcPr>
            <w:tcW w:w="878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b/>
                <w:bCs/>
                <w:color w:val="000000"/>
                <w:sz w:val="24"/>
                <w:szCs w:val="24"/>
              </w:rPr>
            </w:pPr>
            <w:r w:rsidRPr="002147EE">
              <w:rPr>
                <w:rFonts w:ascii="Times New Roman" w:eastAsia="Times New Roman" w:hAnsi="Times New Roman" w:cs="Times New Roman"/>
                <w:b/>
                <w:bCs/>
                <w:color w:val="000000"/>
                <w:sz w:val="24"/>
                <w:szCs w:val="24"/>
              </w:rPr>
              <w:t>Угроза снижения социальной привлекательности Печоры и демографического кризиса</w:t>
            </w:r>
          </w:p>
        </w:tc>
      </w:tr>
      <w:tr w:rsidR="00834FA7" w:rsidRPr="002147EE" w:rsidTr="00655DE7">
        <w:trPr>
          <w:trHeight w:val="581"/>
          <w:jc w:val="center"/>
        </w:trPr>
        <w:tc>
          <w:tcPr>
            <w:tcW w:w="988"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color w:val="000000"/>
                <w:sz w:val="24"/>
                <w:szCs w:val="24"/>
              </w:rPr>
            </w:pPr>
            <w:r w:rsidRPr="00655DE7">
              <w:rPr>
                <w:rFonts w:ascii="Times New Roman" w:eastAsia="Times New Roman" w:hAnsi="Times New Roman" w:cs="Times New Roman"/>
                <w:color w:val="000000"/>
                <w:sz w:val="24"/>
                <w:szCs w:val="24"/>
              </w:rPr>
              <w:t>Т- 2.1</w:t>
            </w:r>
          </w:p>
        </w:tc>
        <w:tc>
          <w:tcPr>
            <w:tcW w:w="878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Повышение оттока дееспособного населения и ухудшение качественного состава населения</w:t>
            </w:r>
          </w:p>
        </w:tc>
      </w:tr>
      <w:tr w:rsidR="00834FA7" w:rsidRPr="002147EE" w:rsidTr="00655DE7">
        <w:trPr>
          <w:trHeight w:val="533"/>
          <w:jc w:val="center"/>
        </w:trPr>
        <w:tc>
          <w:tcPr>
            <w:tcW w:w="988"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color w:val="000000"/>
                <w:sz w:val="24"/>
                <w:szCs w:val="24"/>
              </w:rPr>
            </w:pPr>
            <w:r w:rsidRPr="00655DE7">
              <w:rPr>
                <w:rFonts w:ascii="Times New Roman" w:eastAsia="Times New Roman" w:hAnsi="Times New Roman" w:cs="Times New Roman"/>
                <w:color w:val="000000"/>
                <w:sz w:val="24"/>
                <w:szCs w:val="24"/>
              </w:rPr>
              <w:t>T - 2.2</w:t>
            </w:r>
          </w:p>
        </w:tc>
        <w:tc>
          <w:tcPr>
            <w:tcW w:w="878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 xml:space="preserve">Риск </w:t>
            </w:r>
            <w:proofErr w:type="gramStart"/>
            <w:r w:rsidRPr="002147EE">
              <w:rPr>
                <w:rFonts w:ascii="Times New Roman" w:eastAsia="Times New Roman" w:hAnsi="Times New Roman" w:cs="Times New Roman"/>
                <w:i/>
                <w:iCs/>
                <w:color w:val="000000"/>
                <w:sz w:val="24"/>
                <w:szCs w:val="24"/>
              </w:rPr>
              <w:t>снижения качества объектов социальной инфраструктуры</w:t>
            </w:r>
            <w:proofErr w:type="gramEnd"/>
            <w:r w:rsidRPr="002147EE">
              <w:rPr>
                <w:rFonts w:ascii="Times New Roman" w:eastAsia="Times New Roman" w:hAnsi="Times New Roman" w:cs="Times New Roman"/>
                <w:i/>
                <w:iCs/>
                <w:color w:val="000000"/>
                <w:sz w:val="24"/>
                <w:szCs w:val="24"/>
              </w:rPr>
              <w:t xml:space="preserve"> и несоответствия растущим требованиям населения</w:t>
            </w:r>
          </w:p>
        </w:tc>
      </w:tr>
      <w:tr w:rsidR="00834FA7" w:rsidRPr="002147EE" w:rsidTr="00655DE7">
        <w:trPr>
          <w:trHeight w:val="285"/>
          <w:jc w:val="center"/>
        </w:trPr>
        <w:tc>
          <w:tcPr>
            <w:tcW w:w="988"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b/>
                <w:bCs/>
                <w:color w:val="000000"/>
                <w:sz w:val="24"/>
                <w:szCs w:val="24"/>
              </w:rPr>
            </w:pPr>
            <w:r w:rsidRPr="00655DE7">
              <w:rPr>
                <w:rFonts w:ascii="Times New Roman" w:eastAsia="Times New Roman" w:hAnsi="Times New Roman" w:cs="Times New Roman"/>
                <w:b/>
                <w:bCs/>
                <w:color w:val="000000"/>
                <w:sz w:val="24"/>
                <w:szCs w:val="24"/>
              </w:rPr>
              <w:t>T - 3</w:t>
            </w:r>
          </w:p>
        </w:tc>
        <w:tc>
          <w:tcPr>
            <w:tcW w:w="878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b/>
                <w:bCs/>
                <w:color w:val="000000"/>
                <w:sz w:val="24"/>
                <w:szCs w:val="24"/>
              </w:rPr>
            </w:pPr>
            <w:r w:rsidRPr="002147EE">
              <w:rPr>
                <w:rFonts w:ascii="Times New Roman" w:eastAsia="Times New Roman" w:hAnsi="Times New Roman" w:cs="Times New Roman"/>
                <w:b/>
                <w:bCs/>
                <w:color w:val="000000"/>
                <w:sz w:val="24"/>
                <w:szCs w:val="24"/>
              </w:rPr>
              <w:t>Угроза снижения доходной части и увеличения расходной части бюджета муниципального района</w:t>
            </w:r>
          </w:p>
        </w:tc>
      </w:tr>
      <w:tr w:rsidR="00834FA7" w:rsidRPr="002147EE" w:rsidTr="00655DE7">
        <w:trPr>
          <w:trHeight w:val="531"/>
          <w:jc w:val="center"/>
        </w:trPr>
        <w:tc>
          <w:tcPr>
            <w:tcW w:w="988"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color w:val="000000"/>
                <w:sz w:val="24"/>
                <w:szCs w:val="24"/>
              </w:rPr>
            </w:pPr>
            <w:r w:rsidRPr="00655DE7">
              <w:rPr>
                <w:rFonts w:ascii="Times New Roman" w:eastAsia="Times New Roman" w:hAnsi="Times New Roman" w:cs="Times New Roman"/>
                <w:color w:val="000000"/>
                <w:sz w:val="24"/>
                <w:szCs w:val="24"/>
              </w:rPr>
              <w:t>Т- 3.1</w:t>
            </w:r>
          </w:p>
        </w:tc>
        <w:tc>
          <w:tcPr>
            <w:tcW w:w="878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 xml:space="preserve">Риск возрастания дополнительных затрат бюджетных средств на содержание удаленных поселений </w:t>
            </w:r>
          </w:p>
        </w:tc>
      </w:tr>
      <w:tr w:rsidR="00834FA7" w:rsidRPr="002147EE" w:rsidTr="00655DE7">
        <w:trPr>
          <w:trHeight w:val="356"/>
          <w:jc w:val="center"/>
        </w:trPr>
        <w:tc>
          <w:tcPr>
            <w:tcW w:w="988"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color w:val="000000"/>
                <w:sz w:val="24"/>
                <w:szCs w:val="24"/>
              </w:rPr>
            </w:pPr>
            <w:r w:rsidRPr="00655DE7">
              <w:rPr>
                <w:rFonts w:ascii="Times New Roman" w:eastAsia="Times New Roman" w:hAnsi="Times New Roman" w:cs="Times New Roman"/>
                <w:color w:val="000000"/>
                <w:sz w:val="24"/>
                <w:szCs w:val="24"/>
              </w:rPr>
              <w:t>T - 3.2</w:t>
            </w:r>
          </w:p>
        </w:tc>
        <w:tc>
          <w:tcPr>
            <w:tcW w:w="878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Риск дефицита финансовых ресурсов на развитие муниципального района</w:t>
            </w:r>
          </w:p>
        </w:tc>
      </w:tr>
      <w:tr w:rsidR="00834FA7" w:rsidRPr="002147EE" w:rsidTr="00655DE7">
        <w:trPr>
          <w:trHeight w:val="403"/>
          <w:jc w:val="center"/>
        </w:trPr>
        <w:tc>
          <w:tcPr>
            <w:tcW w:w="988"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b/>
                <w:bCs/>
                <w:color w:val="000000"/>
                <w:sz w:val="24"/>
                <w:szCs w:val="24"/>
              </w:rPr>
            </w:pPr>
            <w:r w:rsidRPr="00655DE7">
              <w:rPr>
                <w:rFonts w:ascii="Times New Roman" w:eastAsia="Times New Roman" w:hAnsi="Times New Roman" w:cs="Times New Roman"/>
                <w:b/>
                <w:bCs/>
                <w:color w:val="000000"/>
                <w:sz w:val="24"/>
                <w:szCs w:val="24"/>
              </w:rPr>
              <w:t>T - 4</w:t>
            </w:r>
          </w:p>
        </w:tc>
        <w:tc>
          <w:tcPr>
            <w:tcW w:w="878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b/>
                <w:bCs/>
                <w:color w:val="000000"/>
                <w:sz w:val="24"/>
                <w:szCs w:val="24"/>
              </w:rPr>
            </w:pPr>
            <w:r w:rsidRPr="002147EE">
              <w:rPr>
                <w:rFonts w:ascii="Times New Roman" w:eastAsia="Times New Roman" w:hAnsi="Times New Roman" w:cs="Times New Roman"/>
                <w:b/>
                <w:bCs/>
                <w:color w:val="000000"/>
                <w:sz w:val="24"/>
                <w:szCs w:val="24"/>
              </w:rPr>
              <w:t xml:space="preserve">Угроза снижения </w:t>
            </w:r>
            <w:proofErr w:type="spellStart"/>
            <w:r w:rsidRPr="002147EE">
              <w:rPr>
                <w:rFonts w:ascii="Times New Roman" w:eastAsia="Times New Roman" w:hAnsi="Times New Roman" w:cs="Times New Roman"/>
                <w:b/>
                <w:bCs/>
                <w:color w:val="000000"/>
                <w:sz w:val="24"/>
                <w:szCs w:val="24"/>
              </w:rPr>
              <w:t>управлямости</w:t>
            </w:r>
            <w:proofErr w:type="spellEnd"/>
            <w:r w:rsidRPr="002147EE">
              <w:rPr>
                <w:rFonts w:ascii="Times New Roman" w:eastAsia="Times New Roman" w:hAnsi="Times New Roman" w:cs="Times New Roman"/>
                <w:b/>
                <w:bCs/>
                <w:color w:val="000000"/>
                <w:sz w:val="24"/>
                <w:szCs w:val="24"/>
              </w:rPr>
              <w:t xml:space="preserve"> процессов развития муниципального района</w:t>
            </w:r>
          </w:p>
        </w:tc>
      </w:tr>
      <w:tr w:rsidR="00834FA7" w:rsidRPr="002147EE" w:rsidTr="00655DE7">
        <w:trPr>
          <w:trHeight w:val="409"/>
          <w:jc w:val="center"/>
        </w:trPr>
        <w:tc>
          <w:tcPr>
            <w:tcW w:w="988"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color w:val="000000"/>
                <w:sz w:val="24"/>
                <w:szCs w:val="24"/>
              </w:rPr>
            </w:pPr>
            <w:r w:rsidRPr="00655DE7">
              <w:rPr>
                <w:rFonts w:ascii="Times New Roman" w:eastAsia="Times New Roman" w:hAnsi="Times New Roman" w:cs="Times New Roman"/>
                <w:color w:val="000000"/>
                <w:sz w:val="24"/>
                <w:szCs w:val="24"/>
              </w:rPr>
              <w:t>Т- 4.1</w:t>
            </w:r>
          </w:p>
        </w:tc>
        <w:tc>
          <w:tcPr>
            <w:tcW w:w="878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 xml:space="preserve">Риск возрастания сложности и иррациональности административных процедур </w:t>
            </w:r>
            <w:r w:rsidRPr="002147EE">
              <w:rPr>
                <w:rFonts w:ascii="Times New Roman" w:eastAsia="Times New Roman" w:hAnsi="Times New Roman" w:cs="Times New Roman"/>
                <w:i/>
                <w:iCs/>
                <w:color w:val="000000"/>
                <w:sz w:val="24"/>
                <w:szCs w:val="24"/>
              </w:rPr>
              <w:lastRenderedPageBreak/>
              <w:t>и повышения требований к эффективности управления муниципального района</w:t>
            </w:r>
          </w:p>
        </w:tc>
      </w:tr>
      <w:tr w:rsidR="00834FA7" w:rsidRPr="002147EE" w:rsidTr="00655DE7">
        <w:trPr>
          <w:trHeight w:val="375"/>
          <w:jc w:val="center"/>
        </w:trPr>
        <w:tc>
          <w:tcPr>
            <w:tcW w:w="988"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color w:val="000000"/>
                <w:sz w:val="24"/>
                <w:szCs w:val="24"/>
              </w:rPr>
            </w:pPr>
            <w:r w:rsidRPr="00655DE7">
              <w:rPr>
                <w:rFonts w:ascii="Times New Roman" w:eastAsia="Times New Roman" w:hAnsi="Times New Roman" w:cs="Times New Roman"/>
                <w:color w:val="000000"/>
                <w:sz w:val="24"/>
                <w:szCs w:val="24"/>
              </w:rPr>
              <w:lastRenderedPageBreak/>
              <w:t>T - 4.2</w:t>
            </w:r>
          </w:p>
        </w:tc>
        <w:tc>
          <w:tcPr>
            <w:tcW w:w="878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Риск возрастания конфликтности интересов социальных и экономических субъектов государственного, общественного и коммерческого секторов</w:t>
            </w:r>
          </w:p>
        </w:tc>
      </w:tr>
    </w:tbl>
    <w:p w:rsidR="00834FA7" w:rsidRPr="002147EE" w:rsidRDefault="00834FA7" w:rsidP="001155CC">
      <w:pPr>
        <w:widowControl w:val="0"/>
        <w:spacing w:before="200" w:line="240" w:lineRule="auto"/>
        <w:ind w:firstLine="709"/>
        <w:rPr>
          <w:rFonts w:ascii="Times New Roman" w:hAnsi="Times New Roman" w:cs="Times New Roman"/>
          <w:b/>
          <w:sz w:val="28"/>
          <w:szCs w:val="24"/>
        </w:rPr>
      </w:pPr>
      <w:r w:rsidRPr="002147EE">
        <w:rPr>
          <w:rFonts w:ascii="Times New Roman" w:hAnsi="Times New Roman" w:cs="Times New Roman"/>
          <w:b/>
          <w:sz w:val="28"/>
          <w:szCs w:val="24"/>
        </w:rPr>
        <w:t>Слабые стороны:</w:t>
      </w:r>
    </w:p>
    <w:tbl>
      <w:tblPr>
        <w:tblW w:w="97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752"/>
      </w:tblGrid>
      <w:tr w:rsidR="00834FA7" w:rsidRPr="002147EE" w:rsidTr="00655DE7">
        <w:trPr>
          <w:trHeight w:val="404"/>
          <w:jc w:val="center"/>
        </w:trPr>
        <w:tc>
          <w:tcPr>
            <w:tcW w:w="959"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b/>
                <w:bCs/>
                <w:iCs/>
                <w:color w:val="000000"/>
                <w:sz w:val="24"/>
                <w:szCs w:val="24"/>
              </w:rPr>
            </w:pPr>
            <w:r w:rsidRPr="00655DE7">
              <w:rPr>
                <w:rFonts w:ascii="Times New Roman" w:eastAsia="Times New Roman" w:hAnsi="Times New Roman" w:cs="Times New Roman"/>
                <w:b/>
                <w:bCs/>
                <w:iCs/>
                <w:color w:val="000000"/>
                <w:sz w:val="24"/>
                <w:szCs w:val="24"/>
              </w:rPr>
              <w:t>W - 1</w:t>
            </w:r>
          </w:p>
        </w:tc>
        <w:tc>
          <w:tcPr>
            <w:tcW w:w="875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b/>
                <w:bCs/>
                <w:color w:val="000000"/>
                <w:sz w:val="24"/>
                <w:szCs w:val="24"/>
              </w:rPr>
            </w:pPr>
            <w:r w:rsidRPr="002147EE">
              <w:rPr>
                <w:rFonts w:ascii="Times New Roman" w:eastAsia="Times New Roman" w:hAnsi="Times New Roman" w:cs="Times New Roman"/>
                <w:b/>
                <w:bCs/>
                <w:color w:val="000000"/>
                <w:sz w:val="24"/>
                <w:szCs w:val="24"/>
              </w:rPr>
              <w:t>Низкий конкурентный потенциал территории</w:t>
            </w:r>
          </w:p>
        </w:tc>
      </w:tr>
      <w:tr w:rsidR="00834FA7" w:rsidRPr="002147EE" w:rsidTr="00655DE7">
        <w:trPr>
          <w:trHeight w:val="458"/>
          <w:jc w:val="center"/>
        </w:trPr>
        <w:tc>
          <w:tcPr>
            <w:tcW w:w="959"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color w:val="000000"/>
                <w:sz w:val="24"/>
                <w:szCs w:val="24"/>
              </w:rPr>
            </w:pPr>
            <w:r w:rsidRPr="00655DE7">
              <w:rPr>
                <w:rFonts w:ascii="Times New Roman" w:eastAsia="Times New Roman" w:hAnsi="Times New Roman" w:cs="Times New Roman"/>
                <w:color w:val="000000"/>
                <w:sz w:val="24"/>
                <w:szCs w:val="24"/>
              </w:rPr>
              <w:t>W - 1.1</w:t>
            </w:r>
          </w:p>
        </w:tc>
        <w:tc>
          <w:tcPr>
            <w:tcW w:w="8752" w:type="dxa"/>
            <w:shd w:val="clear" w:color="000000" w:fill="FFFFFF"/>
            <w:hideMark/>
          </w:tcPr>
          <w:p w:rsidR="00834FA7" w:rsidRPr="002147EE" w:rsidRDefault="00834FA7" w:rsidP="00117074">
            <w:pPr>
              <w:widowControl w:val="0"/>
              <w:spacing w:after="0" w:line="240" w:lineRule="auto"/>
              <w:ind w:right="-817"/>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Нерациональное использование и низкая экономическая эффективность ресурсной базы территории</w:t>
            </w:r>
          </w:p>
        </w:tc>
      </w:tr>
      <w:tr w:rsidR="00834FA7" w:rsidRPr="002147EE" w:rsidTr="00655DE7">
        <w:trPr>
          <w:trHeight w:val="565"/>
          <w:jc w:val="center"/>
        </w:trPr>
        <w:tc>
          <w:tcPr>
            <w:tcW w:w="959"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color w:val="000000"/>
                <w:sz w:val="24"/>
                <w:szCs w:val="24"/>
              </w:rPr>
            </w:pPr>
            <w:r w:rsidRPr="00655DE7">
              <w:rPr>
                <w:rFonts w:ascii="Times New Roman" w:eastAsia="Times New Roman" w:hAnsi="Times New Roman" w:cs="Times New Roman"/>
                <w:color w:val="000000"/>
                <w:sz w:val="24"/>
                <w:szCs w:val="24"/>
              </w:rPr>
              <w:t>W - 1.2</w:t>
            </w:r>
          </w:p>
        </w:tc>
        <w:tc>
          <w:tcPr>
            <w:tcW w:w="875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proofErr w:type="gramStart"/>
            <w:r w:rsidRPr="002147EE">
              <w:rPr>
                <w:rFonts w:ascii="Times New Roman" w:eastAsia="Times New Roman" w:hAnsi="Times New Roman" w:cs="Times New Roman"/>
                <w:i/>
                <w:iCs/>
                <w:color w:val="000000"/>
                <w:sz w:val="24"/>
                <w:szCs w:val="24"/>
              </w:rPr>
              <w:t xml:space="preserve">Отсутствие круглогодичного выхода на опорную систему республиканских автомобильных дорог (отсутствие автомобильного моста через реку Печора) и недостаточный диапазон и объемы проведения дноуглубительных работ на реке Печора. </w:t>
            </w:r>
            <w:proofErr w:type="gramEnd"/>
          </w:p>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Недостаточно тесное хозяйственное взаимодействие городских и сельских поселений по причине удаленности друг от друга</w:t>
            </w:r>
          </w:p>
        </w:tc>
      </w:tr>
      <w:tr w:rsidR="00834FA7" w:rsidRPr="002147EE" w:rsidTr="00655DE7">
        <w:trPr>
          <w:trHeight w:val="380"/>
          <w:jc w:val="center"/>
        </w:trPr>
        <w:tc>
          <w:tcPr>
            <w:tcW w:w="959"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b/>
                <w:bCs/>
                <w:iCs/>
                <w:color w:val="000000"/>
                <w:sz w:val="24"/>
                <w:szCs w:val="24"/>
              </w:rPr>
            </w:pPr>
            <w:r w:rsidRPr="00655DE7">
              <w:rPr>
                <w:rFonts w:ascii="Times New Roman" w:eastAsia="Times New Roman" w:hAnsi="Times New Roman" w:cs="Times New Roman"/>
                <w:b/>
                <w:bCs/>
                <w:iCs/>
                <w:color w:val="000000"/>
                <w:sz w:val="24"/>
                <w:szCs w:val="24"/>
              </w:rPr>
              <w:t>W - 2</w:t>
            </w:r>
          </w:p>
        </w:tc>
        <w:tc>
          <w:tcPr>
            <w:tcW w:w="875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b/>
                <w:bCs/>
                <w:color w:val="000000"/>
                <w:sz w:val="24"/>
                <w:szCs w:val="24"/>
              </w:rPr>
            </w:pPr>
            <w:r w:rsidRPr="002147EE">
              <w:rPr>
                <w:rFonts w:ascii="Times New Roman" w:eastAsia="Times New Roman" w:hAnsi="Times New Roman" w:cs="Times New Roman"/>
                <w:b/>
                <w:bCs/>
                <w:color w:val="000000"/>
                <w:sz w:val="24"/>
                <w:szCs w:val="24"/>
              </w:rPr>
              <w:t>Отсутствие достаточных условий для обеспечения более высокого уровня социального потребления и качества жизни</w:t>
            </w:r>
          </w:p>
        </w:tc>
      </w:tr>
      <w:tr w:rsidR="00834FA7" w:rsidRPr="002147EE" w:rsidTr="00655DE7">
        <w:trPr>
          <w:trHeight w:val="864"/>
          <w:jc w:val="center"/>
        </w:trPr>
        <w:tc>
          <w:tcPr>
            <w:tcW w:w="959"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color w:val="000000"/>
                <w:sz w:val="24"/>
                <w:szCs w:val="24"/>
              </w:rPr>
            </w:pPr>
            <w:r w:rsidRPr="00655DE7">
              <w:rPr>
                <w:rFonts w:ascii="Times New Roman" w:eastAsia="Times New Roman" w:hAnsi="Times New Roman" w:cs="Times New Roman"/>
                <w:color w:val="000000"/>
                <w:sz w:val="24"/>
                <w:szCs w:val="24"/>
              </w:rPr>
              <w:t>W - 2.1</w:t>
            </w:r>
          </w:p>
        </w:tc>
        <w:tc>
          <w:tcPr>
            <w:tcW w:w="875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 xml:space="preserve">Несбалансированность структуры населения в городских и сельских поселениях при неравномерном уровне доходов разных категорий и групп населения и </w:t>
            </w:r>
            <w:proofErr w:type="spellStart"/>
            <w:r w:rsidRPr="002147EE">
              <w:rPr>
                <w:rFonts w:ascii="Times New Roman" w:eastAsia="Times New Roman" w:hAnsi="Times New Roman" w:cs="Times New Roman"/>
                <w:i/>
                <w:iCs/>
                <w:color w:val="000000"/>
                <w:sz w:val="24"/>
                <w:szCs w:val="24"/>
              </w:rPr>
              <w:t>демотивации</w:t>
            </w:r>
            <w:proofErr w:type="spellEnd"/>
            <w:r w:rsidRPr="002147EE">
              <w:rPr>
                <w:rFonts w:ascii="Times New Roman" w:eastAsia="Times New Roman" w:hAnsi="Times New Roman" w:cs="Times New Roman"/>
                <w:i/>
                <w:iCs/>
                <w:color w:val="000000"/>
                <w:sz w:val="24"/>
                <w:szCs w:val="24"/>
              </w:rPr>
              <w:t xml:space="preserve"> молодого поколения</w:t>
            </w:r>
          </w:p>
        </w:tc>
      </w:tr>
      <w:tr w:rsidR="00834FA7" w:rsidRPr="002147EE" w:rsidTr="00655DE7">
        <w:trPr>
          <w:trHeight w:val="266"/>
          <w:jc w:val="center"/>
        </w:trPr>
        <w:tc>
          <w:tcPr>
            <w:tcW w:w="959"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color w:val="000000"/>
                <w:sz w:val="24"/>
                <w:szCs w:val="24"/>
              </w:rPr>
            </w:pPr>
            <w:r w:rsidRPr="00655DE7">
              <w:rPr>
                <w:rFonts w:ascii="Times New Roman" w:eastAsia="Times New Roman" w:hAnsi="Times New Roman" w:cs="Times New Roman"/>
                <w:color w:val="000000"/>
                <w:sz w:val="24"/>
                <w:szCs w:val="24"/>
              </w:rPr>
              <w:t>W - 2.2</w:t>
            </w:r>
          </w:p>
        </w:tc>
        <w:tc>
          <w:tcPr>
            <w:tcW w:w="875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 xml:space="preserve">Неполное соответствие качества городской среды современным запросам населения, неполное соответствие состава и </w:t>
            </w:r>
            <w:proofErr w:type="gramStart"/>
            <w:r w:rsidRPr="002147EE">
              <w:rPr>
                <w:rFonts w:ascii="Times New Roman" w:eastAsia="Times New Roman" w:hAnsi="Times New Roman" w:cs="Times New Roman"/>
                <w:i/>
                <w:iCs/>
                <w:color w:val="000000"/>
                <w:sz w:val="24"/>
                <w:szCs w:val="24"/>
              </w:rPr>
              <w:t>качества</w:t>
            </w:r>
            <w:proofErr w:type="gramEnd"/>
            <w:r w:rsidRPr="002147EE">
              <w:rPr>
                <w:rFonts w:ascii="Times New Roman" w:eastAsia="Times New Roman" w:hAnsi="Times New Roman" w:cs="Times New Roman"/>
                <w:i/>
                <w:iCs/>
                <w:color w:val="000000"/>
                <w:sz w:val="24"/>
                <w:szCs w:val="24"/>
              </w:rPr>
              <w:t xml:space="preserve"> социальных благ современному стереотипу потребления (высокий моральный и физический износ основных производственных фондов организаций и жилищно – коммунального хозяйства)</w:t>
            </w:r>
          </w:p>
        </w:tc>
      </w:tr>
      <w:tr w:rsidR="00834FA7" w:rsidRPr="002147EE" w:rsidTr="00655DE7">
        <w:trPr>
          <w:trHeight w:val="303"/>
          <w:jc w:val="center"/>
        </w:trPr>
        <w:tc>
          <w:tcPr>
            <w:tcW w:w="959"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b/>
                <w:bCs/>
                <w:color w:val="000000"/>
                <w:sz w:val="24"/>
                <w:szCs w:val="24"/>
              </w:rPr>
            </w:pPr>
            <w:r w:rsidRPr="00655DE7">
              <w:rPr>
                <w:rFonts w:ascii="Times New Roman" w:eastAsia="Times New Roman" w:hAnsi="Times New Roman" w:cs="Times New Roman"/>
                <w:b/>
                <w:bCs/>
                <w:color w:val="000000"/>
                <w:sz w:val="24"/>
                <w:szCs w:val="24"/>
              </w:rPr>
              <w:t>W - 3</w:t>
            </w:r>
          </w:p>
        </w:tc>
        <w:tc>
          <w:tcPr>
            <w:tcW w:w="875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b/>
                <w:bCs/>
                <w:color w:val="000000"/>
                <w:sz w:val="24"/>
                <w:szCs w:val="24"/>
              </w:rPr>
            </w:pPr>
            <w:r w:rsidRPr="002147EE">
              <w:rPr>
                <w:rFonts w:ascii="Times New Roman" w:eastAsia="Times New Roman" w:hAnsi="Times New Roman" w:cs="Times New Roman"/>
                <w:b/>
                <w:bCs/>
                <w:color w:val="000000"/>
                <w:sz w:val="24"/>
                <w:szCs w:val="24"/>
              </w:rPr>
              <w:t>Несбалансированная структура экономики и дефицит местных квалифицированных кадров</w:t>
            </w:r>
          </w:p>
        </w:tc>
      </w:tr>
      <w:tr w:rsidR="00834FA7" w:rsidRPr="002147EE" w:rsidTr="00655DE7">
        <w:trPr>
          <w:trHeight w:val="864"/>
          <w:jc w:val="center"/>
        </w:trPr>
        <w:tc>
          <w:tcPr>
            <w:tcW w:w="959"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color w:val="000000"/>
                <w:sz w:val="24"/>
                <w:szCs w:val="24"/>
              </w:rPr>
            </w:pPr>
            <w:r w:rsidRPr="00655DE7">
              <w:rPr>
                <w:rFonts w:ascii="Times New Roman" w:eastAsia="Times New Roman" w:hAnsi="Times New Roman" w:cs="Times New Roman"/>
                <w:color w:val="000000"/>
                <w:sz w:val="24"/>
                <w:szCs w:val="24"/>
              </w:rPr>
              <w:t>W - 3.1</w:t>
            </w:r>
          </w:p>
        </w:tc>
        <w:tc>
          <w:tcPr>
            <w:tcW w:w="875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Низкая доля перерабатывающих и высокотехнологических произво</w:t>
            </w:r>
            <w:proofErr w:type="gramStart"/>
            <w:r w:rsidRPr="002147EE">
              <w:rPr>
                <w:rFonts w:ascii="Times New Roman" w:eastAsia="Times New Roman" w:hAnsi="Times New Roman" w:cs="Times New Roman"/>
                <w:i/>
                <w:iCs/>
                <w:color w:val="000000"/>
                <w:sz w:val="24"/>
                <w:szCs w:val="24"/>
              </w:rPr>
              <w:t>дств пр</w:t>
            </w:r>
            <w:proofErr w:type="gramEnd"/>
            <w:r w:rsidRPr="002147EE">
              <w:rPr>
                <w:rFonts w:ascii="Times New Roman" w:eastAsia="Times New Roman" w:hAnsi="Times New Roman" w:cs="Times New Roman"/>
                <w:i/>
                <w:iCs/>
                <w:color w:val="000000"/>
                <w:sz w:val="24"/>
                <w:szCs w:val="24"/>
              </w:rPr>
              <w:t xml:space="preserve">и дефиците квалифицированных инженерных и рабочих кадров для развития реального сектора экономики, а также кадров общественного сектора </w:t>
            </w:r>
          </w:p>
        </w:tc>
      </w:tr>
      <w:tr w:rsidR="00834FA7" w:rsidRPr="002147EE" w:rsidTr="00655DE7">
        <w:trPr>
          <w:trHeight w:val="415"/>
          <w:jc w:val="center"/>
        </w:trPr>
        <w:tc>
          <w:tcPr>
            <w:tcW w:w="959"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color w:val="000000"/>
                <w:sz w:val="24"/>
                <w:szCs w:val="24"/>
              </w:rPr>
            </w:pPr>
            <w:r w:rsidRPr="00655DE7">
              <w:rPr>
                <w:rFonts w:ascii="Times New Roman" w:eastAsia="Times New Roman" w:hAnsi="Times New Roman" w:cs="Times New Roman"/>
                <w:color w:val="000000"/>
                <w:sz w:val="24"/>
                <w:szCs w:val="24"/>
              </w:rPr>
              <w:t>W - 3.2</w:t>
            </w:r>
          </w:p>
        </w:tc>
        <w:tc>
          <w:tcPr>
            <w:tcW w:w="875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themeColor="text1"/>
                <w:sz w:val="24"/>
                <w:szCs w:val="24"/>
              </w:rPr>
            </w:pPr>
            <w:r w:rsidRPr="002147EE">
              <w:rPr>
                <w:rFonts w:ascii="Times New Roman" w:eastAsia="Times New Roman" w:hAnsi="Times New Roman" w:cs="Times New Roman"/>
                <w:i/>
                <w:iCs/>
                <w:color w:val="000000" w:themeColor="text1"/>
                <w:sz w:val="24"/>
                <w:szCs w:val="24"/>
              </w:rPr>
              <w:t>Несбалансированность структуры доходной и расходной частей бюджета при несформированных потоках внебюджетных инвестиций на развитие</w:t>
            </w:r>
          </w:p>
        </w:tc>
      </w:tr>
      <w:tr w:rsidR="00834FA7" w:rsidRPr="002147EE" w:rsidTr="00655DE7">
        <w:trPr>
          <w:trHeight w:val="524"/>
          <w:jc w:val="center"/>
        </w:trPr>
        <w:tc>
          <w:tcPr>
            <w:tcW w:w="959"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b/>
                <w:bCs/>
                <w:color w:val="000000"/>
                <w:sz w:val="24"/>
                <w:szCs w:val="24"/>
              </w:rPr>
            </w:pPr>
            <w:r w:rsidRPr="00655DE7">
              <w:rPr>
                <w:rFonts w:ascii="Times New Roman" w:eastAsia="Times New Roman" w:hAnsi="Times New Roman" w:cs="Times New Roman"/>
                <w:b/>
                <w:bCs/>
                <w:color w:val="000000"/>
                <w:sz w:val="24"/>
                <w:szCs w:val="24"/>
              </w:rPr>
              <w:t>W - 4</w:t>
            </w:r>
          </w:p>
        </w:tc>
        <w:tc>
          <w:tcPr>
            <w:tcW w:w="875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b/>
                <w:bCs/>
                <w:color w:val="000000"/>
                <w:sz w:val="24"/>
                <w:szCs w:val="24"/>
              </w:rPr>
            </w:pPr>
            <w:r w:rsidRPr="002147EE">
              <w:rPr>
                <w:rFonts w:ascii="Times New Roman" w:eastAsia="Times New Roman" w:hAnsi="Times New Roman" w:cs="Times New Roman"/>
                <w:b/>
                <w:bCs/>
                <w:color w:val="000000"/>
                <w:sz w:val="24"/>
                <w:szCs w:val="24"/>
              </w:rPr>
              <w:t>Недостаточность институциональных условий для эффективного управления процессами развития муниципального района</w:t>
            </w:r>
          </w:p>
        </w:tc>
      </w:tr>
      <w:tr w:rsidR="00834FA7" w:rsidRPr="002147EE" w:rsidTr="00655DE7">
        <w:trPr>
          <w:trHeight w:val="348"/>
          <w:jc w:val="center"/>
        </w:trPr>
        <w:tc>
          <w:tcPr>
            <w:tcW w:w="959"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color w:val="000000"/>
                <w:sz w:val="24"/>
                <w:szCs w:val="24"/>
              </w:rPr>
            </w:pPr>
            <w:r w:rsidRPr="00655DE7">
              <w:rPr>
                <w:rFonts w:ascii="Times New Roman" w:eastAsia="Times New Roman" w:hAnsi="Times New Roman" w:cs="Times New Roman"/>
                <w:color w:val="000000"/>
                <w:sz w:val="24"/>
                <w:szCs w:val="24"/>
              </w:rPr>
              <w:t>W - 4.1</w:t>
            </w:r>
          </w:p>
        </w:tc>
        <w:tc>
          <w:tcPr>
            <w:tcW w:w="875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Отсутствие эффективных рычагов для управления экономикой муниципального района при дефиците компетентных управленческих кадров</w:t>
            </w:r>
          </w:p>
        </w:tc>
      </w:tr>
      <w:tr w:rsidR="00834FA7" w:rsidRPr="002147EE" w:rsidTr="00655DE7">
        <w:trPr>
          <w:trHeight w:val="864"/>
          <w:jc w:val="center"/>
        </w:trPr>
        <w:tc>
          <w:tcPr>
            <w:tcW w:w="959"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color w:val="000000"/>
                <w:sz w:val="24"/>
                <w:szCs w:val="24"/>
              </w:rPr>
            </w:pPr>
            <w:r w:rsidRPr="00655DE7">
              <w:rPr>
                <w:rFonts w:ascii="Times New Roman" w:eastAsia="Times New Roman" w:hAnsi="Times New Roman" w:cs="Times New Roman"/>
                <w:color w:val="000000"/>
                <w:sz w:val="24"/>
                <w:szCs w:val="24"/>
              </w:rPr>
              <w:t>W - 4.2</w:t>
            </w:r>
          </w:p>
        </w:tc>
        <w:tc>
          <w:tcPr>
            <w:tcW w:w="8752"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Несбалансированность интересов социальных и экономических субъектов и несогласованность действий субъектов в подготовке программ социально-экономического развития территории</w:t>
            </w:r>
          </w:p>
        </w:tc>
      </w:tr>
    </w:tbl>
    <w:p w:rsidR="00D42B58" w:rsidRDefault="00D42B58" w:rsidP="001155CC">
      <w:pPr>
        <w:widowControl w:val="0"/>
        <w:spacing w:before="200" w:line="240" w:lineRule="auto"/>
        <w:ind w:firstLine="709"/>
        <w:rPr>
          <w:rFonts w:ascii="Times New Roman" w:hAnsi="Times New Roman" w:cs="Times New Roman"/>
          <w:b/>
          <w:sz w:val="28"/>
          <w:szCs w:val="24"/>
        </w:rPr>
      </w:pPr>
    </w:p>
    <w:p w:rsidR="00834FA7" w:rsidRPr="002147EE" w:rsidRDefault="00834FA7" w:rsidP="001155CC">
      <w:pPr>
        <w:widowControl w:val="0"/>
        <w:spacing w:before="200" w:line="240" w:lineRule="auto"/>
        <w:ind w:firstLine="709"/>
        <w:rPr>
          <w:rFonts w:ascii="Times New Roman" w:hAnsi="Times New Roman" w:cs="Times New Roman"/>
          <w:b/>
          <w:sz w:val="28"/>
          <w:szCs w:val="24"/>
        </w:rPr>
      </w:pPr>
      <w:r w:rsidRPr="002147EE">
        <w:rPr>
          <w:rFonts w:ascii="Times New Roman" w:hAnsi="Times New Roman" w:cs="Times New Roman"/>
          <w:b/>
          <w:sz w:val="28"/>
          <w:szCs w:val="24"/>
        </w:rPr>
        <w:t>Сильные стороны:</w:t>
      </w: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
        <w:gridCol w:w="8708"/>
      </w:tblGrid>
      <w:tr w:rsidR="00834FA7" w:rsidRPr="002147EE" w:rsidTr="00655DE7">
        <w:trPr>
          <w:trHeight w:val="864"/>
          <w:jc w:val="center"/>
        </w:trPr>
        <w:tc>
          <w:tcPr>
            <w:tcW w:w="915" w:type="dxa"/>
            <w:shd w:val="clear" w:color="auto" w:fill="auto"/>
            <w:hideMark/>
          </w:tcPr>
          <w:p w:rsidR="00834FA7" w:rsidRPr="00655DE7" w:rsidRDefault="00834FA7" w:rsidP="00655DE7">
            <w:pPr>
              <w:widowControl w:val="0"/>
              <w:spacing w:after="0" w:line="240" w:lineRule="auto"/>
              <w:ind w:left="-43" w:firstLine="43"/>
              <w:jc w:val="center"/>
              <w:rPr>
                <w:rFonts w:ascii="Times New Roman" w:eastAsia="Times New Roman" w:hAnsi="Times New Roman" w:cs="Times New Roman"/>
                <w:b/>
                <w:bCs/>
                <w:color w:val="000000"/>
                <w:sz w:val="24"/>
                <w:szCs w:val="24"/>
              </w:rPr>
            </w:pPr>
            <w:r w:rsidRPr="00655DE7">
              <w:rPr>
                <w:rFonts w:ascii="Times New Roman" w:eastAsia="Times New Roman" w:hAnsi="Times New Roman" w:cs="Times New Roman"/>
                <w:b/>
                <w:bCs/>
                <w:color w:val="000000"/>
                <w:sz w:val="24"/>
                <w:szCs w:val="24"/>
              </w:rPr>
              <w:t>S - 1</w:t>
            </w:r>
          </w:p>
        </w:tc>
        <w:tc>
          <w:tcPr>
            <w:tcW w:w="8708"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b/>
                <w:bCs/>
                <w:color w:val="000000"/>
                <w:sz w:val="24"/>
                <w:szCs w:val="24"/>
              </w:rPr>
            </w:pPr>
            <w:r w:rsidRPr="002147EE">
              <w:rPr>
                <w:rFonts w:ascii="Times New Roman" w:eastAsia="Times New Roman" w:hAnsi="Times New Roman" w:cs="Times New Roman"/>
                <w:b/>
                <w:bCs/>
                <w:color w:val="000000"/>
                <w:sz w:val="24"/>
                <w:szCs w:val="24"/>
              </w:rPr>
              <w:t> Наличие базовых условий для комплексного развития территории: добывающих и перерабатывающих производств, культуры, туризма и отдыха, образования, агропромышленного комплекса</w:t>
            </w:r>
          </w:p>
        </w:tc>
      </w:tr>
      <w:tr w:rsidR="00834FA7" w:rsidRPr="002147EE" w:rsidTr="00655DE7">
        <w:trPr>
          <w:trHeight w:val="864"/>
          <w:jc w:val="center"/>
        </w:trPr>
        <w:tc>
          <w:tcPr>
            <w:tcW w:w="915"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iCs/>
                <w:color w:val="000000"/>
                <w:sz w:val="24"/>
                <w:szCs w:val="24"/>
              </w:rPr>
            </w:pPr>
            <w:r w:rsidRPr="00655DE7">
              <w:rPr>
                <w:rFonts w:ascii="Times New Roman" w:eastAsia="Times New Roman" w:hAnsi="Times New Roman" w:cs="Times New Roman"/>
                <w:iCs/>
                <w:color w:val="000000"/>
                <w:sz w:val="24"/>
                <w:szCs w:val="24"/>
              </w:rPr>
              <w:t>S- 1.1</w:t>
            </w:r>
          </w:p>
        </w:tc>
        <w:tc>
          <w:tcPr>
            <w:tcW w:w="8708"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 Наличие широкого диапазона природных сырьевых ресурсов: нефти, газа, леса, пресной воды, песка, щебня и др., а также - высокий рекреационный и сельскохозяйственный потенциал территории</w:t>
            </w:r>
          </w:p>
        </w:tc>
      </w:tr>
      <w:tr w:rsidR="00834FA7" w:rsidRPr="002147EE" w:rsidTr="00655DE7">
        <w:trPr>
          <w:trHeight w:val="266"/>
          <w:jc w:val="center"/>
        </w:trPr>
        <w:tc>
          <w:tcPr>
            <w:tcW w:w="915"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iCs/>
                <w:color w:val="000000"/>
                <w:sz w:val="24"/>
                <w:szCs w:val="24"/>
              </w:rPr>
            </w:pPr>
            <w:r w:rsidRPr="00655DE7">
              <w:rPr>
                <w:rFonts w:ascii="Times New Roman" w:eastAsia="Times New Roman" w:hAnsi="Times New Roman" w:cs="Times New Roman"/>
                <w:iCs/>
                <w:color w:val="000000"/>
                <w:sz w:val="24"/>
                <w:szCs w:val="24"/>
              </w:rPr>
              <w:t>S - 1.2</w:t>
            </w:r>
          </w:p>
        </w:tc>
        <w:tc>
          <w:tcPr>
            <w:tcW w:w="8708"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 xml:space="preserve"> Наличие базовых условий - базовая транспортная система (железнодорожная магистраль, авиатранспорт, речная транспортная </w:t>
            </w:r>
            <w:proofErr w:type="spellStart"/>
            <w:r w:rsidRPr="002147EE">
              <w:rPr>
                <w:rFonts w:ascii="Times New Roman" w:eastAsia="Times New Roman" w:hAnsi="Times New Roman" w:cs="Times New Roman"/>
                <w:i/>
                <w:iCs/>
                <w:color w:val="000000"/>
                <w:sz w:val="24"/>
                <w:szCs w:val="24"/>
              </w:rPr>
              <w:t>ситема</w:t>
            </w:r>
            <w:proofErr w:type="spellEnd"/>
            <w:r w:rsidRPr="002147EE">
              <w:rPr>
                <w:rFonts w:ascii="Times New Roman" w:eastAsia="Times New Roman" w:hAnsi="Times New Roman" w:cs="Times New Roman"/>
                <w:i/>
                <w:iCs/>
                <w:color w:val="000000"/>
                <w:sz w:val="24"/>
                <w:szCs w:val="24"/>
              </w:rPr>
              <w:t xml:space="preserve">, внутренняя </w:t>
            </w:r>
            <w:r w:rsidRPr="002147EE">
              <w:rPr>
                <w:rFonts w:ascii="Times New Roman" w:eastAsia="Times New Roman" w:hAnsi="Times New Roman" w:cs="Times New Roman"/>
                <w:i/>
                <w:iCs/>
                <w:color w:val="000000"/>
                <w:sz w:val="24"/>
                <w:szCs w:val="24"/>
              </w:rPr>
              <w:lastRenderedPageBreak/>
              <w:t xml:space="preserve">автодорожная сеть, магистральный </w:t>
            </w:r>
            <w:proofErr w:type="spellStart"/>
            <w:r w:rsidRPr="002147EE">
              <w:rPr>
                <w:rFonts w:ascii="Times New Roman" w:eastAsia="Times New Roman" w:hAnsi="Times New Roman" w:cs="Times New Roman"/>
                <w:i/>
                <w:iCs/>
                <w:color w:val="000000"/>
                <w:sz w:val="24"/>
                <w:szCs w:val="24"/>
              </w:rPr>
              <w:t>нефт</w:t>
            </w:r>
            <w:proofErr w:type="gramStart"/>
            <w:r w:rsidRPr="002147EE">
              <w:rPr>
                <w:rFonts w:ascii="Times New Roman" w:eastAsia="Times New Roman" w:hAnsi="Times New Roman" w:cs="Times New Roman"/>
                <w:i/>
                <w:iCs/>
                <w:color w:val="000000"/>
                <w:sz w:val="24"/>
                <w:szCs w:val="24"/>
              </w:rPr>
              <w:t>е</w:t>
            </w:r>
            <w:proofErr w:type="spellEnd"/>
            <w:r w:rsidRPr="002147EE">
              <w:rPr>
                <w:rFonts w:ascii="Times New Roman" w:eastAsia="Times New Roman" w:hAnsi="Times New Roman" w:cs="Times New Roman"/>
                <w:i/>
                <w:iCs/>
                <w:color w:val="000000"/>
                <w:sz w:val="24"/>
                <w:szCs w:val="24"/>
              </w:rPr>
              <w:t>(</w:t>
            </w:r>
            <w:proofErr w:type="gramEnd"/>
            <w:r w:rsidRPr="002147EE">
              <w:rPr>
                <w:rFonts w:ascii="Times New Roman" w:eastAsia="Times New Roman" w:hAnsi="Times New Roman" w:cs="Times New Roman"/>
                <w:i/>
                <w:iCs/>
                <w:color w:val="000000"/>
                <w:sz w:val="24"/>
                <w:szCs w:val="24"/>
              </w:rPr>
              <w:t>газо)провод, гидроэлектростанция, энергетическая сеть)</w:t>
            </w:r>
          </w:p>
        </w:tc>
      </w:tr>
      <w:tr w:rsidR="00834FA7" w:rsidRPr="002147EE" w:rsidTr="00655DE7">
        <w:trPr>
          <w:trHeight w:val="441"/>
          <w:jc w:val="center"/>
        </w:trPr>
        <w:tc>
          <w:tcPr>
            <w:tcW w:w="915"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b/>
                <w:bCs/>
                <w:color w:val="000000"/>
                <w:sz w:val="24"/>
                <w:szCs w:val="24"/>
              </w:rPr>
            </w:pPr>
            <w:r w:rsidRPr="00655DE7">
              <w:rPr>
                <w:rFonts w:ascii="Times New Roman" w:eastAsia="Times New Roman" w:hAnsi="Times New Roman" w:cs="Times New Roman"/>
                <w:b/>
                <w:bCs/>
                <w:color w:val="000000"/>
                <w:sz w:val="24"/>
                <w:szCs w:val="24"/>
              </w:rPr>
              <w:lastRenderedPageBreak/>
              <w:t>S - 2</w:t>
            </w:r>
          </w:p>
        </w:tc>
        <w:tc>
          <w:tcPr>
            <w:tcW w:w="8708"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b/>
                <w:bCs/>
                <w:color w:val="000000"/>
                <w:sz w:val="24"/>
                <w:szCs w:val="24"/>
              </w:rPr>
            </w:pPr>
            <w:r w:rsidRPr="002147EE">
              <w:rPr>
                <w:rFonts w:ascii="Times New Roman" w:eastAsia="Times New Roman" w:hAnsi="Times New Roman" w:cs="Times New Roman"/>
                <w:b/>
                <w:bCs/>
                <w:color w:val="000000"/>
                <w:sz w:val="24"/>
                <w:szCs w:val="24"/>
              </w:rPr>
              <w:t>Наличие предпосылок для развития потенциала социальной привлекательности территории</w:t>
            </w:r>
          </w:p>
        </w:tc>
      </w:tr>
      <w:tr w:rsidR="00834FA7" w:rsidRPr="002147EE" w:rsidTr="00655DE7">
        <w:trPr>
          <w:trHeight w:val="393"/>
          <w:jc w:val="center"/>
        </w:trPr>
        <w:tc>
          <w:tcPr>
            <w:tcW w:w="915"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iCs/>
                <w:color w:val="000000"/>
                <w:sz w:val="24"/>
                <w:szCs w:val="24"/>
              </w:rPr>
            </w:pPr>
            <w:r w:rsidRPr="00655DE7">
              <w:rPr>
                <w:rFonts w:ascii="Times New Roman" w:eastAsia="Times New Roman" w:hAnsi="Times New Roman" w:cs="Times New Roman"/>
                <w:iCs/>
                <w:color w:val="000000"/>
                <w:sz w:val="24"/>
                <w:szCs w:val="24"/>
              </w:rPr>
              <w:t>S- 2.1</w:t>
            </w:r>
          </w:p>
        </w:tc>
        <w:tc>
          <w:tcPr>
            <w:tcW w:w="8708"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Высокий историко-культурный потенциал территории при наличии множества местных достопримечательностей</w:t>
            </w:r>
          </w:p>
        </w:tc>
      </w:tr>
      <w:tr w:rsidR="00834FA7" w:rsidRPr="002147EE" w:rsidTr="00655DE7">
        <w:trPr>
          <w:trHeight w:val="404"/>
          <w:jc w:val="center"/>
        </w:trPr>
        <w:tc>
          <w:tcPr>
            <w:tcW w:w="915"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iCs/>
                <w:color w:val="000000"/>
                <w:sz w:val="24"/>
                <w:szCs w:val="24"/>
              </w:rPr>
            </w:pPr>
            <w:r w:rsidRPr="00655DE7">
              <w:rPr>
                <w:rFonts w:ascii="Times New Roman" w:eastAsia="Times New Roman" w:hAnsi="Times New Roman" w:cs="Times New Roman"/>
                <w:iCs/>
                <w:color w:val="000000"/>
                <w:sz w:val="24"/>
                <w:szCs w:val="24"/>
              </w:rPr>
              <w:t>S - 2.2</w:t>
            </w:r>
          </w:p>
        </w:tc>
        <w:tc>
          <w:tcPr>
            <w:tcW w:w="8708"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Наличие базовой социальной инфраструктуры для удовлетворения социальных потребностей граждан и наличие программ по модернизации (жилищно – коммунального хозяйства, образования, культуры и т.п.)</w:t>
            </w:r>
          </w:p>
        </w:tc>
      </w:tr>
      <w:tr w:rsidR="00834FA7" w:rsidRPr="002147EE" w:rsidTr="00655DE7">
        <w:trPr>
          <w:trHeight w:val="272"/>
          <w:jc w:val="center"/>
        </w:trPr>
        <w:tc>
          <w:tcPr>
            <w:tcW w:w="915"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b/>
                <w:bCs/>
                <w:color w:val="000000"/>
                <w:sz w:val="24"/>
                <w:szCs w:val="24"/>
              </w:rPr>
            </w:pPr>
            <w:r w:rsidRPr="00655DE7">
              <w:rPr>
                <w:rFonts w:ascii="Times New Roman" w:eastAsia="Times New Roman" w:hAnsi="Times New Roman" w:cs="Times New Roman"/>
                <w:b/>
                <w:bCs/>
                <w:color w:val="000000"/>
                <w:sz w:val="24"/>
                <w:szCs w:val="24"/>
              </w:rPr>
              <w:t>S - 3</w:t>
            </w:r>
          </w:p>
        </w:tc>
        <w:tc>
          <w:tcPr>
            <w:tcW w:w="8708" w:type="dxa"/>
            <w:shd w:val="clear" w:color="auto" w:fill="auto"/>
            <w:hideMark/>
          </w:tcPr>
          <w:p w:rsidR="00834FA7" w:rsidRPr="002147EE" w:rsidRDefault="00834FA7" w:rsidP="00793E6D">
            <w:pPr>
              <w:widowControl w:val="0"/>
              <w:spacing w:after="0" w:line="240" w:lineRule="auto"/>
              <w:jc w:val="both"/>
              <w:rPr>
                <w:rFonts w:ascii="Times New Roman" w:eastAsia="Times New Roman" w:hAnsi="Times New Roman" w:cs="Times New Roman"/>
                <w:b/>
                <w:bCs/>
                <w:color w:val="000000"/>
                <w:sz w:val="24"/>
                <w:szCs w:val="24"/>
              </w:rPr>
            </w:pPr>
            <w:r w:rsidRPr="002147EE">
              <w:rPr>
                <w:rFonts w:ascii="Times New Roman" w:eastAsia="Times New Roman" w:hAnsi="Times New Roman" w:cs="Times New Roman"/>
                <w:b/>
                <w:bCs/>
                <w:color w:val="000000"/>
                <w:sz w:val="24"/>
                <w:szCs w:val="24"/>
              </w:rPr>
              <w:t xml:space="preserve">Наличие базовых условий для реализации инвестиционных проектов </w:t>
            </w:r>
          </w:p>
        </w:tc>
      </w:tr>
      <w:tr w:rsidR="00834FA7" w:rsidRPr="002147EE" w:rsidTr="00655DE7">
        <w:trPr>
          <w:trHeight w:val="599"/>
          <w:jc w:val="center"/>
        </w:trPr>
        <w:tc>
          <w:tcPr>
            <w:tcW w:w="915"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iCs/>
                <w:color w:val="000000"/>
                <w:sz w:val="24"/>
                <w:szCs w:val="24"/>
              </w:rPr>
            </w:pPr>
            <w:r w:rsidRPr="00655DE7">
              <w:rPr>
                <w:rFonts w:ascii="Times New Roman" w:eastAsia="Times New Roman" w:hAnsi="Times New Roman" w:cs="Times New Roman"/>
                <w:iCs/>
                <w:color w:val="000000"/>
                <w:sz w:val="24"/>
                <w:szCs w:val="24"/>
              </w:rPr>
              <w:t>S- 3.1</w:t>
            </w:r>
          </w:p>
        </w:tc>
        <w:tc>
          <w:tcPr>
            <w:tcW w:w="8708"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Наличие незанятых рыночных ниш при наличии предпринимательского сообщества и инфраструктуры возобновления производственной деятельности</w:t>
            </w:r>
          </w:p>
        </w:tc>
      </w:tr>
      <w:tr w:rsidR="00834FA7" w:rsidRPr="002147EE" w:rsidTr="00655DE7">
        <w:trPr>
          <w:trHeight w:val="864"/>
          <w:jc w:val="center"/>
        </w:trPr>
        <w:tc>
          <w:tcPr>
            <w:tcW w:w="915"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iCs/>
                <w:color w:val="000000"/>
                <w:sz w:val="24"/>
                <w:szCs w:val="24"/>
              </w:rPr>
            </w:pPr>
            <w:r w:rsidRPr="00655DE7">
              <w:rPr>
                <w:rFonts w:ascii="Times New Roman" w:eastAsia="Times New Roman" w:hAnsi="Times New Roman" w:cs="Times New Roman"/>
                <w:iCs/>
                <w:color w:val="000000"/>
                <w:sz w:val="24"/>
                <w:szCs w:val="24"/>
              </w:rPr>
              <w:t>S - 3.2</w:t>
            </w:r>
          </w:p>
        </w:tc>
        <w:tc>
          <w:tcPr>
            <w:tcW w:w="8708"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proofErr w:type="gramStart"/>
            <w:r w:rsidRPr="002147EE">
              <w:rPr>
                <w:rFonts w:ascii="Times New Roman" w:eastAsia="Times New Roman" w:hAnsi="Times New Roman" w:cs="Times New Roman"/>
                <w:i/>
                <w:iCs/>
                <w:color w:val="000000"/>
                <w:sz w:val="24"/>
                <w:szCs w:val="24"/>
              </w:rPr>
              <w:t xml:space="preserve">Наличие источников повышения инвестиционной привлекательности муниципального района - избыточность вырабатываемой электроэнергии базовым предприятием в сфере энергетики (резерв составляет около 40%), свободные производственные площади с инженерной инфраструктурой, свободные земли сельскохозяйственного назначения </w:t>
            </w:r>
            <w:proofErr w:type="gramEnd"/>
          </w:p>
        </w:tc>
      </w:tr>
      <w:tr w:rsidR="00834FA7" w:rsidRPr="002147EE" w:rsidTr="00655DE7">
        <w:trPr>
          <w:trHeight w:val="455"/>
          <w:jc w:val="center"/>
        </w:trPr>
        <w:tc>
          <w:tcPr>
            <w:tcW w:w="915"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b/>
                <w:bCs/>
                <w:color w:val="000000"/>
                <w:sz w:val="24"/>
                <w:szCs w:val="24"/>
              </w:rPr>
            </w:pPr>
            <w:r w:rsidRPr="00655DE7">
              <w:rPr>
                <w:rFonts w:ascii="Times New Roman" w:eastAsia="Times New Roman" w:hAnsi="Times New Roman" w:cs="Times New Roman"/>
                <w:b/>
                <w:bCs/>
                <w:color w:val="000000"/>
                <w:sz w:val="24"/>
                <w:szCs w:val="24"/>
              </w:rPr>
              <w:t>S - 4</w:t>
            </w:r>
          </w:p>
        </w:tc>
        <w:tc>
          <w:tcPr>
            <w:tcW w:w="8708"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b/>
                <w:bCs/>
                <w:color w:val="000000"/>
                <w:sz w:val="24"/>
                <w:szCs w:val="24"/>
              </w:rPr>
            </w:pPr>
            <w:r w:rsidRPr="002147EE">
              <w:rPr>
                <w:rFonts w:ascii="Times New Roman" w:eastAsia="Times New Roman" w:hAnsi="Times New Roman" w:cs="Times New Roman"/>
                <w:b/>
                <w:bCs/>
                <w:color w:val="000000"/>
                <w:sz w:val="24"/>
                <w:szCs w:val="24"/>
              </w:rPr>
              <w:t>Наличие активного ядра (человеческий ресурс) для инициации и поддержки проектов по развитию муниципального района</w:t>
            </w:r>
          </w:p>
        </w:tc>
      </w:tr>
      <w:tr w:rsidR="00834FA7" w:rsidRPr="002147EE" w:rsidTr="00655DE7">
        <w:trPr>
          <w:trHeight w:val="407"/>
          <w:jc w:val="center"/>
        </w:trPr>
        <w:tc>
          <w:tcPr>
            <w:tcW w:w="915"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iCs/>
                <w:color w:val="000000"/>
                <w:sz w:val="24"/>
                <w:szCs w:val="24"/>
              </w:rPr>
            </w:pPr>
            <w:r w:rsidRPr="00655DE7">
              <w:rPr>
                <w:rFonts w:ascii="Times New Roman" w:eastAsia="Times New Roman" w:hAnsi="Times New Roman" w:cs="Times New Roman"/>
                <w:iCs/>
                <w:color w:val="000000"/>
                <w:sz w:val="24"/>
                <w:szCs w:val="24"/>
              </w:rPr>
              <w:t>S- 4.1</w:t>
            </w:r>
          </w:p>
        </w:tc>
        <w:tc>
          <w:tcPr>
            <w:tcW w:w="8708"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Наличие команды управленцев в органах местного самоуправления и хозяйствующих субъектов на территории муниципального района «Печора», способных организовать реализацию проектов по развитию территории</w:t>
            </w:r>
          </w:p>
        </w:tc>
      </w:tr>
      <w:tr w:rsidR="00834FA7" w:rsidRPr="002147EE" w:rsidTr="00655DE7">
        <w:trPr>
          <w:trHeight w:val="413"/>
          <w:jc w:val="center"/>
        </w:trPr>
        <w:tc>
          <w:tcPr>
            <w:tcW w:w="915"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iCs/>
                <w:color w:val="000000"/>
                <w:sz w:val="24"/>
                <w:szCs w:val="24"/>
              </w:rPr>
            </w:pPr>
            <w:r w:rsidRPr="00655DE7">
              <w:rPr>
                <w:rFonts w:ascii="Times New Roman" w:eastAsia="Times New Roman" w:hAnsi="Times New Roman" w:cs="Times New Roman"/>
                <w:iCs/>
                <w:color w:val="000000"/>
                <w:sz w:val="24"/>
                <w:szCs w:val="24"/>
              </w:rPr>
              <w:t>S - 4.2</w:t>
            </w:r>
          </w:p>
        </w:tc>
        <w:tc>
          <w:tcPr>
            <w:tcW w:w="8708"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Наличие действующих общественных организаций, как базовых общественных институтов для мобилизации и активизации населения</w:t>
            </w:r>
          </w:p>
        </w:tc>
      </w:tr>
    </w:tbl>
    <w:p w:rsidR="00834FA7" w:rsidRPr="002147EE" w:rsidRDefault="00834FA7" w:rsidP="001155CC">
      <w:pPr>
        <w:widowControl w:val="0"/>
        <w:spacing w:before="200" w:line="240" w:lineRule="auto"/>
        <w:ind w:firstLine="709"/>
        <w:rPr>
          <w:rFonts w:ascii="Times New Roman" w:hAnsi="Times New Roman" w:cs="Times New Roman"/>
          <w:b/>
          <w:sz w:val="28"/>
          <w:szCs w:val="24"/>
        </w:rPr>
      </w:pPr>
      <w:r w:rsidRPr="002147EE">
        <w:rPr>
          <w:rFonts w:ascii="Times New Roman" w:hAnsi="Times New Roman" w:cs="Times New Roman"/>
          <w:b/>
          <w:sz w:val="28"/>
          <w:szCs w:val="24"/>
        </w:rPr>
        <w:t>Возможности:</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
        <w:gridCol w:w="8716"/>
      </w:tblGrid>
      <w:tr w:rsidR="00834FA7" w:rsidRPr="002147EE" w:rsidTr="00655DE7">
        <w:trPr>
          <w:trHeight w:val="413"/>
          <w:jc w:val="center"/>
        </w:trPr>
        <w:tc>
          <w:tcPr>
            <w:tcW w:w="922"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b/>
                <w:bCs/>
                <w:color w:val="000000"/>
                <w:sz w:val="24"/>
                <w:szCs w:val="24"/>
              </w:rPr>
            </w:pPr>
            <w:r w:rsidRPr="00655DE7">
              <w:rPr>
                <w:rFonts w:ascii="Times New Roman" w:eastAsia="Times New Roman" w:hAnsi="Times New Roman" w:cs="Times New Roman"/>
                <w:b/>
                <w:bCs/>
                <w:color w:val="000000"/>
                <w:sz w:val="24"/>
                <w:szCs w:val="24"/>
              </w:rPr>
              <w:t>O - 1</w:t>
            </w:r>
          </w:p>
        </w:tc>
        <w:tc>
          <w:tcPr>
            <w:tcW w:w="8716"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b/>
                <w:bCs/>
                <w:color w:val="000000"/>
                <w:sz w:val="24"/>
                <w:szCs w:val="24"/>
              </w:rPr>
            </w:pPr>
            <w:r w:rsidRPr="002147EE">
              <w:rPr>
                <w:rFonts w:ascii="Times New Roman" w:eastAsia="Times New Roman" w:hAnsi="Times New Roman" w:cs="Times New Roman"/>
                <w:b/>
                <w:bCs/>
                <w:color w:val="000000"/>
                <w:sz w:val="24"/>
                <w:szCs w:val="24"/>
              </w:rPr>
              <w:t> Возможность формирования условий для привлечения инвесторов</w:t>
            </w:r>
          </w:p>
        </w:tc>
      </w:tr>
      <w:tr w:rsidR="00834FA7" w:rsidRPr="002147EE" w:rsidTr="00655DE7">
        <w:trPr>
          <w:trHeight w:val="864"/>
          <w:jc w:val="center"/>
        </w:trPr>
        <w:tc>
          <w:tcPr>
            <w:tcW w:w="922"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iCs/>
                <w:color w:val="000000"/>
                <w:sz w:val="24"/>
                <w:szCs w:val="24"/>
              </w:rPr>
            </w:pPr>
            <w:r w:rsidRPr="00655DE7">
              <w:rPr>
                <w:rFonts w:ascii="Times New Roman" w:eastAsia="Times New Roman" w:hAnsi="Times New Roman" w:cs="Times New Roman"/>
                <w:iCs/>
                <w:color w:val="000000"/>
                <w:sz w:val="24"/>
                <w:szCs w:val="24"/>
              </w:rPr>
              <w:t>O - 1.1</w:t>
            </w:r>
          </w:p>
        </w:tc>
        <w:tc>
          <w:tcPr>
            <w:tcW w:w="8716"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 xml:space="preserve">Возможность повышения потребительской ценности местных ресурсов и формирования широкого спектра конечной продукции, востребованной на </w:t>
            </w:r>
            <w:proofErr w:type="gramStart"/>
            <w:r w:rsidRPr="002147EE">
              <w:rPr>
                <w:rFonts w:ascii="Times New Roman" w:eastAsia="Times New Roman" w:hAnsi="Times New Roman" w:cs="Times New Roman"/>
                <w:i/>
                <w:iCs/>
                <w:color w:val="000000"/>
                <w:sz w:val="24"/>
                <w:szCs w:val="24"/>
              </w:rPr>
              <w:t>внутреннем</w:t>
            </w:r>
            <w:proofErr w:type="gramEnd"/>
            <w:r w:rsidRPr="002147EE">
              <w:rPr>
                <w:rFonts w:ascii="Times New Roman" w:eastAsia="Times New Roman" w:hAnsi="Times New Roman" w:cs="Times New Roman"/>
                <w:i/>
                <w:iCs/>
                <w:color w:val="000000"/>
                <w:sz w:val="24"/>
                <w:szCs w:val="24"/>
              </w:rPr>
              <w:t xml:space="preserve"> и внешних рынках</w:t>
            </w:r>
          </w:p>
        </w:tc>
      </w:tr>
      <w:tr w:rsidR="00834FA7" w:rsidRPr="002147EE" w:rsidTr="00655DE7">
        <w:trPr>
          <w:trHeight w:val="361"/>
          <w:jc w:val="center"/>
        </w:trPr>
        <w:tc>
          <w:tcPr>
            <w:tcW w:w="922"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iCs/>
                <w:color w:val="000000"/>
                <w:sz w:val="24"/>
                <w:szCs w:val="24"/>
              </w:rPr>
            </w:pPr>
            <w:r w:rsidRPr="00655DE7">
              <w:rPr>
                <w:rFonts w:ascii="Times New Roman" w:eastAsia="Times New Roman" w:hAnsi="Times New Roman" w:cs="Times New Roman"/>
                <w:iCs/>
                <w:color w:val="000000"/>
                <w:sz w:val="24"/>
                <w:szCs w:val="24"/>
              </w:rPr>
              <w:t>O - 1.2</w:t>
            </w:r>
          </w:p>
        </w:tc>
        <w:tc>
          <w:tcPr>
            <w:tcW w:w="8716"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Возможность дополнения транспортной сети автомобильным мостом через реку Печора и региональной автомагистралью в целях формирования универсального транспортного узла</w:t>
            </w:r>
          </w:p>
        </w:tc>
      </w:tr>
      <w:tr w:rsidR="00834FA7" w:rsidRPr="002147EE" w:rsidTr="00655DE7">
        <w:trPr>
          <w:trHeight w:val="597"/>
          <w:jc w:val="center"/>
        </w:trPr>
        <w:tc>
          <w:tcPr>
            <w:tcW w:w="922"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b/>
                <w:bCs/>
                <w:color w:val="000000"/>
                <w:sz w:val="24"/>
                <w:szCs w:val="24"/>
              </w:rPr>
            </w:pPr>
            <w:r w:rsidRPr="00655DE7">
              <w:rPr>
                <w:rFonts w:ascii="Times New Roman" w:eastAsia="Times New Roman" w:hAnsi="Times New Roman" w:cs="Times New Roman"/>
                <w:b/>
                <w:bCs/>
                <w:color w:val="000000"/>
                <w:sz w:val="24"/>
                <w:szCs w:val="24"/>
              </w:rPr>
              <w:t>O - 2</w:t>
            </w:r>
          </w:p>
        </w:tc>
        <w:tc>
          <w:tcPr>
            <w:tcW w:w="8716"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b/>
                <w:bCs/>
                <w:color w:val="000000"/>
                <w:sz w:val="24"/>
                <w:szCs w:val="24"/>
              </w:rPr>
            </w:pPr>
            <w:r w:rsidRPr="002147EE">
              <w:rPr>
                <w:rFonts w:ascii="Times New Roman" w:eastAsia="Times New Roman" w:hAnsi="Times New Roman" w:cs="Times New Roman"/>
                <w:b/>
                <w:bCs/>
                <w:color w:val="000000"/>
                <w:sz w:val="24"/>
                <w:szCs w:val="24"/>
              </w:rPr>
              <w:t>Возможности для социальной модернизации, повышения социальной привлекательности и позитивного имиджа территории</w:t>
            </w:r>
          </w:p>
        </w:tc>
      </w:tr>
      <w:tr w:rsidR="00834FA7" w:rsidRPr="002147EE" w:rsidTr="00655DE7">
        <w:trPr>
          <w:trHeight w:val="549"/>
          <w:jc w:val="center"/>
        </w:trPr>
        <w:tc>
          <w:tcPr>
            <w:tcW w:w="922"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iCs/>
                <w:color w:val="000000"/>
                <w:sz w:val="24"/>
                <w:szCs w:val="24"/>
              </w:rPr>
            </w:pPr>
            <w:r w:rsidRPr="00655DE7">
              <w:rPr>
                <w:rFonts w:ascii="Times New Roman" w:eastAsia="Times New Roman" w:hAnsi="Times New Roman" w:cs="Times New Roman"/>
                <w:iCs/>
                <w:color w:val="000000"/>
                <w:sz w:val="24"/>
                <w:szCs w:val="24"/>
              </w:rPr>
              <w:t>O - 2.1</w:t>
            </w:r>
          </w:p>
        </w:tc>
        <w:tc>
          <w:tcPr>
            <w:tcW w:w="8716"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Возможность формирования пакета туристических продуктов для внутренних и внешних потребителей</w:t>
            </w:r>
          </w:p>
        </w:tc>
      </w:tr>
      <w:tr w:rsidR="00834FA7" w:rsidRPr="002147EE" w:rsidTr="00655DE7">
        <w:trPr>
          <w:trHeight w:val="515"/>
          <w:jc w:val="center"/>
        </w:trPr>
        <w:tc>
          <w:tcPr>
            <w:tcW w:w="922"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iCs/>
                <w:color w:val="000000"/>
                <w:sz w:val="24"/>
                <w:szCs w:val="24"/>
              </w:rPr>
            </w:pPr>
            <w:r w:rsidRPr="00655DE7">
              <w:rPr>
                <w:rFonts w:ascii="Times New Roman" w:eastAsia="Times New Roman" w:hAnsi="Times New Roman" w:cs="Times New Roman"/>
                <w:iCs/>
                <w:color w:val="000000"/>
                <w:sz w:val="24"/>
                <w:szCs w:val="24"/>
              </w:rPr>
              <w:t>O - 2.2</w:t>
            </w:r>
          </w:p>
        </w:tc>
        <w:tc>
          <w:tcPr>
            <w:tcW w:w="8716"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Возможность расширения участия в национальных и региональных проектах в образовании, жилищном строительстве и агропромышленном комплексе</w:t>
            </w:r>
          </w:p>
        </w:tc>
      </w:tr>
      <w:tr w:rsidR="00834FA7" w:rsidRPr="002147EE" w:rsidTr="00655DE7">
        <w:trPr>
          <w:trHeight w:val="325"/>
          <w:jc w:val="center"/>
        </w:trPr>
        <w:tc>
          <w:tcPr>
            <w:tcW w:w="922" w:type="dxa"/>
            <w:shd w:val="clear" w:color="auto" w:fill="auto"/>
            <w:hideMark/>
          </w:tcPr>
          <w:p w:rsidR="00834FA7" w:rsidRPr="00655DE7" w:rsidRDefault="00834FA7" w:rsidP="00655DE7">
            <w:pPr>
              <w:widowControl w:val="0"/>
              <w:spacing w:after="0" w:line="240" w:lineRule="auto"/>
              <w:jc w:val="center"/>
              <w:rPr>
                <w:rFonts w:ascii="Times New Roman" w:eastAsia="Times New Roman" w:hAnsi="Times New Roman" w:cs="Times New Roman"/>
                <w:b/>
                <w:bCs/>
                <w:color w:val="000000"/>
                <w:sz w:val="24"/>
                <w:szCs w:val="24"/>
              </w:rPr>
            </w:pPr>
            <w:r w:rsidRPr="00655DE7">
              <w:rPr>
                <w:rFonts w:ascii="Times New Roman" w:eastAsia="Times New Roman" w:hAnsi="Times New Roman" w:cs="Times New Roman"/>
                <w:b/>
                <w:bCs/>
                <w:color w:val="000000"/>
                <w:sz w:val="24"/>
                <w:szCs w:val="24"/>
              </w:rPr>
              <w:t>O - 3</w:t>
            </w:r>
          </w:p>
        </w:tc>
        <w:tc>
          <w:tcPr>
            <w:tcW w:w="8716" w:type="dxa"/>
            <w:shd w:val="clear" w:color="auto" w:fill="auto"/>
            <w:hideMark/>
          </w:tcPr>
          <w:p w:rsidR="00834FA7" w:rsidRPr="002147EE" w:rsidRDefault="00834FA7" w:rsidP="00793E6D">
            <w:pPr>
              <w:widowControl w:val="0"/>
              <w:spacing w:after="0" w:line="240" w:lineRule="auto"/>
              <w:jc w:val="both"/>
              <w:rPr>
                <w:rFonts w:ascii="Times New Roman" w:eastAsia="Times New Roman" w:hAnsi="Times New Roman" w:cs="Times New Roman"/>
                <w:b/>
                <w:bCs/>
                <w:color w:val="000000"/>
                <w:sz w:val="24"/>
                <w:szCs w:val="24"/>
              </w:rPr>
            </w:pPr>
            <w:r w:rsidRPr="002147EE">
              <w:rPr>
                <w:rFonts w:ascii="Times New Roman" w:eastAsia="Times New Roman" w:hAnsi="Times New Roman" w:cs="Times New Roman"/>
                <w:b/>
                <w:bCs/>
                <w:color w:val="000000"/>
                <w:sz w:val="24"/>
                <w:szCs w:val="24"/>
              </w:rPr>
              <w:t>Возможность формирования новых источников бюджетных поступлений</w:t>
            </w:r>
          </w:p>
        </w:tc>
      </w:tr>
      <w:tr w:rsidR="00834FA7" w:rsidRPr="002147EE" w:rsidTr="00655DE7">
        <w:trPr>
          <w:trHeight w:val="401"/>
          <w:jc w:val="center"/>
        </w:trPr>
        <w:tc>
          <w:tcPr>
            <w:tcW w:w="922"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iCs/>
                <w:color w:val="000000"/>
                <w:sz w:val="24"/>
                <w:szCs w:val="24"/>
              </w:rPr>
            </w:pPr>
            <w:r w:rsidRPr="00655DE7">
              <w:rPr>
                <w:rFonts w:ascii="Times New Roman" w:eastAsia="Times New Roman" w:hAnsi="Times New Roman" w:cs="Times New Roman"/>
                <w:iCs/>
                <w:color w:val="000000"/>
                <w:sz w:val="24"/>
                <w:szCs w:val="24"/>
              </w:rPr>
              <w:t>O - 3.1</w:t>
            </w:r>
          </w:p>
        </w:tc>
        <w:tc>
          <w:tcPr>
            <w:tcW w:w="8716"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 xml:space="preserve">Возможность создания в муниципальном районе новых секторов экономики, новых перерабатывающих производств и возобновления </w:t>
            </w:r>
            <w:proofErr w:type="spellStart"/>
            <w:r w:rsidRPr="002147EE">
              <w:rPr>
                <w:rFonts w:ascii="Times New Roman" w:eastAsia="Times New Roman" w:hAnsi="Times New Roman" w:cs="Times New Roman"/>
                <w:i/>
                <w:iCs/>
                <w:color w:val="000000"/>
                <w:sz w:val="24"/>
                <w:szCs w:val="24"/>
              </w:rPr>
              <w:t>судостроительства</w:t>
            </w:r>
            <w:proofErr w:type="spellEnd"/>
          </w:p>
        </w:tc>
      </w:tr>
      <w:tr w:rsidR="00834FA7" w:rsidRPr="002147EE" w:rsidTr="00655DE7">
        <w:trPr>
          <w:trHeight w:val="523"/>
          <w:jc w:val="center"/>
        </w:trPr>
        <w:tc>
          <w:tcPr>
            <w:tcW w:w="922"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iCs/>
                <w:color w:val="000000"/>
                <w:sz w:val="24"/>
                <w:szCs w:val="24"/>
              </w:rPr>
            </w:pPr>
            <w:r w:rsidRPr="00655DE7">
              <w:rPr>
                <w:rFonts w:ascii="Times New Roman" w:eastAsia="Times New Roman" w:hAnsi="Times New Roman" w:cs="Times New Roman"/>
                <w:iCs/>
                <w:color w:val="000000"/>
                <w:sz w:val="24"/>
                <w:szCs w:val="24"/>
              </w:rPr>
              <w:t>O - 3.2</w:t>
            </w:r>
          </w:p>
        </w:tc>
        <w:tc>
          <w:tcPr>
            <w:tcW w:w="8716"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Наличие российских и зарубежных государственных и частных инвестиционных фондов</w:t>
            </w:r>
          </w:p>
        </w:tc>
      </w:tr>
      <w:tr w:rsidR="00834FA7" w:rsidRPr="002147EE" w:rsidTr="00655DE7">
        <w:trPr>
          <w:trHeight w:val="475"/>
          <w:jc w:val="center"/>
        </w:trPr>
        <w:tc>
          <w:tcPr>
            <w:tcW w:w="922"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b/>
                <w:bCs/>
                <w:color w:val="000000"/>
                <w:sz w:val="24"/>
                <w:szCs w:val="24"/>
              </w:rPr>
            </w:pPr>
            <w:r w:rsidRPr="00655DE7">
              <w:rPr>
                <w:rFonts w:ascii="Times New Roman" w:eastAsia="Times New Roman" w:hAnsi="Times New Roman" w:cs="Times New Roman"/>
                <w:b/>
                <w:bCs/>
                <w:color w:val="000000"/>
                <w:sz w:val="24"/>
                <w:szCs w:val="24"/>
              </w:rPr>
              <w:t>O - 4</w:t>
            </w:r>
          </w:p>
        </w:tc>
        <w:tc>
          <w:tcPr>
            <w:tcW w:w="8716"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b/>
                <w:bCs/>
                <w:color w:val="000000"/>
                <w:sz w:val="24"/>
                <w:szCs w:val="24"/>
              </w:rPr>
            </w:pPr>
            <w:r w:rsidRPr="002147EE">
              <w:rPr>
                <w:rFonts w:ascii="Times New Roman" w:eastAsia="Times New Roman" w:hAnsi="Times New Roman" w:cs="Times New Roman"/>
                <w:b/>
                <w:bCs/>
                <w:color w:val="000000"/>
                <w:sz w:val="24"/>
                <w:szCs w:val="24"/>
              </w:rPr>
              <w:t xml:space="preserve">Возможность </w:t>
            </w:r>
            <w:proofErr w:type="gramStart"/>
            <w:r w:rsidRPr="002147EE">
              <w:rPr>
                <w:rFonts w:ascii="Times New Roman" w:eastAsia="Times New Roman" w:hAnsi="Times New Roman" w:cs="Times New Roman"/>
                <w:b/>
                <w:bCs/>
                <w:color w:val="000000"/>
                <w:sz w:val="24"/>
                <w:szCs w:val="24"/>
              </w:rPr>
              <w:t>использования потенциала самоорганизации муниципального сообщества</w:t>
            </w:r>
            <w:proofErr w:type="gramEnd"/>
          </w:p>
        </w:tc>
      </w:tr>
      <w:tr w:rsidR="00834FA7" w:rsidRPr="002147EE" w:rsidTr="00655DE7">
        <w:trPr>
          <w:trHeight w:val="299"/>
          <w:jc w:val="center"/>
        </w:trPr>
        <w:tc>
          <w:tcPr>
            <w:tcW w:w="922"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iCs/>
                <w:color w:val="000000"/>
                <w:sz w:val="24"/>
                <w:szCs w:val="24"/>
              </w:rPr>
            </w:pPr>
            <w:r w:rsidRPr="00655DE7">
              <w:rPr>
                <w:rFonts w:ascii="Times New Roman" w:eastAsia="Times New Roman" w:hAnsi="Times New Roman" w:cs="Times New Roman"/>
                <w:iCs/>
                <w:color w:val="000000"/>
                <w:sz w:val="24"/>
                <w:szCs w:val="24"/>
              </w:rPr>
              <w:t>O - 4.1</w:t>
            </w:r>
          </w:p>
        </w:tc>
        <w:tc>
          <w:tcPr>
            <w:tcW w:w="8716"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Наличие организационно-правовых условий для обеспечения участия граждан в процессах стратегического развития территории</w:t>
            </w:r>
          </w:p>
        </w:tc>
      </w:tr>
      <w:tr w:rsidR="00834FA7" w:rsidRPr="002147EE" w:rsidTr="00655DE7">
        <w:trPr>
          <w:trHeight w:val="407"/>
          <w:jc w:val="center"/>
        </w:trPr>
        <w:tc>
          <w:tcPr>
            <w:tcW w:w="922" w:type="dxa"/>
            <w:shd w:val="clear" w:color="000000" w:fill="FFFFFF"/>
            <w:hideMark/>
          </w:tcPr>
          <w:p w:rsidR="00834FA7" w:rsidRPr="00655DE7" w:rsidRDefault="00834FA7" w:rsidP="00655DE7">
            <w:pPr>
              <w:widowControl w:val="0"/>
              <w:spacing w:after="0" w:line="240" w:lineRule="auto"/>
              <w:jc w:val="center"/>
              <w:rPr>
                <w:rFonts w:ascii="Times New Roman" w:eastAsia="Times New Roman" w:hAnsi="Times New Roman" w:cs="Times New Roman"/>
                <w:iCs/>
                <w:color w:val="000000"/>
                <w:sz w:val="24"/>
                <w:szCs w:val="24"/>
              </w:rPr>
            </w:pPr>
            <w:r w:rsidRPr="00655DE7">
              <w:rPr>
                <w:rFonts w:ascii="Times New Roman" w:eastAsia="Times New Roman" w:hAnsi="Times New Roman" w:cs="Times New Roman"/>
                <w:iCs/>
                <w:color w:val="000000"/>
                <w:sz w:val="24"/>
                <w:szCs w:val="24"/>
              </w:rPr>
              <w:t>O - 4.2</w:t>
            </w:r>
          </w:p>
        </w:tc>
        <w:tc>
          <w:tcPr>
            <w:tcW w:w="8716" w:type="dxa"/>
            <w:shd w:val="clear" w:color="000000" w:fill="FFFFFF"/>
            <w:hideMark/>
          </w:tcPr>
          <w:p w:rsidR="00834FA7" w:rsidRPr="002147EE" w:rsidRDefault="00834FA7" w:rsidP="00793E6D">
            <w:pPr>
              <w:widowControl w:val="0"/>
              <w:spacing w:after="0" w:line="240" w:lineRule="auto"/>
              <w:jc w:val="both"/>
              <w:rPr>
                <w:rFonts w:ascii="Times New Roman" w:eastAsia="Times New Roman" w:hAnsi="Times New Roman" w:cs="Times New Roman"/>
                <w:i/>
                <w:iCs/>
                <w:color w:val="000000"/>
                <w:sz w:val="24"/>
                <w:szCs w:val="24"/>
              </w:rPr>
            </w:pPr>
            <w:r w:rsidRPr="002147EE">
              <w:rPr>
                <w:rFonts w:ascii="Times New Roman" w:eastAsia="Times New Roman" w:hAnsi="Times New Roman" w:cs="Times New Roman"/>
                <w:i/>
                <w:iCs/>
                <w:color w:val="000000"/>
                <w:sz w:val="24"/>
                <w:szCs w:val="24"/>
              </w:rPr>
              <w:t>Рост активности гражданского общества и открытости органов государственного и муниципального управления</w:t>
            </w:r>
          </w:p>
        </w:tc>
      </w:tr>
    </w:tbl>
    <w:p w:rsidR="0076424D" w:rsidRDefault="0076424D" w:rsidP="0076424D">
      <w:pPr>
        <w:widowControl w:val="0"/>
        <w:spacing w:after="0" w:line="240" w:lineRule="auto"/>
        <w:ind w:firstLine="709"/>
        <w:jc w:val="center"/>
        <w:rPr>
          <w:color w:val="000000" w:themeColor="text1"/>
          <w:sz w:val="28"/>
          <w:szCs w:val="28"/>
        </w:rPr>
      </w:pPr>
      <w:bookmarkStart w:id="121" w:name="_Toc371591625"/>
      <w:bookmarkStart w:id="122" w:name="_Toc371592139"/>
    </w:p>
    <w:p w:rsidR="0076424D" w:rsidRPr="0076424D" w:rsidRDefault="00DF54F2" w:rsidP="0076424D">
      <w:pPr>
        <w:widowControl w:val="0"/>
        <w:spacing w:after="0" w:line="240" w:lineRule="auto"/>
        <w:ind w:firstLine="709"/>
        <w:rPr>
          <w:rFonts w:ascii="Times New Roman" w:eastAsia="Times New Roman" w:hAnsi="Times New Roman" w:cs="Times New Roman"/>
          <w:b/>
          <w:i/>
          <w:iCs/>
          <w:sz w:val="28"/>
          <w:szCs w:val="24"/>
        </w:rPr>
      </w:pPr>
      <w:r w:rsidRPr="0076424D">
        <w:rPr>
          <w:rFonts w:ascii="Times New Roman" w:hAnsi="Times New Roman" w:cs="Times New Roman"/>
          <w:b/>
          <w:i/>
          <w:color w:val="000000" w:themeColor="text1"/>
          <w:sz w:val="28"/>
          <w:szCs w:val="28"/>
        </w:rPr>
        <w:lastRenderedPageBreak/>
        <w:t xml:space="preserve">Результаты проведения </w:t>
      </w:r>
      <w:r w:rsidR="0076424D" w:rsidRPr="0076424D">
        <w:rPr>
          <w:rFonts w:ascii="Times New Roman" w:hAnsi="Times New Roman" w:cs="Times New Roman"/>
          <w:b/>
          <w:i/>
          <w:sz w:val="28"/>
          <w:szCs w:val="28"/>
        </w:rPr>
        <w:t>SWOT-анализа</w:t>
      </w:r>
    </w:p>
    <w:p w:rsidR="00DF54F2" w:rsidRPr="00DF54F2" w:rsidRDefault="00DF54F2" w:rsidP="00D76457">
      <w:pPr>
        <w:spacing w:before="200" w:after="0" w:line="360" w:lineRule="exact"/>
        <w:ind w:firstLine="709"/>
        <w:jc w:val="both"/>
        <w:outlineLvl w:val="3"/>
        <w:rPr>
          <w:rFonts w:ascii="Times New Roman" w:eastAsiaTheme="majorEastAsia" w:hAnsi="Times New Roman" w:cs="Times New Roman"/>
          <w:bCs/>
          <w:i/>
          <w:iCs/>
          <w:color w:val="000000" w:themeColor="text1"/>
          <w:sz w:val="28"/>
          <w:szCs w:val="28"/>
        </w:rPr>
      </w:pPr>
      <w:r w:rsidRPr="0076424D">
        <w:rPr>
          <w:rFonts w:ascii="Times New Roman" w:eastAsiaTheme="majorEastAsia" w:hAnsi="Times New Roman" w:cs="Times New Roman"/>
          <w:b/>
          <w:bCs/>
          <w:i/>
          <w:iCs/>
          <w:sz w:val="28"/>
        </w:rPr>
        <w:t xml:space="preserve">Генеральная </w:t>
      </w:r>
      <w:r w:rsidRPr="0076424D">
        <w:rPr>
          <w:rFonts w:ascii="Times New Roman" w:eastAsiaTheme="majorEastAsia" w:hAnsi="Times New Roman" w:cs="Times New Roman"/>
          <w:b/>
          <w:bCs/>
          <w:i/>
          <w:iCs/>
          <w:color w:val="000000" w:themeColor="text1"/>
          <w:sz w:val="28"/>
        </w:rPr>
        <w:t xml:space="preserve">стратегическая линия: </w:t>
      </w:r>
      <w:r w:rsidR="00030F44">
        <w:rPr>
          <w:rFonts w:ascii="Times New Roman" w:eastAsiaTheme="majorEastAsia" w:hAnsi="Times New Roman" w:cs="Times New Roman"/>
          <w:b/>
          <w:bCs/>
          <w:i/>
          <w:iCs/>
          <w:color w:val="000000" w:themeColor="text1"/>
          <w:sz w:val="28"/>
          <w:szCs w:val="28"/>
        </w:rPr>
        <w:t>с</w:t>
      </w:r>
      <w:r w:rsidRPr="0076424D">
        <w:rPr>
          <w:rFonts w:ascii="Times New Roman" w:eastAsiaTheme="majorEastAsia" w:hAnsi="Times New Roman" w:cs="Times New Roman"/>
          <w:b/>
          <w:bCs/>
          <w:i/>
          <w:iCs/>
          <w:color w:val="000000" w:themeColor="text1"/>
          <w:sz w:val="28"/>
          <w:szCs w:val="28"/>
        </w:rPr>
        <w:t>оздание условий для осуществлени</w:t>
      </w:r>
      <w:r w:rsidR="00030F44">
        <w:rPr>
          <w:rFonts w:ascii="Times New Roman" w:eastAsiaTheme="majorEastAsia" w:hAnsi="Times New Roman" w:cs="Times New Roman"/>
          <w:b/>
          <w:bCs/>
          <w:i/>
          <w:iCs/>
          <w:color w:val="000000" w:themeColor="text1"/>
          <w:sz w:val="28"/>
          <w:szCs w:val="28"/>
        </w:rPr>
        <w:t>я</w:t>
      </w:r>
      <w:r w:rsidRPr="0076424D">
        <w:rPr>
          <w:rFonts w:ascii="Times New Roman" w:eastAsiaTheme="majorEastAsia" w:hAnsi="Times New Roman" w:cs="Times New Roman"/>
          <w:b/>
          <w:bCs/>
          <w:i/>
          <w:iCs/>
          <w:color w:val="000000" w:themeColor="text1"/>
          <w:sz w:val="28"/>
          <w:szCs w:val="28"/>
        </w:rPr>
        <w:t xml:space="preserve"> перехода муниципального района «Печора» к новой модели экономики, основанной на принципах комплексного управления ресурсными потенциалами</w:t>
      </w:r>
      <w:r w:rsidRPr="00DF54F2">
        <w:rPr>
          <w:rFonts w:ascii="Times New Roman" w:eastAsiaTheme="majorEastAsia" w:hAnsi="Times New Roman" w:cs="Times New Roman"/>
          <w:b/>
          <w:bCs/>
          <w:i/>
          <w:iCs/>
          <w:color w:val="000000" w:themeColor="text1"/>
          <w:sz w:val="28"/>
          <w:szCs w:val="28"/>
        </w:rPr>
        <w:t>.</w:t>
      </w:r>
      <w:bookmarkEnd w:id="121"/>
      <w:bookmarkEnd w:id="122"/>
    </w:p>
    <w:p w:rsidR="00DF54F2" w:rsidRPr="00DF54F2" w:rsidRDefault="00DF54F2" w:rsidP="00D76457">
      <w:pPr>
        <w:spacing w:before="200" w:after="0" w:line="360" w:lineRule="exact"/>
        <w:rPr>
          <w:rFonts w:ascii="Times New Roman" w:hAnsi="Times New Roman" w:cs="Times New Roman"/>
          <w:b/>
          <w:sz w:val="28"/>
          <w:szCs w:val="28"/>
          <w:u w:val="single"/>
        </w:rPr>
      </w:pPr>
      <w:bookmarkStart w:id="123" w:name="_Toc371591626"/>
      <w:bookmarkStart w:id="124" w:name="_Toc371592140"/>
      <w:r w:rsidRPr="00DF54F2">
        <w:rPr>
          <w:rFonts w:ascii="Times New Roman" w:hAnsi="Times New Roman" w:cs="Times New Roman"/>
          <w:sz w:val="28"/>
          <w:szCs w:val="28"/>
          <w:u w:val="single"/>
        </w:rPr>
        <w:t>Пути и механизмы реализации стратегической линии:</w:t>
      </w:r>
      <w:bookmarkEnd w:id="123"/>
      <w:bookmarkEnd w:id="124"/>
    </w:p>
    <w:p w:rsidR="00DF54F2" w:rsidRPr="00DF54F2" w:rsidRDefault="00DF54F2" w:rsidP="00151D93">
      <w:pPr>
        <w:widowControl w:val="0"/>
        <w:spacing w:after="0" w:line="360" w:lineRule="exact"/>
        <w:jc w:val="both"/>
        <w:rPr>
          <w:rFonts w:ascii="Times New Roman" w:hAnsi="Times New Roman" w:cs="Times New Roman"/>
          <w:color w:val="000000" w:themeColor="text1"/>
          <w:sz w:val="28"/>
          <w:szCs w:val="28"/>
        </w:rPr>
      </w:pPr>
      <w:r w:rsidRPr="00DF54F2">
        <w:rPr>
          <w:rFonts w:ascii="Times New Roman" w:hAnsi="Times New Roman" w:cs="Times New Roman"/>
          <w:color w:val="000000" w:themeColor="text1"/>
          <w:sz w:val="28"/>
          <w:szCs w:val="28"/>
        </w:rPr>
        <w:t>1) Повышение эффективности управления потенциалами территории:</w:t>
      </w:r>
    </w:p>
    <w:p w:rsidR="00DF54F2" w:rsidRPr="00DF54F2" w:rsidRDefault="00DF54F2" w:rsidP="00151D93">
      <w:pPr>
        <w:numPr>
          <w:ilvl w:val="0"/>
          <w:numId w:val="47"/>
        </w:numPr>
        <w:spacing w:after="0" w:line="360" w:lineRule="exact"/>
        <w:jc w:val="both"/>
        <w:rPr>
          <w:rFonts w:ascii="Times New Roman" w:hAnsi="Times New Roman" w:cs="Times New Roman"/>
          <w:sz w:val="28"/>
          <w:szCs w:val="28"/>
        </w:rPr>
      </w:pPr>
      <w:r w:rsidRPr="00DF54F2">
        <w:rPr>
          <w:rFonts w:ascii="Times New Roman" w:hAnsi="Times New Roman" w:cs="Times New Roman"/>
          <w:sz w:val="28"/>
          <w:szCs w:val="28"/>
        </w:rPr>
        <w:t xml:space="preserve">Создание условий для оживления экономики и повышения инвестиционного потенциала территории; </w:t>
      </w:r>
    </w:p>
    <w:p w:rsidR="00DF54F2" w:rsidRPr="00DF54F2" w:rsidRDefault="00DF54F2" w:rsidP="00151D93">
      <w:pPr>
        <w:numPr>
          <w:ilvl w:val="0"/>
          <w:numId w:val="47"/>
        </w:numPr>
        <w:spacing w:after="0" w:line="360" w:lineRule="exact"/>
        <w:jc w:val="both"/>
        <w:rPr>
          <w:rFonts w:ascii="Times New Roman" w:hAnsi="Times New Roman" w:cs="Times New Roman"/>
          <w:sz w:val="28"/>
          <w:szCs w:val="28"/>
        </w:rPr>
      </w:pPr>
      <w:r w:rsidRPr="00DF54F2">
        <w:rPr>
          <w:rFonts w:ascii="Times New Roman" w:hAnsi="Times New Roman" w:cs="Times New Roman"/>
          <w:sz w:val="28"/>
          <w:szCs w:val="28"/>
        </w:rPr>
        <w:t xml:space="preserve">Повышение социальной привлекательности и </w:t>
      </w:r>
      <w:proofErr w:type="spellStart"/>
      <w:r w:rsidRPr="00DF54F2">
        <w:rPr>
          <w:rFonts w:ascii="Times New Roman" w:hAnsi="Times New Roman" w:cs="Times New Roman"/>
          <w:sz w:val="28"/>
          <w:szCs w:val="28"/>
        </w:rPr>
        <w:t>имиджевых</w:t>
      </w:r>
      <w:proofErr w:type="spellEnd"/>
      <w:r w:rsidRPr="00DF54F2">
        <w:rPr>
          <w:rFonts w:ascii="Times New Roman" w:hAnsi="Times New Roman" w:cs="Times New Roman"/>
          <w:sz w:val="28"/>
          <w:szCs w:val="28"/>
        </w:rPr>
        <w:t xml:space="preserve"> характеристик территории; </w:t>
      </w:r>
    </w:p>
    <w:p w:rsidR="00DF54F2" w:rsidRPr="00DF54F2" w:rsidRDefault="00DF54F2" w:rsidP="00151D93">
      <w:pPr>
        <w:numPr>
          <w:ilvl w:val="0"/>
          <w:numId w:val="47"/>
        </w:numPr>
        <w:spacing w:after="0" w:line="360" w:lineRule="exact"/>
        <w:jc w:val="both"/>
        <w:rPr>
          <w:rFonts w:ascii="Times New Roman" w:hAnsi="Times New Roman" w:cs="Times New Roman"/>
          <w:sz w:val="28"/>
          <w:szCs w:val="28"/>
        </w:rPr>
      </w:pPr>
      <w:r w:rsidRPr="00DF54F2">
        <w:rPr>
          <w:rFonts w:ascii="Times New Roman" w:hAnsi="Times New Roman" w:cs="Times New Roman"/>
          <w:sz w:val="28"/>
          <w:szCs w:val="28"/>
        </w:rPr>
        <w:t xml:space="preserve">Формирование новой отраслевой структуры экономики; </w:t>
      </w:r>
    </w:p>
    <w:p w:rsidR="00DF54F2" w:rsidRPr="00DF54F2" w:rsidRDefault="00DF54F2" w:rsidP="00151D93">
      <w:pPr>
        <w:numPr>
          <w:ilvl w:val="0"/>
          <w:numId w:val="47"/>
        </w:numPr>
        <w:spacing w:after="0" w:line="360" w:lineRule="exact"/>
        <w:jc w:val="both"/>
        <w:rPr>
          <w:rFonts w:ascii="Times New Roman" w:hAnsi="Times New Roman" w:cs="Times New Roman"/>
          <w:sz w:val="28"/>
          <w:szCs w:val="28"/>
        </w:rPr>
      </w:pPr>
      <w:r w:rsidRPr="00DF54F2">
        <w:rPr>
          <w:rFonts w:ascii="Times New Roman" w:hAnsi="Times New Roman" w:cs="Times New Roman"/>
          <w:sz w:val="28"/>
          <w:szCs w:val="28"/>
        </w:rPr>
        <w:t xml:space="preserve">Повышение качества муниципального самоуправления; </w:t>
      </w:r>
    </w:p>
    <w:p w:rsidR="00DF54F2" w:rsidRPr="00DF54F2" w:rsidRDefault="00DF54F2" w:rsidP="00151D93">
      <w:pPr>
        <w:widowControl w:val="0"/>
        <w:spacing w:after="0" w:line="360" w:lineRule="exact"/>
        <w:jc w:val="both"/>
        <w:rPr>
          <w:rFonts w:ascii="Times New Roman" w:hAnsi="Times New Roman" w:cs="Times New Roman"/>
          <w:color w:val="000000" w:themeColor="text1"/>
          <w:sz w:val="28"/>
          <w:szCs w:val="28"/>
        </w:rPr>
      </w:pPr>
      <w:r w:rsidRPr="00DF54F2">
        <w:rPr>
          <w:rFonts w:ascii="Times New Roman" w:hAnsi="Times New Roman" w:cs="Times New Roman"/>
          <w:color w:val="000000" w:themeColor="text1"/>
          <w:sz w:val="28"/>
          <w:szCs w:val="28"/>
        </w:rPr>
        <w:t>2) Реализация идеологии кластерного развития территории:</w:t>
      </w:r>
    </w:p>
    <w:p w:rsidR="00DF54F2" w:rsidRPr="00DF54F2" w:rsidRDefault="00DF54F2" w:rsidP="00151D93">
      <w:pPr>
        <w:numPr>
          <w:ilvl w:val="0"/>
          <w:numId w:val="48"/>
        </w:numPr>
        <w:spacing w:after="0" w:line="360" w:lineRule="exact"/>
        <w:rPr>
          <w:rFonts w:ascii="Times New Roman" w:hAnsi="Times New Roman" w:cs="Times New Roman"/>
          <w:sz w:val="28"/>
          <w:szCs w:val="28"/>
        </w:rPr>
      </w:pPr>
      <w:r w:rsidRPr="00DF54F2">
        <w:rPr>
          <w:rFonts w:ascii="Times New Roman" w:hAnsi="Times New Roman" w:cs="Times New Roman"/>
          <w:sz w:val="28"/>
          <w:szCs w:val="28"/>
        </w:rPr>
        <w:t xml:space="preserve">переход экономики на новую технологическую платформу; </w:t>
      </w:r>
    </w:p>
    <w:p w:rsidR="00DF54F2" w:rsidRPr="00DF54F2" w:rsidRDefault="00DF54F2" w:rsidP="00151D93">
      <w:pPr>
        <w:numPr>
          <w:ilvl w:val="0"/>
          <w:numId w:val="48"/>
        </w:numPr>
        <w:spacing w:after="0" w:line="360" w:lineRule="exact"/>
        <w:rPr>
          <w:rFonts w:ascii="Times New Roman" w:hAnsi="Times New Roman" w:cs="Times New Roman"/>
          <w:sz w:val="28"/>
          <w:szCs w:val="28"/>
        </w:rPr>
      </w:pPr>
      <w:r w:rsidRPr="00DF54F2">
        <w:rPr>
          <w:rFonts w:ascii="Times New Roman" w:hAnsi="Times New Roman" w:cs="Times New Roman"/>
          <w:sz w:val="28"/>
          <w:szCs w:val="28"/>
        </w:rPr>
        <w:t>создание условий для реализации инвестиционных проектов по приоритетным направлениям;</w:t>
      </w:r>
    </w:p>
    <w:p w:rsidR="00DF54F2" w:rsidRPr="00DF54F2" w:rsidRDefault="00DF54F2" w:rsidP="00151D93">
      <w:pPr>
        <w:numPr>
          <w:ilvl w:val="0"/>
          <w:numId w:val="48"/>
        </w:numPr>
        <w:spacing w:after="0" w:line="360" w:lineRule="exact"/>
        <w:rPr>
          <w:rFonts w:ascii="Times New Roman" w:hAnsi="Times New Roman" w:cs="Times New Roman"/>
          <w:sz w:val="28"/>
          <w:szCs w:val="28"/>
        </w:rPr>
      </w:pPr>
      <w:r w:rsidRPr="00DF54F2">
        <w:rPr>
          <w:rFonts w:ascii="Times New Roman" w:hAnsi="Times New Roman" w:cs="Times New Roman"/>
          <w:sz w:val="28"/>
          <w:szCs w:val="28"/>
        </w:rPr>
        <w:t xml:space="preserve">инициация запуска новых производств в </w:t>
      </w:r>
      <w:proofErr w:type="spellStart"/>
      <w:r w:rsidRPr="00DF54F2">
        <w:rPr>
          <w:rFonts w:ascii="Times New Roman" w:hAnsi="Times New Roman" w:cs="Times New Roman"/>
          <w:sz w:val="28"/>
          <w:szCs w:val="28"/>
        </w:rPr>
        <w:t>нишевых</w:t>
      </w:r>
      <w:proofErr w:type="spellEnd"/>
      <w:r w:rsidRPr="00DF54F2">
        <w:rPr>
          <w:rFonts w:ascii="Times New Roman" w:hAnsi="Times New Roman" w:cs="Times New Roman"/>
          <w:sz w:val="28"/>
          <w:szCs w:val="28"/>
        </w:rPr>
        <w:t xml:space="preserve"> сегментах рынка;</w:t>
      </w:r>
    </w:p>
    <w:p w:rsidR="00DF54F2" w:rsidRPr="00DF54F2" w:rsidRDefault="00DF54F2" w:rsidP="00151D93">
      <w:pPr>
        <w:numPr>
          <w:ilvl w:val="0"/>
          <w:numId w:val="48"/>
        </w:numPr>
        <w:spacing w:after="0" w:line="360" w:lineRule="exact"/>
        <w:rPr>
          <w:rFonts w:ascii="Times New Roman" w:hAnsi="Times New Roman" w:cs="Times New Roman"/>
          <w:sz w:val="28"/>
          <w:szCs w:val="28"/>
        </w:rPr>
      </w:pPr>
      <w:r w:rsidRPr="00DF54F2">
        <w:rPr>
          <w:rFonts w:ascii="Times New Roman" w:hAnsi="Times New Roman" w:cs="Times New Roman"/>
          <w:sz w:val="28"/>
          <w:szCs w:val="28"/>
        </w:rPr>
        <w:t>формирование новых устойчивых инвестиционных связей между экономическими субъектами путем поддержки создания профильных кластеров.</w:t>
      </w:r>
    </w:p>
    <w:p w:rsidR="00DF54F2" w:rsidRPr="00DF54F2" w:rsidRDefault="00DF54F2" w:rsidP="00C5670F">
      <w:pPr>
        <w:keepNext/>
        <w:keepLines/>
        <w:spacing w:after="0" w:line="360" w:lineRule="exact"/>
        <w:outlineLvl w:val="3"/>
        <w:rPr>
          <w:rFonts w:asciiTheme="majorHAnsi" w:eastAsiaTheme="majorEastAsia" w:hAnsiTheme="majorHAnsi" w:cstheme="majorBidi"/>
          <w:b/>
          <w:bCs/>
          <w:i/>
          <w:iCs/>
          <w:sz w:val="28"/>
        </w:rPr>
      </w:pPr>
      <w:bookmarkStart w:id="125" w:name="_Toc371591627"/>
      <w:bookmarkStart w:id="126" w:name="_Toc371592141"/>
      <w:r w:rsidRPr="00DF54F2">
        <w:rPr>
          <w:rFonts w:asciiTheme="majorHAnsi" w:eastAsiaTheme="majorEastAsia" w:hAnsiTheme="majorHAnsi" w:cstheme="majorBidi"/>
          <w:b/>
          <w:bCs/>
          <w:i/>
          <w:iCs/>
          <w:sz w:val="28"/>
        </w:rPr>
        <w:t>Направления стратегического выбора:</w:t>
      </w:r>
      <w:bookmarkEnd w:id="125"/>
      <w:bookmarkEnd w:id="126"/>
    </w:p>
    <w:p w:rsidR="00DF54F2" w:rsidRPr="00DF54F2" w:rsidRDefault="00DF54F2" w:rsidP="00C5670F">
      <w:pPr>
        <w:spacing w:after="0" w:line="360" w:lineRule="exact"/>
        <w:rPr>
          <w:rFonts w:ascii="Times New Roman" w:hAnsi="Times New Roman" w:cs="Times New Roman"/>
          <w:sz w:val="28"/>
          <w:szCs w:val="28"/>
          <w:u w:val="single"/>
        </w:rPr>
      </w:pPr>
      <w:r w:rsidRPr="00DF54F2">
        <w:rPr>
          <w:rFonts w:ascii="Times New Roman" w:hAnsi="Times New Roman" w:cs="Times New Roman"/>
          <w:sz w:val="28"/>
          <w:szCs w:val="28"/>
          <w:u w:val="single"/>
        </w:rPr>
        <w:t>Направления и приоритеты внутренних преобразований:</w:t>
      </w:r>
    </w:p>
    <w:p w:rsidR="00DF54F2" w:rsidRPr="00DF54F2" w:rsidRDefault="00DF54F2" w:rsidP="00151D93">
      <w:pPr>
        <w:widowControl w:val="0"/>
        <w:numPr>
          <w:ilvl w:val="0"/>
          <w:numId w:val="2"/>
        </w:numPr>
        <w:spacing w:after="0" w:line="360" w:lineRule="exact"/>
        <w:contextualSpacing/>
        <w:jc w:val="both"/>
        <w:rPr>
          <w:rFonts w:ascii="Times New Roman" w:hAnsi="Times New Roman" w:cs="Times New Roman"/>
          <w:color w:val="000000" w:themeColor="text1"/>
          <w:sz w:val="28"/>
          <w:szCs w:val="28"/>
        </w:rPr>
      </w:pPr>
      <w:r w:rsidRPr="00DF54F2">
        <w:rPr>
          <w:rFonts w:ascii="Times New Roman" w:hAnsi="Times New Roman" w:cs="Times New Roman"/>
          <w:color w:val="000000" w:themeColor="text1"/>
          <w:sz w:val="28"/>
          <w:szCs w:val="28"/>
        </w:rPr>
        <w:t>Разработка портфеля перспективных инвестиционных предложений для внутренних и внешних инвесторов;</w:t>
      </w:r>
    </w:p>
    <w:p w:rsidR="00DF54F2" w:rsidRPr="00DF54F2" w:rsidRDefault="00DF54F2" w:rsidP="00151D93">
      <w:pPr>
        <w:widowControl w:val="0"/>
        <w:numPr>
          <w:ilvl w:val="0"/>
          <w:numId w:val="2"/>
        </w:numPr>
        <w:spacing w:after="0" w:line="360" w:lineRule="exact"/>
        <w:contextualSpacing/>
        <w:jc w:val="both"/>
        <w:rPr>
          <w:rFonts w:ascii="Times New Roman" w:hAnsi="Times New Roman" w:cs="Times New Roman"/>
          <w:color w:val="000000" w:themeColor="text1"/>
          <w:sz w:val="28"/>
          <w:szCs w:val="28"/>
        </w:rPr>
      </w:pPr>
      <w:r w:rsidRPr="00DF54F2">
        <w:rPr>
          <w:rFonts w:ascii="Times New Roman" w:hAnsi="Times New Roman" w:cs="Times New Roman"/>
          <w:color w:val="000000" w:themeColor="text1"/>
          <w:sz w:val="28"/>
          <w:szCs w:val="28"/>
        </w:rPr>
        <w:t>Формирование совокупности брендов территории, раскрывающих уникальность территории;</w:t>
      </w:r>
    </w:p>
    <w:p w:rsidR="00DF54F2" w:rsidRPr="00DF54F2" w:rsidRDefault="00DF54F2" w:rsidP="00151D93">
      <w:pPr>
        <w:widowControl w:val="0"/>
        <w:numPr>
          <w:ilvl w:val="0"/>
          <w:numId w:val="2"/>
        </w:numPr>
        <w:spacing w:after="0" w:line="360" w:lineRule="exact"/>
        <w:contextualSpacing/>
        <w:jc w:val="both"/>
        <w:rPr>
          <w:rFonts w:ascii="Times New Roman" w:hAnsi="Times New Roman" w:cs="Times New Roman"/>
          <w:color w:val="000000" w:themeColor="text1"/>
          <w:sz w:val="28"/>
          <w:szCs w:val="28"/>
        </w:rPr>
      </w:pPr>
      <w:r w:rsidRPr="00DF54F2">
        <w:rPr>
          <w:rFonts w:ascii="Times New Roman" w:hAnsi="Times New Roman" w:cs="Times New Roman"/>
          <w:color w:val="000000" w:themeColor="text1"/>
          <w:sz w:val="28"/>
          <w:szCs w:val="28"/>
        </w:rPr>
        <w:t>Расширение спектра новых сегментов рынка и изменение квалификационной структуры населения;</w:t>
      </w:r>
    </w:p>
    <w:p w:rsidR="00DF54F2" w:rsidRPr="00DF54F2" w:rsidRDefault="00DF54F2" w:rsidP="00151D93">
      <w:pPr>
        <w:widowControl w:val="0"/>
        <w:numPr>
          <w:ilvl w:val="0"/>
          <w:numId w:val="2"/>
        </w:numPr>
        <w:spacing w:after="0" w:line="360" w:lineRule="exact"/>
        <w:contextualSpacing/>
        <w:jc w:val="both"/>
        <w:rPr>
          <w:rFonts w:ascii="Times New Roman" w:hAnsi="Times New Roman" w:cs="Times New Roman"/>
          <w:color w:val="000000" w:themeColor="text1"/>
          <w:sz w:val="28"/>
          <w:szCs w:val="28"/>
        </w:rPr>
      </w:pPr>
      <w:r w:rsidRPr="00DF54F2">
        <w:rPr>
          <w:rFonts w:ascii="Times New Roman" w:hAnsi="Times New Roman" w:cs="Times New Roman"/>
          <w:color w:val="000000" w:themeColor="text1"/>
          <w:sz w:val="28"/>
          <w:szCs w:val="28"/>
        </w:rPr>
        <w:t>Повышение социальной и экономической активности населения и вовлеченности его в процессы развития территории.</w:t>
      </w:r>
    </w:p>
    <w:p w:rsidR="00DF54F2" w:rsidRPr="00DF54F2" w:rsidRDefault="00DF54F2" w:rsidP="00151D93">
      <w:pPr>
        <w:spacing w:after="0" w:line="360" w:lineRule="exact"/>
        <w:rPr>
          <w:rFonts w:ascii="Times New Roman" w:hAnsi="Times New Roman" w:cs="Times New Roman"/>
          <w:sz w:val="28"/>
          <w:szCs w:val="28"/>
          <w:u w:val="single"/>
        </w:rPr>
      </w:pPr>
      <w:r w:rsidRPr="00DF54F2">
        <w:rPr>
          <w:rFonts w:ascii="Times New Roman" w:hAnsi="Times New Roman" w:cs="Times New Roman"/>
          <w:sz w:val="28"/>
          <w:szCs w:val="28"/>
          <w:u w:val="single"/>
        </w:rPr>
        <w:t>Меры по преодолению ограничений стратегического развития:</w:t>
      </w:r>
    </w:p>
    <w:p w:rsidR="00DF54F2" w:rsidRPr="00DF54F2" w:rsidRDefault="00DF54F2" w:rsidP="00151D93">
      <w:pPr>
        <w:widowControl w:val="0"/>
        <w:numPr>
          <w:ilvl w:val="0"/>
          <w:numId w:val="3"/>
        </w:numPr>
        <w:spacing w:after="0" w:line="360" w:lineRule="exact"/>
        <w:contextualSpacing/>
        <w:jc w:val="both"/>
        <w:rPr>
          <w:rFonts w:ascii="Times New Roman" w:hAnsi="Times New Roman" w:cs="Times New Roman"/>
          <w:color w:val="000000" w:themeColor="text1"/>
          <w:sz w:val="28"/>
          <w:szCs w:val="28"/>
        </w:rPr>
      </w:pPr>
      <w:r w:rsidRPr="00DF54F2">
        <w:rPr>
          <w:rFonts w:ascii="Times New Roman" w:hAnsi="Times New Roman" w:cs="Times New Roman"/>
          <w:color w:val="000000" w:themeColor="text1"/>
          <w:sz w:val="28"/>
          <w:szCs w:val="28"/>
        </w:rPr>
        <w:t>Формирование точек роста на основе определения приоритетных конкурентных ниш;</w:t>
      </w:r>
    </w:p>
    <w:p w:rsidR="00DF54F2" w:rsidRPr="00DF54F2" w:rsidRDefault="00DF54F2" w:rsidP="00151D93">
      <w:pPr>
        <w:widowControl w:val="0"/>
        <w:numPr>
          <w:ilvl w:val="0"/>
          <w:numId w:val="3"/>
        </w:numPr>
        <w:spacing w:after="0" w:line="360" w:lineRule="exact"/>
        <w:contextualSpacing/>
        <w:jc w:val="both"/>
        <w:rPr>
          <w:rFonts w:ascii="Times New Roman" w:hAnsi="Times New Roman" w:cs="Times New Roman"/>
          <w:color w:val="000000" w:themeColor="text1"/>
          <w:sz w:val="28"/>
          <w:szCs w:val="28"/>
        </w:rPr>
      </w:pPr>
      <w:r w:rsidRPr="00DF54F2">
        <w:rPr>
          <w:rFonts w:ascii="Times New Roman" w:hAnsi="Times New Roman" w:cs="Times New Roman"/>
          <w:color w:val="000000" w:themeColor="text1"/>
          <w:sz w:val="28"/>
          <w:szCs w:val="28"/>
        </w:rPr>
        <w:t>Реализация программ, направленных на модернизацию коммунальной и социальной инфраструктур;</w:t>
      </w:r>
    </w:p>
    <w:p w:rsidR="00DF54F2" w:rsidRPr="00DF54F2" w:rsidRDefault="00DF54F2" w:rsidP="00151D93">
      <w:pPr>
        <w:widowControl w:val="0"/>
        <w:numPr>
          <w:ilvl w:val="0"/>
          <w:numId w:val="3"/>
        </w:numPr>
        <w:spacing w:after="0" w:line="360" w:lineRule="exact"/>
        <w:contextualSpacing/>
        <w:jc w:val="both"/>
        <w:rPr>
          <w:rFonts w:ascii="Times New Roman" w:hAnsi="Times New Roman" w:cs="Times New Roman"/>
          <w:color w:val="000000" w:themeColor="text1"/>
          <w:sz w:val="28"/>
          <w:szCs w:val="28"/>
        </w:rPr>
      </w:pPr>
      <w:r w:rsidRPr="00DF54F2">
        <w:rPr>
          <w:rFonts w:ascii="Times New Roman" w:hAnsi="Times New Roman" w:cs="Times New Roman"/>
          <w:color w:val="000000" w:themeColor="text1"/>
          <w:sz w:val="28"/>
          <w:szCs w:val="28"/>
        </w:rPr>
        <w:t>Инициация создания производств с использованием кадрового потенциала муниципального района;</w:t>
      </w:r>
    </w:p>
    <w:p w:rsidR="00DF54F2" w:rsidRPr="00DF54F2" w:rsidRDefault="00DF54F2" w:rsidP="00151D93">
      <w:pPr>
        <w:widowControl w:val="0"/>
        <w:numPr>
          <w:ilvl w:val="0"/>
          <w:numId w:val="3"/>
        </w:numPr>
        <w:spacing w:after="0" w:line="360" w:lineRule="exact"/>
        <w:contextualSpacing/>
        <w:jc w:val="both"/>
        <w:rPr>
          <w:rFonts w:ascii="Times New Roman" w:hAnsi="Times New Roman" w:cs="Times New Roman"/>
          <w:color w:val="000000" w:themeColor="text1"/>
          <w:sz w:val="28"/>
          <w:szCs w:val="28"/>
        </w:rPr>
      </w:pPr>
      <w:r w:rsidRPr="00DF54F2">
        <w:rPr>
          <w:rFonts w:ascii="Times New Roman" w:hAnsi="Times New Roman" w:cs="Times New Roman"/>
          <w:color w:val="000000" w:themeColor="text1"/>
          <w:sz w:val="28"/>
          <w:szCs w:val="28"/>
        </w:rPr>
        <w:t>Разработка и реализация новой модели управления, направленной на учет интересов и сбалансированность процессов.</w:t>
      </w:r>
    </w:p>
    <w:p w:rsidR="00DF54F2" w:rsidRPr="00DF54F2" w:rsidRDefault="00DF54F2" w:rsidP="00151D93">
      <w:pPr>
        <w:spacing w:after="0" w:line="360" w:lineRule="exact"/>
        <w:rPr>
          <w:rFonts w:ascii="Times New Roman" w:hAnsi="Times New Roman" w:cs="Times New Roman"/>
          <w:sz w:val="28"/>
          <w:szCs w:val="28"/>
          <w:u w:val="single"/>
        </w:rPr>
      </w:pPr>
      <w:r w:rsidRPr="00DF54F2">
        <w:rPr>
          <w:rFonts w:ascii="Times New Roman" w:hAnsi="Times New Roman" w:cs="Times New Roman"/>
          <w:sz w:val="28"/>
          <w:szCs w:val="28"/>
          <w:u w:val="single"/>
        </w:rPr>
        <w:lastRenderedPageBreak/>
        <w:t>Пути и механизмы по реализации потенциальных преимуществ:</w:t>
      </w:r>
    </w:p>
    <w:p w:rsidR="00DF54F2" w:rsidRPr="00DF54F2" w:rsidRDefault="00DF54F2" w:rsidP="00151D93">
      <w:pPr>
        <w:widowControl w:val="0"/>
        <w:numPr>
          <w:ilvl w:val="0"/>
          <w:numId w:val="4"/>
        </w:numPr>
        <w:spacing w:after="0" w:line="360" w:lineRule="exact"/>
        <w:contextualSpacing/>
        <w:jc w:val="both"/>
        <w:rPr>
          <w:rFonts w:ascii="Times New Roman" w:hAnsi="Times New Roman" w:cs="Times New Roman"/>
          <w:color w:val="000000" w:themeColor="text1"/>
          <w:sz w:val="28"/>
          <w:szCs w:val="28"/>
        </w:rPr>
      </w:pPr>
      <w:r w:rsidRPr="00DF54F2">
        <w:rPr>
          <w:rFonts w:ascii="Times New Roman" w:hAnsi="Times New Roman" w:cs="Times New Roman"/>
          <w:color w:val="000000" w:themeColor="text1"/>
          <w:sz w:val="28"/>
          <w:szCs w:val="28"/>
        </w:rPr>
        <w:t xml:space="preserve">Формирование портфеля высокодоходных инвестиционных проектов малой финансовой емкости с опорой на местные сырьевые ресурсы и завозные компоненты; </w:t>
      </w:r>
    </w:p>
    <w:p w:rsidR="00DF54F2" w:rsidRPr="00DF54F2" w:rsidRDefault="00DF54F2" w:rsidP="00151D93">
      <w:pPr>
        <w:widowControl w:val="0"/>
        <w:numPr>
          <w:ilvl w:val="0"/>
          <w:numId w:val="4"/>
        </w:numPr>
        <w:spacing w:after="0" w:line="360" w:lineRule="exact"/>
        <w:contextualSpacing/>
        <w:jc w:val="both"/>
        <w:rPr>
          <w:rFonts w:ascii="Times New Roman" w:hAnsi="Times New Roman" w:cs="Times New Roman"/>
          <w:color w:val="000000" w:themeColor="text1"/>
          <w:sz w:val="28"/>
          <w:szCs w:val="28"/>
        </w:rPr>
      </w:pPr>
      <w:r w:rsidRPr="00DF54F2">
        <w:rPr>
          <w:rFonts w:ascii="Times New Roman" w:hAnsi="Times New Roman" w:cs="Times New Roman"/>
          <w:color w:val="000000" w:themeColor="text1"/>
          <w:sz w:val="28"/>
          <w:szCs w:val="28"/>
        </w:rPr>
        <w:t>Формирование комплекса услуг, производств и компонентов социальной инфраструктуры, ориентированной на выбывающие категории населения, развитие рекреационной инфраструктуры;</w:t>
      </w:r>
    </w:p>
    <w:p w:rsidR="00DF54F2" w:rsidRPr="00DF54F2" w:rsidRDefault="00DF54F2" w:rsidP="00151D93">
      <w:pPr>
        <w:widowControl w:val="0"/>
        <w:numPr>
          <w:ilvl w:val="0"/>
          <w:numId w:val="4"/>
        </w:numPr>
        <w:spacing w:after="0" w:line="360" w:lineRule="exact"/>
        <w:contextualSpacing/>
        <w:jc w:val="both"/>
        <w:rPr>
          <w:rFonts w:ascii="Times New Roman" w:hAnsi="Times New Roman" w:cs="Times New Roman"/>
          <w:color w:val="000000" w:themeColor="text1"/>
          <w:sz w:val="28"/>
          <w:szCs w:val="28"/>
        </w:rPr>
      </w:pPr>
      <w:r w:rsidRPr="00DF54F2">
        <w:rPr>
          <w:rFonts w:ascii="Times New Roman" w:hAnsi="Times New Roman" w:cs="Times New Roman"/>
          <w:color w:val="000000" w:themeColor="text1"/>
          <w:sz w:val="28"/>
          <w:szCs w:val="28"/>
        </w:rPr>
        <w:t xml:space="preserve">Повышение качества инфраструктуры поддержки бизнеса, восстановление базовой инфраструктуры и перепрофилирование </w:t>
      </w:r>
      <w:proofErr w:type="spellStart"/>
      <w:r w:rsidRPr="00DF54F2">
        <w:rPr>
          <w:rFonts w:ascii="Times New Roman" w:hAnsi="Times New Roman" w:cs="Times New Roman"/>
          <w:color w:val="000000" w:themeColor="text1"/>
          <w:sz w:val="28"/>
          <w:szCs w:val="28"/>
        </w:rPr>
        <w:t>старопромышленных</w:t>
      </w:r>
      <w:proofErr w:type="spellEnd"/>
      <w:r w:rsidRPr="00DF54F2">
        <w:rPr>
          <w:rFonts w:ascii="Times New Roman" w:hAnsi="Times New Roman" w:cs="Times New Roman"/>
          <w:color w:val="000000" w:themeColor="text1"/>
          <w:sz w:val="28"/>
          <w:szCs w:val="28"/>
        </w:rPr>
        <w:t xml:space="preserve"> площадок под требования высокотехнологичных производств;</w:t>
      </w:r>
    </w:p>
    <w:p w:rsidR="00DF54F2" w:rsidRPr="00DF54F2" w:rsidRDefault="00DF54F2" w:rsidP="00151D93">
      <w:pPr>
        <w:widowControl w:val="0"/>
        <w:numPr>
          <w:ilvl w:val="0"/>
          <w:numId w:val="4"/>
        </w:numPr>
        <w:spacing w:after="0" w:line="360" w:lineRule="exact"/>
        <w:contextualSpacing/>
        <w:jc w:val="both"/>
        <w:rPr>
          <w:rFonts w:ascii="Times New Roman" w:hAnsi="Times New Roman" w:cs="Times New Roman"/>
          <w:color w:val="000000" w:themeColor="text1"/>
          <w:sz w:val="28"/>
          <w:szCs w:val="28"/>
        </w:rPr>
      </w:pPr>
      <w:r w:rsidRPr="00DF54F2">
        <w:rPr>
          <w:rFonts w:ascii="Times New Roman" w:hAnsi="Times New Roman" w:cs="Times New Roman"/>
          <w:color w:val="000000" w:themeColor="text1"/>
          <w:sz w:val="28"/>
          <w:szCs w:val="28"/>
        </w:rPr>
        <w:t>Управление инициативами актива территории, стимулирование процессов формирования инновационных сообществ, способных выступить в роли «</w:t>
      </w:r>
      <w:proofErr w:type="spellStart"/>
      <w:r w:rsidRPr="00DF54F2">
        <w:rPr>
          <w:rFonts w:ascii="Times New Roman" w:hAnsi="Times New Roman" w:cs="Times New Roman"/>
          <w:color w:val="000000" w:themeColor="text1"/>
          <w:sz w:val="28"/>
          <w:szCs w:val="28"/>
        </w:rPr>
        <w:t>прогрессоров</w:t>
      </w:r>
      <w:proofErr w:type="spellEnd"/>
      <w:r w:rsidRPr="00DF54F2">
        <w:rPr>
          <w:rFonts w:ascii="Times New Roman" w:hAnsi="Times New Roman" w:cs="Times New Roman"/>
          <w:color w:val="000000" w:themeColor="text1"/>
          <w:sz w:val="28"/>
          <w:szCs w:val="28"/>
        </w:rPr>
        <w:t>» развития.</w:t>
      </w:r>
    </w:p>
    <w:p w:rsidR="00DF54F2" w:rsidRPr="00DF54F2" w:rsidRDefault="00DF54F2" w:rsidP="005C569A">
      <w:pPr>
        <w:spacing w:after="0" w:line="360" w:lineRule="exact"/>
        <w:rPr>
          <w:rFonts w:ascii="Times New Roman" w:hAnsi="Times New Roman" w:cs="Times New Roman"/>
          <w:sz w:val="28"/>
          <w:szCs w:val="28"/>
          <w:u w:val="single"/>
        </w:rPr>
      </w:pPr>
      <w:r w:rsidRPr="00DF54F2">
        <w:rPr>
          <w:rFonts w:ascii="Times New Roman" w:hAnsi="Times New Roman" w:cs="Times New Roman"/>
          <w:b/>
          <w:sz w:val="28"/>
          <w:szCs w:val="28"/>
          <w:u w:val="single"/>
        </w:rPr>
        <w:t>Ориентиры и вектор</w:t>
      </w:r>
      <w:r w:rsidR="00030F44">
        <w:rPr>
          <w:rFonts w:ascii="Times New Roman" w:hAnsi="Times New Roman" w:cs="Times New Roman"/>
          <w:b/>
          <w:sz w:val="28"/>
          <w:szCs w:val="28"/>
          <w:u w:val="single"/>
        </w:rPr>
        <w:t>ы</w:t>
      </w:r>
      <w:r w:rsidRPr="00DF54F2">
        <w:rPr>
          <w:rFonts w:ascii="Times New Roman" w:hAnsi="Times New Roman" w:cs="Times New Roman"/>
          <w:b/>
          <w:sz w:val="28"/>
          <w:szCs w:val="28"/>
          <w:u w:val="single"/>
        </w:rPr>
        <w:t xml:space="preserve"> стратегического развития</w:t>
      </w:r>
      <w:r w:rsidRPr="00DF54F2">
        <w:rPr>
          <w:rFonts w:ascii="Times New Roman" w:hAnsi="Times New Roman" w:cs="Times New Roman"/>
          <w:sz w:val="28"/>
          <w:szCs w:val="28"/>
          <w:u w:val="single"/>
        </w:rPr>
        <w:t>:</w:t>
      </w:r>
    </w:p>
    <w:p w:rsidR="00DF54F2" w:rsidRPr="00DF54F2" w:rsidRDefault="00DF54F2" w:rsidP="00151D93">
      <w:pPr>
        <w:widowControl w:val="0"/>
        <w:numPr>
          <w:ilvl w:val="0"/>
          <w:numId w:val="5"/>
        </w:numPr>
        <w:spacing w:after="0" w:line="360" w:lineRule="exact"/>
        <w:contextualSpacing/>
        <w:jc w:val="both"/>
        <w:rPr>
          <w:rFonts w:ascii="Times New Roman" w:hAnsi="Times New Roman" w:cs="Times New Roman"/>
          <w:color w:val="000000" w:themeColor="text1"/>
          <w:sz w:val="28"/>
          <w:szCs w:val="28"/>
        </w:rPr>
      </w:pPr>
      <w:r w:rsidRPr="00DF54F2">
        <w:rPr>
          <w:rFonts w:ascii="Times New Roman" w:hAnsi="Times New Roman" w:cs="Times New Roman"/>
          <w:color w:val="000000" w:themeColor="text1"/>
          <w:sz w:val="28"/>
          <w:szCs w:val="28"/>
        </w:rPr>
        <w:t>Развитие институционального инвестиционного потенциала и информационное продвижение территории, расширение участия в публичных выставочных и иных мероприятиях, проводимых на межрегиональном и федеральном уровнях при поддержке РК, участие в инициативах по повышению открытости муниципального управления;</w:t>
      </w:r>
    </w:p>
    <w:p w:rsidR="00DF54F2" w:rsidRPr="00DF54F2" w:rsidRDefault="00DF54F2" w:rsidP="00151D93">
      <w:pPr>
        <w:widowControl w:val="0"/>
        <w:numPr>
          <w:ilvl w:val="0"/>
          <w:numId w:val="5"/>
        </w:numPr>
        <w:spacing w:after="0" w:line="360" w:lineRule="exact"/>
        <w:contextualSpacing/>
        <w:jc w:val="both"/>
        <w:rPr>
          <w:rFonts w:ascii="Times New Roman" w:hAnsi="Times New Roman" w:cs="Times New Roman"/>
          <w:color w:val="000000" w:themeColor="text1"/>
          <w:sz w:val="28"/>
          <w:szCs w:val="28"/>
        </w:rPr>
      </w:pPr>
      <w:r w:rsidRPr="00DF54F2">
        <w:rPr>
          <w:rFonts w:ascii="Times New Roman" w:hAnsi="Times New Roman" w:cs="Times New Roman"/>
          <w:color w:val="000000" w:themeColor="text1"/>
          <w:sz w:val="28"/>
          <w:szCs w:val="28"/>
        </w:rPr>
        <w:t>Внедрение идеи территории профессионального роста - профилирование профессионального образования с прицелом на многоотраслевую экономику и максимальным задействованием ресурсов «нулевой стоимости»;</w:t>
      </w:r>
    </w:p>
    <w:p w:rsidR="00DF54F2" w:rsidRPr="00DF54F2" w:rsidRDefault="00DF54F2" w:rsidP="00151D93">
      <w:pPr>
        <w:widowControl w:val="0"/>
        <w:numPr>
          <w:ilvl w:val="0"/>
          <w:numId w:val="5"/>
        </w:numPr>
        <w:spacing w:after="0" w:line="360" w:lineRule="exact"/>
        <w:contextualSpacing/>
        <w:jc w:val="both"/>
        <w:rPr>
          <w:rFonts w:ascii="Times New Roman" w:hAnsi="Times New Roman" w:cs="Times New Roman"/>
          <w:color w:val="000000" w:themeColor="text1"/>
          <w:sz w:val="28"/>
          <w:szCs w:val="28"/>
        </w:rPr>
      </w:pPr>
      <w:r w:rsidRPr="00DF54F2">
        <w:rPr>
          <w:rFonts w:ascii="Times New Roman" w:hAnsi="Times New Roman" w:cs="Times New Roman"/>
          <w:color w:val="000000" w:themeColor="text1"/>
          <w:sz w:val="28"/>
          <w:szCs w:val="28"/>
        </w:rPr>
        <w:t>Прагматичная политика поддержки интеграционных инициатив, поддержка деловых коммуникаций местного предпринимательского сообщества с присутствующими на территории федеральными и региональными игроками;</w:t>
      </w:r>
    </w:p>
    <w:p w:rsidR="00DF54F2" w:rsidRDefault="00DF54F2" w:rsidP="00151D93">
      <w:pPr>
        <w:widowControl w:val="0"/>
        <w:numPr>
          <w:ilvl w:val="0"/>
          <w:numId w:val="5"/>
        </w:numPr>
        <w:spacing w:after="0" w:line="360" w:lineRule="exact"/>
        <w:contextualSpacing/>
        <w:jc w:val="both"/>
        <w:rPr>
          <w:rFonts w:ascii="Times New Roman" w:hAnsi="Times New Roman" w:cs="Times New Roman"/>
          <w:color w:val="000000" w:themeColor="text1"/>
          <w:sz w:val="28"/>
          <w:szCs w:val="28"/>
        </w:rPr>
      </w:pPr>
      <w:r w:rsidRPr="00DF54F2">
        <w:rPr>
          <w:rFonts w:ascii="Times New Roman" w:hAnsi="Times New Roman" w:cs="Times New Roman"/>
          <w:color w:val="000000" w:themeColor="text1"/>
          <w:sz w:val="28"/>
          <w:szCs w:val="28"/>
        </w:rPr>
        <w:t>Инициация «</w:t>
      </w:r>
      <w:proofErr w:type="spellStart"/>
      <w:r w:rsidRPr="00DF54F2">
        <w:rPr>
          <w:rFonts w:ascii="Times New Roman" w:hAnsi="Times New Roman" w:cs="Times New Roman"/>
          <w:color w:val="000000" w:themeColor="text1"/>
          <w:sz w:val="28"/>
          <w:szCs w:val="28"/>
        </w:rPr>
        <w:t>прогрессорского</w:t>
      </w:r>
      <w:proofErr w:type="spellEnd"/>
      <w:r w:rsidRPr="00DF54F2">
        <w:rPr>
          <w:rFonts w:ascii="Times New Roman" w:hAnsi="Times New Roman" w:cs="Times New Roman"/>
          <w:color w:val="000000" w:themeColor="text1"/>
          <w:sz w:val="28"/>
          <w:szCs w:val="28"/>
        </w:rPr>
        <w:t>» движения и формирование социальных лифтов на основе организации соревновательного движения социальных групп и проектных команд.</w:t>
      </w:r>
    </w:p>
    <w:p w:rsidR="00DF54F2" w:rsidRPr="00DF54F2" w:rsidRDefault="00DF54F2" w:rsidP="009062F6">
      <w:pPr>
        <w:widowControl w:val="0"/>
        <w:spacing w:after="0" w:line="360" w:lineRule="exact"/>
        <w:ind w:firstLine="360"/>
        <w:contextualSpacing/>
        <w:jc w:val="both"/>
        <w:rPr>
          <w:rFonts w:ascii="Times New Roman" w:hAnsi="Times New Roman" w:cs="Times New Roman"/>
          <w:color w:val="000000" w:themeColor="text1"/>
          <w:sz w:val="28"/>
          <w:szCs w:val="28"/>
        </w:rPr>
      </w:pPr>
      <w:r w:rsidRPr="009062F6">
        <w:rPr>
          <w:rFonts w:ascii="Times New Roman" w:hAnsi="Times New Roman" w:cs="Times New Roman"/>
          <w:color w:val="000000" w:themeColor="text1"/>
          <w:sz w:val="28"/>
          <w:szCs w:val="28"/>
        </w:rPr>
        <w:t>Результаты стратегически</w:t>
      </w:r>
      <w:r w:rsidR="009062F6" w:rsidRPr="009062F6">
        <w:rPr>
          <w:rFonts w:ascii="Times New Roman" w:hAnsi="Times New Roman" w:cs="Times New Roman"/>
          <w:color w:val="000000" w:themeColor="text1"/>
          <w:sz w:val="28"/>
          <w:szCs w:val="28"/>
        </w:rPr>
        <w:t>х решений представлены в разделах</w:t>
      </w:r>
      <w:r w:rsidRPr="009062F6">
        <w:rPr>
          <w:rFonts w:ascii="Times New Roman" w:hAnsi="Times New Roman" w:cs="Times New Roman"/>
          <w:color w:val="000000" w:themeColor="text1"/>
          <w:sz w:val="28"/>
          <w:szCs w:val="28"/>
        </w:rPr>
        <w:t xml:space="preserve"> 3</w:t>
      </w:r>
      <w:r w:rsidR="009062F6" w:rsidRPr="009062F6">
        <w:rPr>
          <w:rFonts w:ascii="Times New Roman" w:hAnsi="Times New Roman" w:cs="Times New Roman"/>
          <w:color w:val="000000" w:themeColor="text1"/>
          <w:sz w:val="28"/>
          <w:szCs w:val="28"/>
        </w:rPr>
        <w:t xml:space="preserve"> и 4</w:t>
      </w:r>
      <w:r w:rsidRPr="009062F6">
        <w:rPr>
          <w:rFonts w:ascii="Times New Roman" w:hAnsi="Times New Roman" w:cs="Times New Roman"/>
          <w:color w:val="000000" w:themeColor="text1"/>
          <w:sz w:val="28"/>
          <w:szCs w:val="28"/>
        </w:rPr>
        <w:t xml:space="preserve"> настоящего документа.</w:t>
      </w:r>
    </w:p>
    <w:p w:rsidR="001165D1" w:rsidRPr="001105CC" w:rsidRDefault="00D316BC" w:rsidP="001E529E">
      <w:pPr>
        <w:pStyle w:val="1"/>
        <w:spacing w:before="200" w:line="360" w:lineRule="exact"/>
        <w:rPr>
          <w:color w:val="auto"/>
        </w:rPr>
      </w:pPr>
      <w:bookmarkStart w:id="127" w:name="_Toc378857914"/>
      <w:r w:rsidRPr="001105CC">
        <w:rPr>
          <w:color w:val="auto"/>
        </w:rPr>
        <w:t>3</w:t>
      </w:r>
      <w:r w:rsidR="00343244" w:rsidRPr="001105CC">
        <w:rPr>
          <w:color w:val="auto"/>
        </w:rPr>
        <w:t xml:space="preserve">. </w:t>
      </w:r>
      <w:r w:rsidR="001041B1" w:rsidRPr="001105CC">
        <w:rPr>
          <w:color w:val="auto"/>
        </w:rPr>
        <w:t>ПРИОРИТЕТЫ, ЦЕЛИ И ЗАДАЧИ СОЦИАЛЬНО-ЭКОНОМИЧЕСКОГО РАЗВИТИЯ МУНИЦИПАЛЬНОГО РАЙОНА «ПЕЧОРА» НА ПЕРИОД ДО 2020 ГОДА</w:t>
      </w:r>
      <w:bookmarkEnd w:id="127"/>
    </w:p>
    <w:p w:rsidR="00382331" w:rsidRPr="001105CC" w:rsidRDefault="00D316BC" w:rsidP="00151D93">
      <w:pPr>
        <w:pStyle w:val="2"/>
        <w:spacing w:line="360" w:lineRule="exact"/>
        <w:rPr>
          <w:color w:val="auto"/>
        </w:rPr>
      </w:pPr>
      <w:bookmarkStart w:id="128" w:name="_Toc378857915"/>
      <w:r w:rsidRPr="001105CC">
        <w:rPr>
          <w:color w:val="auto"/>
        </w:rPr>
        <w:t>3.</w:t>
      </w:r>
      <w:r w:rsidR="00343244" w:rsidRPr="001105CC">
        <w:rPr>
          <w:color w:val="auto"/>
        </w:rPr>
        <w:t xml:space="preserve">1. </w:t>
      </w:r>
      <w:r w:rsidR="00382331" w:rsidRPr="001105CC">
        <w:rPr>
          <w:color w:val="auto"/>
        </w:rPr>
        <w:t>Стратегический выбор муниципального района</w:t>
      </w:r>
      <w:bookmarkEnd w:id="128"/>
    </w:p>
    <w:p w:rsidR="00DA5FD6" w:rsidRPr="00DA5FD6" w:rsidRDefault="00246A25" w:rsidP="00C5670F">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46A25">
        <w:rPr>
          <w:rFonts w:ascii="Times New Roman" w:hAnsi="Times New Roman" w:cs="Times New Roman"/>
          <w:sz w:val="28"/>
          <w:szCs w:val="28"/>
        </w:rPr>
        <w:t>Стратегический выбор</w:t>
      </w:r>
      <w:r w:rsidR="008C40B4">
        <w:rPr>
          <w:rFonts w:ascii="Times New Roman" w:hAnsi="Times New Roman" w:cs="Times New Roman"/>
          <w:sz w:val="28"/>
          <w:szCs w:val="28"/>
        </w:rPr>
        <w:t xml:space="preserve"> (миссия)</w:t>
      </w:r>
      <w:proofErr w:type="gramStart"/>
      <w:r w:rsidR="008C40B4">
        <w:rPr>
          <w:rFonts w:ascii="Times New Roman" w:hAnsi="Times New Roman" w:cs="Times New Roman"/>
          <w:sz w:val="28"/>
          <w:szCs w:val="28"/>
        </w:rPr>
        <w:t>:</w:t>
      </w:r>
      <w:r w:rsidR="00D316BC">
        <w:rPr>
          <w:rFonts w:ascii="Times New Roman" w:hAnsi="Times New Roman" w:cs="Times New Roman"/>
          <w:sz w:val="28"/>
          <w:szCs w:val="28"/>
        </w:rPr>
        <w:t>м</w:t>
      </w:r>
      <w:proofErr w:type="gramEnd"/>
      <w:r w:rsidR="00DA5FD6" w:rsidRPr="00246A25">
        <w:rPr>
          <w:rFonts w:ascii="Times New Roman" w:hAnsi="Times New Roman" w:cs="Times New Roman"/>
          <w:sz w:val="28"/>
          <w:szCs w:val="28"/>
        </w:rPr>
        <w:t>униципальный</w:t>
      </w:r>
      <w:r w:rsidR="00DA5FD6" w:rsidRPr="00DA5FD6">
        <w:rPr>
          <w:rFonts w:ascii="Times New Roman" w:hAnsi="Times New Roman" w:cs="Times New Roman"/>
          <w:sz w:val="28"/>
          <w:szCs w:val="28"/>
        </w:rPr>
        <w:t xml:space="preserve"> район «Печора»  в 2020 году - район со стабильной экономикой, благоприятными условиями жизнедеятельности людей, привлекательный для </w:t>
      </w:r>
      <w:proofErr w:type="spellStart"/>
      <w:r w:rsidR="00DA5FD6" w:rsidRPr="00DA5FD6">
        <w:rPr>
          <w:rFonts w:ascii="Times New Roman" w:hAnsi="Times New Roman" w:cs="Times New Roman"/>
          <w:sz w:val="28"/>
          <w:szCs w:val="28"/>
        </w:rPr>
        <w:t>инвесторови</w:t>
      </w:r>
      <w:proofErr w:type="spellEnd"/>
      <w:r w:rsidR="00DA5FD6" w:rsidRPr="00DA5FD6">
        <w:rPr>
          <w:rFonts w:ascii="Times New Roman" w:hAnsi="Times New Roman" w:cs="Times New Roman"/>
          <w:sz w:val="28"/>
          <w:szCs w:val="28"/>
        </w:rPr>
        <w:t xml:space="preserve"> туристов.</w:t>
      </w:r>
    </w:p>
    <w:p w:rsidR="008C40B4" w:rsidRPr="001105CC" w:rsidRDefault="00343244" w:rsidP="00151D93">
      <w:pPr>
        <w:pStyle w:val="2"/>
        <w:spacing w:line="360" w:lineRule="exact"/>
        <w:rPr>
          <w:color w:val="auto"/>
        </w:rPr>
      </w:pPr>
      <w:bookmarkStart w:id="129" w:name="_Toc378857916"/>
      <w:r w:rsidRPr="001105CC">
        <w:rPr>
          <w:color w:val="auto"/>
        </w:rPr>
        <w:lastRenderedPageBreak/>
        <w:t>3.</w:t>
      </w:r>
      <w:r w:rsidR="0056716E" w:rsidRPr="001105CC">
        <w:rPr>
          <w:color w:val="auto"/>
        </w:rPr>
        <w:t>2</w:t>
      </w:r>
      <w:r w:rsidRPr="001105CC">
        <w:rPr>
          <w:color w:val="auto"/>
        </w:rPr>
        <w:t xml:space="preserve">. </w:t>
      </w:r>
      <w:proofErr w:type="spellStart"/>
      <w:r w:rsidR="00D316BC" w:rsidRPr="001105CC">
        <w:rPr>
          <w:color w:val="auto"/>
        </w:rPr>
        <w:t>Ценности</w:t>
      </w:r>
      <w:r w:rsidR="008C40B4" w:rsidRPr="001105CC">
        <w:rPr>
          <w:color w:val="auto"/>
        </w:rPr>
        <w:t>и</w:t>
      </w:r>
      <w:proofErr w:type="spellEnd"/>
      <w:r w:rsidR="008C40B4" w:rsidRPr="001105CC">
        <w:rPr>
          <w:color w:val="auto"/>
        </w:rPr>
        <w:t xml:space="preserve"> приоритеты развития муниципального района</w:t>
      </w:r>
      <w:bookmarkEnd w:id="129"/>
    </w:p>
    <w:p w:rsidR="002A65AD" w:rsidRPr="00D86C00" w:rsidRDefault="002A65AD" w:rsidP="00151D93">
      <w:pPr>
        <w:widowControl w:val="0"/>
        <w:spacing w:before="240" w:after="0" w:line="360" w:lineRule="exact"/>
        <w:ind w:firstLine="709"/>
        <w:jc w:val="both"/>
        <w:rPr>
          <w:rFonts w:ascii="Times New Roman" w:hAnsi="Times New Roman" w:cs="Times New Roman"/>
          <w:sz w:val="28"/>
          <w:szCs w:val="28"/>
        </w:rPr>
      </w:pPr>
      <w:r w:rsidRPr="00D86C00">
        <w:rPr>
          <w:rFonts w:ascii="Times New Roman" w:hAnsi="Times New Roman" w:cs="Times New Roman"/>
          <w:b/>
          <w:sz w:val="28"/>
          <w:szCs w:val="28"/>
        </w:rPr>
        <w:t>Наивысшим приоритетом ценностного выбора являются общечеловеческие ценности:</w:t>
      </w:r>
    </w:p>
    <w:p w:rsidR="00571F91" w:rsidRPr="002147EE" w:rsidRDefault="00571F91" w:rsidP="00151D93">
      <w:pPr>
        <w:pStyle w:val="a7"/>
        <w:widowControl w:val="0"/>
        <w:numPr>
          <w:ilvl w:val="0"/>
          <w:numId w:val="32"/>
        </w:numPr>
        <w:spacing w:after="0" w:line="360" w:lineRule="exact"/>
        <w:jc w:val="both"/>
        <w:rPr>
          <w:rFonts w:ascii="Times New Roman" w:hAnsi="Times New Roman" w:cs="Times New Roman"/>
          <w:sz w:val="28"/>
          <w:szCs w:val="28"/>
        </w:rPr>
      </w:pPr>
      <w:r w:rsidRPr="002147EE">
        <w:rPr>
          <w:rFonts w:ascii="Times New Roman" w:hAnsi="Times New Roman" w:cs="Times New Roman"/>
          <w:sz w:val="28"/>
          <w:szCs w:val="28"/>
        </w:rPr>
        <w:t>Жизнь, среда обитания, безопасность жизни и качество здоровья;</w:t>
      </w:r>
    </w:p>
    <w:p w:rsidR="00571F91" w:rsidRPr="002147EE" w:rsidRDefault="00571F91" w:rsidP="00151D93">
      <w:pPr>
        <w:pStyle w:val="a7"/>
        <w:widowControl w:val="0"/>
        <w:numPr>
          <w:ilvl w:val="0"/>
          <w:numId w:val="32"/>
        </w:numPr>
        <w:spacing w:after="0" w:line="360" w:lineRule="exact"/>
        <w:jc w:val="both"/>
        <w:rPr>
          <w:rFonts w:ascii="Times New Roman" w:hAnsi="Times New Roman" w:cs="Times New Roman"/>
          <w:sz w:val="28"/>
          <w:szCs w:val="28"/>
        </w:rPr>
      </w:pPr>
      <w:r w:rsidRPr="002147EE">
        <w:rPr>
          <w:rFonts w:ascii="Times New Roman" w:hAnsi="Times New Roman" w:cs="Times New Roman"/>
          <w:sz w:val="28"/>
          <w:szCs w:val="28"/>
        </w:rPr>
        <w:t xml:space="preserve">Свобода; </w:t>
      </w:r>
    </w:p>
    <w:p w:rsidR="00571F91" w:rsidRPr="002147EE" w:rsidRDefault="00571F91" w:rsidP="00151D93">
      <w:pPr>
        <w:pStyle w:val="a7"/>
        <w:widowControl w:val="0"/>
        <w:numPr>
          <w:ilvl w:val="0"/>
          <w:numId w:val="32"/>
        </w:numPr>
        <w:spacing w:after="0" w:line="360" w:lineRule="exact"/>
        <w:jc w:val="both"/>
        <w:rPr>
          <w:rFonts w:ascii="Times New Roman" w:hAnsi="Times New Roman" w:cs="Times New Roman"/>
          <w:sz w:val="28"/>
          <w:szCs w:val="28"/>
        </w:rPr>
      </w:pPr>
      <w:r w:rsidRPr="002147EE">
        <w:rPr>
          <w:rFonts w:ascii="Times New Roman" w:hAnsi="Times New Roman" w:cs="Times New Roman"/>
          <w:sz w:val="28"/>
          <w:szCs w:val="28"/>
        </w:rPr>
        <w:t xml:space="preserve">Счастье; </w:t>
      </w:r>
    </w:p>
    <w:p w:rsidR="00571F91" w:rsidRPr="002147EE" w:rsidRDefault="00571F91" w:rsidP="00151D93">
      <w:pPr>
        <w:pStyle w:val="a7"/>
        <w:widowControl w:val="0"/>
        <w:numPr>
          <w:ilvl w:val="0"/>
          <w:numId w:val="32"/>
        </w:numPr>
        <w:spacing w:after="0" w:line="360" w:lineRule="exact"/>
        <w:jc w:val="both"/>
        <w:rPr>
          <w:rFonts w:ascii="Times New Roman" w:hAnsi="Times New Roman" w:cs="Times New Roman"/>
          <w:sz w:val="28"/>
          <w:szCs w:val="28"/>
        </w:rPr>
      </w:pPr>
      <w:r w:rsidRPr="002147EE">
        <w:rPr>
          <w:rFonts w:ascii="Times New Roman" w:hAnsi="Times New Roman" w:cs="Times New Roman"/>
          <w:sz w:val="28"/>
          <w:szCs w:val="28"/>
        </w:rPr>
        <w:t xml:space="preserve">Равенство в правах. </w:t>
      </w:r>
    </w:p>
    <w:p w:rsidR="00571F91" w:rsidRPr="002147EE" w:rsidRDefault="00571F91" w:rsidP="00151D93">
      <w:pPr>
        <w:widowControl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b/>
          <w:sz w:val="28"/>
          <w:szCs w:val="28"/>
        </w:rPr>
        <w:t>К приоритетным ценностям</w:t>
      </w:r>
      <w:r w:rsidRPr="002147EE">
        <w:rPr>
          <w:rFonts w:ascii="Times New Roman" w:hAnsi="Times New Roman" w:cs="Times New Roman"/>
          <w:sz w:val="28"/>
          <w:szCs w:val="28"/>
        </w:rPr>
        <w:t>, определяющим принципы социально-экономического развития муниципального района, относятся:</w:t>
      </w:r>
    </w:p>
    <w:p w:rsidR="00571F91" w:rsidRPr="002147EE" w:rsidRDefault="00571F91" w:rsidP="00151D93">
      <w:pPr>
        <w:pStyle w:val="a7"/>
        <w:widowControl w:val="0"/>
        <w:numPr>
          <w:ilvl w:val="0"/>
          <w:numId w:val="33"/>
        </w:numPr>
        <w:spacing w:after="0" w:line="360" w:lineRule="exact"/>
        <w:ind w:left="0" w:firstLine="284"/>
        <w:jc w:val="both"/>
        <w:rPr>
          <w:rFonts w:ascii="Times New Roman" w:hAnsi="Times New Roman" w:cs="Times New Roman"/>
          <w:sz w:val="28"/>
          <w:szCs w:val="28"/>
        </w:rPr>
      </w:pPr>
      <w:r w:rsidRPr="002147EE">
        <w:rPr>
          <w:rFonts w:ascii="Times New Roman" w:hAnsi="Times New Roman" w:cs="Times New Roman"/>
          <w:b/>
          <w:sz w:val="28"/>
          <w:szCs w:val="28"/>
        </w:rPr>
        <w:t>Благополучие:</w:t>
      </w:r>
      <w:r w:rsidRPr="002147EE">
        <w:rPr>
          <w:rFonts w:ascii="Times New Roman" w:hAnsi="Times New Roman" w:cs="Times New Roman"/>
          <w:sz w:val="28"/>
          <w:szCs w:val="28"/>
        </w:rPr>
        <w:t xml:space="preserve"> духовное и материальное в соответствии с принятыми стандартами качества жизни;</w:t>
      </w:r>
    </w:p>
    <w:p w:rsidR="00571F91" w:rsidRPr="002147EE" w:rsidRDefault="00571F91" w:rsidP="00151D93">
      <w:pPr>
        <w:pStyle w:val="a7"/>
        <w:widowControl w:val="0"/>
        <w:numPr>
          <w:ilvl w:val="0"/>
          <w:numId w:val="33"/>
        </w:numPr>
        <w:spacing w:after="0" w:line="360" w:lineRule="exact"/>
        <w:ind w:left="0" w:firstLine="284"/>
        <w:jc w:val="both"/>
        <w:rPr>
          <w:rFonts w:ascii="Times New Roman" w:hAnsi="Times New Roman" w:cs="Times New Roman"/>
          <w:sz w:val="28"/>
          <w:szCs w:val="28"/>
        </w:rPr>
      </w:pPr>
      <w:r w:rsidRPr="002147EE">
        <w:rPr>
          <w:rFonts w:ascii="Times New Roman" w:hAnsi="Times New Roman" w:cs="Times New Roman"/>
          <w:b/>
          <w:sz w:val="28"/>
          <w:szCs w:val="28"/>
        </w:rPr>
        <w:t>Нравственность:</w:t>
      </w:r>
      <w:r w:rsidRPr="002147EE">
        <w:rPr>
          <w:rFonts w:ascii="Times New Roman" w:hAnsi="Times New Roman" w:cs="Times New Roman"/>
          <w:sz w:val="28"/>
          <w:szCs w:val="28"/>
        </w:rPr>
        <w:t xml:space="preserve"> действие согласно своей совести и свободной воле в соответствии с общепринятыми социальными и правовыми нормами поведения; </w:t>
      </w:r>
    </w:p>
    <w:p w:rsidR="00571F91" w:rsidRPr="002147EE" w:rsidRDefault="00571F91" w:rsidP="00151D93">
      <w:pPr>
        <w:pStyle w:val="a7"/>
        <w:widowControl w:val="0"/>
        <w:numPr>
          <w:ilvl w:val="0"/>
          <w:numId w:val="33"/>
        </w:numPr>
        <w:spacing w:after="0" w:line="360" w:lineRule="exact"/>
        <w:ind w:left="0" w:firstLine="284"/>
        <w:jc w:val="both"/>
        <w:rPr>
          <w:rFonts w:ascii="Times New Roman" w:hAnsi="Times New Roman" w:cs="Times New Roman"/>
          <w:sz w:val="28"/>
          <w:szCs w:val="28"/>
        </w:rPr>
      </w:pPr>
      <w:r w:rsidRPr="002147EE">
        <w:rPr>
          <w:rFonts w:ascii="Times New Roman" w:hAnsi="Times New Roman" w:cs="Times New Roman"/>
          <w:b/>
          <w:sz w:val="28"/>
          <w:szCs w:val="28"/>
        </w:rPr>
        <w:t>Самореализация:</w:t>
      </w:r>
      <w:r w:rsidRPr="002147EE">
        <w:rPr>
          <w:rFonts w:ascii="Times New Roman" w:hAnsi="Times New Roman" w:cs="Times New Roman"/>
          <w:sz w:val="28"/>
          <w:szCs w:val="28"/>
        </w:rPr>
        <w:t xml:space="preserve"> самоопределение, самостоятельность и свобода выбора траекторий развития в рамках незапрещенных законодательством; </w:t>
      </w:r>
    </w:p>
    <w:p w:rsidR="00571F91" w:rsidRPr="002147EE" w:rsidRDefault="00571F91" w:rsidP="00151D93">
      <w:pPr>
        <w:pStyle w:val="a7"/>
        <w:widowControl w:val="0"/>
        <w:numPr>
          <w:ilvl w:val="0"/>
          <w:numId w:val="33"/>
        </w:numPr>
        <w:spacing w:after="0" w:line="360" w:lineRule="exact"/>
        <w:ind w:left="0" w:firstLine="284"/>
        <w:jc w:val="both"/>
        <w:rPr>
          <w:rFonts w:ascii="Times New Roman" w:hAnsi="Times New Roman" w:cs="Times New Roman"/>
          <w:sz w:val="28"/>
          <w:szCs w:val="28"/>
        </w:rPr>
      </w:pPr>
      <w:r w:rsidRPr="002147EE">
        <w:rPr>
          <w:rFonts w:ascii="Times New Roman" w:hAnsi="Times New Roman" w:cs="Times New Roman"/>
          <w:b/>
          <w:sz w:val="28"/>
          <w:szCs w:val="28"/>
        </w:rPr>
        <w:t>Знания и опыт:</w:t>
      </w:r>
      <w:r w:rsidRPr="002147EE">
        <w:rPr>
          <w:rFonts w:ascii="Times New Roman" w:hAnsi="Times New Roman" w:cs="Times New Roman"/>
          <w:sz w:val="28"/>
          <w:szCs w:val="28"/>
        </w:rPr>
        <w:t xml:space="preserve"> доступность, полезность, практическая применимость, качество и психологическая безопасность информации, профессионализм; </w:t>
      </w:r>
    </w:p>
    <w:p w:rsidR="00571F91" w:rsidRPr="002147EE" w:rsidRDefault="00571F91" w:rsidP="00151D93">
      <w:pPr>
        <w:pStyle w:val="a7"/>
        <w:widowControl w:val="0"/>
        <w:numPr>
          <w:ilvl w:val="0"/>
          <w:numId w:val="33"/>
        </w:numPr>
        <w:spacing w:after="0" w:line="360" w:lineRule="exact"/>
        <w:ind w:left="0" w:firstLine="284"/>
        <w:jc w:val="both"/>
        <w:rPr>
          <w:rFonts w:ascii="Times New Roman" w:hAnsi="Times New Roman" w:cs="Times New Roman"/>
          <w:sz w:val="28"/>
          <w:szCs w:val="28"/>
        </w:rPr>
      </w:pPr>
      <w:r w:rsidRPr="002147EE">
        <w:rPr>
          <w:rFonts w:ascii="Times New Roman" w:hAnsi="Times New Roman" w:cs="Times New Roman"/>
          <w:b/>
          <w:sz w:val="28"/>
          <w:szCs w:val="28"/>
        </w:rPr>
        <w:t>Доходность:</w:t>
      </w:r>
      <w:r w:rsidRPr="002147EE">
        <w:rPr>
          <w:rFonts w:ascii="Times New Roman" w:hAnsi="Times New Roman" w:cs="Times New Roman"/>
          <w:sz w:val="28"/>
          <w:szCs w:val="28"/>
        </w:rPr>
        <w:t xml:space="preserve"> гарантированная занятость, безопасные и комфортные условия труда, соблюдение трудовых прав, расширение возможностей для выбора;</w:t>
      </w:r>
    </w:p>
    <w:p w:rsidR="00571F91" w:rsidRPr="002147EE" w:rsidRDefault="00571F91" w:rsidP="00151D93">
      <w:pPr>
        <w:pStyle w:val="a7"/>
        <w:widowControl w:val="0"/>
        <w:numPr>
          <w:ilvl w:val="0"/>
          <w:numId w:val="33"/>
        </w:numPr>
        <w:spacing w:after="0" w:line="360" w:lineRule="exact"/>
        <w:ind w:left="0" w:firstLine="284"/>
        <w:jc w:val="both"/>
        <w:rPr>
          <w:rFonts w:ascii="Times New Roman" w:hAnsi="Times New Roman" w:cs="Times New Roman"/>
          <w:sz w:val="28"/>
          <w:szCs w:val="28"/>
        </w:rPr>
      </w:pPr>
      <w:r w:rsidRPr="002147EE">
        <w:rPr>
          <w:rFonts w:ascii="Times New Roman" w:hAnsi="Times New Roman" w:cs="Times New Roman"/>
          <w:b/>
          <w:sz w:val="28"/>
          <w:szCs w:val="28"/>
        </w:rPr>
        <w:t>Закон и правопорядок:</w:t>
      </w:r>
      <w:r w:rsidRPr="002147EE">
        <w:rPr>
          <w:rFonts w:ascii="Times New Roman" w:hAnsi="Times New Roman" w:cs="Times New Roman"/>
          <w:sz w:val="28"/>
          <w:szCs w:val="28"/>
        </w:rPr>
        <w:t xml:space="preserve"> гарантия основных прав и свобод, равенство всех перед законом, ответственность за противоправные действия, правовая культура.</w:t>
      </w:r>
    </w:p>
    <w:p w:rsidR="00571F91" w:rsidRPr="002147EE" w:rsidRDefault="00571F91" w:rsidP="00C5670F">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Исходя из этого </w:t>
      </w:r>
      <w:r w:rsidRPr="002147EE">
        <w:rPr>
          <w:rFonts w:ascii="Times New Roman" w:hAnsi="Times New Roman" w:cs="Times New Roman"/>
          <w:b/>
          <w:sz w:val="28"/>
          <w:szCs w:val="28"/>
        </w:rPr>
        <w:t xml:space="preserve">главными принципами стратегического выбора муниципального района «Печора» </w:t>
      </w:r>
      <w:r w:rsidRPr="002147EE">
        <w:rPr>
          <w:rFonts w:ascii="Times New Roman" w:hAnsi="Times New Roman" w:cs="Times New Roman"/>
          <w:sz w:val="28"/>
          <w:szCs w:val="28"/>
        </w:rPr>
        <w:t>являются:</w:t>
      </w:r>
    </w:p>
    <w:p w:rsidR="00571F91" w:rsidRPr="002147EE" w:rsidRDefault="00571F91" w:rsidP="00C5670F">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b/>
          <w:sz w:val="28"/>
          <w:szCs w:val="28"/>
        </w:rPr>
        <w:t>Забота о людях</w:t>
      </w:r>
      <w:r w:rsidRPr="002147EE">
        <w:rPr>
          <w:rFonts w:ascii="Times New Roman" w:hAnsi="Times New Roman" w:cs="Times New Roman"/>
          <w:sz w:val="28"/>
          <w:szCs w:val="28"/>
        </w:rPr>
        <w:t xml:space="preserve"> - обеспечение достойных условий жизни для всех жителей муниципального района вне зависимости от их принадлежности к конкретным социальным группам (возрастным, территориальным, национальным, культурным, религиозным, профессиональным, политическим).</w:t>
      </w:r>
    </w:p>
    <w:p w:rsidR="00571F91" w:rsidRPr="002147EE" w:rsidRDefault="00571F91" w:rsidP="00C5670F">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b/>
          <w:sz w:val="28"/>
          <w:szCs w:val="28"/>
        </w:rPr>
        <w:t>Активность и результативность</w:t>
      </w:r>
      <w:r w:rsidRPr="002147EE">
        <w:rPr>
          <w:rFonts w:ascii="Times New Roman" w:hAnsi="Times New Roman" w:cs="Times New Roman"/>
          <w:sz w:val="28"/>
          <w:szCs w:val="28"/>
        </w:rPr>
        <w:t xml:space="preserve"> – муниципальный район не стоит на месте, постоянно развиваясь, улучшая качество жизни населения и предпринимательского климата, поддерживая передовые и инновационные предложения, реализуя задуманное только на 100%.</w:t>
      </w:r>
    </w:p>
    <w:p w:rsidR="00571F91" w:rsidRDefault="00571F91" w:rsidP="00C5670F">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b/>
          <w:sz w:val="28"/>
          <w:szCs w:val="28"/>
        </w:rPr>
        <w:t>Открытость</w:t>
      </w:r>
      <w:r w:rsidRPr="002147EE">
        <w:rPr>
          <w:rFonts w:ascii="Times New Roman" w:hAnsi="Times New Roman" w:cs="Times New Roman"/>
          <w:sz w:val="28"/>
          <w:szCs w:val="28"/>
        </w:rPr>
        <w:t xml:space="preserve"> – муниципальный район открыт для новых людей, новых идей; жители готовы поделиться своими богатствами и теплотой с теми, кто заинтересован в муниципальном районе; приветствуются предложения жителей и гостей Печоры по улучшению качества жизни на нашей территории.</w:t>
      </w:r>
    </w:p>
    <w:p w:rsidR="00303078" w:rsidRPr="00303078" w:rsidRDefault="00303078" w:rsidP="00C5670F">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03078">
        <w:rPr>
          <w:rFonts w:ascii="Times New Roman" w:hAnsi="Times New Roman" w:cs="Times New Roman"/>
          <w:sz w:val="28"/>
          <w:szCs w:val="28"/>
        </w:rPr>
        <w:lastRenderedPageBreak/>
        <w:t xml:space="preserve">Основываясь на стратегическом выборе </w:t>
      </w:r>
      <w:r w:rsidR="00E2449C">
        <w:rPr>
          <w:rFonts w:ascii="Times New Roman" w:hAnsi="Times New Roman" w:cs="Times New Roman"/>
          <w:sz w:val="28"/>
          <w:szCs w:val="28"/>
        </w:rPr>
        <w:t>муниципального района</w:t>
      </w:r>
      <w:r w:rsidRPr="00303078">
        <w:rPr>
          <w:rFonts w:ascii="Times New Roman" w:hAnsi="Times New Roman" w:cs="Times New Roman"/>
          <w:sz w:val="28"/>
          <w:szCs w:val="28"/>
        </w:rPr>
        <w:t xml:space="preserve">, провозглашенных ценностях и принципах этого выбора, </w:t>
      </w:r>
      <w:r w:rsidRPr="00303078">
        <w:rPr>
          <w:rFonts w:ascii="Times New Roman" w:hAnsi="Times New Roman" w:cs="Times New Roman"/>
          <w:b/>
          <w:sz w:val="28"/>
          <w:szCs w:val="28"/>
        </w:rPr>
        <w:t>стратегическими приоритетами</w:t>
      </w:r>
      <w:r w:rsidRPr="00303078">
        <w:rPr>
          <w:rFonts w:ascii="Times New Roman" w:hAnsi="Times New Roman" w:cs="Times New Roman"/>
          <w:sz w:val="28"/>
          <w:szCs w:val="28"/>
        </w:rPr>
        <w:t xml:space="preserve"> социально-экономического развития </w:t>
      </w:r>
      <w:r w:rsidR="00E2449C">
        <w:rPr>
          <w:rFonts w:ascii="Times New Roman" w:hAnsi="Times New Roman" w:cs="Times New Roman"/>
          <w:sz w:val="28"/>
          <w:szCs w:val="28"/>
        </w:rPr>
        <w:t xml:space="preserve">муниципального района «Печора» </w:t>
      </w:r>
      <w:r w:rsidRPr="00C442B1">
        <w:rPr>
          <w:rFonts w:ascii="Times New Roman" w:hAnsi="Times New Roman" w:cs="Times New Roman"/>
          <w:b/>
          <w:sz w:val="28"/>
          <w:szCs w:val="28"/>
        </w:rPr>
        <w:t>определяются:</w:t>
      </w:r>
    </w:p>
    <w:p w:rsidR="00303078" w:rsidRPr="00303078" w:rsidRDefault="00303078"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303078">
        <w:rPr>
          <w:rFonts w:ascii="Times New Roman" w:hAnsi="Times New Roman" w:cs="Times New Roman"/>
          <w:sz w:val="28"/>
          <w:szCs w:val="28"/>
        </w:rPr>
        <w:t>1) обеспечение безопасности жизнедеятельности,</w:t>
      </w:r>
      <w:r w:rsidR="00246A25">
        <w:rPr>
          <w:rFonts w:ascii="Times New Roman" w:hAnsi="Times New Roman" w:cs="Times New Roman"/>
          <w:sz w:val="28"/>
          <w:szCs w:val="28"/>
        </w:rPr>
        <w:t xml:space="preserve"> рационального и </w:t>
      </w:r>
      <w:proofErr w:type="spellStart"/>
      <w:r w:rsidR="00246A25">
        <w:rPr>
          <w:rFonts w:ascii="Times New Roman" w:hAnsi="Times New Roman" w:cs="Times New Roman"/>
          <w:sz w:val="28"/>
          <w:szCs w:val="28"/>
        </w:rPr>
        <w:t>сбалансированногоиспользования</w:t>
      </w:r>
      <w:proofErr w:type="spellEnd"/>
      <w:r w:rsidR="00246A25">
        <w:rPr>
          <w:rFonts w:ascii="Times New Roman" w:hAnsi="Times New Roman" w:cs="Times New Roman"/>
          <w:sz w:val="28"/>
          <w:szCs w:val="28"/>
        </w:rPr>
        <w:t xml:space="preserve"> природно – ресурсного и природно-экологического потенциала, </w:t>
      </w:r>
      <w:r w:rsidRPr="00303078">
        <w:rPr>
          <w:rFonts w:ascii="Times New Roman" w:hAnsi="Times New Roman" w:cs="Times New Roman"/>
          <w:sz w:val="28"/>
          <w:szCs w:val="28"/>
        </w:rPr>
        <w:t xml:space="preserve">экономического и социального благополучия населения в </w:t>
      </w:r>
      <w:r w:rsidR="00E2449C">
        <w:rPr>
          <w:rFonts w:ascii="Times New Roman" w:hAnsi="Times New Roman" w:cs="Times New Roman"/>
          <w:sz w:val="28"/>
          <w:szCs w:val="28"/>
        </w:rPr>
        <w:t>муниципальном районе</w:t>
      </w:r>
      <w:r w:rsidRPr="00303078">
        <w:rPr>
          <w:rFonts w:ascii="Times New Roman" w:hAnsi="Times New Roman" w:cs="Times New Roman"/>
          <w:sz w:val="28"/>
          <w:szCs w:val="28"/>
        </w:rPr>
        <w:t>;</w:t>
      </w:r>
    </w:p>
    <w:p w:rsidR="00303078" w:rsidRDefault="00303078"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303078">
        <w:rPr>
          <w:rFonts w:ascii="Times New Roman" w:hAnsi="Times New Roman" w:cs="Times New Roman"/>
          <w:sz w:val="28"/>
          <w:szCs w:val="28"/>
        </w:rPr>
        <w:t xml:space="preserve">2) </w:t>
      </w:r>
      <w:r w:rsidR="00E2449C">
        <w:rPr>
          <w:rFonts w:ascii="Times New Roman" w:hAnsi="Times New Roman" w:cs="Times New Roman"/>
          <w:sz w:val="28"/>
          <w:szCs w:val="28"/>
        </w:rPr>
        <w:t xml:space="preserve">обеспечение условий для </w:t>
      </w:r>
      <w:r w:rsidRPr="00303078">
        <w:rPr>
          <w:rFonts w:ascii="Times New Roman" w:hAnsi="Times New Roman" w:cs="Times New Roman"/>
          <w:sz w:val="28"/>
          <w:szCs w:val="28"/>
        </w:rPr>
        <w:t>развити</w:t>
      </w:r>
      <w:r w:rsidR="00E2449C">
        <w:rPr>
          <w:rFonts w:ascii="Times New Roman" w:hAnsi="Times New Roman" w:cs="Times New Roman"/>
          <w:sz w:val="28"/>
          <w:szCs w:val="28"/>
        </w:rPr>
        <w:t>я</w:t>
      </w:r>
      <w:r w:rsidRPr="00303078">
        <w:rPr>
          <w:rFonts w:ascii="Times New Roman" w:hAnsi="Times New Roman" w:cs="Times New Roman"/>
          <w:sz w:val="28"/>
          <w:szCs w:val="28"/>
        </w:rPr>
        <w:t xml:space="preserve"> здра</w:t>
      </w:r>
      <w:r w:rsidR="00E2449C">
        <w:rPr>
          <w:rFonts w:ascii="Times New Roman" w:hAnsi="Times New Roman" w:cs="Times New Roman"/>
          <w:sz w:val="28"/>
          <w:szCs w:val="28"/>
        </w:rPr>
        <w:t xml:space="preserve">воохранения и </w:t>
      </w:r>
      <w:proofErr w:type="spellStart"/>
      <w:r w:rsidR="00E2449C">
        <w:rPr>
          <w:rFonts w:ascii="Times New Roman" w:hAnsi="Times New Roman" w:cs="Times New Roman"/>
          <w:sz w:val="28"/>
          <w:szCs w:val="28"/>
        </w:rPr>
        <w:t>здоровьесбережения</w:t>
      </w:r>
      <w:proofErr w:type="spellEnd"/>
      <w:r w:rsidRPr="00303078">
        <w:rPr>
          <w:rFonts w:ascii="Times New Roman" w:hAnsi="Times New Roman" w:cs="Times New Roman"/>
          <w:sz w:val="28"/>
          <w:szCs w:val="28"/>
        </w:rPr>
        <w:t xml:space="preserve"> населения </w:t>
      </w:r>
      <w:r w:rsidR="00E2449C">
        <w:rPr>
          <w:rFonts w:ascii="Times New Roman" w:hAnsi="Times New Roman" w:cs="Times New Roman"/>
          <w:sz w:val="28"/>
          <w:szCs w:val="28"/>
        </w:rPr>
        <w:t>муниципального района, обеспечения</w:t>
      </w:r>
      <w:r w:rsidRPr="00303078">
        <w:rPr>
          <w:rFonts w:ascii="Times New Roman" w:hAnsi="Times New Roman" w:cs="Times New Roman"/>
          <w:sz w:val="28"/>
          <w:szCs w:val="28"/>
        </w:rPr>
        <w:t xml:space="preserve"> доступности и улучшение качества медицинских и физкультурно-оздоровительных услуг;</w:t>
      </w:r>
    </w:p>
    <w:p w:rsidR="00EF04DB" w:rsidRPr="00303078" w:rsidRDefault="00EF04D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3) обеспечение </w:t>
      </w:r>
      <w:proofErr w:type="gramStart"/>
      <w:r>
        <w:rPr>
          <w:rFonts w:ascii="Times New Roman" w:hAnsi="Times New Roman" w:cs="Times New Roman"/>
          <w:sz w:val="28"/>
          <w:szCs w:val="28"/>
        </w:rPr>
        <w:t>реализации муниципальных стандартов качества жизни населения</w:t>
      </w:r>
      <w:proofErr w:type="gramEnd"/>
      <w:r>
        <w:rPr>
          <w:rFonts w:ascii="Times New Roman" w:hAnsi="Times New Roman" w:cs="Times New Roman"/>
          <w:sz w:val="28"/>
          <w:szCs w:val="28"/>
        </w:rPr>
        <w:t>;</w:t>
      </w:r>
    </w:p>
    <w:p w:rsidR="00303078" w:rsidRPr="00303078" w:rsidRDefault="00EF04D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4</w:t>
      </w:r>
      <w:r w:rsidR="00303078" w:rsidRPr="00303078">
        <w:rPr>
          <w:rFonts w:ascii="Times New Roman" w:hAnsi="Times New Roman" w:cs="Times New Roman"/>
          <w:sz w:val="28"/>
          <w:szCs w:val="28"/>
        </w:rPr>
        <w:t xml:space="preserve">) эффективное освоение и разумное использование природных ресурсов </w:t>
      </w:r>
      <w:r w:rsidR="00E2449C">
        <w:rPr>
          <w:rFonts w:ascii="Times New Roman" w:hAnsi="Times New Roman" w:cs="Times New Roman"/>
          <w:sz w:val="28"/>
          <w:szCs w:val="28"/>
        </w:rPr>
        <w:t>муниципального района</w:t>
      </w:r>
      <w:r w:rsidR="00303078" w:rsidRPr="00303078">
        <w:rPr>
          <w:rFonts w:ascii="Times New Roman" w:hAnsi="Times New Roman" w:cs="Times New Roman"/>
          <w:sz w:val="28"/>
          <w:szCs w:val="28"/>
        </w:rPr>
        <w:t>;</w:t>
      </w:r>
    </w:p>
    <w:p w:rsidR="00303078" w:rsidRPr="00303078" w:rsidRDefault="00EF04D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5</w:t>
      </w:r>
      <w:r w:rsidR="00303078" w:rsidRPr="00303078">
        <w:rPr>
          <w:rFonts w:ascii="Times New Roman" w:hAnsi="Times New Roman" w:cs="Times New Roman"/>
          <w:sz w:val="28"/>
          <w:szCs w:val="28"/>
        </w:rPr>
        <w:t xml:space="preserve">) развитие транспортной системы </w:t>
      </w:r>
      <w:r w:rsidR="00E2449C">
        <w:rPr>
          <w:rFonts w:ascii="Times New Roman" w:hAnsi="Times New Roman" w:cs="Times New Roman"/>
          <w:sz w:val="28"/>
          <w:szCs w:val="28"/>
        </w:rPr>
        <w:t>муниципального района</w:t>
      </w:r>
      <w:r w:rsidR="00303078" w:rsidRPr="00303078">
        <w:rPr>
          <w:rFonts w:ascii="Times New Roman" w:hAnsi="Times New Roman" w:cs="Times New Roman"/>
          <w:sz w:val="28"/>
          <w:szCs w:val="28"/>
        </w:rPr>
        <w:t>, обеспечение доступности, улучшение качества и повышение безопасности транспортных услуг;</w:t>
      </w:r>
    </w:p>
    <w:p w:rsidR="00303078" w:rsidRPr="00303078" w:rsidRDefault="00EF04D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6</w:t>
      </w:r>
      <w:r w:rsidR="00303078" w:rsidRPr="00303078">
        <w:rPr>
          <w:rFonts w:ascii="Times New Roman" w:hAnsi="Times New Roman" w:cs="Times New Roman"/>
          <w:sz w:val="28"/>
          <w:szCs w:val="28"/>
        </w:rPr>
        <w:t>) содействие созданию и развитию новых перерабатывающих мощностей, росту выпуска высокотехнологичной и наукоемкой промышленной продукции;</w:t>
      </w:r>
    </w:p>
    <w:p w:rsidR="00303078" w:rsidRPr="00303078" w:rsidRDefault="00EF04D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7</w:t>
      </w:r>
      <w:r w:rsidR="00303078" w:rsidRPr="00303078">
        <w:rPr>
          <w:rFonts w:ascii="Times New Roman" w:hAnsi="Times New Roman" w:cs="Times New Roman"/>
          <w:sz w:val="28"/>
          <w:szCs w:val="28"/>
        </w:rPr>
        <w:t xml:space="preserve">) улучшение условий ведения предпринимательской деятельности, стимулирование и поддержка предпринимательских инициатив жителей </w:t>
      </w:r>
      <w:r w:rsidR="00E2449C">
        <w:rPr>
          <w:rFonts w:ascii="Times New Roman" w:hAnsi="Times New Roman" w:cs="Times New Roman"/>
          <w:sz w:val="28"/>
          <w:szCs w:val="28"/>
        </w:rPr>
        <w:t>муниципального района</w:t>
      </w:r>
      <w:r w:rsidR="00303078" w:rsidRPr="00303078">
        <w:rPr>
          <w:rFonts w:ascii="Times New Roman" w:hAnsi="Times New Roman" w:cs="Times New Roman"/>
          <w:sz w:val="28"/>
          <w:szCs w:val="28"/>
        </w:rPr>
        <w:t>;</w:t>
      </w:r>
    </w:p>
    <w:p w:rsidR="00303078" w:rsidRPr="00303078" w:rsidRDefault="00EF04D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8</w:t>
      </w:r>
      <w:r w:rsidR="00303078" w:rsidRPr="00303078">
        <w:rPr>
          <w:rFonts w:ascii="Times New Roman" w:hAnsi="Times New Roman" w:cs="Times New Roman"/>
          <w:sz w:val="28"/>
          <w:szCs w:val="28"/>
        </w:rPr>
        <w:t xml:space="preserve">) повышение инвестиционной привлекательности </w:t>
      </w:r>
      <w:r w:rsidR="00E2449C">
        <w:rPr>
          <w:rFonts w:ascii="Times New Roman" w:hAnsi="Times New Roman" w:cs="Times New Roman"/>
          <w:sz w:val="28"/>
          <w:szCs w:val="28"/>
        </w:rPr>
        <w:t>муниципального района</w:t>
      </w:r>
      <w:r w:rsidR="00303078" w:rsidRPr="00303078">
        <w:rPr>
          <w:rFonts w:ascii="Times New Roman" w:hAnsi="Times New Roman" w:cs="Times New Roman"/>
          <w:sz w:val="28"/>
          <w:szCs w:val="28"/>
        </w:rPr>
        <w:t xml:space="preserve"> и обеспечение эффективного использования инвестиционного потенциала;</w:t>
      </w:r>
    </w:p>
    <w:p w:rsidR="00303078" w:rsidRPr="00303078" w:rsidRDefault="00EF04D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9</w:t>
      </w:r>
      <w:r w:rsidR="00303078" w:rsidRPr="00303078">
        <w:rPr>
          <w:rFonts w:ascii="Times New Roman" w:hAnsi="Times New Roman" w:cs="Times New Roman"/>
          <w:sz w:val="28"/>
          <w:szCs w:val="28"/>
        </w:rPr>
        <w:t xml:space="preserve">) создание условий для развития внутреннего туризма, формирование имиджа </w:t>
      </w:r>
      <w:r w:rsidR="00960F1E">
        <w:rPr>
          <w:rFonts w:ascii="Times New Roman" w:hAnsi="Times New Roman" w:cs="Times New Roman"/>
          <w:sz w:val="28"/>
          <w:szCs w:val="28"/>
        </w:rPr>
        <w:t>муниципального района,</w:t>
      </w:r>
      <w:r w:rsidR="00303078" w:rsidRPr="00303078">
        <w:rPr>
          <w:rFonts w:ascii="Times New Roman" w:hAnsi="Times New Roman" w:cs="Times New Roman"/>
          <w:sz w:val="28"/>
          <w:szCs w:val="28"/>
        </w:rPr>
        <w:t xml:space="preserve"> как центра туристской деятельности на северных территориях Р</w:t>
      </w:r>
      <w:r w:rsidR="00960F1E">
        <w:rPr>
          <w:rFonts w:ascii="Times New Roman" w:hAnsi="Times New Roman" w:cs="Times New Roman"/>
          <w:sz w:val="28"/>
          <w:szCs w:val="28"/>
        </w:rPr>
        <w:t>еспублики Коми</w:t>
      </w:r>
      <w:r w:rsidR="00303078" w:rsidRPr="00303078">
        <w:rPr>
          <w:rFonts w:ascii="Times New Roman" w:hAnsi="Times New Roman" w:cs="Times New Roman"/>
          <w:sz w:val="28"/>
          <w:szCs w:val="28"/>
        </w:rPr>
        <w:t>;</w:t>
      </w:r>
    </w:p>
    <w:p w:rsidR="00303078" w:rsidRPr="00303078" w:rsidRDefault="00EF04D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10</w:t>
      </w:r>
      <w:r w:rsidR="00303078" w:rsidRPr="00303078">
        <w:rPr>
          <w:rFonts w:ascii="Times New Roman" w:hAnsi="Times New Roman" w:cs="Times New Roman"/>
          <w:sz w:val="28"/>
          <w:szCs w:val="28"/>
        </w:rPr>
        <w:t>) создание условий для формирования, воспроизводства и развития конкурентоспособного кадрового потенциала;</w:t>
      </w:r>
    </w:p>
    <w:p w:rsidR="00303078" w:rsidRDefault="00303078"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303078">
        <w:rPr>
          <w:rFonts w:ascii="Times New Roman" w:hAnsi="Times New Roman" w:cs="Times New Roman"/>
          <w:sz w:val="28"/>
          <w:szCs w:val="28"/>
        </w:rPr>
        <w:t>1</w:t>
      </w:r>
      <w:r w:rsidR="00EF04DB">
        <w:rPr>
          <w:rFonts w:ascii="Times New Roman" w:hAnsi="Times New Roman" w:cs="Times New Roman"/>
          <w:sz w:val="28"/>
          <w:szCs w:val="28"/>
        </w:rPr>
        <w:t>1</w:t>
      </w:r>
      <w:r w:rsidRPr="00303078">
        <w:rPr>
          <w:rFonts w:ascii="Times New Roman" w:hAnsi="Times New Roman" w:cs="Times New Roman"/>
          <w:sz w:val="28"/>
          <w:szCs w:val="28"/>
        </w:rPr>
        <w:t xml:space="preserve">) стремление к росту информационной открытости </w:t>
      </w:r>
      <w:r w:rsidR="00960F1E">
        <w:rPr>
          <w:rFonts w:ascii="Times New Roman" w:hAnsi="Times New Roman" w:cs="Times New Roman"/>
          <w:sz w:val="28"/>
          <w:szCs w:val="28"/>
        </w:rPr>
        <w:t>муниципального</w:t>
      </w:r>
      <w:r w:rsidRPr="00303078">
        <w:rPr>
          <w:rFonts w:ascii="Times New Roman" w:hAnsi="Times New Roman" w:cs="Times New Roman"/>
          <w:sz w:val="28"/>
          <w:szCs w:val="28"/>
        </w:rPr>
        <w:t xml:space="preserve"> управления, укреплению взаимодействия с институтами гражданского общества.</w:t>
      </w:r>
    </w:p>
    <w:p w:rsidR="001165D1" w:rsidRPr="001105CC" w:rsidRDefault="00AC4423" w:rsidP="00C5670F">
      <w:pPr>
        <w:pStyle w:val="2"/>
        <w:keepNext w:val="0"/>
        <w:keepLines w:val="0"/>
        <w:widowControl w:val="0"/>
        <w:spacing w:line="360" w:lineRule="exact"/>
        <w:rPr>
          <w:color w:val="auto"/>
        </w:rPr>
      </w:pPr>
      <w:bookmarkStart w:id="130" w:name="_Toc378857917"/>
      <w:r w:rsidRPr="001105CC">
        <w:rPr>
          <w:color w:val="auto"/>
        </w:rPr>
        <w:t>3</w:t>
      </w:r>
      <w:r w:rsidR="00B6093F" w:rsidRPr="001105CC">
        <w:rPr>
          <w:color w:val="auto"/>
        </w:rPr>
        <w:t>.</w:t>
      </w:r>
      <w:r w:rsidR="0056716E" w:rsidRPr="001105CC">
        <w:rPr>
          <w:color w:val="auto"/>
        </w:rPr>
        <w:t>3</w:t>
      </w:r>
      <w:r w:rsidR="00B6093F" w:rsidRPr="001105CC">
        <w:rPr>
          <w:color w:val="auto"/>
        </w:rPr>
        <w:t xml:space="preserve">. </w:t>
      </w:r>
      <w:r w:rsidR="00AF504F" w:rsidRPr="001105CC">
        <w:rPr>
          <w:color w:val="auto"/>
        </w:rPr>
        <w:t>Стратегические цели</w:t>
      </w:r>
      <w:r w:rsidR="001165D1" w:rsidRPr="001105CC">
        <w:rPr>
          <w:color w:val="auto"/>
        </w:rPr>
        <w:t xml:space="preserve"> и </w:t>
      </w:r>
      <w:r w:rsidR="00AF504F" w:rsidRPr="001105CC">
        <w:rPr>
          <w:color w:val="auto"/>
        </w:rPr>
        <w:t xml:space="preserve">основные </w:t>
      </w:r>
      <w:r w:rsidR="001165D1" w:rsidRPr="001105CC">
        <w:rPr>
          <w:color w:val="auto"/>
        </w:rPr>
        <w:t>задачи социально-</w:t>
      </w:r>
      <w:r w:rsidR="00687D12" w:rsidRPr="001105CC">
        <w:rPr>
          <w:color w:val="auto"/>
        </w:rPr>
        <w:t>э</w:t>
      </w:r>
      <w:r w:rsidR="001165D1" w:rsidRPr="001105CC">
        <w:rPr>
          <w:color w:val="auto"/>
        </w:rPr>
        <w:t xml:space="preserve">кономического </w:t>
      </w:r>
      <w:proofErr w:type="spellStart"/>
      <w:r w:rsidR="001165D1" w:rsidRPr="001105CC">
        <w:rPr>
          <w:color w:val="auto"/>
        </w:rPr>
        <w:t>развитиямуниципального</w:t>
      </w:r>
      <w:proofErr w:type="spellEnd"/>
      <w:r w:rsidR="001165D1" w:rsidRPr="001105CC">
        <w:rPr>
          <w:color w:val="auto"/>
        </w:rPr>
        <w:t xml:space="preserve"> района</w:t>
      </w:r>
      <w:bookmarkEnd w:id="130"/>
    </w:p>
    <w:p w:rsidR="005C26B1" w:rsidRPr="00636C4E" w:rsidRDefault="005C26B1" w:rsidP="004262C7">
      <w:pPr>
        <w:pStyle w:val="3"/>
        <w:keepNext w:val="0"/>
        <w:keepLines w:val="0"/>
        <w:widowControl w:val="0"/>
        <w:spacing w:before="0" w:line="360" w:lineRule="exact"/>
        <w:ind w:firstLine="709"/>
        <w:jc w:val="both"/>
        <w:rPr>
          <w:rFonts w:ascii="Times New Roman" w:hAnsi="Times New Roman" w:cs="Times New Roman"/>
          <w:b w:val="0"/>
          <w:color w:val="auto"/>
          <w:szCs w:val="28"/>
        </w:rPr>
      </w:pPr>
      <w:bookmarkStart w:id="131" w:name="_Toc375696984"/>
      <w:bookmarkStart w:id="132" w:name="_Toc376153354"/>
      <w:bookmarkStart w:id="133" w:name="_Toc377741393"/>
      <w:bookmarkStart w:id="134" w:name="_Toc378857918"/>
      <w:r w:rsidRPr="00257FFC">
        <w:rPr>
          <w:rFonts w:ascii="Times New Roman" w:hAnsi="Times New Roman" w:cs="Times New Roman"/>
          <w:color w:val="auto"/>
          <w:szCs w:val="28"/>
        </w:rPr>
        <w:t xml:space="preserve">Главной </w:t>
      </w:r>
      <w:proofErr w:type="spellStart"/>
      <w:r w:rsidR="009F2E26" w:rsidRPr="00257FFC">
        <w:rPr>
          <w:rFonts w:ascii="Times New Roman" w:hAnsi="Times New Roman" w:cs="Times New Roman"/>
          <w:color w:val="auto"/>
          <w:szCs w:val="28"/>
        </w:rPr>
        <w:t>целью</w:t>
      </w:r>
      <w:r w:rsidRPr="00636C4E">
        <w:rPr>
          <w:rFonts w:ascii="Times New Roman" w:hAnsi="Times New Roman" w:cs="Times New Roman"/>
          <w:b w:val="0"/>
          <w:color w:val="auto"/>
          <w:szCs w:val="28"/>
        </w:rPr>
        <w:t>социально</w:t>
      </w:r>
      <w:proofErr w:type="spellEnd"/>
      <w:r w:rsidRPr="00636C4E">
        <w:rPr>
          <w:rFonts w:ascii="Times New Roman" w:hAnsi="Times New Roman" w:cs="Times New Roman"/>
          <w:b w:val="0"/>
          <w:color w:val="auto"/>
          <w:szCs w:val="28"/>
        </w:rPr>
        <w:t xml:space="preserve">-экономического развития муниципального района «Печора» </w:t>
      </w:r>
      <w:r w:rsidR="009F2E26" w:rsidRPr="00636C4E">
        <w:rPr>
          <w:rFonts w:ascii="Times New Roman" w:hAnsi="Times New Roman" w:cs="Times New Roman"/>
          <w:b w:val="0"/>
          <w:color w:val="auto"/>
          <w:szCs w:val="28"/>
        </w:rPr>
        <w:t xml:space="preserve">является </w:t>
      </w:r>
      <w:r w:rsidR="00B850C3" w:rsidRPr="00636C4E">
        <w:rPr>
          <w:rFonts w:ascii="Times New Roman" w:hAnsi="Times New Roman" w:cs="Times New Roman"/>
          <w:b w:val="0"/>
          <w:color w:val="auto"/>
          <w:szCs w:val="28"/>
        </w:rPr>
        <w:t>создание условий для повышения</w:t>
      </w:r>
      <w:r w:rsidRPr="00636C4E">
        <w:rPr>
          <w:rFonts w:ascii="Times New Roman" w:hAnsi="Times New Roman" w:cs="Times New Roman"/>
          <w:b w:val="0"/>
          <w:color w:val="auto"/>
          <w:szCs w:val="28"/>
        </w:rPr>
        <w:t xml:space="preserve"> благосостояния населения</w:t>
      </w:r>
      <w:r w:rsidR="008F2D5E" w:rsidRPr="00636C4E">
        <w:rPr>
          <w:rFonts w:ascii="Times New Roman" w:hAnsi="Times New Roman" w:cs="Times New Roman"/>
          <w:b w:val="0"/>
          <w:color w:val="auto"/>
          <w:szCs w:val="28"/>
        </w:rPr>
        <w:t xml:space="preserve">, </w:t>
      </w:r>
      <w:r w:rsidR="00B850C3" w:rsidRPr="00636C4E">
        <w:rPr>
          <w:rFonts w:ascii="Times New Roman" w:hAnsi="Times New Roman" w:cs="Times New Roman"/>
          <w:b w:val="0"/>
          <w:color w:val="auto"/>
          <w:szCs w:val="28"/>
        </w:rPr>
        <w:t>формирования</w:t>
      </w:r>
      <w:r w:rsidRPr="00636C4E">
        <w:rPr>
          <w:rFonts w:ascii="Times New Roman" w:hAnsi="Times New Roman" w:cs="Times New Roman"/>
          <w:b w:val="0"/>
          <w:color w:val="auto"/>
          <w:szCs w:val="28"/>
        </w:rPr>
        <w:t xml:space="preserve"> благоприятного </w:t>
      </w:r>
      <w:r w:rsidR="008F2D5E" w:rsidRPr="00636C4E">
        <w:rPr>
          <w:rFonts w:ascii="Times New Roman" w:hAnsi="Times New Roman" w:cs="Times New Roman"/>
          <w:b w:val="0"/>
          <w:color w:val="auto"/>
          <w:szCs w:val="28"/>
        </w:rPr>
        <w:t xml:space="preserve">инновационного, </w:t>
      </w:r>
      <w:r w:rsidRPr="00636C4E">
        <w:rPr>
          <w:rFonts w:ascii="Times New Roman" w:hAnsi="Times New Roman" w:cs="Times New Roman"/>
          <w:b w:val="0"/>
          <w:color w:val="auto"/>
          <w:szCs w:val="28"/>
        </w:rPr>
        <w:t xml:space="preserve">инвестиционного </w:t>
      </w:r>
      <w:r w:rsidRPr="00636C4E">
        <w:rPr>
          <w:rFonts w:ascii="Times New Roman" w:hAnsi="Times New Roman" w:cs="Times New Roman"/>
          <w:b w:val="0"/>
          <w:color w:val="auto"/>
          <w:szCs w:val="28"/>
        </w:rPr>
        <w:lastRenderedPageBreak/>
        <w:t>и предпринимательского климата на территории</w:t>
      </w:r>
      <w:r w:rsidR="008F2D5E" w:rsidRPr="00636C4E">
        <w:rPr>
          <w:rFonts w:ascii="Times New Roman" w:hAnsi="Times New Roman" w:cs="Times New Roman"/>
          <w:b w:val="0"/>
          <w:color w:val="auto"/>
          <w:szCs w:val="28"/>
        </w:rPr>
        <w:t xml:space="preserve"> муниципального района «Печора»</w:t>
      </w:r>
      <w:r w:rsidR="00B850C3" w:rsidRPr="00636C4E">
        <w:rPr>
          <w:rFonts w:ascii="Times New Roman" w:hAnsi="Times New Roman" w:cs="Times New Roman"/>
          <w:b w:val="0"/>
          <w:color w:val="auto"/>
          <w:szCs w:val="28"/>
        </w:rPr>
        <w:t>.</w:t>
      </w:r>
      <w:bookmarkEnd w:id="131"/>
      <w:bookmarkEnd w:id="132"/>
      <w:bookmarkEnd w:id="133"/>
      <w:bookmarkEnd w:id="134"/>
    </w:p>
    <w:p w:rsidR="00901FA4" w:rsidRPr="000C197B" w:rsidRDefault="00901FA4" w:rsidP="005D023F">
      <w:pPr>
        <w:keepNext/>
        <w:widowControl w:val="0"/>
        <w:autoSpaceDE w:val="0"/>
        <w:autoSpaceDN w:val="0"/>
        <w:adjustRightInd w:val="0"/>
        <w:spacing w:before="200" w:after="0" w:line="360" w:lineRule="exact"/>
        <w:ind w:firstLine="709"/>
        <w:jc w:val="both"/>
        <w:outlineLvl w:val="3"/>
        <w:rPr>
          <w:rFonts w:ascii="Times New Roman" w:hAnsi="Times New Roman" w:cs="Times New Roman"/>
          <w:b/>
          <w:i/>
          <w:color w:val="000000" w:themeColor="text1"/>
          <w:sz w:val="28"/>
          <w:szCs w:val="28"/>
        </w:rPr>
      </w:pPr>
      <w:r w:rsidRPr="000C197B">
        <w:rPr>
          <w:rFonts w:ascii="Times New Roman" w:hAnsi="Times New Roman" w:cs="Times New Roman"/>
          <w:b/>
          <w:i/>
          <w:color w:val="000000" w:themeColor="text1"/>
          <w:sz w:val="28"/>
          <w:szCs w:val="28"/>
        </w:rPr>
        <w:t xml:space="preserve">Стратегическими целями и задачами социально-экономического развития муниципального района «Печора» первого </w:t>
      </w:r>
      <w:r w:rsidR="000C197B">
        <w:rPr>
          <w:rFonts w:ascii="Times New Roman" w:hAnsi="Times New Roman" w:cs="Times New Roman"/>
          <w:b/>
          <w:i/>
          <w:color w:val="000000" w:themeColor="text1"/>
          <w:sz w:val="28"/>
          <w:szCs w:val="28"/>
        </w:rPr>
        <w:t>уровня</w:t>
      </w:r>
      <w:r w:rsidRPr="000C197B">
        <w:rPr>
          <w:rFonts w:ascii="Times New Roman" w:hAnsi="Times New Roman" w:cs="Times New Roman"/>
          <w:b/>
          <w:i/>
          <w:color w:val="000000" w:themeColor="text1"/>
          <w:sz w:val="28"/>
          <w:szCs w:val="28"/>
        </w:rPr>
        <w:t xml:space="preserve"> реализации Стратегии на краткосрочный период являются:</w:t>
      </w:r>
    </w:p>
    <w:p w:rsidR="00901FA4" w:rsidRPr="000C197B" w:rsidRDefault="00901FA4" w:rsidP="00CE306B">
      <w:pPr>
        <w:widowControl w:val="0"/>
        <w:autoSpaceDE w:val="0"/>
        <w:autoSpaceDN w:val="0"/>
        <w:adjustRightInd w:val="0"/>
        <w:spacing w:after="0" w:line="360" w:lineRule="exact"/>
        <w:ind w:firstLine="709"/>
        <w:jc w:val="both"/>
        <w:outlineLvl w:val="4"/>
        <w:rPr>
          <w:rFonts w:ascii="Times New Roman" w:hAnsi="Times New Roman" w:cs="Times New Roman"/>
          <w:color w:val="000000" w:themeColor="text1"/>
          <w:sz w:val="28"/>
          <w:szCs w:val="28"/>
        </w:rPr>
      </w:pPr>
      <w:r w:rsidRPr="000C197B">
        <w:rPr>
          <w:rFonts w:ascii="Times New Roman" w:hAnsi="Times New Roman" w:cs="Times New Roman"/>
          <w:b/>
          <w:i/>
          <w:color w:val="000000" w:themeColor="text1"/>
          <w:sz w:val="28"/>
          <w:szCs w:val="28"/>
        </w:rPr>
        <w:t>Цель 1.</w:t>
      </w:r>
      <w:r w:rsidRPr="000C197B">
        <w:rPr>
          <w:rFonts w:ascii="Times New Roman" w:hAnsi="Times New Roman" w:cs="Times New Roman"/>
          <w:color w:val="000000" w:themeColor="text1"/>
          <w:sz w:val="28"/>
          <w:szCs w:val="28"/>
        </w:rPr>
        <w:t xml:space="preserve"> Обеспечение роста экономической активности в муниципальном районе «Печора».</w:t>
      </w:r>
    </w:p>
    <w:p w:rsidR="00901FA4" w:rsidRPr="000C197B" w:rsidRDefault="00901FA4" w:rsidP="00CE306B">
      <w:pPr>
        <w:widowControl w:val="0"/>
        <w:autoSpaceDE w:val="0"/>
        <w:autoSpaceDN w:val="0"/>
        <w:adjustRightInd w:val="0"/>
        <w:spacing w:after="0" w:line="360" w:lineRule="exact"/>
        <w:ind w:firstLine="709"/>
        <w:jc w:val="both"/>
        <w:rPr>
          <w:rFonts w:ascii="Times New Roman" w:hAnsi="Times New Roman" w:cs="Times New Roman"/>
          <w:b/>
          <w:i/>
          <w:color w:val="000000" w:themeColor="text1"/>
          <w:sz w:val="28"/>
          <w:szCs w:val="28"/>
        </w:rPr>
      </w:pPr>
      <w:r w:rsidRPr="000C197B">
        <w:rPr>
          <w:rFonts w:ascii="Times New Roman" w:hAnsi="Times New Roman" w:cs="Times New Roman"/>
          <w:b/>
          <w:i/>
          <w:color w:val="000000" w:themeColor="text1"/>
          <w:sz w:val="28"/>
          <w:szCs w:val="28"/>
        </w:rPr>
        <w:t>Задачи по ее реализации:</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color w:val="000000" w:themeColor="text1"/>
          <w:sz w:val="28"/>
          <w:szCs w:val="28"/>
        </w:rPr>
      </w:pPr>
      <w:r w:rsidRPr="000C197B">
        <w:rPr>
          <w:rFonts w:ascii="Times New Roman" w:hAnsi="Times New Roman" w:cs="Times New Roman"/>
          <w:color w:val="000000" w:themeColor="text1"/>
          <w:sz w:val="28"/>
          <w:szCs w:val="28"/>
        </w:rPr>
        <w:t>- содействие развитию экономики в муниципальном районе, обеспечение создания экономики с высоким инвестиционным и инновационным потенциалом;</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color w:val="000000" w:themeColor="text1"/>
          <w:sz w:val="28"/>
          <w:szCs w:val="28"/>
        </w:rPr>
      </w:pPr>
      <w:r w:rsidRPr="000C197B">
        <w:rPr>
          <w:rFonts w:ascii="Times New Roman" w:hAnsi="Times New Roman" w:cs="Times New Roman"/>
          <w:color w:val="000000" w:themeColor="text1"/>
          <w:sz w:val="28"/>
          <w:szCs w:val="28"/>
        </w:rPr>
        <w:t xml:space="preserve">- создание условий для устойчивого развития агропромышленного и </w:t>
      </w:r>
      <w:proofErr w:type="spellStart"/>
      <w:r w:rsidRPr="000C197B">
        <w:rPr>
          <w:rFonts w:ascii="Times New Roman" w:hAnsi="Times New Roman" w:cs="Times New Roman"/>
          <w:color w:val="000000" w:themeColor="text1"/>
          <w:sz w:val="28"/>
          <w:szCs w:val="28"/>
        </w:rPr>
        <w:t>рыбохозяйственного</w:t>
      </w:r>
      <w:proofErr w:type="spellEnd"/>
      <w:r w:rsidRPr="000C197B">
        <w:rPr>
          <w:rFonts w:ascii="Times New Roman" w:hAnsi="Times New Roman" w:cs="Times New Roman"/>
          <w:color w:val="000000" w:themeColor="text1"/>
          <w:sz w:val="28"/>
          <w:szCs w:val="28"/>
        </w:rPr>
        <w:t xml:space="preserve"> комплексов на территории муниципального района;</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color w:val="000000" w:themeColor="text1"/>
          <w:sz w:val="28"/>
          <w:szCs w:val="28"/>
        </w:rPr>
      </w:pPr>
      <w:r w:rsidRPr="000C197B">
        <w:rPr>
          <w:rFonts w:ascii="Times New Roman" w:hAnsi="Times New Roman" w:cs="Times New Roman"/>
          <w:color w:val="000000" w:themeColor="text1"/>
          <w:sz w:val="28"/>
          <w:szCs w:val="28"/>
        </w:rPr>
        <w:t>- создание условий для развития туризма в муниципальном районе;</w:t>
      </w:r>
    </w:p>
    <w:p w:rsidR="00901FA4" w:rsidRPr="000C197B" w:rsidRDefault="008B4D84" w:rsidP="00151D93">
      <w:pPr>
        <w:widowControl w:val="0"/>
        <w:autoSpaceDE w:val="0"/>
        <w:autoSpaceDN w:val="0"/>
        <w:adjustRightInd w:val="0"/>
        <w:spacing w:after="0" w:line="360" w:lineRule="exact"/>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901FA4" w:rsidRPr="000C197B">
        <w:rPr>
          <w:rFonts w:ascii="Times New Roman" w:hAnsi="Times New Roman" w:cs="Times New Roman"/>
          <w:color w:val="000000" w:themeColor="text1"/>
          <w:sz w:val="28"/>
          <w:szCs w:val="28"/>
        </w:rPr>
        <w:t>создание условий для развития малого и среднего предпринимательства в муниципальном районе;</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color w:val="000000" w:themeColor="text1"/>
          <w:sz w:val="28"/>
          <w:szCs w:val="28"/>
        </w:rPr>
      </w:pPr>
      <w:r w:rsidRPr="000C197B">
        <w:rPr>
          <w:rFonts w:ascii="Times New Roman" w:hAnsi="Times New Roman" w:cs="Times New Roman"/>
          <w:color w:val="000000" w:themeColor="text1"/>
          <w:sz w:val="28"/>
          <w:szCs w:val="28"/>
        </w:rPr>
        <w:t>- обеспечение удовлетворения потребностей населения в качественном жилье и жилищно – коммунальных услугах в муниципальном районе</w:t>
      </w:r>
      <w:r w:rsidR="007A5840">
        <w:rPr>
          <w:rFonts w:ascii="Times New Roman" w:hAnsi="Times New Roman" w:cs="Times New Roman"/>
          <w:color w:val="000000" w:themeColor="text1"/>
          <w:sz w:val="28"/>
          <w:szCs w:val="28"/>
        </w:rPr>
        <w:t>.</w:t>
      </w:r>
    </w:p>
    <w:p w:rsidR="00901FA4" w:rsidRPr="000C197B" w:rsidRDefault="00901FA4" w:rsidP="00CE306B">
      <w:pPr>
        <w:widowControl w:val="0"/>
        <w:autoSpaceDE w:val="0"/>
        <w:autoSpaceDN w:val="0"/>
        <w:adjustRightInd w:val="0"/>
        <w:spacing w:after="0" w:line="360" w:lineRule="exact"/>
        <w:ind w:firstLine="709"/>
        <w:jc w:val="both"/>
        <w:outlineLvl w:val="4"/>
        <w:rPr>
          <w:rFonts w:ascii="Times New Roman" w:hAnsi="Times New Roman" w:cs="Times New Roman"/>
          <w:color w:val="000000" w:themeColor="text1"/>
          <w:sz w:val="28"/>
          <w:szCs w:val="28"/>
        </w:rPr>
      </w:pPr>
      <w:r w:rsidRPr="000C197B">
        <w:rPr>
          <w:rFonts w:ascii="Times New Roman" w:hAnsi="Times New Roman" w:cs="Times New Roman"/>
          <w:b/>
          <w:i/>
          <w:color w:val="000000" w:themeColor="text1"/>
          <w:sz w:val="28"/>
          <w:szCs w:val="28"/>
        </w:rPr>
        <w:t>Цель 2.</w:t>
      </w:r>
      <w:r w:rsidRPr="000C197B">
        <w:rPr>
          <w:rFonts w:ascii="Times New Roman" w:hAnsi="Times New Roman" w:cs="Times New Roman"/>
          <w:color w:val="000000" w:themeColor="text1"/>
          <w:sz w:val="28"/>
          <w:szCs w:val="28"/>
        </w:rPr>
        <w:t xml:space="preserve"> Обеспечение эффективного развития социальной сферы, повышение доступности гарантированных социальных благ и создание оптимальных условий для реализации человеческого потенциала</w:t>
      </w:r>
      <w:r w:rsidR="00931EF7">
        <w:rPr>
          <w:rFonts w:ascii="Times New Roman" w:hAnsi="Times New Roman" w:cs="Times New Roman"/>
          <w:color w:val="000000" w:themeColor="text1"/>
          <w:sz w:val="28"/>
          <w:szCs w:val="28"/>
        </w:rPr>
        <w:t xml:space="preserve"> в муниципальном районе</w:t>
      </w:r>
      <w:r w:rsidRPr="000C197B">
        <w:rPr>
          <w:rFonts w:ascii="Times New Roman" w:hAnsi="Times New Roman" w:cs="Times New Roman"/>
          <w:color w:val="000000" w:themeColor="text1"/>
          <w:sz w:val="28"/>
          <w:szCs w:val="28"/>
        </w:rPr>
        <w:t>.</w:t>
      </w:r>
    </w:p>
    <w:p w:rsidR="00901FA4" w:rsidRPr="000C197B" w:rsidRDefault="00901FA4" w:rsidP="00CE306B">
      <w:pPr>
        <w:widowControl w:val="0"/>
        <w:autoSpaceDE w:val="0"/>
        <w:autoSpaceDN w:val="0"/>
        <w:adjustRightInd w:val="0"/>
        <w:spacing w:after="0" w:line="360" w:lineRule="exact"/>
        <w:ind w:firstLine="709"/>
        <w:jc w:val="both"/>
        <w:rPr>
          <w:rFonts w:ascii="Times New Roman" w:hAnsi="Times New Roman" w:cs="Times New Roman"/>
          <w:b/>
          <w:i/>
          <w:color w:val="000000" w:themeColor="text1"/>
          <w:sz w:val="28"/>
          <w:szCs w:val="28"/>
        </w:rPr>
      </w:pPr>
      <w:r w:rsidRPr="000C197B">
        <w:rPr>
          <w:rFonts w:ascii="Times New Roman" w:hAnsi="Times New Roman" w:cs="Times New Roman"/>
          <w:b/>
          <w:i/>
          <w:color w:val="000000" w:themeColor="text1"/>
          <w:sz w:val="28"/>
          <w:szCs w:val="28"/>
        </w:rPr>
        <w:t>Задачи по ее реализации:</w:t>
      </w:r>
    </w:p>
    <w:p w:rsidR="00E202AA" w:rsidRPr="00E202AA" w:rsidRDefault="00E202AA" w:rsidP="00151D93">
      <w:pPr>
        <w:pStyle w:val="a7"/>
        <w:widowControl w:val="0"/>
        <w:numPr>
          <w:ilvl w:val="0"/>
          <w:numId w:val="33"/>
        </w:numPr>
        <w:autoSpaceDE w:val="0"/>
        <w:autoSpaceDN w:val="0"/>
        <w:adjustRightInd w:val="0"/>
        <w:spacing w:after="0" w:line="360" w:lineRule="exact"/>
        <w:ind w:left="142" w:firstLine="284"/>
        <w:jc w:val="both"/>
        <w:outlineLvl w:val="4"/>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п</w:t>
      </w:r>
      <w:r w:rsidRPr="00E202AA">
        <w:rPr>
          <w:rFonts w:ascii="Times New Roman" w:hAnsi="Times New Roman" w:cs="Times New Roman"/>
          <w:color w:val="000000" w:themeColor="text1"/>
          <w:sz w:val="28"/>
          <w:szCs w:val="28"/>
        </w:rPr>
        <w:t>овышение  доступности, качества и эффективности общего, дополнительного и дошкольного образования и создание условий воспроизводства кадрового потенциала в муниципальном районе</w:t>
      </w:r>
      <w:r>
        <w:rPr>
          <w:rFonts w:ascii="Times New Roman" w:hAnsi="Times New Roman" w:cs="Times New Roman"/>
          <w:color w:val="000000" w:themeColor="text1"/>
          <w:sz w:val="28"/>
          <w:szCs w:val="28"/>
        </w:rPr>
        <w:t>;</w:t>
      </w:r>
      <w:proofErr w:type="gramEnd"/>
    </w:p>
    <w:p w:rsidR="00E202AA" w:rsidRPr="00E202AA" w:rsidRDefault="00E202AA" w:rsidP="00151D93">
      <w:pPr>
        <w:pStyle w:val="a7"/>
        <w:widowControl w:val="0"/>
        <w:numPr>
          <w:ilvl w:val="0"/>
          <w:numId w:val="33"/>
        </w:numPr>
        <w:autoSpaceDE w:val="0"/>
        <w:autoSpaceDN w:val="0"/>
        <w:adjustRightInd w:val="0"/>
        <w:spacing w:after="0" w:line="360" w:lineRule="exact"/>
        <w:ind w:left="142" w:firstLine="284"/>
        <w:jc w:val="both"/>
        <w:outlineLvl w:val="4"/>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w:t>
      </w:r>
      <w:r w:rsidRPr="00E202AA">
        <w:rPr>
          <w:rFonts w:ascii="Times New Roman" w:hAnsi="Times New Roman" w:cs="Times New Roman"/>
          <w:color w:val="000000" w:themeColor="text1"/>
          <w:sz w:val="28"/>
          <w:szCs w:val="28"/>
        </w:rPr>
        <w:t>оздание условий для развития культурного потенциала  муниципального района</w:t>
      </w:r>
      <w:r>
        <w:rPr>
          <w:rFonts w:ascii="Times New Roman" w:hAnsi="Times New Roman" w:cs="Times New Roman"/>
          <w:color w:val="000000" w:themeColor="text1"/>
          <w:sz w:val="28"/>
          <w:szCs w:val="28"/>
        </w:rPr>
        <w:t>;</w:t>
      </w:r>
    </w:p>
    <w:p w:rsidR="00E202AA" w:rsidRPr="00E202AA" w:rsidRDefault="00E202AA" w:rsidP="00151D93">
      <w:pPr>
        <w:pStyle w:val="a7"/>
        <w:widowControl w:val="0"/>
        <w:numPr>
          <w:ilvl w:val="0"/>
          <w:numId w:val="33"/>
        </w:numPr>
        <w:autoSpaceDE w:val="0"/>
        <w:autoSpaceDN w:val="0"/>
        <w:adjustRightInd w:val="0"/>
        <w:spacing w:after="0" w:line="360" w:lineRule="exact"/>
        <w:ind w:left="142" w:firstLine="284"/>
        <w:jc w:val="both"/>
        <w:outlineLvl w:val="4"/>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о</w:t>
      </w:r>
      <w:r w:rsidRPr="00E202AA">
        <w:rPr>
          <w:rFonts w:ascii="Times New Roman" w:hAnsi="Times New Roman" w:cs="Times New Roman"/>
          <w:color w:val="000000" w:themeColor="text1"/>
          <w:sz w:val="28"/>
          <w:szCs w:val="28"/>
        </w:rPr>
        <w:t>беспечение условий для развития физической культуры и массового  спорта, направленной на укрепление здоровья, улучшение качества жизни населения, проведение  физкультурно-оздоровительных и спортивных мероприятий  на территории муниципального района</w:t>
      </w:r>
      <w:r>
        <w:rPr>
          <w:rFonts w:ascii="Times New Roman" w:hAnsi="Times New Roman" w:cs="Times New Roman"/>
          <w:color w:val="000000" w:themeColor="text1"/>
          <w:sz w:val="28"/>
          <w:szCs w:val="28"/>
        </w:rPr>
        <w:t>;</w:t>
      </w:r>
      <w:proofErr w:type="gramEnd"/>
    </w:p>
    <w:p w:rsidR="00E202AA" w:rsidRPr="00E202AA" w:rsidRDefault="00E202AA" w:rsidP="00151D93">
      <w:pPr>
        <w:pStyle w:val="a7"/>
        <w:widowControl w:val="0"/>
        <w:numPr>
          <w:ilvl w:val="0"/>
          <w:numId w:val="33"/>
        </w:numPr>
        <w:autoSpaceDE w:val="0"/>
        <w:autoSpaceDN w:val="0"/>
        <w:adjustRightInd w:val="0"/>
        <w:spacing w:after="0" w:line="360" w:lineRule="exact"/>
        <w:ind w:left="142" w:firstLine="284"/>
        <w:jc w:val="both"/>
        <w:outlineLvl w:val="4"/>
        <w:rPr>
          <w:rFonts w:ascii="Times New Roman" w:hAnsi="Times New Roman" w:cs="Times New Roman"/>
          <w:b/>
          <w:i/>
          <w:color w:val="000000" w:themeColor="text1"/>
          <w:sz w:val="28"/>
          <w:szCs w:val="28"/>
        </w:rPr>
      </w:pPr>
      <w:proofErr w:type="gramStart"/>
      <w:r w:rsidRPr="00E202AA">
        <w:rPr>
          <w:rFonts w:ascii="Times New Roman" w:hAnsi="Times New Roman" w:cs="Times New Roman"/>
          <w:color w:val="000000" w:themeColor="text1"/>
          <w:sz w:val="28"/>
          <w:szCs w:val="28"/>
        </w:rPr>
        <w:t>содействие занятости населения, оказание поддержки  социально ориентированным некоммерческим организациям и   отдельной категории населения, реализация мер, направленных на развитие и укрепление семьи  на территории муниципального района</w:t>
      </w:r>
      <w:r>
        <w:rPr>
          <w:rFonts w:ascii="Times New Roman" w:hAnsi="Times New Roman" w:cs="Times New Roman"/>
          <w:color w:val="000000" w:themeColor="text1"/>
          <w:sz w:val="28"/>
          <w:szCs w:val="28"/>
        </w:rPr>
        <w:t>.</w:t>
      </w:r>
      <w:proofErr w:type="gramEnd"/>
    </w:p>
    <w:p w:rsidR="00901FA4" w:rsidRPr="000C197B" w:rsidRDefault="00901FA4" w:rsidP="00CE306B">
      <w:pPr>
        <w:widowControl w:val="0"/>
        <w:autoSpaceDE w:val="0"/>
        <w:autoSpaceDN w:val="0"/>
        <w:adjustRightInd w:val="0"/>
        <w:spacing w:after="0" w:line="360" w:lineRule="exact"/>
        <w:ind w:firstLine="709"/>
        <w:jc w:val="both"/>
        <w:outlineLvl w:val="4"/>
        <w:rPr>
          <w:rFonts w:ascii="Times New Roman" w:hAnsi="Times New Roman" w:cs="Times New Roman"/>
          <w:color w:val="000000" w:themeColor="text1"/>
          <w:sz w:val="28"/>
          <w:szCs w:val="28"/>
        </w:rPr>
      </w:pPr>
      <w:r w:rsidRPr="000C197B">
        <w:rPr>
          <w:rFonts w:ascii="Times New Roman" w:hAnsi="Times New Roman" w:cs="Times New Roman"/>
          <w:b/>
          <w:i/>
          <w:color w:val="000000" w:themeColor="text1"/>
          <w:sz w:val="28"/>
          <w:szCs w:val="28"/>
        </w:rPr>
        <w:t>Цель 3.</w:t>
      </w:r>
      <w:r w:rsidR="00E202AA">
        <w:rPr>
          <w:rFonts w:ascii="Times New Roman" w:hAnsi="Times New Roman" w:cs="Times New Roman"/>
          <w:color w:val="000000" w:themeColor="text1"/>
          <w:sz w:val="28"/>
          <w:szCs w:val="28"/>
        </w:rPr>
        <w:t>Обеспечение</w:t>
      </w:r>
      <w:r w:rsidRPr="000C197B">
        <w:rPr>
          <w:rFonts w:ascii="Times New Roman" w:hAnsi="Times New Roman" w:cs="Times New Roman"/>
          <w:color w:val="000000" w:themeColor="text1"/>
          <w:sz w:val="28"/>
          <w:szCs w:val="28"/>
        </w:rPr>
        <w:t xml:space="preserve"> социальной и экономической эффективности и качества управления ресурс</w:t>
      </w:r>
      <w:r w:rsidR="00FE1C56">
        <w:rPr>
          <w:rFonts w:ascii="Times New Roman" w:hAnsi="Times New Roman" w:cs="Times New Roman"/>
          <w:color w:val="000000" w:themeColor="text1"/>
          <w:sz w:val="28"/>
          <w:szCs w:val="28"/>
        </w:rPr>
        <w:t>ами</w:t>
      </w:r>
      <w:r w:rsidRPr="000C197B">
        <w:rPr>
          <w:rFonts w:ascii="Times New Roman" w:hAnsi="Times New Roman" w:cs="Times New Roman"/>
          <w:color w:val="000000" w:themeColor="text1"/>
          <w:sz w:val="28"/>
          <w:szCs w:val="28"/>
        </w:rPr>
        <w:t xml:space="preserve"> системы  муниципального управления</w:t>
      </w:r>
      <w:r w:rsidR="00931EF7">
        <w:rPr>
          <w:rFonts w:ascii="Times New Roman" w:hAnsi="Times New Roman" w:cs="Times New Roman"/>
          <w:color w:val="000000" w:themeColor="text1"/>
          <w:sz w:val="28"/>
          <w:szCs w:val="28"/>
        </w:rPr>
        <w:t xml:space="preserve"> в муниципальном районе</w:t>
      </w:r>
      <w:r w:rsidRPr="000C197B">
        <w:rPr>
          <w:rFonts w:ascii="Times New Roman" w:hAnsi="Times New Roman" w:cs="Times New Roman"/>
          <w:color w:val="000000" w:themeColor="text1"/>
          <w:sz w:val="28"/>
          <w:szCs w:val="28"/>
        </w:rPr>
        <w:t>.</w:t>
      </w:r>
    </w:p>
    <w:p w:rsidR="00901FA4" w:rsidRPr="000C197B" w:rsidRDefault="00901FA4" w:rsidP="00CE306B">
      <w:pPr>
        <w:widowControl w:val="0"/>
        <w:autoSpaceDE w:val="0"/>
        <w:autoSpaceDN w:val="0"/>
        <w:adjustRightInd w:val="0"/>
        <w:spacing w:after="0" w:line="360" w:lineRule="exact"/>
        <w:ind w:firstLine="709"/>
        <w:jc w:val="both"/>
        <w:rPr>
          <w:rFonts w:ascii="Times New Roman" w:hAnsi="Times New Roman" w:cs="Times New Roman"/>
          <w:b/>
          <w:i/>
          <w:color w:val="000000" w:themeColor="text1"/>
          <w:sz w:val="28"/>
          <w:szCs w:val="28"/>
        </w:rPr>
      </w:pPr>
      <w:r w:rsidRPr="000C197B">
        <w:rPr>
          <w:rFonts w:ascii="Times New Roman" w:hAnsi="Times New Roman" w:cs="Times New Roman"/>
          <w:b/>
          <w:i/>
          <w:color w:val="000000" w:themeColor="text1"/>
          <w:sz w:val="28"/>
          <w:szCs w:val="28"/>
        </w:rPr>
        <w:t>Задачи по ее реализации:</w:t>
      </w:r>
    </w:p>
    <w:p w:rsidR="00E202AA" w:rsidRPr="00E202AA" w:rsidRDefault="00E202AA" w:rsidP="00151D93">
      <w:pPr>
        <w:pStyle w:val="a7"/>
        <w:widowControl w:val="0"/>
        <w:numPr>
          <w:ilvl w:val="0"/>
          <w:numId w:val="66"/>
        </w:numPr>
        <w:autoSpaceDE w:val="0"/>
        <w:autoSpaceDN w:val="0"/>
        <w:adjustRightInd w:val="0"/>
        <w:spacing w:after="0" w:line="360" w:lineRule="exact"/>
        <w:ind w:left="0" w:firstLine="426"/>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w:t>
      </w:r>
      <w:r w:rsidRPr="00E202AA">
        <w:rPr>
          <w:rFonts w:ascii="Times New Roman" w:hAnsi="Times New Roman" w:cs="Times New Roman"/>
          <w:color w:val="000000" w:themeColor="text1"/>
          <w:sz w:val="28"/>
          <w:szCs w:val="28"/>
        </w:rPr>
        <w:t xml:space="preserve">овершенствование системы муниципального управления в </w:t>
      </w:r>
      <w:r w:rsidRPr="00E202AA">
        <w:rPr>
          <w:rFonts w:ascii="Times New Roman" w:hAnsi="Times New Roman" w:cs="Times New Roman"/>
          <w:color w:val="000000" w:themeColor="text1"/>
          <w:sz w:val="28"/>
          <w:szCs w:val="28"/>
        </w:rPr>
        <w:lastRenderedPageBreak/>
        <w:t>муниципальном районе</w:t>
      </w:r>
      <w:r>
        <w:rPr>
          <w:rFonts w:ascii="Times New Roman" w:hAnsi="Times New Roman" w:cs="Times New Roman"/>
          <w:color w:val="000000" w:themeColor="text1"/>
          <w:sz w:val="28"/>
          <w:szCs w:val="28"/>
        </w:rPr>
        <w:t>;</w:t>
      </w:r>
    </w:p>
    <w:p w:rsidR="00E202AA" w:rsidRPr="00E202AA" w:rsidRDefault="00E202AA" w:rsidP="00151D93">
      <w:pPr>
        <w:pStyle w:val="a7"/>
        <w:widowControl w:val="0"/>
        <w:numPr>
          <w:ilvl w:val="0"/>
          <w:numId w:val="66"/>
        </w:numPr>
        <w:autoSpaceDE w:val="0"/>
        <w:autoSpaceDN w:val="0"/>
        <w:adjustRightInd w:val="0"/>
        <w:spacing w:after="0" w:line="360" w:lineRule="exact"/>
        <w:ind w:left="0" w:firstLine="426"/>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E202AA">
        <w:rPr>
          <w:rFonts w:ascii="Times New Roman" w:hAnsi="Times New Roman" w:cs="Times New Roman"/>
          <w:color w:val="000000" w:themeColor="text1"/>
          <w:sz w:val="28"/>
          <w:szCs w:val="28"/>
        </w:rPr>
        <w:t>овышение эффективности управления структурой и составом муниципального имущества муниципального района</w:t>
      </w:r>
      <w:r>
        <w:rPr>
          <w:rFonts w:ascii="Times New Roman" w:hAnsi="Times New Roman" w:cs="Times New Roman"/>
          <w:color w:val="000000" w:themeColor="text1"/>
          <w:sz w:val="28"/>
          <w:szCs w:val="28"/>
        </w:rPr>
        <w:t>;</w:t>
      </w:r>
    </w:p>
    <w:p w:rsidR="00E202AA" w:rsidRPr="00E202AA" w:rsidRDefault="00E202AA" w:rsidP="00151D93">
      <w:pPr>
        <w:pStyle w:val="a7"/>
        <w:widowControl w:val="0"/>
        <w:numPr>
          <w:ilvl w:val="0"/>
          <w:numId w:val="66"/>
        </w:numPr>
        <w:autoSpaceDE w:val="0"/>
        <w:autoSpaceDN w:val="0"/>
        <w:adjustRightInd w:val="0"/>
        <w:spacing w:after="0" w:line="360" w:lineRule="exact"/>
        <w:ind w:left="0" w:firstLine="426"/>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w:t>
      </w:r>
      <w:r w:rsidRPr="00E202AA">
        <w:rPr>
          <w:rFonts w:ascii="Times New Roman" w:hAnsi="Times New Roman" w:cs="Times New Roman"/>
          <w:color w:val="000000" w:themeColor="text1"/>
          <w:sz w:val="28"/>
          <w:szCs w:val="28"/>
        </w:rPr>
        <w:t xml:space="preserve">азвитие электронного муниципалитета и </w:t>
      </w:r>
      <w:r w:rsidR="005B62BF">
        <w:rPr>
          <w:rFonts w:ascii="Times New Roman" w:hAnsi="Times New Roman" w:cs="Times New Roman"/>
          <w:color w:val="000000" w:themeColor="text1"/>
          <w:sz w:val="28"/>
          <w:szCs w:val="28"/>
        </w:rPr>
        <w:t xml:space="preserve">субъектов </w:t>
      </w:r>
      <w:r w:rsidRPr="00E202AA">
        <w:rPr>
          <w:rFonts w:ascii="Times New Roman" w:hAnsi="Times New Roman" w:cs="Times New Roman"/>
          <w:color w:val="000000" w:themeColor="text1"/>
          <w:sz w:val="28"/>
          <w:szCs w:val="28"/>
        </w:rPr>
        <w:t>информационного общества в муниципальном районе</w:t>
      </w:r>
      <w:r>
        <w:rPr>
          <w:rFonts w:ascii="Times New Roman" w:hAnsi="Times New Roman" w:cs="Times New Roman"/>
          <w:color w:val="000000" w:themeColor="text1"/>
          <w:sz w:val="28"/>
          <w:szCs w:val="28"/>
        </w:rPr>
        <w:t>;</w:t>
      </w:r>
    </w:p>
    <w:p w:rsidR="00901FA4" w:rsidRDefault="00E202AA" w:rsidP="00151D93">
      <w:pPr>
        <w:pStyle w:val="a7"/>
        <w:widowControl w:val="0"/>
        <w:numPr>
          <w:ilvl w:val="0"/>
          <w:numId w:val="66"/>
        </w:numPr>
        <w:autoSpaceDE w:val="0"/>
        <w:autoSpaceDN w:val="0"/>
        <w:adjustRightInd w:val="0"/>
        <w:spacing w:after="0" w:line="360" w:lineRule="exact"/>
        <w:ind w:left="0" w:firstLine="426"/>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w:t>
      </w:r>
      <w:r w:rsidRPr="00E202AA">
        <w:rPr>
          <w:rFonts w:ascii="Times New Roman" w:hAnsi="Times New Roman" w:cs="Times New Roman"/>
          <w:color w:val="000000" w:themeColor="text1"/>
          <w:sz w:val="28"/>
          <w:szCs w:val="28"/>
        </w:rPr>
        <w:t>существление мер по противодействию коррупции в муниципальном районе</w:t>
      </w:r>
      <w:r>
        <w:rPr>
          <w:rFonts w:ascii="Times New Roman" w:hAnsi="Times New Roman" w:cs="Times New Roman"/>
          <w:color w:val="000000" w:themeColor="text1"/>
          <w:sz w:val="28"/>
          <w:szCs w:val="28"/>
        </w:rPr>
        <w:t>.</w:t>
      </w:r>
    </w:p>
    <w:p w:rsidR="00901FA4" w:rsidRPr="000C197B" w:rsidRDefault="00901FA4" w:rsidP="00CE306B">
      <w:pPr>
        <w:widowControl w:val="0"/>
        <w:autoSpaceDE w:val="0"/>
        <w:autoSpaceDN w:val="0"/>
        <w:adjustRightInd w:val="0"/>
        <w:spacing w:after="0" w:line="360" w:lineRule="exact"/>
        <w:ind w:firstLine="709"/>
        <w:jc w:val="both"/>
        <w:outlineLvl w:val="4"/>
        <w:rPr>
          <w:rFonts w:ascii="Times New Roman" w:hAnsi="Times New Roman" w:cs="Times New Roman"/>
          <w:color w:val="000000" w:themeColor="text1"/>
          <w:sz w:val="28"/>
          <w:szCs w:val="28"/>
        </w:rPr>
      </w:pPr>
      <w:r w:rsidRPr="000C197B">
        <w:rPr>
          <w:rFonts w:ascii="Times New Roman" w:hAnsi="Times New Roman" w:cs="Times New Roman"/>
          <w:b/>
          <w:i/>
          <w:color w:val="000000" w:themeColor="text1"/>
          <w:sz w:val="28"/>
          <w:szCs w:val="28"/>
        </w:rPr>
        <w:t>Цель 4.</w:t>
      </w:r>
      <w:r w:rsidRPr="000C197B">
        <w:rPr>
          <w:rFonts w:ascii="Times New Roman" w:hAnsi="Times New Roman" w:cs="Times New Roman"/>
          <w:color w:val="000000" w:themeColor="text1"/>
          <w:sz w:val="28"/>
          <w:szCs w:val="28"/>
        </w:rPr>
        <w:t xml:space="preserve"> Содействие обеспечению комплексной безопасности жизнедеятельности на территории муниципального района.</w:t>
      </w:r>
    </w:p>
    <w:p w:rsidR="00901FA4" w:rsidRPr="000C197B" w:rsidRDefault="00901FA4" w:rsidP="00CE306B">
      <w:pPr>
        <w:widowControl w:val="0"/>
        <w:autoSpaceDE w:val="0"/>
        <w:autoSpaceDN w:val="0"/>
        <w:adjustRightInd w:val="0"/>
        <w:spacing w:after="0" w:line="360" w:lineRule="exact"/>
        <w:ind w:firstLine="709"/>
        <w:jc w:val="both"/>
        <w:rPr>
          <w:rFonts w:ascii="Times New Roman" w:hAnsi="Times New Roman" w:cs="Times New Roman"/>
          <w:b/>
          <w:i/>
          <w:color w:val="000000" w:themeColor="text1"/>
          <w:sz w:val="28"/>
          <w:szCs w:val="28"/>
        </w:rPr>
      </w:pPr>
      <w:r w:rsidRPr="000C197B">
        <w:rPr>
          <w:rFonts w:ascii="Times New Roman" w:hAnsi="Times New Roman" w:cs="Times New Roman"/>
          <w:b/>
          <w:i/>
          <w:color w:val="000000" w:themeColor="text1"/>
          <w:sz w:val="28"/>
          <w:szCs w:val="28"/>
        </w:rPr>
        <w:t>Задачи по ее реализации:</w:t>
      </w:r>
    </w:p>
    <w:p w:rsidR="00F117EF" w:rsidRPr="00F117EF" w:rsidRDefault="00F117EF" w:rsidP="00151D93">
      <w:pPr>
        <w:pStyle w:val="a7"/>
        <w:widowControl w:val="0"/>
        <w:numPr>
          <w:ilvl w:val="0"/>
          <w:numId w:val="66"/>
        </w:numPr>
        <w:autoSpaceDE w:val="0"/>
        <w:autoSpaceDN w:val="0"/>
        <w:adjustRightInd w:val="0"/>
        <w:spacing w:after="0" w:line="360" w:lineRule="exact"/>
        <w:ind w:left="142" w:firstLine="284"/>
        <w:jc w:val="both"/>
        <w:outlineLvl w:val="3"/>
        <w:rPr>
          <w:rFonts w:ascii="Times New Roman" w:hAnsi="Times New Roman" w:cs="Times New Roman"/>
          <w:color w:val="000000" w:themeColor="text1"/>
          <w:sz w:val="28"/>
          <w:szCs w:val="28"/>
        </w:rPr>
      </w:pPr>
      <w:r w:rsidRPr="00F117EF">
        <w:rPr>
          <w:rFonts w:ascii="Times New Roman" w:hAnsi="Times New Roman" w:cs="Times New Roman"/>
          <w:color w:val="000000" w:themeColor="text1"/>
          <w:sz w:val="28"/>
          <w:szCs w:val="28"/>
        </w:rPr>
        <w:t>обеспечение личной безопасности граждан, общественного спокойствия, нормальных условий для функционирования общественных организаций, труда и отдыха граждан муниципального района</w:t>
      </w:r>
      <w:r>
        <w:rPr>
          <w:rFonts w:ascii="Times New Roman" w:hAnsi="Times New Roman" w:cs="Times New Roman"/>
          <w:color w:val="000000" w:themeColor="text1"/>
          <w:sz w:val="28"/>
          <w:szCs w:val="28"/>
        </w:rPr>
        <w:t>;</w:t>
      </w:r>
    </w:p>
    <w:p w:rsidR="00CE306B" w:rsidRDefault="00F117EF" w:rsidP="00CE306B">
      <w:pPr>
        <w:pStyle w:val="a7"/>
        <w:widowControl w:val="0"/>
        <w:numPr>
          <w:ilvl w:val="0"/>
          <w:numId w:val="66"/>
        </w:numPr>
        <w:autoSpaceDE w:val="0"/>
        <w:autoSpaceDN w:val="0"/>
        <w:adjustRightInd w:val="0"/>
        <w:spacing w:after="0" w:line="360" w:lineRule="exact"/>
        <w:ind w:left="142" w:firstLine="284"/>
        <w:jc w:val="both"/>
        <w:outlineLvl w:val="3"/>
        <w:rPr>
          <w:rFonts w:ascii="Times New Roman" w:hAnsi="Times New Roman" w:cs="Times New Roman"/>
          <w:color w:val="000000" w:themeColor="text1"/>
          <w:sz w:val="28"/>
          <w:szCs w:val="28"/>
        </w:rPr>
      </w:pPr>
      <w:r w:rsidRPr="00F117EF">
        <w:rPr>
          <w:rFonts w:ascii="Times New Roman" w:hAnsi="Times New Roman" w:cs="Times New Roman"/>
          <w:color w:val="000000" w:themeColor="text1"/>
          <w:sz w:val="28"/>
          <w:szCs w:val="28"/>
        </w:rPr>
        <w:t xml:space="preserve">сохранение и восстановление потенциала </w:t>
      </w:r>
      <w:proofErr w:type="spellStart"/>
      <w:r w:rsidRPr="00F117EF">
        <w:rPr>
          <w:rFonts w:ascii="Times New Roman" w:hAnsi="Times New Roman" w:cs="Times New Roman"/>
          <w:color w:val="000000" w:themeColor="text1"/>
          <w:sz w:val="28"/>
          <w:szCs w:val="28"/>
        </w:rPr>
        <w:t>жизнепригодности</w:t>
      </w:r>
      <w:proofErr w:type="spellEnd"/>
      <w:r w:rsidRPr="00F117EF">
        <w:rPr>
          <w:rFonts w:ascii="Times New Roman" w:hAnsi="Times New Roman" w:cs="Times New Roman"/>
          <w:color w:val="000000" w:themeColor="text1"/>
          <w:sz w:val="28"/>
          <w:szCs w:val="28"/>
        </w:rPr>
        <w:t xml:space="preserve"> территории муниципального района</w:t>
      </w:r>
      <w:r>
        <w:rPr>
          <w:rFonts w:ascii="Times New Roman" w:hAnsi="Times New Roman" w:cs="Times New Roman"/>
          <w:color w:val="000000" w:themeColor="text1"/>
          <w:sz w:val="28"/>
          <w:szCs w:val="28"/>
        </w:rPr>
        <w:t>;</w:t>
      </w:r>
    </w:p>
    <w:p w:rsidR="00F117EF" w:rsidRPr="00CE306B" w:rsidRDefault="00F117EF" w:rsidP="00CE306B">
      <w:pPr>
        <w:pStyle w:val="a7"/>
        <w:widowControl w:val="0"/>
        <w:numPr>
          <w:ilvl w:val="0"/>
          <w:numId w:val="66"/>
        </w:numPr>
        <w:autoSpaceDE w:val="0"/>
        <w:autoSpaceDN w:val="0"/>
        <w:adjustRightInd w:val="0"/>
        <w:spacing w:after="0" w:line="360" w:lineRule="exact"/>
        <w:ind w:left="142" w:firstLine="284"/>
        <w:jc w:val="both"/>
        <w:outlineLvl w:val="3"/>
        <w:rPr>
          <w:rFonts w:ascii="Times New Roman" w:hAnsi="Times New Roman" w:cs="Times New Roman"/>
          <w:color w:val="000000" w:themeColor="text1"/>
          <w:sz w:val="28"/>
          <w:szCs w:val="28"/>
        </w:rPr>
      </w:pPr>
      <w:r w:rsidRPr="00CE306B">
        <w:rPr>
          <w:rFonts w:ascii="Times New Roman" w:hAnsi="Times New Roman" w:cs="Times New Roman"/>
          <w:color w:val="000000" w:themeColor="text1"/>
          <w:sz w:val="28"/>
          <w:szCs w:val="28"/>
        </w:rPr>
        <w:t>формирование условий снижения рисков и угроз безопасности жизнедеятельности населения и экономики муниципального района.</w:t>
      </w:r>
    </w:p>
    <w:p w:rsidR="00901FA4" w:rsidRPr="000C197B" w:rsidRDefault="00901FA4" w:rsidP="00CE306B">
      <w:pPr>
        <w:widowControl w:val="0"/>
        <w:autoSpaceDE w:val="0"/>
        <w:autoSpaceDN w:val="0"/>
        <w:adjustRightInd w:val="0"/>
        <w:spacing w:after="0" w:line="360" w:lineRule="exact"/>
        <w:ind w:firstLine="709"/>
        <w:jc w:val="both"/>
        <w:outlineLvl w:val="3"/>
        <w:rPr>
          <w:rFonts w:ascii="Times New Roman" w:hAnsi="Times New Roman" w:cs="Times New Roman"/>
          <w:b/>
          <w:i/>
          <w:color w:val="000000" w:themeColor="text1"/>
          <w:sz w:val="28"/>
          <w:szCs w:val="28"/>
        </w:rPr>
      </w:pPr>
      <w:r w:rsidRPr="000C197B">
        <w:rPr>
          <w:rFonts w:ascii="Times New Roman" w:hAnsi="Times New Roman" w:cs="Times New Roman"/>
          <w:b/>
          <w:i/>
          <w:color w:val="000000" w:themeColor="text1"/>
          <w:sz w:val="28"/>
          <w:szCs w:val="28"/>
        </w:rPr>
        <w:t xml:space="preserve">Стратегическими целями и задачами социально-экономического развития муниципального района «Печора»  второго </w:t>
      </w:r>
      <w:r w:rsidR="000C197B">
        <w:rPr>
          <w:rFonts w:ascii="Times New Roman" w:hAnsi="Times New Roman" w:cs="Times New Roman"/>
          <w:b/>
          <w:i/>
          <w:color w:val="000000" w:themeColor="text1"/>
          <w:sz w:val="28"/>
          <w:szCs w:val="28"/>
        </w:rPr>
        <w:t xml:space="preserve">уровня </w:t>
      </w:r>
      <w:r w:rsidRPr="000C197B">
        <w:rPr>
          <w:rFonts w:ascii="Times New Roman" w:hAnsi="Times New Roman" w:cs="Times New Roman"/>
          <w:b/>
          <w:i/>
          <w:color w:val="000000" w:themeColor="text1"/>
          <w:sz w:val="28"/>
          <w:szCs w:val="28"/>
        </w:rPr>
        <w:t>реализации Стратегии на среднесрочный период являются:</w:t>
      </w:r>
    </w:p>
    <w:p w:rsidR="0011250A" w:rsidRDefault="0011250A" w:rsidP="00151D93">
      <w:pPr>
        <w:widowControl w:val="0"/>
        <w:autoSpaceDE w:val="0"/>
        <w:autoSpaceDN w:val="0"/>
        <w:adjustRightInd w:val="0"/>
        <w:spacing w:after="0" w:line="360" w:lineRule="exact"/>
        <w:ind w:firstLine="540"/>
        <w:jc w:val="both"/>
        <w:outlineLvl w:val="4"/>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Экономическое развитие.</w:t>
      </w:r>
    </w:p>
    <w:p w:rsidR="00901FA4" w:rsidRPr="000C197B" w:rsidRDefault="00901FA4" w:rsidP="00CE306B">
      <w:pPr>
        <w:widowControl w:val="0"/>
        <w:autoSpaceDE w:val="0"/>
        <w:autoSpaceDN w:val="0"/>
        <w:adjustRightInd w:val="0"/>
        <w:spacing w:after="0" w:line="360" w:lineRule="exact"/>
        <w:ind w:firstLine="709"/>
        <w:jc w:val="both"/>
        <w:outlineLvl w:val="4"/>
        <w:rPr>
          <w:rFonts w:ascii="Times New Roman" w:hAnsi="Times New Roman" w:cs="Times New Roman"/>
          <w:color w:val="000000" w:themeColor="text1"/>
          <w:sz w:val="28"/>
          <w:szCs w:val="28"/>
        </w:rPr>
      </w:pPr>
      <w:r w:rsidRPr="000C197B">
        <w:rPr>
          <w:rFonts w:ascii="Times New Roman" w:hAnsi="Times New Roman" w:cs="Times New Roman"/>
          <w:b/>
          <w:i/>
          <w:color w:val="000000" w:themeColor="text1"/>
          <w:sz w:val="28"/>
          <w:szCs w:val="28"/>
        </w:rPr>
        <w:t>Цель 1.</w:t>
      </w:r>
      <w:r w:rsidRPr="000C197B">
        <w:rPr>
          <w:rFonts w:ascii="Times New Roman" w:hAnsi="Times New Roman" w:cs="Times New Roman"/>
          <w:color w:val="000000" w:themeColor="text1"/>
          <w:sz w:val="28"/>
          <w:szCs w:val="28"/>
        </w:rPr>
        <w:t xml:space="preserve"> Формирование благоприятной институциональной среды экономического развития муниципального района «Печора».</w:t>
      </w:r>
    </w:p>
    <w:p w:rsidR="00901FA4" w:rsidRPr="000C197B" w:rsidRDefault="00901FA4" w:rsidP="00CE306B">
      <w:pPr>
        <w:widowControl w:val="0"/>
        <w:autoSpaceDE w:val="0"/>
        <w:autoSpaceDN w:val="0"/>
        <w:adjustRightInd w:val="0"/>
        <w:spacing w:after="0" w:line="360" w:lineRule="exact"/>
        <w:ind w:firstLine="709"/>
        <w:jc w:val="both"/>
        <w:rPr>
          <w:rFonts w:ascii="Times New Roman" w:hAnsi="Times New Roman" w:cs="Times New Roman"/>
          <w:b/>
          <w:i/>
          <w:color w:val="000000" w:themeColor="text1"/>
          <w:sz w:val="28"/>
          <w:szCs w:val="28"/>
        </w:rPr>
      </w:pPr>
      <w:r w:rsidRPr="000C197B">
        <w:rPr>
          <w:rFonts w:ascii="Times New Roman" w:hAnsi="Times New Roman" w:cs="Times New Roman"/>
          <w:b/>
          <w:i/>
          <w:color w:val="000000" w:themeColor="text1"/>
          <w:sz w:val="28"/>
          <w:szCs w:val="28"/>
        </w:rPr>
        <w:t>Задачи по ее реализации:</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color w:val="000000" w:themeColor="text1"/>
          <w:sz w:val="28"/>
          <w:szCs w:val="28"/>
        </w:rPr>
      </w:pPr>
      <w:r w:rsidRPr="000C197B">
        <w:rPr>
          <w:rFonts w:ascii="Times New Roman" w:hAnsi="Times New Roman" w:cs="Times New Roman"/>
          <w:color w:val="000000" w:themeColor="text1"/>
          <w:sz w:val="28"/>
          <w:szCs w:val="28"/>
        </w:rPr>
        <w:t>- адаптация институциональной базы экономики муниципального района к изменениям социально-демографических, нормативно-правовых и политико-административных условий;</w:t>
      </w:r>
    </w:p>
    <w:p w:rsidR="00901FA4" w:rsidRPr="000C197B" w:rsidRDefault="00DE4B5C" w:rsidP="00151D93">
      <w:pPr>
        <w:widowControl w:val="0"/>
        <w:autoSpaceDE w:val="0"/>
        <w:autoSpaceDN w:val="0"/>
        <w:adjustRightInd w:val="0"/>
        <w:spacing w:after="0" w:line="360" w:lineRule="exact"/>
        <w:ind w:firstLine="540"/>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w:t>
      </w:r>
      <w:r w:rsidR="00901FA4" w:rsidRPr="000C197B">
        <w:rPr>
          <w:rFonts w:ascii="Times New Roman" w:hAnsi="Times New Roman" w:cs="Times New Roman"/>
          <w:color w:val="000000" w:themeColor="text1"/>
          <w:sz w:val="28"/>
          <w:szCs w:val="28"/>
        </w:rPr>
        <w:t xml:space="preserve">развитие и реализация инвестиционного и инновационного потенциалов экономики муниципального района «Печора», </w:t>
      </w:r>
      <w:r>
        <w:rPr>
          <w:rFonts w:ascii="Times New Roman" w:hAnsi="Times New Roman" w:cs="Times New Roman"/>
          <w:color w:val="000000" w:themeColor="text1"/>
          <w:sz w:val="28"/>
          <w:szCs w:val="28"/>
        </w:rPr>
        <w:t>содействие повышению</w:t>
      </w:r>
      <w:r w:rsidR="00901FA4" w:rsidRPr="000C197B">
        <w:rPr>
          <w:rFonts w:ascii="Times New Roman" w:hAnsi="Times New Roman" w:cs="Times New Roman"/>
          <w:color w:val="000000" w:themeColor="text1"/>
          <w:sz w:val="28"/>
          <w:szCs w:val="28"/>
        </w:rPr>
        <w:t xml:space="preserve"> конкурентоспособности на </w:t>
      </w:r>
      <w:r w:rsidR="0011481B">
        <w:rPr>
          <w:rFonts w:ascii="Times New Roman" w:hAnsi="Times New Roman" w:cs="Times New Roman"/>
          <w:color w:val="000000" w:themeColor="text1"/>
          <w:sz w:val="28"/>
          <w:szCs w:val="28"/>
        </w:rPr>
        <w:t xml:space="preserve">внутреннем и </w:t>
      </w:r>
      <w:r w:rsidR="00901FA4" w:rsidRPr="000C197B">
        <w:rPr>
          <w:rFonts w:ascii="Times New Roman" w:hAnsi="Times New Roman" w:cs="Times New Roman"/>
          <w:color w:val="000000" w:themeColor="text1"/>
          <w:sz w:val="28"/>
          <w:szCs w:val="28"/>
        </w:rPr>
        <w:t>внешних рынках.</w:t>
      </w:r>
      <w:proofErr w:type="gramEnd"/>
    </w:p>
    <w:p w:rsidR="00901FA4" w:rsidRPr="000C197B" w:rsidRDefault="00901FA4" w:rsidP="00CE306B">
      <w:pPr>
        <w:widowControl w:val="0"/>
        <w:autoSpaceDE w:val="0"/>
        <w:autoSpaceDN w:val="0"/>
        <w:adjustRightInd w:val="0"/>
        <w:spacing w:after="0" w:line="360" w:lineRule="exact"/>
        <w:ind w:firstLine="709"/>
        <w:jc w:val="both"/>
        <w:outlineLvl w:val="4"/>
        <w:rPr>
          <w:rFonts w:ascii="Times New Roman" w:hAnsi="Times New Roman" w:cs="Times New Roman"/>
          <w:sz w:val="28"/>
          <w:szCs w:val="28"/>
        </w:rPr>
      </w:pPr>
      <w:r w:rsidRPr="000C197B">
        <w:rPr>
          <w:rFonts w:ascii="Times New Roman" w:hAnsi="Times New Roman" w:cs="Times New Roman"/>
          <w:b/>
          <w:i/>
          <w:sz w:val="28"/>
          <w:szCs w:val="28"/>
        </w:rPr>
        <w:t xml:space="preserve">Цель </w:t>
      </w:r>
      <w:r w:rsidR="006A52E7">
        <w:rPr>
          <w:rFonts w:ascii="Times New Roman" w:hAnsi="Times New Roman" w:cs="Times New Roman"/>
          <w:b/>
          <w:i/>
          <w:sz w:val="28"/>
          <w:szCs w:val="28"/>
        </w:rPr>
        <w:t>2</w:t>
      </w:r>
      <w:r w:rsidRPr="000C197B">
        <w:rPr>
          <w:rFonts w:ascii="Times New Roman" w:hAnsi="Times New Roman" w:cs="Times New Roman"/>
          <w:b/>
          <w:i/>
          <w:sz w:val="28"/>
          <w:szCs w:val="28"/>
        </w:rPr>
        <w:t>.</w:t>
      </w:r>
      <w:r w:rsidRPr="000C197B">
        <w:rPr>
          <w:rFonts w:ascii="Times New Roman" w:hAnsi="Times New Roman" w:cs="Times New Roman"/>
          <w:sz w:val="28"/>
          <w:szCs w:val="28"/>
        </w:rPr>
        <w:t xml:space="preserve"> Обеспечение доступности инфраструктурных благ, необходимых для интенсивного развития экономики, социальной сферы и повышения </w:t>
      </w:r>
      <w:proofErr w:type="gramStart"/>
      <w:r w:rsidRPr="000C197B">
        <w:rPr>
          <w:rFonts w:ascii="Times New Roman" w:hAnsi="Times New Roman" w:cs="Times New Roman"/>
          <w:sz w:val="28"/>
          <w:szCs w:val="28"/>
        </w:rPr>
        <w:t>качества жизни населения муниципального района</w:t>
      </w:r>
      <w:proofErr w:type="gramEnd"/>
      <w:r w:rsidRPr="000C197B">
        <w:rPr>
          <w:rFonts w:ascii="Times New Roman" w:hAnsi="Times New Roman" w:cs="Times New Roman"/>
          <w:sz w:val="28"/>
          <w:szCs w:val="28"/>
        </w:rPr>
        <w:t>.</w:t>
      </w:r>
    </w:p>
    <w:p w:rsidR="00901FA4" w:rsidRPr="000C197B" w:rsidRDefault="00901FA4" w:rsidP="00CE306B">
      <w:pPr>
        <w:widowControl w:val="0"/>
        <w:autoSpaceDE w:val="0"/>
        <w:autoSpaceDN w:val="0"/>
        <w:adjustRightInd w:val="0"/>
        <w:spacing w:after="0" w:line="360" w:lineRule="exact"/>
        <w:ind w:firstLine="709"/>
        <w:jc w:val="both"/>
        <w:rPr>
          <w:rFonts w:ascii="Times New Roman" w:hAnsi="Times New Roman" w:cs="Times New Roman"/>
          <w:b/>
          <w:i/>
          <w:sz w:val="28"/>
          <w:szCs w:val="28"/>
        </w:rPr>
      </w:pPr>
      <w:r w:rsidRPr="000C197B">
        <w:rPr>
          <w:rFonts w:ascii="Times New Roman" w:hAnsi="Times New Roman" w:cs="Times New Roman"/>
          <w:b/>
          <w:i/>
          <w:sz w:val="28"/>
          <w:szCs w:val="28"/>
        </w:rPr>
        <w:t>Задачи по ее реализации:</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совершенствование системы управления инфраструктурным развитием муниципального района «Печора»;</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повышение связности и устойчивости функционирования основных инфраструктурных сетей и объектов муниципального района;</w:t>
      </w:r>
    </w:p>
    <w:p w:rsidR="00901FA4" w:rsidRPr="000C197B" w:rsidRDefault="0054320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-содействие повышению</w:t>
      </w:r>
      <w:r w:rsidR="00901FA4" w:rsidRPr="000C197B">
        <w:rPr>
          <w:rFonts w:ascii="Times New Roman" w:hAnsi="Times New Roman" w:cs="Times New Roman"/>
          <w:sz w:val="28"/>
          <w:szCs w:val="28"/>
        </w:rPr>
        <w:t xml:space="preserve"> инфраструктурной обеспеченности развивающихся территориальных экономических и социальных комплексов муниципального района.</w:t>
      </w:r>
    </w:p>
    <w:p w:rsidR="00901FA4" w:rsidRPr="000C197B" w:rsidRDefault="006A20CD" w:rsidP="00CE306B">
      <w:pPr>
        <w:widowControl w:val="0"/>
        <w:autoSpaceDE w:val="0"/>
        <w:autoSpaceDN w:val="0"/>
        <w:adjustRightInd w:val="0"/>
        <w:spacing w:after="0" w:line="360" w:lineRule="exact"/>
        <w:ind w:firstLine="709"/>
        <w:jc w:val="both"/>
        <w:outlineLvl w:val="4"/>
        <w:rPr>
          <w:rFonts w:ascii="Times New Roman" w:hAnsi="Times New Roman" w:cs="Times New Roman"/>
          <w:sz w:val="28"/>
          <w:szCs w:val="28"/>
        </w:rPr>
      </w:pPr>
      <w:r>
        <w:rPr>
          <w:rFonts w:ascii="Times New Roman" w:hAnsi="Times New Roman" w:cs="Times New Roman"/>
          <w:b/>
          <w:i/>
          <w:sz w:val="28"/>
          <w:szCs w:val="28"/>
        </w:rPr>
        <w:lastRenderedPageBreak/>
        <w:t>Цель 3</w:t>
      </w:r>
      <w:r w:rsidR="00901FA4" w:rsidRPr="000C197B">
        <w:rPr>
          <w:rFonts w:ascii="Times New Roman" w:hAnsi="Times New Roman" w:cs="Times New Roman"/>
          <w:b/>
          <w:i/>
          <w:sz w:val="28"/>
          <w:szCs w:val="28"/>
        </w:rPr>
        <w:t>.</w:t>
      </w:r>
      <w:r w:rsidR="00901FA4" w:rsidRPr="000C197B">
        <w:rPr>
          <w:rFonts w:ascii="Times New Roman" w:hAnsi="Times New Roman" w:cs="Times New Roman"/>
          <w:sz w:val="28"/>
          <w:szCs w:val="28"/>
        </w:rPr>
        <w:t xml:space="preserve"> Развитие и повышение эффективности реализации инфраструктурного, технологического и кадрового потенциалов </w:t>
      </w:r>
      <w:r w:rsidR="00A836DE">
        <w:rPr>
          <w:rFonts w:ascii="Times New Roman" w:hAnsi="Times New Roman" w:cs="Times New Roman"/>
          <w:sz w:val="28"/>
          <w:szCs w:val="28"/>
        </w:rPr>
        <w:t>организаций</w:t>
      </w:r>
      <w:r w:rsidR="00901FA4" w:rsidRPr="000C197B">
        <w:rPr>
          <w:rFonts w:ascii="Times New Roman" w:hAnsi="Times New Roman" w:cs="Times New Roman"/>
          <w:sz w:val="28"/>
          <w:szCs w:val="28"/>
        </w:rPr>
        <w:t xml:space="preserve"> муниципального района «Печора».</w:t>
      </w:r>
    </w:p>
    <w:p w:rsidR="00901FA4" w:rsidRPr="000C197B" w:rsidRDefault="00901FA4" w:rsidP="00CE306B">
      <w:pPr>
        <w:widowControl w:val="0"/>
        <w:autoSpaceDE w:val="0"/>
        <w:autoSpaceDN w:val="0"/>
        <w:adjustRightInd w:val="0"/>
        <w:spacing w:after="0" w:line="360" w:lineRule="exact"/>
        <w:ind w:firstLine="709"/>
        <w:jc w:val="both"/>
        <w:rPr>
          <w:rFonts w:ascii="Times New Roman" w:hAnsi="Times New Roman" w:cs="Times New Roman"/>
          <w:b/>
          <w:i/>
          <w:sz w:val="28"/>
          <w:szCs w:val="28"/>
        </w:rPr>
      </w:pPr>
      <w:r w:rsidRPr="000C197B">
        <w:rPr>
          <w:rFonts w:ascii="Times New Roman" w:hAnsi="Times New Roman" w:cs="Times New Roman"/>
          <w:b/>
          <w:i/>
          <w:sz w:val="28"/>
          <w:szCs w:val="28"/>
        </w:rPr>
        <w:t>Задачи по ее реализации:</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xml:space="preserve">- </w:t>
      </w:r>
      <w:r w:rsidR="00A836DE">
        <w:rPr>
          <w:rFonts w:ascii="Times New Roman" w:hAnsi="Times New Roman" w:cs="Times New Roman"/>
          <w:sz w:val="28"/>
          <w:szCs w:val="28"/>
        </w:rPr>
        <w:t xml:space="preserve">участие в </w:t>
      </w:r>
      <w:r w:rsidRPr="000C197B">
        <w:rPr>
          <w:rFonts w:ascii="Times New Roman" w:hAnsi="Times New Roman" w:cs="Times New Roman"/>
          <w:sz w:val="28"/>
          <w:szCs w:val="28"/>
        </w:rPr>
        <w:t>разработк</w:t>
      </w:r>
      <w:r w:rsidR="00A836DE">
        <w:rPr>
          <w:rFonts w:ascii="Times New Roman" w:hAnsi="Times New Roman" w:cs="Times New Roman"/>
          <w:sz w:val="28"/>
          <w:szCs w:val="28"/>
        </w:rPr>
        <w:t>е</w:t>
      </w:r>
      <w:r w:rsidRPr="000C197B">
        <w:rPr>
          <w:rFonts w:ascii="Times New Roman" w:hAnsi="Times New Roman" w:cs="Times New Roman"/>
          <w:sz w:val="28"/>
          <w:szCs w:val="28"/>
        </w:rPr>
        <w:t xml:space="preserve"> стратеги</w:t>
      </w:r>
      <w:r w:rsidR="00A836DE">
        <w:rPr>
          <w:rFonts w:ascii="Times New Roman" w:hAnsi="Times New Roman" w:cs="Times New Roman"/>
          <w:sz w:val="28"/>
          <w:szCs w:val="28"/>
        </w:rPr>
        <w:t>й</w:t>
      </w:r>
      <w:r w:rsidRPr="000C197B">
        <w:rPr>
          <w:rFonts w:ascii="Times New Roman" w:hAnsi="Times New Roman" w:cs="Times New Roman"/>
          <w:sz w:val="28"/>
          <w:szCs w:val="28"/>
        </w:rPr>
        <w:t xml:space="preserve"> и механизмов управления факторами экономического роста </w:t>
      </w:r>
      <w:r w:rsidR="00A836DE">
        <w:rPr>
          <w:rFonts w:ascii="Times New Roman" w:hAnsi="Times New Roman" w:cs="Times New Roman"/>
          <w:sz w:val="28"/>
          <w:szCs w:val="28"/>
        </w:rPr>
        <w:t>в организациях</w:t>
      </w:r>
      <w:r w:rsidRPr="000C197B">
        <w:rPr>
          <w:rFonts w:ascii="Times New Roman" w:hAnsi="Times New Roman" w:cs="Times New Roman"/>
          <w:sz w:val="28"/>
          <w:szCs w:val="28"/>
        </w:rPr>
        <w:t xml:space="preserve"> муниципального района;</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xml:space="preserve">- </w:t>
      </w:r>
      <w:r w:rsidR="00A836DE">
        <w:rPr>
          <w:rFonts w:ascii="Times New Roman" w:hAnsi="Times New Roman" w:cs="Times New Roman"/>
          <w:sz w:val="28"/>
          <w:szCs w:val="28"/>
        </w:rPr>
        <w:t>содействие развитию</w:t>
      </w:r>
      <w:r w:rsidRPr="000C197B">
        <w:rPr>
          <w:rFonts w:ascii="Times New Roman" w:hAnsi="Times New Roman" w:cs="Times New Roman"/>
          <w:sz w:val="28"/>
          <w:szCs w:val="28"/>
        </w:rPr>
        <w:t xml:space="preserve"> многоукладной простран</w:t>
      </w:r>
      <w:r w:rsidR="00A836DE">
        <w:rPr>
          <w:rFonts w:ascii="Times New Roman" w:hAnsi="Times New Roman" w:cs="Times New Roman"/>
          <w:sz w:val="28"/>
          <w:szCs w:val="28"/>
        </w:rPr>
        <w:t>ственной экономики и модернизации</w:t>
      </w:r>
      <w:r w:rsidRPr="000C197B">
        <w:rPr>
          <w:rFonts w:ascii="Times New Roman" w:hAnsi="Times New Roman" w:cs="Times New Roman"/>
          <w:sz w:val="28"/>
          <w:szCs w:val="28"/>
        </w:rPr>
        <w:t xml:space="preserve"> структуры экономики.</w:t>
      </w:r>
    </w:p>
    <w:p w:rsidR="00901FA4" w:rsidRPr="000C197B" w:rsidRDefault="00901FA4" w:rsidP="00CE306B">
      <w:pPr>
        <w:widowControl w:val="0"/>
        <w:autoSpaceDE w:val="0"/>
        <w:autoSpaceDN w:val="0"/>
        <w:adjustRightInd w:val="0"/>
        <w:spacing w:after="0" w:line="360" w:lineRule="exact"/>
        <w:ind w:firstLine="709"/>
        <w:jc w:val="both"/>
        <w:outlineLvl w:val="4"/>
        <w:rPr>
          <w:rFonts w:ascii="Times New Roman" w:hAnsi="Times New Roman" w:cs="Times New Roman"/>
          <w:sz w:val="28"/>
          <w:szCs w:val="28"/>
        </w:rPr>
      </w:pPr>
      <w:r w:rsidRPr="000C197B">
        <w:rPr>
          <w:rFonts w:ascii="Times New Roman" w:hAnsi="Times New Roman" w:cs="Times New Roman"/>
          <w:b/>
          <w:i/>
          <w:sz w:val="28"/>
          <w:szCs w:val="28"/>
        </w:rPr>
        <w:t xml:space="preserve">Цель </w:t>
      </w:r>
      <w:r w:rsidR="006A20CD">
        <w:rPr>
          <w:rFonts w:ascii="Times New Roman" w:hAnsi="Times New Roman" w:cs="Times New Roman"/>
          <w:b/>
          <w:i/>
          <w:sz w:val="28"/>
          <w:szCs w:val="28"/>
        </w:rPr>
        <w:t>4</w:t>
      </w:r>
      <w:r w:rsidRPr="000C197B">
        <w:rPr>
          <w:rFonts w:ascii="Times New Roman" w:hAnsi="Times New Roman" w:cs="Times New Roman"/>
          <w:b/>
          <w:i/>
          <w:sz w:val="28"/>
          <w:szCs w:val="28"/>
        </w:rPr>
        <w:t>.</w:t>
      </w:r>
      <w:r w:rsidRPr="000C197B">
        <w:rPr>
          <w:rFonts w:ascii="Times New Roman" w:hAnsi="Times New Roman" w:cs="Times New Roman"/>
          <w:sz w:val="28"/>
          <w:szCs w:val="28"/>
        </w:rPr>
        <w:t xml:space="preserve"> Создание условий для устойчивого развития агропромышленного и </w:t>
      </w:r>
      <w:proofErr w:type="spellStart"/>
      <w:r w:rsidRPr="000C197B">
        <w:rPr>
          <w:rFonts w:ascii="Times New Roman" w:hAnsi="Times New Roman" w:cs="Times New Roman"/>
          <w:sz w:val="28"/>
          <w:szCs w:val="28"/>
        </w:rPr>
        <w:t>рыбохозяйственного</w:t>
      </w:r>
      <w:proofErr w:type="spellEnd"/>
      <w:r w:rsidRPr="000C197B">
        <w:rPr>
          <w:rFonts w:ascii="Times New Roman" w:hAnsi="Times New Roman" w:cs="Times New Roman"/>
          <w:sz w:val="28"/>
          <w:szCs w:val="28"/>
        </w:rPr>
        <w:t xml:space="preserve"> комплексов.</w:t>
      </w:r>
    </w:p>
    <w:p w:rsidR="00901FA4" w:rsidRPr="000C197B" w:rsidRDefault="00901FA4" w:rsidP="00CE306B">
      <w:pPr>
        <w:widowControl w:val="0"/>
        <w:autoSpaceDE w:val="0"/>
        <w:autoSpaceDN w:val="0"/>
        <w:adjustRightInd w:val="0"/>
        <w:spacing w:after="0" w:line="360" w:lineRule="exact"/>
        <w:ind w:firstLine="709"/>
        <w:jc w:val="both"/>
        <w:rPr>
          <w:rFonts w:ascii="Times New Roman" w:hAnsi="Times New Roman" w:cs="Times New Roman"/>
          <w:b/>
          <w:i/>
          <w:sz w:val="28"/>
          <w:szCs w:val="28"/>
        </w:rPr>
      </w:pPr>
      <w:r w:rsidRPr="000C197B">
        <w:rPr>
          <w:rFonts w:ascii="Times New Roman" w:hAnsi="Times New Roman" w:cs="Times New Roman"/>
          <w:b/>
          <w:i/>
          <w:sz w:val="28"/>
          <w:szCs w:val="28"/>
        </w:rPr>
        <w:t>Задачи по ее реализации:</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xml:space="preserve">- формирование благоприятной институциональной среды, обеспечивающей повышение инвестиционной привлекательности </w:t>
      </w:r>
      <w:proofErr w:type="gramStart"/>
      <w:r w:rsidRPr="000C197B">
        <w:rPr>
          <w:rFonts w:ascii="Times New Roman" w:hAnsi="Times New Roman" w:cs="Times New Roman"/>
          <w:sz w:val="28"/>
          <w:szCs w:val="28"/>
        </w:rPr>
        <w:t>агропромышленного</w:t>
      </w:r>
      <w:proofErr w:type="gramEnd"/>
      <w:r w:rsidRPr="000C197B">
        <w:rPr>
          <w:rFonts w:ascii="Times New Roman" w:hAnsi="Times New Roman" w:cs="Times New Roman"/>
          <w:sz w:val="28"/>
          <w:szCs w:val="28"/>
        </w:rPr>
        <w:t xml:space="preserve"> и </w:t>
      </w:r>
      <w:proofErr w:type="spellStart"/>
      <w:r w:rsidRPr="000C197B">
        <w:rPr>
          <w:rFonts w:ascii="Times New Roman" w:hAnsi="Times New Roman" w:cs="Times New Roman"/>
          <w:sz w:val="28"/>
          <w:szCs w:val="28"/>
        </w:rPr>
        <w:t>рыбохозяйственного</w:t>
      </w:r>
      <w:proofErr w:type="spellEnd"/>
      <w:r w:rsidRPr="000C197B">
        <w:rPr>
          <w:rFonts w:ascii="Times New Roman" w:hAnsi="Times New Roman" w:cs="Times New Roman"/>
          <w:sz w:val="28"/>
          <w:szCs w:val="28"/>
        </w:rPr>
        <w:t xml:space="preserve"> комплексов;</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xml:space="preserve">- повышение </w:t>
      </w:r>
      <w:proofErr w:type="gramStart"/>
      <w:r w:rsidRPr="000C197B">
        <w:rPr>
          <w:rFonts w:ascii="Times New Roman" w:hAnsi="Times New Roman" w:cs="Times New Roman"/>
          <w:sz w:val="28"/>
          <w:szCs w:val="28"/>
        </w:rPr>
        <w:t>устойчивости функционирования организаций агропромышленного комплекса муниципального района</w:t>
      </w:r>
      <w:proofErr w:type="gramEnd"/>
      <w:r w:rsidRPr="000C197B">
        <w:rPr>
          <w:rFonts w:ascii="Times New Roman" w:hAnsi="Times New Roman" w:cs="Times New Roman"/>
          <w:sz w:val="28"/>
          <w:szCs w:val="28"/>
        </w:rPr>
        <w:t>;</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развитие инфраструктуры агропромышленного комплекса муниципального  района и улучшение условий жизни на селе.</w:t>
      </w:r>
    </w:p>
    <w:p w:rsidR="00901FA4" w:rsidRDefault="002E45C1" w:rsidP="00CE306B">
      <w:pPr>
        <w:widowControl w:val="0"/>
        <w:autoSpaceDE w:val="0"/>
        <w:autoSpaceDN w:val="0"/>
        <w:adjustRightInd w:val="0"/>
        <w:spacing w:after="0" w:line="360" w:lineRule="exact"/>
        <w:ind w:firstLine="709"/>
        <w:jc w:val="both"/>
        <w:outlineLvl w:val="4"/>
        <w:rPr>
          <w:rFonts w:ascii="Times New Roman" w:hAnsi="Times New Roman" w:cs="Times New Roman"/>
          <w:sz w:val="28"/>
          <w:szCs w:val="28"/>
        </w:rPr>
      </w:pPr>
      <w:r>
        <w:rPr>
          <w:rFonts w:ascii="Times New Roman" w:hAnsi="Times New Roman" w:cs="Times New Roman"/>
          <w:b/>
          <w:i/>
          <w:sz w:val="28"/>
          <w:szCs w:val="28"/>
        </w:rPr>
        <w:t>Цель 5</w:t>
      </w:r>
      <w:r w:rsidR="00901FA4" w:rsidRPr="000C197B">
        <w:rPr>
          <w:rFonts w:ascii="Times New Roman" w:hAnsi="Times New Roman" w:cs="Times New Roman"/>
          <w:b/>
          <w:i/>
          <w:sz w:val="28"/>
          <w:szCs w:val="28"/>
        </w:rPr>
        <w:t>.</w:t>
      </w:r>
      <w:r w:rsidR="00901FA4" w:rsidRPr="000C197B">
        <w:rPr>
          <w:rFonts w:ascii="Times New Roman" w:hAnsi="Times New Roman" w:cs="Times New Roman"/>
          <w:sz w:val="28"/>
          <w:szCs w:val="28"/>
        </w:rPr>
        <w:t xml:space="preserve"> Создание условий для развития туризма на территории муниципального района «Печора».</w:t>
      </w:r>
    </w:p>
    <w:p w:rsidR="000C197B" w:rsidRPr="000C197B" w:rsidRDefault="000C197B" w:rsidP="00CE306B">
      <w:pPr>
        <w:widowControl w:val="0"/>
        <w:autoSpaceDE w:val="0"/>
        <w:autoSpaceDN w:val="0"/>
        <w:adjustRightInd w:val="0"/>
        <w:spacing w:after="0" w:line="360" w:lineRule="exact"/>
        <w:ind w:firstLine="709"/>
        <w:jc w:val="both"/>
        <w:rPr>
          <w:rFonts w:ascii="Times New Roman" w:hAnsi="Times New Roman" w:cs="Times New Roman"/>
          <w:b/>
          <w:i/>
          <w:sz w:val="28"/>
          <w:szCs w:val="28"/>
        </w:rPr>
      </w:pPr>
      <w:r w:rsidRPr="000C197B">
        <w:rPr>
          <w:rFonts w:ascii="Times New Roman" w:hAnsi="Times New Roman" w:cs="Times New Roman"/>
          <w:b/>
          <w:i/>
          <w:sz w:val="28"/>
          <w:szCs w:val="28"/>
        </w:rPr>
        <w:t>Задач</w:t>
      </w:r>
      <w:r>
        <w:rPr>
          <w:rFonts w:ascii="Times New Roman" w:hAnsi="Times New Roman" w:cs="Times New Roman"/>
          <w:b/>
          <w:i/>
          <w:sz w:val="28"/>
          <w:szCs w:val="28"/>
        </w:rPr>
        <w:t>а</w:t>
      </w:r>
      <w:r w:rsidRPr="000C197B">
        <w:rPr>
          <w:rFonts w:ascii="Times New Roman" w:hAnsi="Times New Roman" w:cs="Times New Roman"/>
          <w:b/>
          <w:i/>
          <w:sz w:val="28"/>
          <w:szCs w:val="28"/>
        </w:rPr>
        <w:t xml:space="preserve"> по ее реализации:</w:t>
      </w:r>
    </w:p>
    <w:p w:rsidR="0011250A" w:rsidRPr="000C197B" w:rsidRDefault="0011250A" w:rsidP="0011250A">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Pr="000C197B">
        <w:rPr>
          <w:rFonts w:ascii="Times New Roman" w:hAnsi="Times New Roman" w:cs="Times New Roman"/>
          <w:sz w:val="28"/>
          <w:szCs w:val="28"/>
        </w:rPr>
        <w:t xml:space="preserve">формирование благоприятной институциональной среды, обеспечивающей </w:t>
      </w:r>
      <w:r>
        <w:rPr>
          <w:rFonts w:ascii="Times New Roman" w:hAnsi="Times New Roman" w:cs="Times New Roman"/>
          <w:sz w:val="28"/>
          <w:szCs w:val="28"/>
        </w:rPr>
        <w:t>развитие туризма</w:t>
      </w:r>
      <w:r w:rsidRPr="000C197B">
        <w:rPr>
          <w:rFonts w:ascii="Times New Roman" w:hAnsi="Times New Roman" w:cs="Times New Roman"/>
          <w:sz w:val="28"/>
          <w:szCs w:val="28"/>
        </w:rPr>
        <w:t>;</w:t>
      </w:r>
    </w:p>
    <w:p w:rsidR="002043B1" w:rsidRDefault="002043B1" w:rsidP="002043B1">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-ф</w:t>
      </w:r>
      <w:r w:rsidRPr="002043B1">
        <w:rPr>
          <w:rFonts w:ascii="Times New Roman" w:hAnsi="Times New Roman" w:cs="Times New Roman"/>
          <w:sz w:val="28"/>
          <w:szCs w:val="28"/>
        </w:rPr>
        <w:t>ормирование  конкуренто</w:t>
      </w:r>
      <w:r>
        <w:rPr>
          <w:rFonts w:ascii="Times New Roman" w:hAnsi="Times New Roman" w:cs="Times New Roman"/>
          <w:sz w:val="28"/>
          <w:szCs w:val="28"/>
        </w:rPr>
        <w:t>способных туристских продуктов;</w:t>
      </w:r>
    </w:p>
    <w:p w:rsidR="002043B1" w:rsidRDefault="002043B1" w:rsidP="002043B1">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-с</w:t>
      </w:r>
      <w:r w:rsidRPr="002043B1">
        <w:rPr>
          <w:rFonts w:ascii="Times New Roman" w:hAnsi="Times New Roman" w:cs="Times New Roman"/>
          <w:sz w:val="28"/>
          <w:szCs w:val="28"/>
        </w:rPr>
        <w:t xml:space="preserve">одействие </w:t>
      </w:r>
      <w:r>
        <w:rPr>
          <w:rFonts w:ascii="Times New Roman" w:hAnsi="Times New Roman" w:cs="Times New Roman"/>
          <w:sz w:val="28"/>
          <w:szCs w:val="28"/>
        </w:rPr>
        <w:t>развитию инфраструктуры туризма;</w:t>
      </w:r>
    </w:p>
    <w:p w:rsidR="002043B1" w:rsidRDefault="002043B1" w:rsidP="002043B1">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-п</w:t>
      </w:r>
      <w:r w:rsidRPr="002043B1">
        <w:rPr>
          <w:rFonts w:ascii="Times New Roman" w:hAnsi="Times New Roman" w:cs="Times New Roman"/>
          <w:sz w:val="28"/>
          <w:szCs w:val="28"/>
        </w:rPr>
        <w:t>опуляриз</w:t>
      </w:r>
      <w:r>
        <w:rPr>
          <w:rFonts w:ascii="Times New Roman" w:hAnsi="Times New Roman" w:cs="Times New Roman"/>
          <w:sz w:val="28"/>
          <w:szCs w:val="28"/>
        </w:rPr>
        <w:t>ация приоритетных видов туризма.</w:t>
      </w:r>
    </w:p>
    <w:p w:rsidR="00901FA4" w:rsidRPr="000C197B" w:rsidRDefault="00A50A80" w:rsidP="00CE306B">
      <w:pPr>
        <w:widowControl w:val="0"/>
        <w:autoSpaceDE w:val="0"/>
        <w:autoSpaceDN w:val="0"/>
        <w:adjustRightInd w:val="0"/>
        <w:spacing w:after="0" w:line="360" w:lineRule="exact"/>
        <w:ind w:firstLine="709"/>
        <w:jc w:val="both"/>
        <w:outlineLvl w:val="4"/>
        <w:rPr>
          <w:rFonts w:ascii="Times New Roman" w:hAnsi="Times New Roman" w:cs="Times New Roman"/>
          <w:sz w:val="28"/>
          <w:szCs w:val="28"/>
        </w:rPr>
      </w:pPr>
      <w:r>
        <w:rPr>
          <w:rFonts w:ascii="Times New Roman" w:hAnsi="Times New Roman" w:cs="Times New Roman"/>
          <w:b/>
          <w:i/>
          <w:sz w:val="28"/>
          <w:szCs w:val="28"/>
        </w:rPr>
        <w:t>Цель 6</w:t>
      </w:r>
      <w:r w:rsidR="00901FA4" w:rsidRPr="000C197B">
        <w:rPr>
          <w:rFonts w:ascii="Times New Roman" w:hAnsi="Times New Roman" w:cs="Times New Roman"/>
          <w:b/>
          <w:i/>
          <w:sz w:val="28"/>
          <w:szCs w:val="28"/>
        </w:rPr>
        <w:t>.</w:t>
      </w:r>
      <w:r w:rsidR="00901FA4" w:rsidRPr="000C197B">
        <w:rPr>
          <w:rFonts w:ascii="Times New Roman" w:hAnsi="Times New Roman" w:cs="Times New Roman"/>
          <w:sz w:val="28"/>
          <w:szCs w:val="28"/>
        </w:rPr>
        <w:t xml:space="preserve"> Создание условий для развития малого и среднего предпринимательства на </w:t>
      </w:r>
      <w:proofErr w:type="spellStart"/>
      <w:r w:rsidR="00901FA4" w:rsidRPr="000C197B">
        <w:rPr>
          <w:rFonts w:ascii="Times New Roman" w:hAnsi="Times New Roman" w:cs="Times New Roman"/>
          <w:sz w:val="28"/>
          <w:szCs w:val="28"/>
        </w:rPr>
        <w:t>территориии</w:t>
      </w:r>
      <w:proofErr w:type="spellEnd"/>
      <w:r w:rsidR="00901FA4" w:rsidRPr="000C197B">
        <w:rPr>
          <w:rFonts w:ascii="Times New Roman" w:hAnsi="Times New Roman" w:cs="Times New Roman"/>
          <w:sz w:val="28"/>
          <w:szCs w:val="28"/>
        </w:rPr>
        <w:t xml:space="preserve"> муниципального района «Печора».</w:t>
      </w:r>
    </w:p>
    <w:p w:rsidR="00901FA4" w:rsidRPr="000C197B" w:rsidRDefault="00901FA4" w:rsidP="00CE306B">
      <w:pPr>
        <w:widowControl w:val="0"/>
        <w:autoSpaceDE w:val="0"/>
        <w:autoSpaceDN w:val="0"/>
        <w:adjustRightInd w:val="0"/>
        <w:spacing w:after="0" w:line="360" w:lineRule="exact"/>
        <w:ind w:firstLine="709"/>
        <w:jc w:val="both"/>
        <w:rPr>
          <w:rFonts w:ascii="Times New Roman" w:hAnsi="Times New Roman" w:cs="Times New Roman"/>
          <w:b/>
          <w:i/>
          <w:sz w:val="28"/>
          <w:szCs w:val="28"/>
        </w:rPr>
      </w:pPr>
      <w:r w:rsidRPr="000C197B">
        <w:rPr>
          <w:rFonts w:ascii="Times New Roman" w:hAnsi="Times New Roman" w:cs="Times New Roman"/>
          <w:b/>
          <w:i/>
          <w:sz w:val="28"/>
          <w:szCs w:val="28"/>
        </w:rPr>
        <w:t>Задачи по ее реализации:</w:t>
      </w:r>
    </w:p>
    <w:p w:rsidR="0011250A" w:rsidRPr="0011250A" w:rsidRDefault="0011250A" w:rsidP="0011250A">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-ф</w:t>
      </w:r>
      <w:r w:rsidRPr="0011250A">
        <w:rPr>
          <w:rFonts w:ascii="Times New Roman" w:hAnsi="Times New Roman" w:cs="Times New Roman"/>
          <w:sz w:val="28"/>
          <w:szCs w:val="28"/>
        </w:rPr>
        <w:t xml:space="preserve">ормирование благоприятной среды для развития малого и среднего предпринимательства </w:t>
      </w:r>
      <w:r>
        <w:rPr>
          <w:rFonts w:ascii="Times New Roman" w:hAnsi="Times New Roman" w:cs="Times New Roman"/>
          <w:sz w:val="28"/>
          <w:szCs w:val="28"/>
        </w:rPr>
        <w:t>на территории муниципального района;</w:t>
      </w:r>
    </w:p>
    <w:p w:rsidR="0011250A" w:rsidRDefault="0011250A" w:rsidP="0011250A">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-у</w:t>
      </w:r>
      <w:r w:rsidRPr="0011250A">
        <w:rPr>
          <w:rFonts w:ascii="Times New Roman" w:hAnsi="Times New Roman" w:cs="Times New Roman"/>
          <w:sz w:val="28"/>
          <w:szCs w:val="28"/>
        </w:rPr>
        <w:t>силение рыночных позиций субъектов малого</w:t>
      </w:r>
      <w:r>
        <w:rPr>
          <w:rFonts w:ascii="Times New Roman" w:hAnsi="Times New Roman" w:cs="Times New Roman"/>
          <w:sz w:val="28"/>
          <w:szCs w:val="28"/>
        </w:rPr>
        <w:t xml:space="preserve"> и среднего предпринимательства муниципального района</w:t>
      </w:r>
      <w:r w:rsidRPr="0011250A">
        <w:rPr>
          <w:rFonts w:ascii="Times New Roman" w:hAnsi="Times New Roman" w:cs="Times New Roman"/>
          <w:sz w:val="28"/>
          <w:szCs w:val="28"/>
        </w:rPr>
        <w:t>.</w:t>
      </w:r>
    </w:p>
    <w:p w:rsidR="0011250A" w:rsidRPr="000C197B" w:rsidRDefault="0011250A" w:rsidP="00CE306B">
      <w:pPr>
        <w:widowControl w:val="0"/>
        <w:autoSpaceDE w:val="0"/>
        <w:autoSpaceDN w:val="0"/>
        <w:adjustRightInd w:val="0"/>
        <w:spacing w:after="0" w:line="360" w:lineRule="exact"/>
        <w:ind w:firstLine="709"/>
        <w:jc w:val="both"/>
        <w:outlineLvl w:val="4"/>
        <w:rPr>
          <w:rFonts w:ascii="Times New Roman" w:hAnsi="Times New Roman" w:cs="Times New Roman"/>
          <w:sz w:val="28"/>
          <w:szCs w:val="28"/>
        </w:rPr>
      </w:pPr>
      <w:r>
        <w:rPr>
          <w:rFonts w:ascii="Times New Roman" w:hAnsi="Times New Roman" w:cs="Times New Roman"/>
          <w:b/>
          <w:i/>
          <w:sz w:val="28"/>
          <w:szCs w:val="28"/>
        </w:rPr>
        <w:t>Цель 7</w:t>
      </w:r>
      <w:r w:rsidRPr="000C197B">
        <w:rPr>
          <w:rFonts w:ascii="Times New Roman" w:hAnsi="Times New Roman" w:cs="Times New Roman"/>
          <w:b/>
          <w:i/>
          <w:sz w:val="28"/>
          <w:szCs w:val="28"/>
        </w:rPr>
        <w:t>.</w:t>
      </w:r>
      <w:r w:rsidRPr="000C197B">
        <w:rPr>
          <w:rFonts w:ascii="Times New Roman" w:hAnsi="Times New Roman" w:cs="Times New Roman"/>
          <w:sz w:val="28"/>
          <w:szCs w:val="28"/>
        </w:rPr>
        <w:t xml:space="preserve"> Обеспечение устойчивого функционирования и стабильного развития сферы торговли и бытового обслуживания населения в муниципальном районе «Печора».</w:t>
      </w:r>
    </w:p>
    <w:p w:rsidR="0011250A" w:rsidRPr="000C197B" w:rsidRDefault="0011250A" w:rsidP="00CE306B">
      <w:pPr>
        <w:widowControl w:val="0"/>
        <w:autoSpaceDE w:val="0"/>
        <w:autoSpaceDN w:val="0"/>
        <w:adjustRightInd w:val="0"/>
        <w:spacing w:after="0" w:line="360" w:lineRule="exact"/>
        <w:ind w:firstLine="709"/>
        <w:jc w:val="both"/>
        <w:rPr>
          <w:rFonts w:ascii="Times New Roman" w:hAnsi="Times New Roman" w:cs="Times New Roman"/>
          <w:b/>
          <w:i/>
          <w:sz w:val="28"/>
          <w:szCs w:val="28"/>
        </w:rPr>
      </w:pPr>
      <w:r w:rsidRPr="000C197B">
        <w:rPr>
          <w:rFonts w:ascii="Times New Roman" w:hAnsi="Times New Roman" w:cs="Times New Roman"/>
          <w:b/>
          <w:i/>
          <w:sz w:val="28"/>
          <w:szCs w:val="28"/>
        </w:rPr>
        <w:t>Задачи по ее реализации:</w:t>
      </w:r>
    </w:p>
    <w:p w:rsidR="0011250A" w:rsidRPr="000C197B" w:rsidRDefault="0011250A" w:rsidP="0011250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xml:space="preserve">- </w:t>
      </w:r>
      <w:r w:rsidR="002C627F">
        <w:rPr>
          <w:rFonts w:ascii="Times New Roman" w:hAnsi="Times New Roman" w:cs="Times New Roman"/>
          <w:sz w:val="28"/>
          <w:szCs w:val="28"/>
        </w:rPr>
        <w:t xml:space="preserve">создание условий для </w:t>
      </w:r>
      <w:r w:rsidRPr="000C197B">
        <w:rPr>
          <w:rFonts w:ascii="Times New Roman" w:hAnsi="Times New Roman" w:cs="Times New Roman"/>
          <w:sz w:val="28"/>
          <w:szCs w:val="28"/>
        </w:rPr>
        <w:t>формировани</w:t>
      </w:r>
      <w:r w:rsidR="002C627F">
        <w:rPr>
          <w:rFonts w:ascii="Times New Roman" w:hAnsi="Times New Roman" w:cs="Times New Roman"/>
          <w:sz w:val="28"/>
          <w:szCs w:val="28"/>
        </w:rPr>
        <w:t>я</w:t>
      </w:r>
      <w:r w:rsidRPr="000C197B">
        <w:rPr>
          <w:rFonts w:ascii="Times New Roman" w:hAnsi="Times New Roman" w:cs="Times New Roman"/>
          <w:sz w:val="28"/>
          <w:szCs w:val="28"/>
        </w:rPr>
        <w:t xml:space="preserve"> благоприятной институциональной среды, обеспечивающей эффективное регулирование в сферах торговли и бытовых услуг;</w:t>
      </w:r>
    </w:p>
    <w:p w:rsidR="0011250A" w:rsidRPr="000C197B" w:rsidRDefault="0011250A" w:rsidP="0011250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xml:space="preserve">- </w:t>
      </w:r>
      <w:r w:rsidR="00FE1C56">
        <w:rPr>
          <w:rFonts w:ascii="Times New Roman" w:hAnsi="Times New Roman" w:cs="Times New Roman"/>
          <w:sz w:val="28"/>
          <w:szCs w:val="28"/>
        </w:rPr>
        <w:t>содействие повышению</w:t>
      </w:r>
      <w:r w:rsidRPr="000C197B">
        <w:rPr>
          <w:rFonts w:ascii="Times New Roman" w:hAnsi="Times New Roman" w:cs="Times New Roman"/>
          <w:sz w:val="28"/>
          <w:szCs w:val="28"/>
        </w:rPr>
        <w:t xml:space="preserve"> территориальной и ценовой доступности </w:t>
      </w:r>
      <w:r w:rsidRPr="000C197B">
        <w:rPr>
          <w:rFonts w:ascii="Times New Roman" w:hAnsi="Times New Roman" w:cs="Times New Roman"/>
          <w:sz w:val="28"/>
          <w:szCs w:val="28"/>
        </w:rPr>
        <w:lastRenderedPageBreak/>
        <w:t>различных групп товаров и бытовых услуг для населения в муниципальном районе;</w:t>
      </w:r>
    </w:p>
    <w:p w:rsidR="0011250A" w:rsidRPr="000C197B" w:rsidRDefault="0011250A" w:rsidP="0011250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xml:space="preserve">- удовлетворение потребностей жителей </w:t>
      </w:r>
      <w:r w:rsidR="00185404">
        <w:rPr>
          <w:rFonts w:ascii="Times New Roman" w:hAnsi="Times New Roman" w:cs="Times New Roman"/>
          <w:sz w:val="28"/>
          <w:szCs w:val="28"/>
        </w:rPr>
        <w:t>района</w:t>
      </w:r>
      <w:r w:rsidRPr="000C197B">
        <w:rPr>
          <w:rFonts w:ascii="Times New Roman" w:hAnsi="Times New Roman" w:cs="Times New Roman"/>
          <w:sz w:val="28"/>
          <w:szCs w:val="28"/>
        </w:rPr>
        <w:t xml:space="preserve"> в товарах и услугах, соответствующих современным стандартам качества и безопасности.</w:t>
      </w:r>
    </w:p>
    <w:p w:rsidR="00901FA4" w:rsidRPr="000C197B" w:rsidRDefault="00901FA4" w:rsidP="00CE306B">
      <w:pPr>
        <w:widowControl w:val="0"/>
        <w:autoSpaceDE w:val="0"/>
        <w:autoSpaceDN w:val="0"/>
        <w:adjustRightInd w:val="0"/>
        <w:spacing w:after="0" w:line="360" w:lineRule="exact"/>
        <w:ind w:firstLine="709"/>
        <w:jc w:val="both"/>
        <w:outlineLvl w:val="4"/>
        <w:rPr>
          <w:rFonts w:ascii="Times New Roman" w:hAnsi="Times New Roman" w:cs="Times New Roman"/>
          <w:sz w:val="28"/>
          <w:szCs w:val="28"/>
        </w:rPr>
      </w:pPr>
      <w:r w:rsidRPr="000C197B">
        <w:rPr>
          <w:rFonts w:ascii="Times New Roman" w:hAnsi="Times New Roman" w:cs="Times New Roman"/>
          <w:b/>
          <w:i/>
          <w:sz w:val="28"/>
          <w:szCs w:val="28"/>
        </w:rPr>
        <w:t xml:space="preserve">Цель </w:t>
      </w:r>
      <w:r w:rsidR="00185404">
        <w:rPr>
          <w:rFonts w:ascii="Times New Roman" w:hAnsi="Times New Roman" w:cs="Times New Roman"/>
          <w:b/>
          <w:i/>
          <w:sz w:val="28"/>
          <w:szCs w:val="28"/>
        </w:rPr>
        <w:t>8</w:t>
      </w:r>
      <w:r w:rsidRPr="000C197B">
        <w:rPr>
          <w:rFonts w:ascii="Times New Roman" w:hAnsi="Times New Roman" w:cs="Times New Roman"/>
          <w:b/>
          <w:i/>
          <w:sz w:val="28"/>
          <w:szCs w:val="28"/>
        </w:rPr>
        <w:t>.</w:t>
      </w:r>
      <w:r w:rsidRPr="000C197B">
        <w:rPr>
          <w:rFonts w:ascii="Times New Roman" w:hAnsi="Times New Roman" w:cs="Times New Roman"/>
          <w:sz w:val="28"/>
          <w:szCs w:val="28"/>
        </w:rPr>
        <w:t xml:space="preserve"> Создание условий максимально полного удовлетворения потребностей населения в качественном жилье и жилищно-коммунальных услугах.</w:t>
      </w:r>
    </w:p>
    <w:p w:rsidR="00901FA4" w:rsidRPr="000C197B" w:rsidRDefault="00901FA4" w:rsidP="00CE306B">
      <w:pPr>
        <w:widowControl w:val="0"/>
        <w:autoSpaceDE w:val="0"/>
        <w:autoSpaceDN w:val="0"/>
        <w:adjustRightInd w:val="0"/>
        <w:spacing w:after="0" w:line="360" w:lineRule="exact"/>
        <w:ind w:firstLine="709"/>
        <w:jc w:val="both"/>
        <w:rPr>
          <w:rFonts w:ascii="Times New Roman" w:hAnsi="Times New Roman" w:cs="Times New Roman"/>
          <w:b/>
          <w:i/>
          <w:sz w:val="28"/>
          <w:szCs w:val="28"/>
        </w:rPr>
      </w:pPr>
      <w:r w:rsidRPr="000C197B">
        <w:rPr>
          <w:rFonts w:ascii="Times New Roman" w:hAnsi="Times New Roman" w:cs="Times New Roman"/>
          <w:b/>
          <w:i/>
          <w:sz w:val="28"/>
          <w:szCs w:val="28"/>
        </w:rPr>
        <w:t>Задачи по ее реализации:</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создание благоприятных возможностей и условий для решения жилищных проблем граждан и функционирования жилищного рынка;</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модернизация систем жилищно-коммунального комплекса и активизация процессов обновления коммунальной инфраструктуры;</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xml:space="preserve">- </w:t>
      </w:r>
      <w:r w:rsidR="00142F30">
        <w:rPr>
          <w:rFonts w:ascii="Times New Roman" w:hAnsi="Times New Roman" w:cs="Times New Roman"/>
          <w:sz w:val="28"/>
          <w:szCs w:val="28"/>
        </w:rPr>
        <w:t>изменение</w:t>
      </w:r>
      <w:r w:rsidRPr="000C197B">
        <w:rPr>
          <w:rFonts w:ascii="Times New Roman" w:hAnsi="Times New Roman" w:cs="Times New Roman"/>
          <w:sz w:val="28"/>
          <w:szCs w:val="28"/>
        </w:rPr>
        <w:t xml:space="preserve"> структуры жилого фонда и жилищных условий </w:t>
      </w:r>
      <w:r w:rsidR="00185404">
        <w:rPr>
          <w:rFonts w:ascii="Times New Roman" w:hAnsi="Times New Roman" w:cs="Times New Roman"/>
          <w:sz w:val="28"/>
          <w:szCs w:val="28"/>
        </w:rPr>
        <w:t>населения муниципального района</w:t>
      </w:r>
      <w:r w:rsidRPr="000C197B">
        <w:rPr>
          <w:rFonts w:ascii="Times New Roman" w:hAnsi="Times New Roman" w:cs="Times New Roman"/>
          <w:sz w:val="28"/>
          <w:szCs w:val="28"/>
        </w:rPr>
        <w:t>.</w:t>
      </w:r>
    </w:p>
    <w:p w:rsidR="00901FA4" w:rsidRPr="000C197B" w:rsidRDefault="00185404" w:rsidP="00CE306B">
      <w:pPr>
        <w:widowControl w:val="0"/>
        <w:autoSpaceDE w:val="0"/>
        <w:autoSpaceDN w:val="0"/>
        <w:adjustRightInd w:val="0"/>
        <w:spacing w:after="0" w:line="360" w:lineRule="exact"/>
        <w:ind w:firstLine="709"/>
        <w:jc w:val="both"/>
        <w:outlineLvl w:val="4"/>
        <w:rPr>
          <w:rFonts w:ascii="Times New Roman" w:hAnsi="Times New Roman" w:cs="Times New Roman"/>
          <w:sz w:val="28"/>
          <w:szCs w:val="28"/>
        </w:rPr>
      </w:pPr>
      <w:r>
        <w:rPr>
          <w:rFonts w:ascii="Times New Roman" w:hAnsi="Times New Roman" w:cs="Times New Roman"/>
          <w:b/>
          <w:i/>
          <w:sz w:val="28"/>
          <w:szCs w:val="28"/>
        </w:rPr>
        <w:t>Цель 9</w:t>
      </w:r>
      <w:r w:rsidR="00901FA4" w:rsidRPr="000C197B">
        <w:rPr>
          <w:rFonts w:ascii="Times New Roman" w:hAnsi="Times New Roman" w:cs="Times New Roman"/>
          <w:b/>
          <w:i/>
          <w:sz w:val="28"/>
          <w:szCs w:val="28"/>
        </w:rPr>
        <w:t>.</w:t>
      </w:r>
      <w:r w:rsidR="00901FA4" w:rsidRPr="000C197B">
        <w:rPr>
          <w:rFonts w:ascii="Times New Roman" w:hAnsi="Times New Roman" w:cs="Times New Roman"/>
          <w:sz w:val="28"/>
          <w:szCs w:val="28"/>
        </w:rPr>
        <w:t xml:space="preserve"> Создание </w:t>
      </w:r>
      <w:r>
        <w:rPr>
          <w:rFonts w:ascii="Times New Roman" w:hAnsi="Times New Roman" w:cs="Times New Roman"/>
          <w:sz w:val="28"/>
          <w:szCs w:val="28"/>
        </w:rPr>
        <w:t xml:space="preserve">экономических, благоприятных </w:t>
      </w:r>
      <w:r w:rsidR="00901FA4" w:rsidRPr="000C197B">
        <w:rPr>
          <w:rFonts w:ascii="Times New Roman" w:hAnsi="Times New Roman" w:cs="Times New Roman"/>
          <w:sz w:val="28"/>
          <w:szCs w:val="28"/>
        </w:rPr>
        <w:t>условий для реализации трудового потенциала и повышения доходов населения от трудовой деятельности.</w:t>
      </w:r>
    </w:p>
    <w:p w:rsidR="00901FA4" w:rsidRPr="000C197B" w:rsidRDefault="00901FA4" w:rsidP="00CE306B">
      <w:pPr>
        <w:widowControl w:val="0"/>
        <w:autoSpaceDE w:val="0"/>
        <w:autoSpaceDN w:val="0"/>
        <w:adjustRightInd w:val="0"/>
        <w:spacing w:after="0" w:line="360" w:lineRule="exact"/>
        <w:ind w:firstLine="709"/>
        <w:jc w:val="both"/>
        <w:rPr>
          <w:rFonts w:ascii="Times New Roman" w:hAnsi="Times New Roman" w:cs="Times New Roman"/>
          <w:b/>
          <w:i/>
          <w:sz w:val="28"/>
          <w:szCs w:val="28"/>
        </w:rPr>
      </w:pPr>
      <w:r w:rsidRPr="000C197B">
        <w:rPr>
          <w:rFonts w:ascii="Times New Roman" w:hAnsi="Times New Roman" w:cs="Times New Roman"/>
          <w:b/>
          <w:i/>
          <w:sz w:val="28"/>
          <w:szCs w:val="28"/>
        </w:rPr>
        <w:t>Задачи по ее реализации:</w:t>
      </w:r>
    </w:p>
    <w:p w:rsidR="00901FA4" w:rsidRPr="000C197B" w:rsidRDefault="00901FA4" w:rsidP="00185404">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xml:space="preserve">- </w:t>
      </w:r>
      <w:r w:rsidR="00185404">
        <w:rPr>
          <w:rFonts w:ascii="Times New Roman" w:hAnsi="Times New Roman" w:cs="Times New Roman"/>
          <w:sz w:val="28"/>
          <w:szCs w:val="28"/>
        </w:rPr>
        <w:t xml:space="preserve">обеспечение взаимодействия с организациями района по формированию </w:t>
      </w:r>
      <w:r w:rsidRPr="000C197B">
        <w:rPr>
          <w:rFonts w:ascii="Times New Roman" w:hAnsi="Times New Roman" w:cs="Times New Roman"/>
          <w:sz w:val="28"/>
          <w:szCs w:val="28"/>
        </w:rPr>
        <w:t>благоприятной среды реализации экономически и социально эффективной политики в сфере труда и занятости;</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xml:space="preserve">- </w:t>
      </w:r>
      <w:r w:rsidR="00185404">
        <w:rPr>
          <w:rFonts w:ascii="Times New Roman" w:hAnsi="Times New Roman" w:cs="Times New Roman"/>
          <w:sz w:val="28"/>
          <w:szCs w:val="28"/>
        </w:rPr>
        <w:t xml:space="preserve">содействие </w:t>
      </w:r>
      <w:proofErr w:type="gramStart"/>
      <w:r w:rsidRPr="000C197B">
        <w:rPr>
          <w:rFonts w:ascii="Times New Roman" w:hAnsi="Times New Roman" w:cs="Times New Roman"/>
          <w:sz w:val="28"/>
          <w:szCs w:val="28"/>
        </w:rPr>
        <w:t>реализаци</w:t>
      </w:r>
      <w:r w:rsidR="00185404">
        <w:rPr>
          <w:rFonts w:ascii="Times New Roman" w:hAnsi="Times New Roman" w:cs="Times New Roman"/>
          <w:sz w:val="28"/>
          <w:szCs w:val="28"/>
        </w:rPr>
        <w:t>и</w:t>
      </w:r>
      <w:r w:rsidRPr="000C197B">
        <w:rPr>
          <w:rFonts w:ascii="Times New Roman" w:hAnsi="Times New Roman" w:cs="Times New Roman"/>
          <w:sz w:val="28"/>
          <w:szCs w:val="28"/>
        </w:rPr>
        <w:t xml:space="preserve"> эффективных механизмов регулирования трудовых отношений</w:t>
      </w:r>
      <w:proofErr w:type="gramEnd"/>
      <w:r w:rsidRPr="000C197B">
        <w:rPr>
          <w:rFonts w:ascii="Times New Roman" w:hAnsi="Times New Roman" w:cs="Times New Roman"/>
          <w:sz w:val="28"/>
          <w:szCs w:val="28"/>
        </w:rPr>
        <w:t xml:space="preserve"> и занятости, обеспечивающих баланс интересов участников рынка труда;</w:t>
      </w:r>
    </w:p>
    <w:p w:rsidR="00901FA4"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xml:space="preserve">- </w:t>
      </w:r>
      <w:r w:rsidR="00185404">
        <w:rPr>
          <w:rFonts w:ascii="Times New Roman" w:hAnsi="Times New Roman" w:cs="Times New Roman"/>
          <w:sz w:val="28"/>
          <w:szCs w:val="28"/>
        </w:rPr>
        <w:t xml:space="preserve">организация работы по </w:t>
      </w:r>
      <w:proofErr w:type="spellStart"/>
      <w:r w:rsidR="00185404">
        <w:rPr>
          <w:rFonts w:ascii="Times New Roman" w:hAnsi="Times New Roman" w:cs="Times New Roman"/>
          <w:sz w:val="28"/>
          <w:szCs w:val="28"/>
        </w:rPr>
        <w:t>достижениюбаланса</w:t>
      </w:r>
      <w:proofErr w:type="spellEnd"/>
      <w:r w:rsidR="00185404">
        <w:rPr>
          <w:rFonts w:ascii="Times New Roman" w:hAnsi="Times New Roman" w:cs="Times New Roman"/>
          <w:sz w:val="28"/>
          <w:szCs w:val="28"/>
        </w:rPr>
        <w:t xml:space="preserve"> «спрос</w:t>
      </w:r>
      <w:r w:rsidRPr="000C197B">
        <w:rPr>
          <w:rFonts w:ascii="Times New Roman" w:hAnsi="Times New Roman" w:cs="Times New Roman"/>
          <w:sz w:val="28"/>
          <w:szCs w:val="28"/>
        </w:rPr>
        <w:t>-предложени</w:t>
      </w:r>
      <w:r w:rsidR="00185404">
        <w:rPr>
          <w:rFonts w:ascii="Times New Roman" w:hAnsi="Times New Roman" w:cs="Times New Roman"/>
          <w:sz w:val="28"/>
          <w:szCs w:val="28"/>
        </w:rPr>
        <w:t>е»</w:t>
      </w:r>
      <w:r w:rsidRPr="000C197B">
        <w:rPr>
          <w:rFonts w:ascii="Times New Roman" w:hAnsi="Times New Roman" w:cs="Times New Roman"/>
          <w:sz w:val="28"/>
          <w:szCs w:val="28"/>
        </w:rPr>
        <w:t xml:space="preserve"> на трудовые ресурсы </w:t>
      </w:r>
      <w:r w:rsidR="00185404">
        <w:rPr>
          <w:rFonts w:ascii="Times New Roman" w:hAnsi="Times New Roman" w:cs="Times New Roman"/>
          <w:sz w:val="28"/>
          <w:szCs w:val="28"/>
        </w:rPr>
        <w:t>в муниципальном районе</w:t>
      </w:r>
      <w:r w:rsidRPr="000C197B">
        <w:rPr>
          <w:rFonts w:ascii="Times New Roman" w:hAnsi="Times New Roman" w:cs="Times New Roman"/>
          <w:sz w:val="28"/>
          <w:szCs w:val="28"/>
        </w:rPr>
        <w:t>.</w:t>
      </w:r>
    </w:p>
    <w:p w:rsidR="0011250A" w:rsidRPr="0011250A" w:rsidRDefault="0011250A" w:rsidP="00151D93">
      <w:pPr>
        <w:widowControl w:val="0"/>
        <w:autoSpaceDE w:val="0"/>
        <w:autoSpaceDN w:val="0"/>
        <w:adjustRightInd w:val="0"/>
        <w:spacing w:after="0" w:line="360" w:lineRule="exact"/>
        <w:ind w:firstLine="540"/>
        <w:jc w:val="both"/>
        <w:rPr>
          <w:rFonts w:ascii="Times New Roman" w:hAnsi="Times New Roman" w:cs="Times New Roman"/>
          <w:b/>
          <w:i/>
          <w:sz w:val="28"/>
          <w:szCs w:val="28"/>
        </w:rPr>
      </w:pPr>
      <w:r w:rsidRPr="0011250A">
        <w:rPr>
          <w:rFonts w:ascii="Times New Roman" w:hAnsi="Times New Roman" w:cs="Times New Roman"/>
          <w:b/>
          <w:i/>
          <w:sz w:val="28"/>
          <w:szCs w:val="28"/>
        </w:rPr>
        <w:t>Социальное развитие.</w:t>
      </w:r>
    </w:p>
    <w:p w:rsidR="0011250A" w:rsidRPr="000C197B" w:rsidRDefault="003D50CB" w:rsidP="00CE306B">
      <w:pPr>
        <w:widowControl w:val="0"/>
        <w:autoSpaceDE w:val="0"/>
        <w:autoSpaceDN w:val="0"/>
        <w:adjustRightInd w:val="0"/>
        <w:spacing w:after="0" w:line="360" w:lineRule="exact"/>
        <w:ind w:firstLine="709"/>
        <w:jc w:val="both"/>
        <w:outlineLvl w:val="4"/>
        <w:rPr>
          <w:rFonts w:ascii="Times New Roman" w:hAnsi="Times New Roman" w:cs="Times New Roman"/>
          <w:sz w:val="28"/>
          <w:szCs w:val="28"/>
        </w:rPr>
      </w:pPr>
      <w:r>
        <w:rPr>
          <w:rFonts w:ascii="Times New Roman" w:hAnsi="Times New Roman" w:cs="Times New Roman"/>
          <w:b/>
          <w:i/>
          <w:sz w:val="28"/>
          <w:szCs w:val="28"/>
        </w:rPr>
        <w:t>Цель 10</w:t>
      </w:r>
      <w:r w:rsidR="0011250A" w:rsidRPr="000C197B">
        <w:rPr>
          <w:rFonts w:ascii="Times New Roman" w:hAnsi="Times New Roman" w:cs="Times New Roman"/>
          <w:b/>
          <w:i/>
          <w:sz w:val="28"/>
          <w:szCs w:val="28"/>
        </w:rPr>
        <w:t>.</w:t>
      </w:r>
      <w:r w:rsidR="0011250A" w:rsidRPr="000C197B">
        <w:rPr>
          <w:rFonts w:ascii="Times New Roman" w:hAnsi="Times New Roman" w:cs="Times New Roman"/>
          <w:sz w:val="28"/>
          <w:szCs w:val="28"/>
        </w:rPr>
        <w:t xml:space="preserve"> Создание благоприятных условий развития и реализации человеческого и социального потенциала в муниципальном районе «Печора».</w:t>
      </w:r>
    </w:p>
    <w:p w:rsidR="0011250A" w:rsidRPr="000C197B" w:rsidRDefault="0011250A" w:rsidP="00CE306B">
      <w:pPr>
        <w:widowControl w:val="0"/>
        <w:autoSpaceDE w:val="0"/>
        <w:autoSpaceDN w:val="0"/>
        <w:adjustRightInd w:val="0"/>
        <w:spacing w:after="0" w:line="360" w:lineRule="exact"/>
        <w:ind w:firstLine="709"/>
        <w:jc w:val="both"/>
        <w:rPr>
          <w:rFonts w:ascii="Times New Roman" w:hAnsi="Times New Roman" w:cs="Times New Roman"/>
          <w:b/>
          <w:i/>
          <w:sz w:val="28"/>
          <w:szCs w:val="28"/>
        </w:rPr>
      </w:pPr>
      <w:r w:rsidRPr="000C197B">
        <w:rPr>
          <w:rFonts w:ascii="Times New Roman" w:hAnsi="Times New Roman" w:cs="Times New Roman"/>
          <w:b/>
          <w:i/>
          <w:sz w:val="28"/>
          <w:szCs w:val="28"/>
        </w:rPr>
        <w:t>Задачи по ее реализации:</w:t>
      </w:r>
    </w:p>
    <w:p w:rsidR="0011250A" w:rsidRPr="000C197B" w:rsidRDefault="0011250A" w:rsidP="0011250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xml:space="preserve">- </w:t>
      </w:r>
      <w:r w:rsidR="003D50CB">
        <w:rPr>
          <w:rFonts w:ascii="Times New Roman" w:hAnsi="Times New Roman" w:cs="Times New Roman"/>
          <w:sz w:val="28"/>
          <w:szCs w:val="28"/>
        </w:rPr>
        <w:t>содействие повышению</w:t>
      </w:r>
      <w:r w:rsidRPr="000C197B">
        <w:rPr>
          <w:rFonts w:ascii="Times New Roman" w:hAnsi="Times New Roman" w:cs="Times New Roman"/>
          <w:sz w:val="28"/>
          <w:szCs w:val="28"/>
        </w:rPr>
        <w:t xml:space="preserve"> доступности основных социальных благ для всех категорий населения;</w:t>
      </w:r>
    </w:p>
    <w:p w:rsidR="0011250A" w:rsidRPr="000C197B" w:rsidRDefault="0011250A" w:rsidP="0011250A">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w:t>
      </w:r>
      <w:r w:rsidR="003D50CB">
        <w:rPr>
          <w:rFonts w:ascii="Times New Roman" w:hAnsi="Times New Roman" w:cs="Times New Roman"/>
          <w:sz w:val="28"/>
          <w:szCs w:val="28"/>
        </w:rPr>
        <w:t xml:space="preserve">содействие </w:t>
      </w:r>
      <w:r w:rsidRPr="000C197B">
        <w:rPr>
          <w:rFonts w:ascii="Times New Roman" w:hAnsi="Times New Roman" w:cs="Times New Roman"/>
          <w:sz w:val="28"/>
          <w:szCs w:val="28"/>
        </w:rPr>
        <w:t>повышени</w:t>
      </w:r>
      <w:r w:rsidR="003D50CB">
        <w:rPr>
          <w:rFonts w:ascii="Times New Roman" w:hAnsi="Times New Roman" w:cs="Times New Roman"/>
          <w:sz w:val="28"/>
          <w:szCs w:val="28"/>
        </w:rPr>
        <w:t>ю</w:t>
      </w:r>
      <w:r w:rsidRPr="000C197B">
        <w:rPr>
          <w:rFonts w:ascii="Times New Roman" w:hAnsi="Times New Roman" w:cs="Times New Roman"/>
          <w:sz w:val="28"/>
          <w:szCs w:val="28"/>
        </w:rPr>
        <w:t xml:space="preserve"> защищенности населения от основных социальных рисков и совершенствование системы адаптации граждан к экономическим и жизненным условиям;</w:t>
      </w:r>
    </w:p>
    <w:p w:rsidR="0011250A" w:rsidRPr="000C197B" w:rsidRDefault="003D50CB" w:rsidP="0011250A">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-содействие </w:t>
      </w:r>
      <w:r w:rsidR="0011250A" w:rsidRPr="000C197B">
        <w:rPr>
          <w:rFonts w:ascii="Times New Roman" w:hAnsi="Times New Roman" w:cs="Times New Roman"/>
          <w:sz w:val="28"/>
          <w:szCs w:val="28"/>
        </w:rPr>
        <w:t>повышени</w:t>
      </w:r>
      <w:r>
        <w:rPr>
          <w:rFonts w:ascii="Times New Roman" w:hAnsi="Times New Roman" w:cs="Times New Roman"/>
          <w:sz w:val="28"/>
          <w:szCs w:val="28"/>
        </w:rPr>
        <w:t>ю</w:t>
      </w:r>
      <w:r w:rsidR="0011250A" w:rsidRPr="000C197B">
        <w:rPr>
          <w:rFonts w:ascii="Times New Roman" w:hAnsi="Times New Roman" w:cs="Times New Roman"/>
          <w:sz w:val="28"/>
          <w:szCs w:val="28"/>
        </w:rPr>
        <w:t xml:space="preserve"> уровня и качества жизни населения в муниципальном районе.</w:t>
      </w:r>
    </w:p>
    <w:p w:rsidR="00901FA4" w:rsidRPr="000C197B" w:rsidRDefault="00901FA4" w:rsidP="00CE306B">
      <w:pPr>
        <w:widowControl w:val="0"/>
        <w:autoSpaceDE w:val="0"/>
        <w:autoSpaceDN w:val="0"/>
        <w:adjustRightInd w:val="0"/>
        <w:spacing w:after="0" w:line="360" w:lineRule="exact"/>
        <w:ind w:firstLine="709"/>
        <w:jc w:val="both"/>
        <w:outlineLvl w:val="4"/>
        <w:rPr>
          <w:rFonts w:ascii="Times New Roman" w:hAnsi="Times New Roman" w:cs="Times New Roman"/>
          <w:sz w:val="28"/>
          <w:szCs w:val="28"/>
        </w:rPr>
      </w:pPr>
      <w:r w:rsidRPr="000C197B">
        <w:rPr>
          <w:rFonts w:ascii="Times New Roman" w:hAnsi="Times New Roman" w:cs="Times New Roman"/>
          <w:b/>
          <w:i/>
          <w:sz w:val="28"/>
          <w:szCs w:val="28"/>
        </w:rPr>
        <w:t>Цель 11.</w:t>
      </w:r>
      <w:r w:rsidRPr="000C197B">
        <w:rPr>
          <w:rFonts w:ascii="Times New Roman" w:hAnsi="Times New Roman" w:cs="Times New Roman"/>
          <w:sz w:val="28"/>
          <w:szCs w:val="28"/>
        </w:rPr>
        <w:t xml:space="preserve"> Повышение эффективности системы образования и создание условий воспроизводства кадрового потенциала муниципального района «Печора».</w:t>
      </w:r>
    </w:p>
    <w:p w:rsidR="00901FA4" w:rsidRPr="000C197B" w:rsidRDefault="00901FA4" w:rsidP="00CE306B">
      <w:pPr>
        <w:widowControl w:val="0"/>
        <w:autoSpaceDE w:val="0"/>
        <w:autoSpaceDN w:val="0"/>
        <w:adjustRightInd w:val="0"/>
        <w:spacing w:after="0" w:line="360" w:lineRule="exact"/>
        <w:ind w:firstLine="709"/>
        <w:jc w:val="both"/>
        <w:rPr>
          <w:rFonts w:ascii="Times New Roman" w:hAnsi="Times New Roman" w:cs="Times New Roman"/>
          <w:b/>
          <w:i/>
          <w:sz w:val="28"/>
          <w:szCs w:val="28"/>
        </w:rPr>
      </w:pPr>
      <w:r w:rsidRPr="000C197B">
        <w:rPr>
          <w:rFonts w:ascii="Times New Roman" w:hAnsi="Times New Roman" w:cs="Times New Roman"/>
          <w:b/>
          <w:i/>
          <w:sz w:val="28"/>
          <w:szCs w:val="28"/>
        </w:rPr>
        <w:t>Задачи по ее реализации:</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lastRenderedPageBreak/>
        <w:t xml:space="preserve">- </w:t>
      </w:r>
      <w:r w:rsidR="001A10E9">
        <w:rPr>
          <w:rFonts w:ascii="Times New Roman" w:hAnsi="Times New Roman" w:cs="Times New Roman"/>
          <w:sz w:val="28"/>
          <w:szCs w:val="28"/>
        </w:rPr>
        <w:t xml:space="preserve">обеспечение </w:t>
      </w:r>
      <w:r w:rsidRPr="000C197B">
        <w:rPr>
          <w:rFonts w:ascii="Times New Roman" w:hAnsi="Times New Roman" w:cs="Times New Roman"/>
          <w:sz w:val="28"/>
          <w:szCs w:val="28"/>
        </w:rPr>
        <w:t>развития человеческих, трудовых и кадровых ресурсов в соответствии с приоритетами социально-экономического развития муниципального района;</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обеспечение соответствия системы образования текущим запросам социально-экономического развития муниципального района, Республики Коми и Российской Федерации;</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sidRPr="000C197B">
        <w:rPr>
          <w:rFonts w:ascii="Times New Roman" w:hAnsi="Times New Roman" w:cs="Times New Roman"/>
          <w:sz w:val="28"/>
          <w:szCs w:val="28"/>
        </w:rPr>
        <w:t xml:space="preserve">- </w:t>
      </w:r>
      <w:r w:rsidR="001A10E9">
        <w:rPr>
          <w:rFonts w:ascii="Times New Roman" w:hAnsi="Times New Roman" w:cs="Times New Roman"/>
          <w:sz w:val="28"/>
          <w:szCs w:val="28"/>
        </w:rPr>
        <w:t xml:space="preserve">создание условий для </w:t>
      </w:r>
      <w:r w:rsidRPr="000C197B">
        <w:rPr>
          <w:rFonts w:ascii="Times New Roman" w:hAnsi="Times New Roman" w:cs="Times New Roman"/>
          <w:sz w:val="28"/>
          <w:szCs w:val="28"/>
        </w:rPr>
        <w:t>повышени</w:t>
      </w:r>
      <w:r w:rsidR="001A10E9">
        <w:rPr>
          <w:rFonts w:ascii="Times New Roman" w:hAnsi="Times New Roman" w:cs="Times New Roman"/>
          <w:sz w:val="28"/>
          <w:szCs w:val="28"/>
        </w:rPr>
        <w:t>я</w:t>
      </w:r>
      <w:r w:rsidRPr="000C197B">
        <w:rPr>
          <w:rFonts w:ascii="Times New Roman" w:hAnsi="Times New Roman" w:cs="Times New Roman"/>
          <w:sz w:val="28"/>
          <w:szCs w:val="28"/>
        </w:rPr>
        <w:t xml:space="preserve"> качества</w:t>
      </w:r>
      <w:r w:rsidR="001A10E9">
        <w:rPr>
          <w:rFonts w:ascii="Times New Roman" w:hAnsi="Times New Roman" w:cs="Times New Roman"/>
          <w:sz w:val="28"/>
          <w:szCs w:val="28"/>
        </w:rPr>
        <w:t xml:space="preserve"> подготовки</w:t>
      </w:r>
      <w:r w:rsidRPr="000C197B">
        <w:rPr>
          <w:rFonts w:ascii="Times New Roman" w:hAnsi="Times New Roman" w:cs="Times New Roman"/>
          <w:sz w:val="28"/>
          <w:szCs w:val="28"/>
        </w:rPr>
        <w:t xml:space="preserve"> на современном уровне специалистов для реализации ключевых инвестиционных проектов развития экономики и социальной сферы муниципального района.</w:t>
      </w:r>
      <w:proofErr w:type="gramEnd"/>
    </w:p>
    <w:p w:rsidR="00901FA4" w:rsidRPr="000C197B" w:rsidRDefault="00901FA4" w:rsidP="00CE306B">
      <w:pPr>
        <w:widowControl w:val="0"/>
        <w:autoSpaceDE w:val="0"/>
        <w:autoSpaceDN w:val="0"/>
        <w:adjustRightInd w:val="0"/>
        <w:spacing w:after="0" w:line="360" w:lineRule="exact"/>
        <w:ind w:firstLine="709"/>
        <w:jc w:val="both"/>
        <w:outlineLvl w:val="4"/>
        <w:rPr>
          <w:rFonts w:ascii="Times New Roman" w:hAnsi="Times New Roman" w:cs="Times New Roman"/>
          <w:sz w:val="28"/>
          <w:szCs w:val="28"/>
        </w:rPr>
      </w:pPr>
      <w:r w:rsidRPr="000C197B">
        <w:rPr>
          <w:rFonts w:ascii="Times New Roman" w:hAnsi="Times New Roman" w:cs="Times New Roman"/>
          <w:b/>
          <w:i/>
          <w:sz w:val="28"/>
          <w:szCs w:val="28"/>
        </w:rPr>
        <w:t>Цель 12.</w:t>
      </w:r>
      <w:r w:rsidRPr="000C197B">
        <w:rPr>
          <w:rFonts w:ascii="Times New Roman" w:hAnsi="Times New Roman" w:cs="Times New Roman"/>
          <w:sz w:val="28"/>
          <w:szCs w:val="28"/>
        </w:rPr>
        <w:t xml:space="preserve"> Формирование условий для реализации творческого и духовного потенциала населения в муниципальном районе «Печора».</w:t>
      </w:r>
    </w:p>
    <w:p w:rsidR="00901FA4" w:rsidRPr="000C197B" w:rsidRDefault="00901FA4" w:rsidP="00CE306B">
      <w:pPr>
        <w:widowControl w:val="0"/>
        <w:autoSpaceDE w:val="0"/>
        <w:autoSpaceDN w:val="0"/>
        <w:adjustRightInd w:val="0"/>
        <w:spacing w:after="0" w:line="360" w:lineRule="exact"/>
        <w:ind w:firstLine="709"/>
        <w:jc w:val="both"/>
        <w:rPr>
          <w:rFonts w:ascii="Times New Roman" w:hAnsi="Times New Roman" w:cs="Times New Roman"/>
          <w:b/>
          <w:i/>
          <w:sz w:val="28"/>
          <w:szCs w:val="28"/>
        </w:rPr>
      </w:pPr>
      <w:r w:rsidRPr="000C197B">
        <w:rPr>
          <w:rFonts w:ascii="Times New Roman" w:hAnsi="Times New Roman" w:cs="Times New Roman"/>
          <w:b/>
          <w:i/>
          <w:sz w:val="28"/>
          <w:szCs w:val="28"/>
        </w:rPr>
        <w:t>Задачи по ее реализации:</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повышение эффективности управления культурной и национальной политикой;</w:t>
      </w:r>
    </w:p>
    <w:p w:rsidR="00E36B78"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xml:space="preserve">- </w:t>
      </w:r>
      <w:r w:rsidR="00E36B78">
        <w:rPr>
          <w:rFonts w:ascii="Times New Roman" w:hAnsi="Times New Roman" w:cs="Times New Roman"/>
          <w:sz w:val="28"/>
          <w:szCs w:val="28"/>
        </w:rPr>
        <w:t xml:space="preserve">содействие </w:t>
      </w:r>
      <w:proofErr w:type="spellStart"/>
      <w:r w:rsidRPr="000C197B">
        <w:rPr>
          <w:rFonts w:ascii="Times New Roman" w:hAnsi="Times New Roman" w:cs="Times New Roman"/>
          <w:sz w:val="28"/>
          <w:szCs w:val="28"/>
        </w:rPr>
        <w:t>сохранени</w:t>
      </w:r>
      <w:r w:rsidR="00E36B78">
        <w:rPr>
          <w:rFonts w:ascii="Times New Roman" w:hAnsi="Times New Roman" w:cs="Times New Roman"/>
          <w:sz w:val="28"/>
          <w:szCs w:val="28"/>
        </w:rPr>
        <w:t>ю</w:t>
      </w:r>
      <w:r w:rsidR="00E36B78" w:rsidRPr="000C197B">
        <w:rPr>
          <w:rFonts w:ascii="Times New Roman" w:hAnsi="Times New Roman" w:cs="Times New Roman"/>
          <w:sz w:val="28"/>
          <w:szCs w:val="28"/>
        </w:rPr>
        <w:t>культурных</w:t>
      </w:r>
      <w:proofErr w:type="spellEnd"/>
      <w:r w:rsidR="00E36B78" w:rsidRPr="000C197B">
        <w:rPr>
          <w:rFonts w:ascii="Times New Roman" w:hAnsi="Times New Roman" w:cs="Times New Roman"/>
          <w:sz w:val="28"/>
          <w:szCs w:val="28"/>
        </w:rPr>
        <w:t xml:space="preserve"> ценностей</w:t>
      </w:r>
      <w:r w:rsidR="00E36B78">
        <w:rPr>
          <w:rFonts w:ascii="Times New Roman" w:hAnsi="Times New Roman" w:cs="Times New Roman"/>
          <w:sz w:val="28"/>
          <w:szCs w:val="28"/>
        </w:rPr>
        <w:t>;</w:t>
      </w:r>
    </w:p>
    <w:p w:rsidR="00901FA4" w:rsidRPr="000C197B" w:rsidRDefault="00E36B78"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-обеспечение заинтересованности </w:t>
      </w:r>
      <w:r w:rsidR="00142F30">
        <w:rPr>
          <w:rFonts w:ascii="Times New Roman" w:hAnsi="Times New Roman" w:cs="Times New Roman"/>
          <w:sz w:val="28"/>
          <w:szCs w:val="28"/>
        </w:rPr>
        <w:t xml:space="preserve">и </w:t>
      </w:r>
      <w:proofErr w:type="spellStart"/>
      <w:r w:rsidR="00142F30">
        <w:rPr>
          <w:rFonts w:ascii="Times New Roman" w:hAnsi="Times New Roman" w:cs="Times New Roman"/>
          <w:sz w:val="28"/>
          <w:szCs w:val="28"/>
        </w:rPr>
        <w:t>доступности</w:t>
      </w:r>
      <w:r w:rsidR="00901FA4" w:rsidRPr="000C197B">
        <w:rPr>
          <w:rFonts w:ascii="Times New Roman" w:hAnsi="Times New Roman" w:cs="Times New Roman"/>
          <w:sz w:val="28"/>
          <w:szCs w:val="28"/>
        </w:rPr>
        <w:t>населени</w:t>
      </w:r>
      <w:r>
        <w:rPr>
          <w:rFonts w:ascii="Times New Roman" w:hAnsi="Times New Roman" w:cs="Times New Roman"/>
          <w:sz w:val="28"/>
          <w:szCs w:val="28"/>
        </w:rPr>
        <w:t>я</w:t>
      </w:r>
      <w:proofErr w:type="spellEnd"/>
      <w:r w:rsidR="00901FA4" w:rsidRPr="000C197B">
        <w:rPr>
          <w:rFonts w:ascii="Times New Roman" w:hAnsi="Times New Roman" w:cs="Times New Roman"/>
          <w:sz w:val="28"/>
          <w:szCs w:val="28"/>
        </w:rPr>
        <w:t xml:space="preserve"> муниципального района</w:t>
      </w:r>
      <w:r>
        <w:rPr>
          <w:rFonts w:ascii="Times New Roman" w:hAnsi="Times New Roman" w:cs="Times New Roman"/>
          <w:sz w:val="28"/>
          <w:szCs w:val="28"/>
        </w:rPr>
        <w:t xml:space="preserve"> к </w:t>
      </w:r>
      <w:proofErr w:type="spellStart"/>
      <w:r>
        <w:rPr>
          <w:rFonts w:ascii="Times New Roman" w:hAnsi="Times New Roman" w:cs="Times New Roman"/>
          <w:sz w:val="28"/>
          <w:szCs w:val="28"/>
        </w:rPr>
        <w:t>обьектам</w:t>
      </w:r>
      <w:proofErr w:type="spellEnd"/>
      <w:r>
        <w:rPr>
          <w:rFonts w:ascii="Times New Roman" w:hAnsi="Times New Roman" w:cs="Times New Roman"/>
          <w:sz w:val="28"/>
          <w:szCs w:val="28"/>
        </w:rPr>
        <w:t xml:space="preserve"> культурного наследия</w:t>
      </w:r>
      <w:r w:rsidR="00901FA4" w:rsidRPr="000C197B">
        <w:rPr>
          <w:rFonts w:ascii="Times New Roman" w:hAnsi="Times New Roman" w:cs="Times New Roman"/>
          <w:sz w:val="28"/>
          <w:szCs w:val="28"/>
        </w:rPr>
        <w:t>;</w:t>
      </w:r>
    </w:p>
    <w:p w:rsidR="00901FA4"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повышение эффективности политики в области развития и реализации творческого потенциала населения в муниципальном районе.</w:t>
      </w:r>
    </w:p>
    <w:p w:rsidR="00FB1DB8" w:rsidRPr="00FB1DB8" w:rsidRDefault="00FB1DB8" w:rsidP="00FB1DB8">
      <w:pPr>
        <w:spacing w:after="0" w:line="360" w:lineRule="exact"/>
        <w:ind w:firstLine="540"/>
        <w:jc w:val="both"/>
        <w:rPr>
          <w:rFonts w:ascii="Times New Roman" w:hAnsi="Times New Roman" w:cs="Times New Roman"/>
          <w:b/>
          <w:i/>
          <w:sz w:val="28"/>
          <w:szCs w:val="28"/>
        </w:rPr>
      </w:pPr>
      <w:r w:rsidRPr="00FB1DB8">
        <w:rPr>
          <w:rFonts w:ascii="Times New Roman" w:hAnsi="Times New Roman" w:cs="Times New Roman"/>
          <w:b/>
          <w:i/>
          <w:sz w:val="28"/>
          <w:szCs w:val="28"/>
        </w:rPr>
        <w:t>Развитие системы муниципального управления.</w:t>
      </w:r>
    </w:p>
    <w:p w:rsidR="00901FA4" w:rsidRPr="000C197B" w:rsidRDefault="00FB1DB8" w:rsidP="00CE306B">
      <w:pPr>
        <w:widowControl w:val="0"/>
        <w:autoSpaceDE w:val="0"/>
        <w:autoSpaceDN w:val="0"/>
        <w:adjustRightInd w:val="0"/>
        <w:spacing w:after="0" w:line="360" w:lineRule="exact"/>
        <w:ind w:firstLine="851"/>
        <w:jc w:val="both"/>
        <w:outlineLvl w:val="4"/>
        <w:rPr>
          <w:rFonts w:ascii="Times New Roman" w:hAnsi="Times New Roman" w:cs="Times New Roman"/>
          <w:sz w:val="28"/>
          <w:szCs w:val="28"/>
        </w:rPr>
      </w:pPr>
      <w:r>
        <w:rPr>
          <w:rFonts w:ascii="Times New Roman" w:hAnsi="Times New Roman" w:cs="Times New Roman"/>
          <w:b/>
          <w:i/>
          <w:sz w:val="28"/>
          <w:szCs w:val="28"/>
        </w:rPr>
        <w:t>Цель 13</w:t>
      </w:r>
      <w:r w:rsidR="00901FA4" w:rsidRPr="000C197B">
        <w:rPr>
          <w:rFonts w:ascii="Times New Roman" w:hAnsi="Times New Roman" w:cs="Times New Roman"/>
          <w:b/>
          <w:i/>
          <w:sz w:val="28"/>
          <w:szCs w:val="28"/>
        </w:rPr>
        <w:t>.</w:t>
      </w:r>
      <w:r w:rsidR="00901FA4" w:rsidRPr="000C197B">
        <w:rPr>
          <w:rFonts w:ascii="Times New Roman" w:hAnsi="Times New Roman" w:cs="Times New Roman"/>
          <w:sz w:val="28"/>
          <w:szCs w:val="28"/>
        </w:rPr>
        <w:t xml:space="preserve"> Совершенствование муниципального управления в муниципальном районе «Печора».</w:t>
      </w:r>
    </w:p>
    <w:p w:rsidR="00901FA4" w:rsidRPr="000C197B" w:rsidRDefault="00901FA4" w:rsidP="00CE306B">
      <w:pPr>
        <w:widowControl w:val="0"/>
        <w:autoSpaceDE w:val="0"/>
        <w:autoSpaceDN w:val="0"/>
        <w:adjustRightInd w:val="0"/>
        <w:spacing w:after="0" w:line="360" w:lineRule="exact"/>
        <w:ind w:firstLine="851"/>
        <w:jc w:val="both"/>
        <w:rPr>
          <w:rFonts w:ascii="Times New Roman" w:hAnsi="Times New Roman" w:cs="Times New Roman"/>
          <w:b/>
          <w:i/>
          <w:sz w:val="28"/>
          <w:szCs w:val="28"/>
        </w:rPr>
      </w:pPr>
      <w:r w:rsidRPr="000C197B">
        <w:rPr>
          <w:rFonts w:ascii="Times New Roman" w:hAnsi="Times New Roman" w:cs="Times New Roman"/>
          <w:b/>
          <w:i/>
          <w:sz w:val="28"/>
          <w:szCs w:val="28"/>
        </w:rPr>
        <w:t>Задачи по ее реализации:</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xml:space="preserve">- </w:t>
      </w:r>
      <w:r w:rsidR="00142F30">
        <w:rPr>
          <w:rFonts w:ascii="Times New Roman" w:hAnsi="Times New Roman" w:cs="Times New Roman"/>
          <w:sz w:val="28"/>
          <w:szCs w:val="28"/>
        </w:rPr>
        <w:t xml:space="preserve">достижение </w:t>
      </w:r>
      <w:r w:rsidRPr="000C197B">
        <w:rPr>
          <w:rFonts w:ascii="Times New Roman" w:hAnsi="Times New Roman" w:cs="Times New Roman"/>
          <w:sz w:val="28"/>
          <w:szCs w:val="28"/>
        </w:rPr>
        <w:t>открытости и прозрачности деятельности органов местного самоуправления в муниципальном районе;</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повышение эффективности и результативности деятельности органов местного самоуправления в муниципальном районе;</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xml:space="preserve">- создание и </w:t>
      </w:r>
      <w:proofErr w:type="spellStart"/>
      <w:r w:rsidR="000C7975">
        <w:rPr>
          <w:rFonts w:ascii="Times New Roman" w:hAnsi="Times New Roman" w:cs="Times New Roman"/>
          <w:sz w:val="28"/>
          <w:szCs w:val="28"/>
        </w:rPr>
        <w:t>совершенствование</w:t>
      </w:r>
      <w:r w:rsidRPr="000C197B">
        <w:rPr>
          <w:rFonts w:ascii="Times New Roman" w:hAnsi="Times New Roman" w:cs="Times New Roman"/>
          <w:sz w:val="28"/>
          <w:szCs w:val="28"/>
        </w:rPr>
        <w:t>системы</w:t>
      </w:r>
      <w:proofErr w:type="spellEnd"/>
      <w:r w:rsidRPr="000C197B">
        <w:rPr>
          <w:rFonts w:ascii="Times New Roman" w:hAnsi="Times New Roman" w:cs="Times New Roman"/>
          <w:sz w:val="28"/>
          <w:szCs w:val="28"/>
        </w:rPr>
        <w:t xml:space="preserve"> кадрового обеспечения системы муниципального управления в муниципальном районе.</w:t>
      </w:r>
    </w:p>
    <w:p w:rsidR="00901FA4" w:rsidRPr="000C197B" w:rsidRDefault="00DE187E" w:rsidP="00CE306B">
      <w:pPr>
        <w:widowControl w:val="0"/>
        <w:autoSpaceDE w:val="0"/>
        <w:autoSpaceDN w:val="0"/>
        <w:adjustRightInd w:val="0"/>
        <w:spacing w:after="0" w:line="360" w:lineRule="exact"/>
        <w:ind w:firstLine="709"/>
        <w:jc w:val="both"/>
        <w:outlineLvl w:val="4"/>
        <w:rPr>
          <w:rFonts w:ascii="Times New Roman" w:hAnsi="Times New Roman" w:cs="Times New Roman"/>
          <w:sz w:val="28"/>
          <w:szCs w:val="28"/>
        </w:rPr>
      </w:pPr>
      <w:r>
        <w:rPr>
          <w:rFonts w:ascii="Times New Roman" w:hAnsi="Times New Roman" w:cs="Times New Roman"/>
          <w:b/>
          <w:i/>
          <w:sz w:val="28"/>
          <w:szCs w:val="28"/>
        </w:rPr>
        <w:t>Цель 14</w:t>
      </w:r>
      <w:r w:rsidR="00901FA4" w:rsidRPr="000C197B">
        <w:rPr>
          <w:rFonts w:ascii="Times New Roman" w:hAnsi="Times New Roman" w:cs="Times New Roman"/>
          <w:b/>
          <w:i/>
          <w:sz w:val="28"/>
          <w:szCs w:val="28"/>
        </w:rPr>
        <w:t>.</w:t>
      </w:r>
      <w:r w:rsidR="00901FA4" w:rsidRPr="000C197B">
        <w:rPr>
          <w:rFonts w:ascii="Times New Roman" w:hAnsi="Times New Roman" w:cs="Times New Roman"/>
          <w:sz w:val="28"/>
          <w:szCs w:val="28"/>
        </w:rPr>
        <w:t xml:space="preserve"> </w:t>
      </w:r>
      <w:proofErr w:type="spellStart"/>
      <w:r w:rsidR="00901FA4" w:rsidRPr="000C197B">
        <w:rPr>
          <w:rFonts w:ascii="Times New Roman" w:hAnsi="Times New Roman" w:cs="Times New Roman"/>
          <w:sz w:val="28"/>
          <w:szCs w:val="28"/>
        </w:rPr>
        <w:t>Обеспечение</w:t>
      </w:r>
      <w:r w:rsidR="00A65D12" w:rsidRPr="00A65D12">
        <w:rPr>
          <w:rFonts w:ascii="Times New Roman" w:hAnsi="Times New Roman" w:cs="Times New Roman"/>
          <w:sz w:val="28"/>
          <w:szCs w:val="28"/>
        </w:rPr>
        <w:t>долгосрочной</w:t>
      </w:r>
      <w:proofErr w:type="spellEnd"/>
      <w:r w:rsidR="00A65D12" w:rsidRPr="00A65D12">
        <w:rPr>
          <w:rFonts w:ascii="Times New Roman" w:hAnsi="Times New Roman" w:cs="Times New Roman"/>
          <w:sz w:val="28"/>
          <w:szCs w:val="28"/>
        </w:rPr>
        <w:t xml:space="preserve"> стабильности бюджетной системы  </w:t>
      </w:r>
      <w:r w:rsidR="00901FA4" w:rsidRPr="000C197B">
        <w:rPr>
          <w:rFonts w:ascii="Times New Roman" w:hAnsi="Times New Roman" w:cs="Times New Roman"/>
          <w:sz w:val="28"/>
          <w:szCs w:val="28"/>
        </w:rPr>
        <w:t xml:space="preserve"> муниципального района «Печора».</w:t>
      </w:r>
    </w:p>
    <w:p w:rsidR="00901FA4" w:rsidRPr="000C197B" w:rsidRDefault="00901FA4" w:rsidP="00CE306B">
      <w:pPr>
        <w:widowControl w:val="0"/>
        <w:autoSpaceDE w:val="0"/>
        <w:autoSpaceDN w:val="0"/>
        <w:adjustRightInd w:val="0"/>
        <w:spacing w:after="0" w:line="360" w:lineRule="exact"/>
        <w:ind w:firstLine="709"/>
        <w:jc w:val="both"/>
        <w:rPr>
          <w:rFonts w:ascii="Times New Roman" w:hAnsi="Times New Roman" w:cs="Times New Roman"/>
          <w:b/>
          <w:i/>
          <w:sz w:val="28"/>
          <w:szCs w:val="28"/>
        </w:rPr>
      </w:pPr>
      <w:r w:rsidRPr="000C197B">
        <w:rPr>
          <w:rFonts w:ascii="Times New Roman" w:hAnsi="Times New Roman" w:cs="Times New Roman"/>
          <w:b/>
          <w:i/>
          <w:sz w:val="28"/>
          <w:szCs w:val="28"/>
        </w:rPr>
        <w:t>Задачи по ее реализации:</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создание благоприятной институциональной среды, обеспечивающей эффективное внедрение инструментов программно-целевого планирования;</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обеспечение полноценной увязки процессов стратегического и бюджетного планирования;</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повышение эффективности управления муниципальными финансами.</w:t>
      </w:r>
    </w:p>
    <w:p w:rsidR="00901FA4" w:rsidRPr="000C197B" w:rsidRDefault="00151314" w:rsidP="00CE306B">
      <w:pPr>
        <w:widowControl w:val="0"/>
        <w:autoSpaceDE w:val="0"/>
        <w:autoSpaceDN w:val="0"/>
        <w:adjustRightInd w:val="0"/>
        <w:spacing w:after="0" w:line="360" w:lineRule="exact"/>
        <w:ind w:firstLine="709"/>
        <w:jc w:val="both"/>
        <w:outlineLvl w:val="4"/>
        <w:rPr>
          <w:rFonts w:ascii="Times New Roman" w:hAnsi="Times New Roman" w:cs="Times New Roman"/>
          <w:sz w:val="28"/>
          <w:szCs w:val="28"/>
        </w:rPr>
      </w:pPr>
      <w:r>
        <w:rPr>
          <w:rFonts w:ascii="Times New Roman" w:hAnsi="Times New Roman" w:cs="Times New Roman"/>
          <w:b/>
          <w:i/>
          <w:sz w:val="28"/>
          <w:szCs w:val="28"/>
        </w:rPr>
        <w:t>Цель 15</w:t>
      </w:r>
      <w:r w:rsidR="00901FA4" w:rsidRPr="000C197B">
        <w:rPr>
          <w:rFonts w:ascii="Times New Roman" w:hAnsi="Times New Roman" w:cs="Times New Roman"/>
          <w:b/>
          <w:i/>
          <w:sz w:val="28"/>
          <w:szCs w:val="28"/>
        </w:rPr>
        <w:t>.</w:t>
      </w:r>
      <w:r w:rsidR="00901FA4" w:rsidRPr="000C197B">
        <w:rPr>
          <w:rFonts w:ascii="Times New Roman" w:hAnsi="Times New Roman" w:cs="Times New Roman"/>
          <w:sz w:val="28"/>
          <w:szCs w:val="28"/>
        </w:rPr>
        <w:t xml:space="preserve"> Повышение эффективности управления структурой и составом муниципального имущества муниципального района «Печора».</w:t>
      </w:r>
    </w:p>
    <w:p w:rsidR="00901FA4" w:rsidRPr="000C197B" w:rsidRDefault="00901FA4" w:rsidP="00CE306B">
      <w:pPr>
        <w:widowControl w:val="0"/>
        <w:autoSpaceDE w:val="0"/>
        <w:autoSpaceDN w:val="0"/>
        <w:adjustRightInd w:val="0"/>
        <w:spacing w:after="0" w:line="360" w:lineRule="exact"/>
        <w:ind w:firstLine="709"/>
        <w:jc w:val="both"/>
        <w:rPr>
          <w:rFonts w:ascii="Times New Roman" w:hAnsi="Times New Roman" w:cs="Times New Roman"/>
          <w:b/>
          <w:i/>
          <w:sz w:val="28"/>
          <w:szCs w:val="28"/>
        </w:rPr>
      </w:pPr>
      <w:r w:rsidRPr="000C197B">
        <w:rPr>
          <w:rFonts w:ascii="Times New Roman" w:hAnsi="Times New Roman" w:cs="Times New Roman"/>
          <w:b/>
          <w:i/>
          <w:sz w:val="28"/>
          <w:szCs w:val="28"/>
        </w:rPr>
        <w:t>Задачи по ее реализации:</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xml:space="preserve">- совершенствование системы учета муниципального имущества и </w:t>
      </w:r>
      <w:r w:rsidRPr="000C197B">
        <w:rPr>
          <w:rFonts w:ascii="Times New Roman" w:hAnsi="Times New Roman" w:cs="Times New Roman"/>
          <w:sz w:val="28"/>
          <w:szCs w:val="28"/>
        </w:rPr>
        <w:lastRenderedPageBreak/>
        <w:t>оптимизация его состава и структуры;</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обеспечение эффективности использования и распоряжения муниципальным имуществом муниципального района;</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реализация программно-целевого подхода в управлении муниципальным имуществом муниципального района.</w:t>
      </w:r>
    </w:p>
    <w:p w:rsidR="00901FA4" w:rsidRPr="000C197B" w:rsidRDefault="00901FA4" w:rsidP="00CE306B">
      <w:pPr>
        <w:widowControl w:val="0"/>
        <w:autoSpaceDE w:val="0"/>
        <w:autoSpaceDN w:val="0"/>
        <w:adjustRightInd w:val="0"/>
        <w:spacing w:after="0" w:line="360" w:lineRule="exact"/>
        <w:ind w:firstLine="709"/>
        <w:jc w:val="both"/>
        <w:outlineLvl w:val="4"/>
        <w:rPr>
          <w:rFonts w:ascii="Times New Roman" w:hAnsi="Times New Roman" w:cs="Times New Roman"/>
          <w:sz w:val="28"/>
          <w:szCs w:val="28"/>
        </w:rPr>
      </w:pPr>
      <w:r w:rsidRPr="000C197B">
        <w:rPr>
          <w:rFonts w:ascii="Times New Roman" w:hAnsi="Times New Roman" w:cs="Times New Roman"/>
          <w:b/>
          <w:i/>
          <w:sz w:val="28"/>
          <w:szCs w:val="28"/>
        </w:rPr>
        <w:t>Цель 1</w:t>
      </w:r>
      <w:r w:rsidR="003350E1">
        <w:rPr>
          <w:rFonts w:ascii="Times New Roman" w:hAnsi="Times New Roman" w:cs="Times New Roman"/>
          <w:b/>
          <w:i/>
          <w:sz w:val="28"/>
          <w:szCs w:val="28"/>
        </w:rPr>
        <w:t>6</w:t>
      </w:r>
      <w:r w:rsidRPr="000C197B">
        <w:rPr>
          <w:rFonts w:ascii="Times New Roman" w:hAnsi="Times New Roman" w:cs="Times New Roman"/>
          <w:b/>
          <w:i/>
          <w:sz w:val="28"/>
          <w:szCs w:val="28"/>
        </w:rPr>
        <w:t>.</w:t>
      </w:r>
      <w:r w:rsidRPr="000C197B">
        <w:rPr>
          <w:rFonts w:ascii="Times New Roman" w:hAnsi="Times New Roman" w:cs="Times New Roman"/>
          <w:sz w:val="28"/>
          <w:szCs w:val="28"/>
        </w:rPr>
        <w:t xml:space="preserve"> Развитие электронного муниципалитета и институтов информационного общества в муниципальном районе «Печора».</w:t>
      </w:r>
    </w:p>
    <w:p w:rsidR="00901FA4" w:rsidRPr="000C197B" w:rsidRDefault="00901FA4" w:rsidP="00CE306B">
      <w:pPr>
        <w:widowControl w:val="0"/>
        <w:autoSpaceDE w:val="0"/>
        <w:autoSpaceDN w:val="0"/>
        <w:adjustRightInd w:val="0"/>
        <w:spacing w:after="0" w:line="360" w:lineRule="exact"/>
        <w:ind w:firstLine="709"/>
        <w:jc w:val="both"/>
        <w:rPr>
          <w:rFonts w:ascii="Times New Roman" w:hAnsi="Times New Roman" w:cs="Times New Roman"/>
          <w:b/>
          <w:i/>
          <w:sz w:val="28"/>
          <w:szCs w:val="28"/>
        </w:rPr>
      </w:pPr>
      <w:r w:rsidRPr="000C197B">
        <w:rPr>
          <w:rFonts w:ascii="Times New Roman" w:hAnsi="Times New Roman" w:cs="Times New Roman"/>
          <w:b/>
          <w:i/>
          <w:sz w:val="28"/>
          <w:szCs w:val="28"/>
        </w:rPr>
        <w:t>Задачи по ее реализации:</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обеспечение инфраструктурной и институциональной готовности муниципального района к реализации преимуществ информационно-коммуникационных технологий в сфере муниципального управления, экономического и социального развития муниципального района;</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sidRPr="000C197B">
        <w:rPr>
          <w:rFonts w:ascii="Times New Roman" w:hAnsi="Times New Roman" w:cs="Times New Roman"/>
          <w:sz w:val="28"/>
          <w:szCs w:val="28"/>
        </w:rPr>
        <w:t xml:space="preserve">- </w:t>
      </w:r>
      <w:r w:rsidR="003350E1">
        <w:rPr>
          <w:rFonts w:ascii="Times New Roman" w:hAnsi="Times New Roman" w:cs="Times New Roman"/>
          <w:sz w:val="28"/>
          <w:szCs w:val="28"/>
        </w:rPr>
        <w:t>участие в формировании</w:t>
      </w:r>
      <w:r w:rsidRPr="000C197B">
        <w:rPr>
          <w:rFonts w:ascii="Times New Roman" w:hAnsi="Times New Roman" w:cs="Times New Roman"/>
          <w:sz w:val="28"/>
          <w:szCs w:val="28"/>
        </w:rPr>
        <w:t xml:space="preserve"> единого информационно-коммуникационного пространства органов государственной власти Республики Коми, органов местного самоуправления муниципального района и внедрение ключевых технологий информационного общества;</w:t>
      </w:r>
      <w:proofErr w:type="gramEnd"/>
    </w:p>
    <w:p w:rsidR="00901FA4"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повышение эффективности муниципального управления за счет использования преимуще</w:t>
      </w:r>
      <w:proofErr w:type="gramStart"/>
      <w:r w:rsidRPr="000C197B">
        <w:rPr>
          <w:rFonts w:ascii="Times New Roman" w:hAnsi="Times New Roman" w:cs="Times New Roman"/>
          <w:sz w:val="28"/>
          <w:szCs w:val="28"/>
        </w:rPr>
        <w:t>ств пр</w:t>
      </w:r>
      <w:proofErr w:type="gramEnd"/>
      <w:r w:rsidRPr="000C197B">
        <w:rPr>
          <w:rFonts w:ascii="Times New Roman" w:hAnsi="Times New Roman" w:cs="Times New Roman"/>
          <w:sz w:val="28"/>
          <w:szCs w:val="28"/>
        </w:rPr>
        <w:t>именения информационно-коммуникационных технологий и функционирования институтов информационного общества.</w:t>
      </w:r>
    </w:p>
    <w:p w:rsidR="001A182C" w:rsidRPr="001A182C" w:rsidRDefault="001A182C" w:rsidP="00972208">
      <w:pPr>
        <w:widowControl w:val="0"/>
        <w:autoSpaceDE w:val="0"/>
        <w:autoSpaceDN w:val="0"/>
        <w:adjustRightInd w:val="0"/>
        <w:spacing w:after="0" w:line="360" w:lineRule="exact"/>
        <w:ind w:firstLine="540"/>
        <w:jc w:val="both"/>
        <w:rPr>
          <w:rFonts w:ascii="Times New Roman" w:hAnsi="Times New Roman" w:cs="Times New Roman"/>
          <w:b/>
          <w:i/>
          <w:sz w:val="28"/>
          <w:szCs w:val="28"/>
        </w:rPr>
      </w:pPr>
      <w:r w:rsidRPr="001A182C">
        <w:rPr>
          <w:rFonts w:ascii="Times New Roman" w:hAnsi="Times New Roman" w:cs="Times New Roman"/>
          <w:b/>
          <w:i/>
          <w:sz w:val="28"/>
          <w:szCs w:val="28"/>
        </w:rPr>
        <w:t>Обеспечение безопасности жизнедеятельности населения.</w:t>
      </w:r>
    </w:p>
    <w:p w:rsidR="00901FA4" w:rsidRPr="000C197B" w:rsidRDefault="00901FA4" w:rsidP="00CE306B">
      <w:pPr>
        <w:widowControl w:val="0"/>
        <w:autoSpaceDE w:val="0"/>
        <w:autoSpaceDN w:val="0"/>
        <w:adjustRightInd w:val="0"/>
        <w:spacing w:after="0" w:line="360" w:lineRule="exact"/>
        <w:ind w:firstLine="709"/>
        <w:jc w:val="both"/>
        <w:outlineLvl w:val="4"/>
        <w:rPr>
          <w:rFonts w:ascii="Times New Roman" w:hAnsi="Times New Roman" w:cs="Times New Roman"/>
          <w:sz w:val="28"/>
          <w:szCs w:val="28"/>
        </w:rPr>
      </w:pPr>
      <w:r w:rsidRPr="000C197B">
        <w:rPr>
          <w:rFonts w:ascii="Times New Roman" w:hAnsi="Times New Roman" w:cs="Times New Roman"/>
          <w:b/>
          <w:i/>
          <w:sz w:val="28"/>
          <w:szCs w:val="28"/>
        </w:rPr>
        <w:t>Цель 1</w:t>
      </w:r>
      <w:r w:rsidR="001A182C">
        <w:rPr>
          <w:rFonts w:ascii="Times New Roman" w:hAnsi="Times New Roman" w:cs="Times New Roman"/>
          <w:b/>
          <w:i/>
          <w:sz w:val="28"/>
          <w:szCs w:val="28"/>
        </w:rPr>
        <w:t>7</w:t>
      </w:r>
      <w:r w:rsidRPr="000C197B">
        <w:rPr>
          <w:rFonts w:ascii="Times New Roman" w:hAnsi="Times New Roman" w:cs="Times New Roman"/>
          <w:b/>
          <w:i/>
          <w:sz w:val="28"/>
          <w:szCs w:val="28"/>
        </w:rPr>
        <w:t>.</w:t>
      </w:r>
      <w:r w:rsidRPr="000C197B">
        <w:rPr>
          <w:rFonts w:ascii="Times New Roman" w:hAnsi="Times New Roman" w:cs="Times New Roman"/>
          <w:sz w:val="28"/>
          <w:szCs w:val="28"/>
        </w:rPr>
        <w:t xml:space="preserve"> Обеспечение личной безопасности граждан, общественного спокойствия, нормальных условий для функционирования общественных организаций, труда и отдыха граждан</w:t>
      </w:r>
      <w:r w:rsidR="00757333">
        <w:rPr>
          <w:rFonts w:ascii="Times New Roman" w:hAnsi="Times New Roman" w:cs="Times New Roman"/>
          <w:sz w:val="28"/>
          <w:szCs w:val="28"/>
        </w:rPr>
        <w:t xml:space="preserve"> муниципального района «Печора»</w:t>
      </w:r>
      <w:r w:rsidRPr="000C197B">
        <w:rPr>
          <w:rFonts w:ascii="Times New Roman" w:hAnsi="Times New Roman" w:cs="Times New Roman"/>
          <w:sz w:val="28"/>
          <w:szCs w:val="28"/>
        </w:rPr>
        <w:t>.</w:t>
      </w:r>
    </w:p>
    <w:p w:rsidR="00901FA4" w:rsidRPr="000C197B" w:rsidRDefault="00901FA4" w:rsidP="00CE306B">
      <w:pPr>
        <w:widowControl w:val="0"/>
        <w:autoSpaceDE w:val="0"/>
        <w:autoSpaceDN w:val="0"/>
        <w:adjustRightInd w:val="0"/>
        <w:spacing w:after="0" w:line="360" w:lineRule="exact"/>
        <w:ind w:firstLine="709"/>
        <w:jc w:val="both"/>
        <w:rPr>
          <w:rFonts w:ascii="Times New Roman" w:hAnsi="Times New Roman" w:cs="Times New Roman"/>
          <w:b/>
          <w:i/>
          <w:sz w:val="28"/>
          <w:szCs w:val="28"/>
        </w:rPr>
      </w:pPr>
      <w:r w:rsidRPr="000C197B">
        <w:rPr>
          <w:rFonts w:ascii="Times New Roman" w:hAnsi="Times New Roman" w:cs="Times New Roman"/>
          <w:b/>
          <w:i/>
          <w:sz w:val="28"/>
          <w:szCs w:val="28"/>
        </w:rPr>
        <w:t>Задачи по ее реализации:</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совершенствование организационных условий и материально-технической базы обеспечения общественного порядка и общественной безопасности;</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обеспечение соблюдения требований законности в поведении людей, правомерной деятельности индивидуальных и коллективных субъектов права;</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xml:space="preserve">- </w:t>
      </w:r>
      <w:r w:rsidR="006D1DC6">
        <w:rPr>
          <w:rFonts w:ascii="Times New Roman" w:hAnsi="Times New Roman" w:cs="Times New Roman"/>
          <w:sz w:val="28"/>
          <w:szCs w:val="28"/>
        </w:rPr>
        <w:t xml:space="preserve">содействие </w:t>
      </w:r>
      <w:r w:rsidRPr="000C197B">
        <w:rPr>
          <w:rFonts w:ascii="Times New Roman" w:hAnsi="Times New Roman" w:cs="Times New Roman"/>
          <w:sz w:val="28"/>
          <w:szCs w:val="28"/>
        </w:rPr>
        <w:t>повышени</w:t>
      </w:r>
      <w:r w:rsidR="006D1DC6">
        <w:rPr>
          <w:rFonts w:ascii="Times New Roman" w:hAnsi="Times New Roman" w:cs="Times New Roman"/>
          <w:sz w:val="28"/>
          <w:szCs w:val="28"/>
        </w:rPr>
        <w:t>ю</w:t>
      </w:r>
      <w:r w:rsidRPr="000C197B">
        <w:rPr>
          <w:rFonts w:ascii="Times New Roman" w:hAnsi="Times New Roman" w:cs="Times New Roman"/>
          <w:sz w:val="28"/>
          <w:szCs w:val="28"/>
        </w:rPr>
        <w:t xml:space="preserve"> управляемости и гармоничности системы общественных отношений в соответствии с законодательными нормами.</w:t>
      </w:r>
    </w:p>
    <w:p w:rsidR="00901FA4" w:rsidRPr="000C197B" w:rsidRDefault="006814C6" w:rsidP="00CE306B">
      <w:pPr>
        <w:widowControl w:val="0"/>
        <w:autoSpaceDE w:val="0"/>
        <w:autoSpaceDN w:val="0"/>
        <w:adjustRightInd w:val="0"/>
        <w:spacing w:after="0" w:line="360" w:lineRule="exact"/>
        <w:ind w:firstLine="709"/>
        <w:jc w:val="both"/>
        <w:outlineLvl w:val="4"/>
        <w:rPr>
          <w:rFonts w:ascii="Times New Roman" w:hAnsi="Times New Roman" w:cs="Times New Roman"/>
          <w:sz w:val="28"/>
          <w:szCs w:val="28"/>
        </w:rPr>
      </w:pPr>
      <w:r>
        <w:rPr>
          <w:rFonts w:ascii="Times New Roman" w:hAnsi="Times New Roman" w:cs="Times New Roman"/>
          <w:b/>
          <w:i/>
          <w:sz w:val="28"/>
          <w:szCs w:val="28"/>
        </w:rPr>
        <w:t>Цель 18</w:t>
      </w:r>
      <w:r w:rsidR="00901FA4" w:rsidRPr="000C197B">
        <w:rPr>
          <w:rFonts w:ascii="Times New Roman" w:hAnsi="Times New Roman" w:cs="Times New Roman"/>
          <w:b/>
          <w:i/>
          <w:sz w:val="28"/>
          <w:szCs w:val="28"/>
        </w:rPr>
        <w:t>.</w:t>
      </w:r>
      <w:r w:rsidR="00901FA4" w:rsidRPr="000C197B">
        <w:rPr>
          <w:rFonts w:ascii="Times New Roman" w:hAnsi="Times New Roman" w:cs="Times New Roman"/>
          <w:sz w:val="28"/>
          <w:szCs w:val="28"/>
        </w:rPr>
        <w:t xml:space="preserve"> Сохранение и восстановление потенциала </w:t>
      </w:r>
      <w:proofErr w:type="spellStart"/>
      <w:r w:rsidR="00901FA4" w:rsidRPr="000C197B">
        <w:rPr>
          <w:rFonts w:ascii="Times New Roman" w:hAnsi="Times New Roman" w:cs="Times New Roman"/>
          <w:sz w:val="28"/>
          <w:szCs w:val="28"/>
        </w:rPr>
        <w:t>жизнепригодноститерритории</w:t>
      </w:r>
      <w:proofErr w:type="spellEnd"/>
      <w:r w:rsidR="00901FA4" w:rsidRPr="000C197B">
        <w:rPr>
          <w:rFonts w:ascii="Times New Roman" w:hAnsi="Times New Roman" w:cs="Times New Roman"/>
          <w:sz w:val="28"/>
          <w:szCs w:val="28"/>
        </w:rPr>
        <w:t xml:space="preserve"> муниципального района «Печора» в условиях интенсивного хозяйственного использования ее ресурсов.</w:t>
      </w:r>
    </w:p>
    <w:p w:rsidR="00901FA4" w:rsidRPr="000C197B" w:rsidRDefault="00901FA4" w:rsidP="00CE306B">
      <w:pPr>
        <w:widowControl w:val="0"/>
        <w:autoSpaceDE w:val="0"/>
        <w:autoSpaceDN w:val="0"/>
        <w:adjustRightInd w:val="0"/>
        <w:spacing w:after="0" w:line="360" w:lineRule="exact"/>
        <w:ind w:firstLine="709"/>
        <w:jc w:val="both"/>
        <w:rPr>
          <w:rFonts w:ascii="Times New Roman" w:hAnsi="Times New Roman" w:cs="Times New Roman"/>
          <w:b/>
          <w:i/>
          <w:sz w:val="28"/>
          <w:szCs w:val="28"/>
        </w:rPr>
      </w:pPr>
      <w:r w:rsidRPr="000C197B">
        <w:rPr>
          <w:rFonts w:ascii="Times New Roman" w:hAnsi="Times New Roman" w:cs="Times New Roman"/>
          <w:b/>
          <w:i/>
          <w:sz w:val="28"/>
          <w:szCs w:val="28"/>
        </w:rPr>
        <w:t>Задачи по ее реализации:</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создание институциональных условий снижения экологических рисков и угроз, возникающих в процессе функционирования организаций в муниципальном районе и жизнедеятельности населения;</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xml:space="preserve">- создание </w:t>
      </w:r>
      <w:proofErr w:type="gramStart"/>
      <w:r w:rsidRPr="000C197B">
        <w:rPr>
          <w:rFonts w:ascii="Times New Roman" w:hAnsi="Times New Roman" w:cs="Times New Roman"/>
          <w:sz w:val="28"/>
          <w:szCs w:val="28"/>
        </w:rPr>
        <w:t>условий поддержания устойчивого баланса экосистем</w:t>
      </w:r>
      <w:proofErr w:type="gramEnd"/>
      <w:r w:rsidRPr="000C197B">
        <w:rPr>
          <w:rFonts w:ascii="Times New Roman" w:hAnsi="Times New Roman" w:cs="Times New Roman"/>
          <w:sz w:val="28"/>
          <w:szCs w:val="28"/>
        </w:rPr>
        <w:t xml:space="preserve"> и сохранение территории муниципального района «Печора»  для будущих поколений.</w:t>
      </w:r>
    </w:p>
    <w:p w:rsidR="00901FA4" w:rsidRPr="000C197B" w:rsidRDefault="006814C6" w:rsidP="00CE306B">
      <w:pPr>
        <w:widowControl w:val="0"/>
        <w:autoSpaceDE w:val="0"/>
        <w:autoSpaceDN w:val="0"/>
        <w:adjustRightInd w:val="0"/>
        <w:spacing w:after="0" w:line="360" w:lineRule="exact"/>
        <w:ind w:firstLine="709"/>
        <w:jc w:val="both"/>
        <w:outlineLvl w:val="4"/>
        <w:rPr>
          <w:rFonts w:ascii="Times New Roman" w:hAnsi="Times New Roman" w:cs="Times New Roman"/>
          <w:sz w:val="28"/>
          <w:szCs w:val="28"/>
        </w:rPr>
      </w:pPr>
      <w:r>
        <w:rPr>
          <w:rFonts w:ascii="Times New Roman" w:hAnsi="Times New Roman" w:cs="Times New Roman"/>
          <w:b/>
          <w:i/>
          <w:sz w:val="28"/>
          <w:szCs w:val="28"/>
        </w:rPr>
        <w:lastRenderedPageBreak/>
        <w:t>Цель 19</w:t>
      </w:r>
      <w:r w:rsidR="00901FA4" w:rsidRPr="000C197B">
        <w:rPr>
          <w:rFonts w:ascii="Times New Roman" w:hAnsi="Times New Roman" w:cs="Times New Roman"/>
          <w:b/>
          <w:i/>
          <w:sz w:val="28"/>
          <w:szCs w:val="28"/>
        </w:rPr>
        <w:t>.</w:t>
      </w:r>
      <w:r w:rsidR="00901FA4" w:rsidRPr="000C197B">
        <w:rPr>
          <w:rFonts w:ascii="Times New Roman" w:hAnsi="Times New Roman" w:cs="Times New Roman"/>
          <w:sz w:val="28"/>
          <w:szCs w:val="28"/>
        </w:rPr>
        <w:t xml:space="preserve"> Формирование условий снижения рисков и угроз безопасности жизнедеятельности населения и экономики муниципального района «Печора».</w:t>
      </w:r>
    </w:p>
    <w:p w:rsidR="00901FA4" w:rsidRPr="000C197B" w:rsidRDefault="00901FA4" w:rsidP="00CE306B">
      <w:pPr>
        <w:widowControl w:val="0"/>
        <w:autoSpaceDE w:val="0"/>
        <w:autoSpaceDN w:val="0"/>
        <w:adjustRightInd w:val="0"/>
        <w:spacing w:after="0" w:line="360" w:lineRule="exact"/>
        <w:ind w:firstLine="709"/>
        <w:jc w:val="both"/>
        <w:rPr>
          <w:rFonts w:ascii="Times New Roman" w:hAnsi="Times New Roman" w:cs="Times New Roman"/>
          <w:b/>
          <w:i/>
          <w:sz w:val="28"/>
          <w:szCs w:val="28"/>
        </w:rPr>
      </w:pPr>
      <w:r w:rsidRPr="000C197B">
        <w:rPr>
          <w:rFonts w:ascii="Times New Roman" w:hAnsi="Times New Roman" w:cs="Times New Roman"/>
          <w:b/>
          <w:i/>
          <w:sz w:val="28"/>
          <w:szCs w:val="28"/>
        </w:rPr>
        <w:t>Задачи по ее реализации:</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обеспечение полноты, логичности и системности нормативно-правового и методического обеспечения в сфере безопасности жизнедеятельности;</w:t>
      </w:r>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sidRPr="000C197B">
        <w:rPr>
          <w:rFonts w:ascii="Times New Roman" w:hAnsi="Times New Roman" w:cs="Times New Roman"/>
          <w:sz w:val="28"/>
          <w:szCs w:val="28"/>
        </w:rPr>
        <w:t xml:space="preserve">- </w:t>
      </w:r>
      <w:r w:rsidR="006814C6">
        <w:rPr>
          <w:rFonts w:ascii="Times New Roman" w:hAnsi="Times New Roman" w:cs="Times New Roman"/>
          <w:sz w:val="28"/>
          <w:szCs w:val="28"/>
        </w:rPr>
        <w:t>обеспечение повышения</w:t>
      </w:r>
      <w:r w:rsidRPr="000C197B">
        <w:rPr>
          <w:rFonts w:ascii="Times New Roman" w:hAnsi="Times New Roman" w:cs="Times New Roman"/>
          <w:sz w:val="28"/>
          <w:szCs w:val="28"/>
        </w:rPr>
        <w:t xml:space="preserve"> готовности системы предупреждения и ликвидации чрезвычайных ситуаций к возникновению угроз, снижению масштабов и ликвидации последствий чрезвычайных ситуаций;</w:t>
      </w:r>
      <w:proofErr w:type="gramEnd"/>
    </w:p>
    <w:p w:rsidR="00901FA4" w:rsidRPr="000C197B" w:rsidRDefault="00901FA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0C197B">
        <w:rPr>
          <w:rFonts w:ascii="Times New Roman" w:hAnsi="Times New Roman" w:cs="Times New Roman"/>
          <w:sz w:val="28"/>
          <w:szCs w:val="28"/>
        </w:rPr>
        <w:t xml:space="preserve">- </w:t>
      </w:r>
      <w:r w:rsidR="00A34BC0">
        <w:rPr>
          <w:rFonts w:ascii="Times New Roman" w:hAnsi="Times New Roman" w:cs="Times New Roman"/>
          <w:sz w:val="28"/>
          <w:szCs w:val="28"/>
        </w:rPr>
        <w:t xml:space="preserve">содействие </w:t>
      </w:r>
      <w:r w:rsidRPr="000C197B">
        <w:rPr>
          <w:rFonts w:ascii="Times New Roman" w:hAnsi="Times New Roman" w:cs="Times New Roman"/>
          <w:sz w:val="28"/>
          <w:szCs w:val="28"/>
        </w:rPr>
        <w:t>развити</w:t>
      </w:r>
      <w:r w:rsidR="00A34BC0">
        <w:rPr>
          <w:rFonts w:ascii="Times New Roman" w:hAnsi="Times New Roman" w:cs="Times New Roman"/>
          <w:sz w:val="28"/>
          <w:szCs w:val="28"/>
        </w:rPr>
        <w:t>ю</w:t>
      </w:r>
      <w:r w:rsidRPr="000C197B">
        <w:rPr>
          <w:rFonts w:ascii="Times New Roman" w:hAnsi="Times New Roman" w:cs="Times New Roman"/>
          <w:sz w:val="28"/>
          <w:szCs w:val="28"/>
        </w:rPr>
        <w:t xml:space="preserve"> системы гарантий безопасности жизни на основе субсидиарной ответственности государства и граждан.</w:t>
      </w:r>
    </w:p>
    <w:p w:rsidR="00901FA4" w:rsidRDefault="00901FA4" w:rsidP="00CE306B">
      <w:pPr>
        <w:widowControl w:val="0"/>
        <w:autoSpaceDE w:val="0"/>
        <w:autoSpaceDN w:val="0"/>
        <w:adjustRightInd w:val="0"/>
        <w:spacing w:after="0" w:line="360" w:lineRule="exact"/>
        <w:ind w:firstLine="709"/>
        <w:jc w:val="both"/>
        <w:rPr>
          <w:rFonts w:ascii="Times New Roman" w:hAnsi="Times New Roman" w:cs="Times New Roman"/>
          <w:b/>
          <w:i/>
          <w:sz w:val="28"/>
          <w:szCs w:val="28"/>
        </w:rPr>
      </w:pPr>
      <w:r w:rsidRPr="000C197B">
        <w:rPr>
          <w:rFonts w:ascii="Times New Roman" w:hAnsi="Times New Roman" w:cs="Times New Roman"/>
          <w:b/>
          <w:i/>
          <w:sz w:val="28"/>
          <w:szCs w:val="28"/>
        </w:rPr>
        <w:t xml:space="preserve">Стратегические цели и основные задачи социально-экономического развития </w:t>
      </w:r>
      <w:r w:rsidR="00F20185">
        <w:rPr>
          <w:rFonts w:ascii="Times New Roman" w:hAnsi="Times New Roman" w:cs="Times New Roman"/>
          <w:b/>
          <w:i/>
          <w:sz w:val="28"/>
          <w:szCs w:val="28"/>
        </w:rPr>
        <w:t xml:space="preserve">муниципального района «Печора» </w:t>
      </w:r>
      <w:r w:rsidRPr="000C197B">
        <w:rPr>
          <w:rFonts w:ascii="Times New Roman" w:hAnsi="Times New Roman" w:cs="Times New Roman"/>
          <w:b/>
          <w:i/>
          <w:sz w:val="28"/>
          <w:szCs w:val="28"/>
        </w:rPr>
        <w:t xml:space="preserve">на долгосрочный период  изложены в соответствующих подразделах </w:t>
      </w:r>
      <w:hyperlink w:anchor="Par989" w:history="1">
        <w:r w:rsidRPr="001105CC">
          <w:rPr>
            <w:rFonts w:ascii="Times New Roman" w:hAnsi="Times New Roman" w:cs="Times New Roman"/>
            <w:b/>
            <w:i/>
            <w:sz w:val="28"/>
            <w:szCs w:val="28"/>
          </w:rPr>
          <w:t>раздела I</w:t>
        </w:r>
      </w:hyperlink>
      <w:r w:rsidR="00092452" w:rsidRPr="001105CC">
        <w:rPr>
          <w:rFonts w:ascii="Times New Roman" w:hAnsi="Times New Roman" w:cs="Times New Roman"/>
          <w:b/>
          <w:i/>
          <w:sz w:val="28"/>
          <w:szCs w:val="28"/>
          <w:lang w:val="en-US"/>
        </w:rPr>
        <w:t>V</w:t>
      </w:r>
      <w:r w:rsidRPr="001105CC">
        <w:rPr>
          <w:rFonts w:ascii="Times New Roman" w:hAnsi="Times New Roman" w:cs="Times New Roman"/>
          <w:b/>
          <w:i/>
          <w:sz w:val="28"/>
          <w:szCs w:val="28"/>
        </w:rPr>
        <w:t xml:space="preserve"> </w:t>
      </w:r>
      <w:r w:rsidRPr="000C197B">
        <w:rPr>
          <w:rFonts w:ascii="Times New Roman" w:hAnsi="Times New Roman" w:cs="Times New Roman"/>
          <w:b/>
          <w:i/>
          <w:sz w:val="28"/>
          <w:szCs w:val="28"/>
        </w:rPr>
        <w:t>«Основные направления Стратегии социально-экономического развития муниципального района «Печора»  на период до 2020 года»  настоящей Стратегии.</w:t>
      </w:r>
    </w:p>
    <w:p w:rsidR="00F2691A" w:rsidRPr="001105CC" w:rsidRDefault="00403DF1" w:rsidP="0081268D">
      <w:pPr>
        <w:pStyle w:val="2"/>
        <w:rPr>
          <w:color w:val="auto"/>
        </w:rPr>
      </w:pPr>
      <w:bookmarkStart w:id="135" w:name="_Toc378857919"/>
      <w:r w:rsidRPr="001105CC">
        <w:rPr>
          <w:color w:val="auto"/>
        </w:rPr>
        <w:t>3.4</w:t>
      </w:r>
      <w:r w:rsidR="00CE31C9" w:rsidRPr="001105CC">
        <w:rPr>
          <w:color w:val="auto"/>
        </w:rPr>
        <w:t>.</w:t>
      </w:r>
      <w:bookmarkStart w:id="136" w:name="Par868"/>
      <w:bookmarkStart w:id="137" w:name="Par935"/>
      <w:bookmarkEnd w:id="136"/>
      <w:bookmarkEnd w:id="137"/>
      <w:r w:rsidR="00F2691A" w:rsidRPr="001105CC">
        <w:rPr>
          <w:color w:val="auto"/>
        </w:rPr>
        <w:t>Этапы реализации Стратегии</w:t>
      </w:r>
      <w:bookmarkEnd w:id="135"/>
    </w:p>
    <w:p w:rsidR="00F2691A" w:rsidRPr="007F3021"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7F3021">
        <w:rPr>
          <w:rFonts w:ascii="Times New Roman" w:hAnsi="Times New Roman" w:cs="Times New Roman"/>
          <w:sz w:val="28"/>
          <w:szCs w:val="28"/>
        </w:rPr>
        <w:t xml:space="preserve">Для достижения стратегических целей социально-экономического развития </w:t>
      </w:r>
      <w:r w:rsidR="006D7CF5" w:rsidRPr="007F3021">
        <w:rPr>
          <w:rFonts w:ascii="Times New Roman" w:hAnsi="Times New Roman" w:cs="Times New Roman"/>
          <w:sz w:val="28"/>
          <w:szCs w:val="28"/>
        </w:rPr>
        <w:t>муниципального района</w:t>
      </w:r>
      <w:r w:rsidRPr="007F3021">
        <w:rPr>
          <w:rFonts w:ascii="Times New Roman" w:hAnsi="Times New Roman" w:cs="Times New Roman"/>
          <w:sz w:val="28"/>
          <w:szCs w:val="28"/>
        </w:rPr>
        <w:t xml:space="preserve"> определены следующие этапы реализации Стратегии:</w:t>
      </w:r>
    </w:p>
    <w:p w:rsidR="00F2691A" w:rsidRPr="007F3021" w:rsidRDefault="006D7CF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F3021">
        <w:rPr>
          <w:rFonts w:ascii="Times New Roman" w:hAnsi="Times New Roman" w:cs="Times New Roman"/>
          <w:sz w:val="28"/>
          <w:szCs w:val="28"/>
        </w:rPr>
        <w:t>I этап (два</w:t>
      </w:r>
      <w:r w:rsidR="00F2691A" w:rsidRPr="007F3021">
        <w:rPr>
          <w:rFonts w:ascii="Times New Roman" w:hAnsi="Times New Roman" w:cs="Times New Roman"/>
          <w:sz w:val="28"/>
          <w:szCs w:val="28"/>
        </w:rPr>
        <w:t xml:space="preserve"> года) - 201</w:t>
      </w:r>
      <w:r w:rsidRPr="007F3021">
        <w:rPr>
          <w:rFonts w:ascii="Times New Roman" w:hAnsi="Times New Roman" w:cs="Times New Roman"/>
          <w:sz w:val="28"/>
          <w:szCs w:val="28"/>
        </w:rPr>
        <w:t>4</w:t>
      </w:r>
      <w:r w:rsidR="00F2691A" w:rsidRPr="007F3021">
        <w:rPr>
          <w:rFonts w:ascii="Times New Roman" w:hAnsi="Times New Roman" w:cs="Times New Roman"/>
          <w:sz w:val="28"/>
          <w:szCs w:val="28"/>
        </w:rPr>
        <w:t xml:space="preserve"> - 2015 годы;</w:t>
      </w:r>
    </w:p>
    <w:p w:rsidR="00F2691A" w:rsidRPr="007F3021" w:rsidRDefault="00F2691A"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F3021">
        <w:rPr>
          <w:rFonts w:ascii="Times New Roman" w:hAnsi="Times New Roman" w:cs="Times New Roman"/>
          <w:sz w:val="28"/>
          <w:szCs w:val="28"/>
        </w:rPr>
        <w:t>II этап (пять лет) - 2016 - 2020 годы.</w:t>
      </w:r>
    </w:p>
    <w:p w:rsidR="00F2691A" w:rsidRPr="007F3021" w:rsidRDefault="00F2691A" w:rsidP="00CE306B">
      <w:pPr>
        <w:widowControl w:val="0"/>
        <w:autoSpaceDE w:val="0"/>
        <w:autoSpaceDN w:val="0"/>
        <w:adjustRightInd w:val="0"/>
        <w:spacing w:after="0" w:line="360" w:lineRule="exact"/>
        <w:ind w:firstLine="709"/>
        <w:jc w:val="both"/>
        <w:rPr>
          <w:rFonts w:ascii="Times New Roman" w:hAnsi="Times New Roman" w:cs="Times New Roman"/>
          <w:b/>
          <w:sz w:val="28"/>
          <w:szCs w:val="28"/>
        </w:rPr>
      </w:pPr>
      <w:r w:rsidRPr="007F3021">
        <w:rPr>
          <w:rFonts w:ascii="Times New Roman" w:hAnsi="Times New Roman" w:cs="Times New Roman"/>
          <w:b/>
          <w:sz w:val="28"/>
          <w:szCs w:val="28"/>
        </w:rPr>
        <w:t>На I этапе реализации Стратегии (до 201</w:t>
      </w:r>
      <w:r w:rsidR="000C7975">
        <w:rPr>
          <w:rFonts w:ascii="Times New Roman" w:hAnsi="Times New Roman" w:cs="Times New Roman"/>
          <w:b/>
          <w:sz w:val="28"/>
          <w:szCs w:val="28"/>
        </w:rPr>
        <w:t>6</w:t>
      </w:r>
      <w:r w:rsidRPr="007F3021">
        <w:rPr>
          <w:rFonts w:ascii="Times New Roman" w:hAnsi="Times New Roman" w:cs="Times New Roman"/>
          <w:b/>
          <w:sz w:val="28"/>
          <w:szCs w:val="28"/>
        </w:rPr>
        <w:t xml:space="preserve"> года) принимаемые меры будут направлены на решение стратегических задач среднесрочного периода:</w:t>
      </w:r>
    </w:p>
    <w:p w:rsidR="00F2691A" w:rsidRPr="007F3021"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7F3021">
        <w:rPr>
          <w:rFonts w:ascii="Times New Roman" w:hAnsi="Times New Roman" w:cs="Times New Roman"/>
          <w:sz w:val="28"/>
          <w:szCs w:val="28"/>
        </w:rPr>
        <w:t>реализаци</w:t>
      </w:r>
      <w:r w:rsidR="000C7975">
        <w:rPr>
          <w:rFonts w:ascii="Times New Roman" w:hAnsi="Times New Roman" w:cs="Times New Roman"/>
          <w:sz w:val="28"/>
          <w:szCs w:val="28"/>
        </w:rPr>
        <w:t>я</w:t>
      </w:r>
      <w:r w:rsidR="00F2691A" w:rsidRPr="007F3021">
        <w:rPr>
          <w:rFonts w:ascii="Times New Roman" w:hAnsi="Times New Roman" w:cs="Times New Roman"/>
          <w:sz w:val="28"/>
          <w:szCs w:val="28"/>
        </w:rPr>
        <w:t xml:space="preserve"> социально-экономической политики </w:t>
      </w:r>
      <w:r w:rsidR="006D7CF5" w:rsidRPr="007F3021">
        <w:rPr>
          <w:rFonts w:ascii="Times New Roman" w:hAnsi="Times New Roman" w:cs="Times New Roman"/>
          <w:sz w:val="28"/>
          <w:szCs w:val="28"/>
        </w:rPr>
        <w:t>муниципального района</w:t>
      </w:r>
      <w:r w:rsidR="00F2691A" w:rsidRPr="007F3021">
        <w:rPr>
          <w:rFonts w:ascii="Times New Roman" w:hAnsi="Times New Roman" w:cs="Times New Roman"/>
          <w:sz w:val="28"/>
          <w:szCs w:val="28"/>
        </w:rPr>
        <w:t xml:space="preserve">, направленной на улучшение качества экономического роста, укрепление социальной стабильности и повышение благосостояния населения в </w:t>
      </w:r>
      <w:r w:rsidR="006D7CF5" w:rsidRPr="007F3021">
        <w:rPr>
          <w:rFonts w:ascii="Times New Roman" w:hAnsi="Times New Roman" w:cs="Times New Roman"/>
          <w:sz w:val="28"/>
          <w:szCs w:val="28"/>
        </w:rPr>
        <w:t>муниципальном районе</w:t>
      </w:r>
      <w:r w:rsidR="00F2691A" w:rsidRPr="007F3021">
        <w:rPr>
          <w:rFonts w:ascii="Times New Roman" w:hAnsi="Times New Roman" w:cs="Times New Roman"/>
          <w:sz w:val="28"/>
          <w:szCs w:val="28"/>
        </w:rPr>
        <w:t>;</w:t>
      </w:r>
    </w:p>
    <w:p w:rsidR="00F2691A" w:rsidRPr="007F3021"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7F3021">
        <w:rPr>
          <w:rFonts w:ascii="Times New Roman" w:hAnsi="Times New Roman" w:cs="Times New Roman"/>
          <w:sz w:val="28"/>
          <w:szCs w:val="28"/>
        </w:rPr>
        <w:t>формирование экологически ориентированной модели развития экономики;</w:t>
      </w:r>
    </w:p>
    <w:p w:rsidR="00F2691A" w:rsidRPr="007F3021" w:rsidRDefault="006D7CF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F3021">
        <w:rPr>
          <w:rFonts w:ascii="Times New Roman" w:hAnsi="Times New Roman" w:cs="Times New Roman"/>
          <w:sz w:val="28"/>
          <w:szCs w:val="28"/>
        </w:rPr>
        <w:t xml:space="preserve">- </w:t>
      </w:r>
      <w:r w:rsidR="00426B4E">
        <w:rPr>
          <w:rFonts w:ascii="Times New Roman" w:hAnsi="Times New Roman" w:cs="Times New Roman"/>
          <w:sz w:val="28"/>
          <w:szCs w:val="28"/>
        </w:rPr>
        <w:t xml:space="preserve">содействие </w:t>
      </w:r>
      <w:proofErr w:type="spellStart"/>
      <w:r w:rsidR="00426B4E">
        <w:rPr>
          <w:rFonts w:ascii="Times New Roman" w:hAnsi="Times New Roman" w:cs="Times New Roman"/>
          <w:sz w:val="28"/>
          <w:szCs w:val="28"/>
        </w:rPr>
        <w:t>развитиюобрабатывающих</w:t>
      </w:r>
      <w:proofErr w:type="spellEnd"/>
      <w:r w:rsidR="00701914">
        <w:rPr>
          <w:rFonts w:ascii="Times New Roman" w:hAnsi="Times New Roman" w:cs="Times New Roman"/>
          <w:sz w:val="28"/>
          <w:szCs w:val="28"/>
        </w:rPr>
        <w:t xml:space="preserve"> производств и </w:t>
      </w:r>
      <w:proofErr w:type="spellStart"/>
      <w:r w:rsidR="00701914">
        <w:rPr>
          <w:rFonts w:ascii="Times New Roman" w:hAnsi="Times New Roman" w:cs="Times New Roman"/>
          <w:sz w:val="28"/>
          <w:szCs w:val="28"/>
        </w:rPr>
        <w:t>модернизации</w:t>
      </w:r>
      <w:r w:rsidR="00F2691A" w:rsidRPr="007F3021">
        <w:rPr>
          <w:rFonts w:ascii="Times New Roman" w:hAnsi="Times New Roman" w:cs="Times New Roman"/>
          <w:sz w:val="28"/>
          <w:szCs w:val="28"/>
        </w:rPr>
        <w:t>существующих</w:t>
      </w:r>
      <w:proofErr w:type="spellEnd"/>
      <w:r w:rsidR="00F2691A" w:rsidRPr="007F3021">
        <w:rPr>
          <w:rFonts w:ascii="Times New Roman" w:hAnsi="Times New Roman" w:cs="Times New Roman"/>
          <w:sz w:val="28"/>
          <w:szCs w:val="28"/>
        </w:rPr>
        <w:t xml:space="preserve"> инфраструктур;</w:t>
      </w:r>
    </w:p>
    <w:p w:rsidR="00F2691A" w:rsidRPr="007F3021" w:rsidRDefault="006D7CF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F3021">
        <w:rPr>
          <w:rFonts w:ascii="Times New Roman" w:hAnsi="Times New Roman" w:cs="Times New Roman"/>
          <w:sz w:val="28"/>
          <w:szCs w:val="28"/>
        </w:rPr>
        <w:t xml:space="preserve">- </w:t>
      </w:r>
      <w:r w:rsidR="00F2691A" w:rsidRPr="007F3021">
        <w:rPr>
          <w:rFonts w:ascii="Times New Roman" w:hAnsi="Times New Roman" w:cs="Times New Roman"/>
          <w:sz w:val="28"/>
          <w:szCs w:val="28"/>
        </w:rPr>
        <w:t>реализаци</w:t>
      </w:r>
      <w:r w:rsidR="000C7975">
        <w:rPr>
          <w:rFonts w:ascii="Times New Roman" w:hAnsi="Times New Roman" w:cs="Times New Roman"/>
          <w:sz w:val="28"/>
          <w:szCs w:val="28"/>
        </w:rPr>
        <w:t>я</w:t>
      </w:r>
      <w:r w:rsidR="00F2691A" w:rsidRPr="007F3021">
        <w:rPr>
          <w:rFonts w:ascii="Times New Roman" w:hAnsi="Times New Roman" w:cs="Times New Roman"/>
          <w:sz w:val="28"/>
          <w:szCs w:val="28"/>
        </w:rPr>
        <w:t xml:space="preserve"> приоритетных проектов;</w:t>
      </w:r>
    </w:p>
    <w:p w:rsidR="00F2691A" w:rsidRPr="007F3021" w:rsidRDefault="00426B4E"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701914">
        <w:rPr>
          <w:rFonts w:ascii="Times New Roman" w:hAnsi="Times New Roman" w:cs="Times New Roman"/>
          <w:sz w:val="28"/>
          <w:szCs w:val="28"/>
        </w:rPr>
        <w:t xml:space="preserve">содействие </w:t>
      </w:r>
      <w:r w:rsidR="00F2691A" w:rsidRPr="007F3021">
        <w:rPr>
          <w:rFonts w:ascii="Times New Roman" w:hAnsi="Times New Roman" w:cs="Times New Roman"/>
          <w:sz w:val="28"/>
          <w:szCs w:val="28"/>
        </w:rPr>
        <w:t>функционировани</w:t>
      </w:r>
      <w:r w:rsidR="00701914">
        <w:rPr>
          <w:rFonts w:ascii="Times New Roman" w:hAnsi="Times New Roman" w:cs="Times New Roman"/>
          <w:sz w:val="28"/>
          <w:szCs w:val="28"/>
        </w:rPr>
        <w:t>ю</w:t>
      </w:r>
      <w:r w:rsidR="00F2691A" w:rsidRPr="007F3021">
        <w:rPr>
          <w:rFonts w:ascii="Times New Roman" w:hAnsi="Times New Roman" w:cs="Times New Roman"/>
          <w:sz w:val="28"/>
          <w:szCs w:val="28"/>
        </w:rPr>
        <w:t xml:space="preserve"> организаций агропромышленного комплекса;</w:t>
      </w:r>
    </w:p>
    <w:p w:rsidR="00F2691A" w:rsidRPr="007F3021" w:rsidRDefault="006D7CF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F3021">
        <w:rPr>
          <w:rFonts w:ascii="Times New Roman" w:hAnsi="Times New Roman" w:cs="Times New Roman"/>
          <w:sz w:val="28"/>
          <w:szCs w:val="28"/>
        </w:rPr>
        <w:t xml:space="preserve">- </w:t>
      </w:r>
      <w:r w:rsidR="00F2691A" w:rsidRPr="007F3021">
        <w:rPr>
          <w:rFonts w:ascii="Times New Roman" w:hAnsi="Times New Roman" w:cs="Times New Roman"/>
          <w:sz w:val="28"/>
          <w:szCs w:val="28"/>
        </w:rPr>
        <w:t>создание условий для повышения инвестиционной привлекательности отрасли жилищно-коммунального хозяйства и развитие здоровой конкурентной среды в сфере жилищно-коммунальных услуг;</w:t>
      </w:r>
    </w:p>
    <w:p w:rsidR="00F2691A" w:rsidRPr="007F3021"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7F3021">
        <w:rPr>
          <w:rFonts w:ascii="Times New Roman" w:hAnsi="Times New Roman" w:cs="Times New Roman"/>
          <w:sz w:val="28"/>
          <w:szCs w:val="28"/>
        </w:rPr>
        <w:t>формирование системы управления качеством предоставления жилищно-коммунальных услуг;</w:t>
      </w:r>
    </w:p>
    <w:p w:rsidR="00F2691A" w:rsidRPr="007F3021" w:rsidRDefault="006D7CF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F3021">
        <w:rPr>
          <w:rFonts w:ascii="Times New Roman" w:hAnsi="Times New Roman" w:cs="Times New Roman"/>
          <w:sz w:val="28"/>
          <w:szCs w:val="28"/>
        </w:rPr>
        <w:lastRenderedPageBreak/>
        <w:t xml:space="preserve">- </w:t>
      </w:r>
      <w:r w:rsidR="00F2691A" w:rsidRPr="007F3021">
        <w:rPr>
          <w:rFonts w:ascii="Times New Roman" w:hAnsi="Times New Roman" w:cs="Times New Roman"/>
          <w:sz w:val="28"/>
          <w:szCs w:val="28"/>
        </w:rPr>
        <w:t xml:space="preserve">обеспечение </w:t>
      </w:r>
      <w:proofErr w:type="gramStart"/>
      <w:r w:rsidR="00F2691A" w:rsidRPr="007F3021">
        <w:rPr>
          <w:rFonts w:ascii="Times New Roman" w:hAnsi="Times New Roman" w:cs="Times New Roman"/>
          <w:sz w:val="28"/>
          <w:szCs w:val="28"/>
        </w:rPr>
        <w:t>возможности реализации инвестиционного потенциала территорий</w:t>
      </w:r>
      <w:proofErr w:type="gramEnd"/>
      <w:r w:rsidR="00F2691A" w:rsidRPr="007F3021">
        <w:rPr>
          <w:rFonts w:ascii="Times New Roman" w:hAnsi="Times New Roman" w:cs="Times New Roman"/>
          <w:sz w:val="28"/>
          <w:szCs w:val="28"/>
        </w:rPr>
        <w:t>;</w:t>
      </w:r>
    </w:p>
    <w:p w:rsidR="00F2691A" w:rsidRPr="007F3021" w:rsidRDefault="006D7CF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F3021">
        <w:rPr>
          <w:rFonts w:ascii="Times New Roman" w:hAnsi="Times New Roman" w:cs="Times New Roman"/>
          <w:sz w:val="28"/>
          <w:szCs w:val="28"/>
        </w:rPr>
        <w:t xml:space="preserve">- </w:t>
      </w:r>
      <w:r w:rsidR="00AB64A8">
        <w:rPr>
          <w:rFonts w:ascii="Times New Roman" w:hAnsi="Times New Roman" w:cs="Times New Roman"/>
          <w:sz w:val="28"/>
          <w:szCs w:val="28"/>
        </w:rPr>
        <w:t xml:space="preserve">создание условий для развития </w:t>
      </w:r>
      <w:proofErr w:type="spellStart"/>
      <w:r w:rsidR="00AB64A8" w:rsidRPr="007F3021">
        <w:rPr>
          <w:rFonts w:ascii="Times New Roman" w:hAnsi="Times New Roman" w:cs="Times New Roman"/>
          <w:sz w:val="28"/>
          <w:szCs w:val="28"/>
        </w:rPr>
        <w:t>социально</w:t>
      </w:r>
      <w:r w:rsidR="00AB64A8">
        <w:rPr>
          <w:rFonts w:ascii="Times New Roman" w:hAnsi="Times New Roman" w:cs="Times New Roman"/>
          <w:sz w:val="28"/>
          <w:szCs w:val="28"/>
        </w:rPr>
        <w:t>й</w:t>
      </w:r>
      <w:r w:rsidR="00F2691A" w:rsidRPr="007F3021">
        <w:rPr>
          <w:rFonts w:ascii="Times New Roman" w:hAnsi="Times New Roman" w:cs="Times New Roman"/>
          <w:sz w:val="28"/>
          <w:szCs w:val="28"/>
        </w:rPr>
        <w:t>сфер</w:t>
      </w:r>
      <w:r w:rsidRPr="007F3021">
        <w:rPr>
          <w:rFonts w:ascii="Times New Roman" w:hAnsi="Times New Roman" w:cs="Times New Roman"/>
          <w:sz w:val="28"/>
          <w:szCs w:val="28"/>
        </w:rPr>
        <w:t>ы</w:t>
      </w:r>
      <w:proofErr w:type="spellEnd"/>
      <w:r w:rsidR="00F2691A" w:rsidRPr="007F3021">
        <w:rPr>
          <w:rFonts w:ascii="Times New Roman" w:hAnsi="Times New Roman" w:cs="Times New Roman"/>
          <w:sz w:val="28"/>
          <w:szCs w:val="28"/>
        </w:rPr>
        <w:t>;</w:t>
      </w:r>
    </w:p>
    <w:p w:rsidR="009B3B42" w:rsidRDefault="00AB64A8"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9B3B42" w:rsidRPr="009B3B42">
        <w:rPr>
          <w:rFonts w:ascii="Times New Roman" w:hAnsi="Times New Roman" w:cs="Times New Roman"/>
          <w:sz w:val="28"/>
          <w:szCs w:val="28"/>
        </w:rPr>
        <w:t xml:space="preserve">создание </w:t>
      </w:r>
      <w:proofErr w:type="spellStart"/>
      <w:r w:rsidR="009B3B42" w:rsidRPr="009B3B42">
        <w:rPr>
          <w:rFonts w:ascii="Times New Roman" w:hAnsi="Times New Roman" w:cs="Times New Roman"/>
          <w:sz w:val="28"/>
          <w:szCs w:val="28"/>
        </w:rPr>
        <w:t>условий</w:t>
      </w:r>
      <w:r w:rsidR="009B3B42">
        <w:rPr>
          <w:rFonts w:ascii="Times New Roman" w:hAnsi="Times New Roman" w:cs="Times New Roman"/>
          <w:sz w:val="28"/>
          <w:szCs w:val="28"/>
        </w:rPr>
        <w:t>и</w:t>
      </w:r>
      <w:proofErr w:type="spellEnd"/>
      <w:r w:rsidR="009B3B42">
        <w:rPr>
          <w:rFonts w:ascii="Times New Roman" w:hAnsi="Times New Roman" w:cs="Times New Roman"/>
          <w:sz w:val="28"/>
          <w:szCs w:val="28"/>
        </w:rPr>
        <w:t xml:space="preserve"> инфраструктуры для </w:t>
      </w:r>
      <w:r w:rsidR="009B3B42" w:rsidRPr="009B3B42">
        <w:rPr>
          <w:rFonts w:ascii="Times New Roman" w:hAnsi="Times New Roman" w:cs="Times New Roman"/>
          <w:sz w:val="28"/>
          <w:szCs w:val="28"/>
        </w:rPr>
        <w:t>развития сфер туризма, физической культуры и спорта;</w:t>
      </w:r>
    </w:p>
    <w:p w:rsidR="00F2691A" w:rsidRPr="007F3021" w:rsidRDefault="00AB64A8"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7F3021">
        <w:rPr>
          <w:rFonts w:ascii="Times New Roman" w:hAnsi="Times New Roman" w:cs="Times New Roman"/>
          <w:sz w:val="28"/>
          <w:szCs w:val="28"/>
        </w:rPr>
        <w:t>модернизаци</w:t>
      </w:r>
      <w:r w:rsidR="00084905">
        <w:rPr>
          <w:rFonts w:ascii="Times New Roman" w:hAnsi="Times New Roman" w:cs="Times New Roman"/>
          <w:sz w:val="28"/>
          <w:szCs w:val="28"/>
        </w:rPr>
        <w:t>я</w:t>
      </w:r>
      <w:r w:rsidR="00F2691A" w:rsidRPr="007F3021">
        <w:rPr>
          <w:rFonts w:ascii="Times New Roman" w:hAnsi="Times New Roman" w:cs="Times New Roman"/>
          <w:sz w:val="28"/>
          <w:szCs w:val="28"/>
        </w:rPr>
        <w:t xml:space="preserve"> системы образования </w:t>
      </w:r>
      <w:r w:rsidR="009B0BF3" w:rsidRPr="007F3021">
        <w:rPr>
          <w:rFonts w:ascii="Times New Roman" w:hAnsi="Times New Roman" w:cs="Times New Roman"/>
          <w:sz w:val="28"/>
          <w:szCs w:val="28"/>
        </w:rPr>
        <w:t>муниципального района</w:t>
      </w:r>
      <w:r w:rsidR="00F2691A" w:rsidRPr="007F3021">
        <w:rPr>
          <w:rFonts w:ascii="Times New Roman" w:hAnsi="Times New Roman" w:cs="Times New Roman"/>
          <w:sz w:val="28"/>
          <w:szCs w:val="28"/>
        </w:rPr>
        <w:t xml:space="preserve"> в соответствии с приоритетами социально-экономического развития </w:t>
      </w:r>
      <w:r w:rsidR="009B0BF3" w:rsidRPr="007F3021">
        <w:rPr>
          <w:rFonts w:ascii="Times New Roman" w:hAnsi="Times New Roman" w:cs="Times New Roman"/>
          <w:sz w:val="28"/>
          <w:szCs w:val="28"/>
        </w:rPr>
        <w:t>муниципального района</w:t>
      </w:r>
      <w:r w:rsidR="00F2691A" w:rsidRPr="007F3021">
        <w:rPr>
          <w:rFonts w:ascii="Times New Roman" w:hAnsi="Times New Roman" w:cs="Times New Roman"/>
          <w:sz w:val="28"/>
          <w:szCs w:val="28"/>
        </w:rPr>
        <w:t>;</w:t>
      </w:r>
    </w:p>
    <w:p w:rsidR="00F2691A" w:rsidRPr="007F3021"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7F3021">
        <w:rPr>
          <w:rFonts w:ascii="Times New Roman" w:hAnsi="Times New Roman" w:cs="Times New Roman"/>
          <w:sz w:val="28"/>
          <w:szCs w:val="28"/>
        </w:rPr>
        <w:t xml:space="preserve">создание </w:t>
      </w:r>
      <w:proofErr w:type="gramStart"/>
      <w:r w:rsidR="00F2691A" w:rsidRPr="007F3021">
        <w:rPr>
          <w:rFonts w:ascii="Times New Roman" w:hAnsi="Times New Roman" w:cs="Times New Roman"/>
          <w:sz w:val="28"/>
          <w:szCs w:val="28"/>
        </w:rPr>
        <w:t>условий эффективно</w:t>
      </w:r>
      <w:r w:rsidR="00AB64A8">
        <w:rPr>
          <w:rFonts w:ascii="Times New Roman" w:hAnsi="Times New Roman" w:cs="Times New Roman"/>
          <w:sz w:val="28"/>
          <w:szCs w:val="28"/>
        </w:rPr>
        <w:t>го</w:t>
      </w:r>
      <w:r w:rsidR="00F2691A" w:rsidRPr="007F3021">
        <w:rPr>
          <w:rFonts w:ascii="Times New Roman" w:hAnsi="Times New Roman" w:cs="Times New Roman"/>
          <w:sz w:val="28"/>
          <w:szCs w:val="28"/>
        </w:rPr>
        <w:t xml:space="preserve"> управлени</w:t>
      </w:r>
      <w:r w:rsidR="00AB64A8">
        <w:rPr>
          <w:rFonts w:ascii="Times New Roman" w:hAnsi="Times New Roman" w:cs="Times New Roman"/>
          <w:sz w:val="28"/>
          <w:szCs w:val="28"/>
        </w:rPr>
        <w:t>я</w:t>
      </w:r>
      <w:r w:rsidR="00F2691A" w:rsidRPr="007F3021">
        <w:rPr>
          <w:rFonts w:ascii="Times New Roman" w:hAnsi="Times New Roman" w:cs="Times New Roman"/>
          <w:sz w:val="28"/>
          <w:szCs w:val="28"/>
        </w:rPr>
        <w:t xml:space="preserve"> регулирования </w:t>
      </w:r>
      <w:r w:rsidR="009B0BF3" w:rsidRPr="007F3021">
        <w:rPr>
          <w:rFonts w:ascii="Times New Roman" w:hAnsi="Times New Roman" w:cs="Times New Roman"/>
          <w:sz w:val="28"/>
          <w:szCs w:val="28"/>
        </w:rPr>
        <w:t xml:space="preserve">муниципального </w:t>
      </w:r>
      <w:r w:rsidR="00F2691A" w:rsidRPr="007F3021">
        <w:rPr>
          <w:rFonts w:ascii="Times New Roman" w:hAnsi="Times New Roman" w:cs="Times New Roman"/>
          <w:sz w:val="28"/>
          <w:szCs w:val="28"/>
        </w:rPr>
        <w:t>рынка труда</w:t>
      </w:r>
      <w:proofErr w:type="gramEnd"/>
      <w:r w:rsidR="00F2691A" w:rsidRPr="007F3021">
        <w:rPr>
          <w:rFonts w:ascii="Times New Roman" w:hAnsi="Times New Roman" w:cs="Times New Roman"/>
          <w:sz w:val="28"/>
          <w:szCs w:val="28"/>
        </w:rPr>
        <w:t>;</w:t>
      </w:r>
    </w:p>
    <w:p w:rsidR="00F2691A" w:rsidRPr="007F3021"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084905">
        <w:rPr>
          <w:rFonts w:ascii="Times New Roman" w:hAnsi="Times New Roman" w:cs="Times New Roman"/>
          <w:sz w:val="28"/>
          <w:szCs w:val="28"/>
        </w:rPr>
        <w:t>реализация</w:t>
      </w:r>
      <w:r w:rsidR="00F2691A" w:rsidRPr="007F3021">
        <w:rPr>
          <w:rFonts w:ascii="Times New Roman" w:hAnsi="Times New Roman" w:cs="Times New Roman"/>
          <w:sz w:val="28"/>
          <w:szCs w:val="28"/>
        </w:rPr>
        <w:t xml:space="preserve"> сохранения культурного наследия и творческой самореализации населения </w:t>
      </w:r>
      <w:r w:rsidR="009B0BF3" w:rsidRPr="007F3021">
        <w:rPr>
          <w:rFonts w:ascii="Times New Roman" w:hAnsi="Times New Roman" w:cs="Times New Roman"/>
          <w:sz w:val="28"/>
          <w:szCs w:val="28"/>
        </w:rPr>
        <w:t>района</w:t>
      </w:r>
      <w:r w:rsidR="00F2691A" w:rsidRPr="007F3021">
        <w:rPr>
          <w:rFonts w:ascii="Times New Roman" w:hAnsi="Times New Roman" w:cs="Times New Roman"/>
          <w:sz w:val="28"/>
          <w:szCs w:val="28"/>
        </w:rPr>
        <w:t>;</w:t>
      </w:r>
    </w:p>
    <w:p w:rsidR="00F2691A" w:rsidRPr="007F3021" w:rsidRDefault="006D7CF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F3021">
        <w:rPr>
          <w:rFonts w:ascii="Times New Roman" w:hAnsi="Times New Roman" w:cs="Times New Roman"/>
          <w:sz w:val="28"/>
          <w:szCs w:val="28"/>
        </w:rPr>
        <w:t xml:space="preserve">- </w:t>
      </w:r>
      <w:r w:rsidR="00AB64A8">
        <w:rPr>
          <w:rFonts w:ascii="Times New Roman" w:hAnsi="Times New Roman" w:cs="Times New Roman"/>
          <w:sz w:val="28"/>
          <w:szCs w:val="28"/>
        </w:rPr>
        <w:t>обеспечение</w:t>
      </w:r>
      <w:r w:rsidR="00F2691A" w:rsidRPr="007F3021">
        <w:rPr>
          <w:rFonts w:ascii="Times New Roman" w:hAnsi="Times New Roman" w:cs="Times New Roman"/>
          <w:sz w:val="28"/>
          <w:szCs w:val="28"/>
        </w:rPr>
        <w:t xml:space="preserve"> межэтнического</w:t>
      </w:r>
      <w:r w:rsidR="00AB64A8">
        <w:rPr>
          <w:rFonts w:ascii="Times New Roman" w:hAnsi="Times New Roman" w:cs="Times New Roman"/>
          <w:sz w:val="28"/>
          <w:szCs w:val="28"/>
        </w:rPr>
        <w:t xml:space="preserve"> взаимодействия</w:t>
      </w:r>
      <w:r w:rsidR="00F2691A" w:rsidRPr="007F3021">
        <w:rPr>
          <w:rFonts w:ascii="Times New Roman" w:hAnsi="Times New Roman" w:cs="Times New Roman"/>
          <w:sz w:val="28"/>
          <w:szCs w:val="28"/>
        </w:rPr>
        <w:t>;</w:t>
      </w:r>
    </w:p>
    <w:p w:rsidR="00F2691A" w:rsidRPr="007F3021" w:rsidRDefault="006D7CF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F3021">
        <w:rPr>
          <w:rFonts w:ascii="Times New Roman" w:hAnsi="Times New Roman" w:cs="Times New Roman"/>
          <w:sz w:val="28"/>
          <w:szCs w:val="28"/>
        </w:rPr>
        <w:t>-</w:t>
      </w:r>
      <w:r w:rsidR="00084905">
        <w:rPr>
          <w:rFonts w:ascii="Times New Roman" w:hAnsi="Times New Roman" w:cs="Times New Roman"/>
          <w:sz w:val="28"/>
          <w:szCs w:val="28"/>
        </w:rPr>
        <w:t>реализация</w:t>
      </w:r>
      <w:r w:rsidR="00F2691A" w:rsidRPr="007F3021">
        <w:rPr>
          <w:rFonts w:ascii="Times New Roman" w:hAnsi="Times New Roman" w:cs="Times New Roman"/>
          <w:sz w:val="28"/>
          <w:szCs w:val="28"/>
        </w:rPr>
        <w:t xml:space="preserve"> приоритетных проектов в сфере информационных технологий;</w:t>
      </w:r>
    </w:p>
    <w:p w:rsidR="00F2691A" w:rsidRPr="007F3021" w:rsidRDefault="006D7CF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F3021">
        <w:rPr>
          <w:rFonts w:ascii="Times New Roman" w:hAnsi="Times New Roman" w:cs="Times New Roman"/>
          <w:sz w:val="28"/>
          <w:szCs w:val="28"/>
        </w:rPr>
        <w:t xml:space="preserve">- </w:t>
      </w:r>
      <w:r w:rsidR="00670A97">
        <w:rPr>
          <w:rFonts w:ascii="Times New Roman" w:hAnsi="Times New Roman" w:cs="Times New Roman"/>
          <w:sz w:val="28"/>
          <w:szCs w:val="28"/>
        </w:rPr>
        <w:t>взаимосвязь</w:t>
      </w:r>
      <w:r w:rsidR="00F2691A" w:rsidRPr="007F3021">
        <w:rPr>
          <w:rFonts w:ascii="Times New Roman" w:hAnsi="Times New Roman" w:cs="Times New Roman"/>
          <w:sz w:val="28"/>
          <w:szCs w:val="28"/>
        </w:rPr>
        <w:t xml:space="preserve"> процессов стратегического и бюджетного планирования;</w:t>
      </w:r>
    </w:p>
    <w:p w:rsidR="00F2691A" w:rsidRPr="007F3021" w:rsidRDefault="00670A9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084905">
        <w:rPr>
          <w:rFonts w:ascii="Times New Roman" w:hAnsi="Times New Roman" w:cs="Times New Roman"/>
          <w:sz w:val="28"/>
          <w:szCs w:val="28"/>
        </w:rPr>
        <w:t>реализация</w:t>
      </w:r>
      <w:r w:rsidR="00F2691A" w:rsidRPr="007F3021">
        <w:rPr>
          <w:rFonts w:ascii="Times New Roman" w:hAnsi="Times New Roman" w:cs="Times New Roman"/>
          <w:sz w:val="28"/>
          <w:szCs w:val="28"/>
        </w:rPr>
        <w:t xml:space="preserve"> программно-целевого подхода в управлении </w:t>
      </w:r>
      <w:r w:rsidR="009B0BF3" w:rsidRPr="007F3021">
        <w:rPr>
          <w:rFonts w:ascii="Times New Roman" w:hAnsi="Times New Roman" w:cs="Times New Roman"/>
          <w:sz w:val="28"/>
          <w:szCs w:val="28"/>
        </w:rPr>
        <w:t>муниципальной</w:t>
      </w:r>
      <w:r w:rsidR="00F2691A" w:rsidRPr="007F3021">
        <w:rPr>
          <w:rFonts w:ascii="Times New Roman" w:hAnsi="Times New Roman" w:cs="Times New Roman"/>
          <w:sz w:val="28"/>
          <w:szCs w:val="28"/>
        </w:rPr>
        <w:t xml:space="preserve"> собственностью при осуществлении </w:t>
      </w:r>
      <w:r w:rsidR="009B0BF3" w:rsidRPr="007F3021">
        <w:rPr>
          <w:rFonts w:ascii="Times New Roman" w:hAnsi="Times New Roman" w:cs="Times New Roman"/>
          <w:sz w:val="28"/>
          <w:szCs w:val="28"/>
        </w:rPr>
        <w:t>муниципальных</w:t>
      </w:r>
      <w:r w:rsidR="00F2691A" w:rsidRPr="007F3021">
        <w:rPr>
          <w:rFonts w:ascii="Times New Roman" w:hAnsi="Times New Roman" w:cs="Times New Roman"/>
          <w:sz w:val="28"/>
          <w:szCs w:val="28"/>
        </w:rPr>
        <w:t xml:space="preserve"> программ </w:t>
      </w:r>
      <w:r w:rsidR="009B0BF3" w:rsidRPr="007F3021">
        <w:rPr>
          <w:rFonts w:ascii="Times New Roman" w:hAnsi="Times New Roman" w:cs="Times New Roman"/>
          <w:sz w:val="28"/>
          <w:szCs w:val="28"/>
        </w:rPr>
        <w:t>муниципального района</w:t>
      </w:r>
      <w:r w:rsidR="00F2691A" w:rsidRPr="007F3021">
        <w:rPr>
          <w:rFonts w:ascii="Times New Roman" w:hAnsi="Times New Roman" w:cs="Times New Roman"/>
          <w:sz w:val="28"/>
          <w:szCs w:val="28"/>
        </w:rPr>
        <w:t>;</w:t>
      </w:r>
    </w:p>
    <w:p w:rsidR="00F2691A" w:rsidRPr="007F3021" w:rsidRDefault="006D7CF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F3021">
        <w:rPr>
          <w:rFonts w:ascii="Times New Roman" w:hAnsi="Times New Roman" w:cs="Times New Roman"/>
          <w:sz w:val="28"/>
          <w:szCs w:val="28"/>
        </w:rPr>
        <w:t xml:space="preserve">- </w:t>
      </w:r>
      <w:r w:rsidR="00F2691A" w:rsidRPr="007F3021">
        <w:rPr>
          <w:rFonts w:ascii="Times New Roman" w:hAnsi="Times New Roman" w:cs="Times New Roman"/>
          <w:sz w:val="28"/>
          <w:szCs w:val="28"/>
        </w:rPr>
        <w:t xml:space="preserve">улучшение инфраструктурной и ресурсной обеспеченности субъектов безопасности жизнедеятельности и повышение </w:t>
      </w:r>
      <w:proofErr w:type="spellStart"/>
      <w:r w:rsidR="00F2691A" w:rsidRPr="007F3021">
        <w:rPr>
          <w:rFonts w:ascii="Times New Roman" w:hAnsi="Times New Roman" w:cs="Times New Roman"/>
          <w:sz w:val="28"/>
          <w:szCs w:val="28"/>
        </w:rPr>
        <w:t>проактивности</w:t>
      </w:r>
      <w:proofErr w:type="spellEnd"/>
      <w:r w:rsidR="00F2691A" w:rsidRPr="007F3021">
        <w:rPr>
          <w:rFonts w:ascii="Times New Roman" w:hAnsi="Times New Roman" w:cs="Times New Roman"/>
          <w:sz w:val="28"/>
          <w:szCs w:val="28"/>
        </w:rPr>
        <w:t>, адекватности и оперативности их реагирования на угрозы.</w:t>
      </w:r>
    </w:p>
    <w:p w:rsidR="00F2691A" w:rsidRPr="007F3021" w:rsidRDefault="00F2691A" w:rsidP="00CE306B">
      <w:pPr>
        <w:widowControl w:val="0"/>
        <w:autoSpaceDE w:val="0"/>
        <w:autoSpaceDN w:val="0"/>
        <w:adjustRightInd w:val="0"/>
        <w:spacing w:after="0" w:line="360" w:lineRule="exact"/>
        <w:ind w:firstLine="709"/>
        <w:jc w:val="both"/>
        <w:rPr>
          <w:rFonts w:ascii="Times New Roman" w:hAnsi="Times New Roman" w:cs="Times New Roman"/>
          <w:b/>
          <w:sz w:val="28"/>
          <w:szCs w:val="28"/>
        </w:rPr>
      </w:pPr>
      <w:r w:rsidRPr="007F3021">
        <w:rPr>
          <w:rFonts w:ascii="Times New Roman" w:hAnsi="Times New Roman" w:cs="Times New Roman"/>
          <w:b/>
          <w:sz w:val="28"/>
          <w:szCs w:val="28"/>
        </w:rPr>
        <w:t>На II этапе реализации Стратегии (до 2020 года</w:t>
      </w:r>
      <w:r w:rsidR="00084905">
        <w:rPr>
          <w:rFonts w:ascii="Times New Roman" w:hAnsi="Times New Roman" w:cs="Times New Roman"/>
          <w:b/>
          <w:sz w:val="28"/>
          <w:szCs w:val="28"/>
        </w:rPr>
        <w:t xml:space="preserve"> включительно</w:t>
      </w:r>
      <w:r w:rsidRPr="007F3021">
        <w:rPr>
          <w:rFonts w:ascii="Times New Roman" w:hAnsi="Times New Roman" w:cs="Times New Roman"/>
          <w:b/>
          <w:sz w:val="28"/>
          <w:szCs w:val="28"/>
        </w:rPr>
        <w:t>) принимаемые меры будут направлены на достижение долгосрочных стратегических целей:</w:t>
      </w:r>
    </w:p>
    <w:p w:rsidR="00F2691A" w:rsidRPr="007F3021" w:rsidRDefault="009B0BF3"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F3021">
        <w:rPr>
          <w:rFonts w:ascii="Times New Roman" w:hAnsi="Times New Roman" w:cs="Times New Roman"/>
          <w:sz w:val="28"/>
          <w:szCs w:val="28"/>
        </w:rPr>
        <w:t xml:space="preserve">- </w:t>
      </w:r>
      <w:r w:rsidR="00F2691A" w:rsidRPr="007F3021">
        <w:rPr>
          <w:rFonts w:ascii="Times New Roman" w:hAnsi="Times New Roman" w:cs="Times New Roman"/>
          <w:sz w:val="28"/>
          <w:szCs w:val="28"/>
        </w:rPr>
        <w:t>создание и развитие социально ориентированной экономики;</w:t>
      </w:r>
    </w:p>
    <w:p w:rsidR="00F2691A" w:rsidRPr="007F3021" w:rsidRDefault="009B0BF3"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F3021">
        <w:rPr>
          <w:rFonts w:ascii="Times New Roman" w:hAnsi="Times New Roman" w:cs="Times New Roman"/>
          <w:sz w:val="28"/>
          <w:szCs w:val="28"/>
        </w:rPr>
        <w:t xml:space="preserve">- </w:t>
      </w:r>
      <w:r w:rsidR="00F2691A" w:rsidRPr="007F3021">
        <w:rPr>
          <w:rFonts w:ascii="Times New Roman" w:hAnsi="Times New Roman" w:cs="Times New Roman"/>
          <w:sz w:val="28"/>
          <w:szCs w:val="28"/>
        </w:rPr>
        <w:t>повышение конкурентоспособности экономики и рост</w:t>
      </w:r>
      <w:r w:rsidR="00E66E98">
        <w:rPr>
          <w:rFonts w:ascii="Times New Roman" w:hAnsi="Times New Roman" w:cs="Times New Roman"/>
          <w:sz w:val="28"/>
          <w:szCs w:val="28"/>
        </w:rPr>
        <w:t>а</w:t>
      </w:r>
      <w:r w:rsidR="00F2691A" w:rsidRPr="007F3021">
        <w:rPr>
          <w:rFonts w:ascii="Times New Roman" w:hAnsi="Times New Roman" w:cs="Times New Roman"/>
          <w:sz w:val="28"/>
          <w:szCs w:val="28"/>
        </w:rPr>
        <w:t xml:space="preserve"> экономического благосостояния населения;</w:t>
      </w:r>
    </w:p>
    <w:p w:rsidR="00F2691A" w:rsidRPr="007F3021" w:rsidRDefault="00ED65C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7F3021">
        <w:rPr>
          <w:rFonts w:ascii="Times New Roman" w:hAnsi="Times New Roman" w:cs="Times New Roman"/>
          <w:sz w:val="28"/>
          <w:szCs w:val="28"/>
        </w:rPr>
        <w:t>развитие транспортной системы</w:t>
      </w:r>
      <w:r>
        <w:rPr>
          <w:rFonts w:ascii="Times New Roman" w:hAnsi="Times New Roman" w:cs="Times New Roman"/>
          <w:sz w:val="28"/>
          <w:szCs w:val="28"/>
        </w:rPr>
        <w:t>,</w:t>
      </w:r>
      <w:r w:rsidR="00F2691A" w:rsidRPr="007F3021">
        <w:rPr>
          <w:rFonts w:ascii="Times New Roman" w:hAnsi="Times New Roman" w:cs="Times New Roman"/>
          <w:sz w:val="28"/>
          <w:szCs w:val="28"/>
        </w:rPr>
        <w:t xml:space="preserve"> как </w:t>
      </w:r>
      <w:r w:rsidR="00CE6023">
        <w:rPr>
          <w:rFonts w:ascii="Times New Roman" w:hAnsi="Times New Roman" w:cs="Times New Roman"/>
          <w:sz w:val="28"/>
          <w:szCs w:val="28"/>
        </w:rPr>
        <w:t>одной из основ</w:t>
      </w:r>
      <w:r w:rsidR="00F2691A" w:rsidRPr="007F3021">
        <w:rPr>
          <w:rFonts w:ascii="Times New Roman" w:hAnsi="Times New Roman" w:cs="Times New Roman"/>
          <w:sz w:val="28"/>
          <w:szCs w:val="28"/>
        </w:rPr>
        <w:t xml:space="preserve"> устойчивого социально-экономического развития </w:t>
      </w:r>
      <w:r w:rsidR="009B0BF3" w:rsidRPr="007F3021">
        <w:rPr>
          <w:rFonts w:ascii="Times New Roman" w:hAnsi="Times New Roman" w:cs="Times New Roman"/>
          <w:sz w:val="28"/>
          <w:szCs w:val="28"/>
        </w:rPr>
        <w:t>муниципального района</w:t>
      </w:r>
      <w:r w:rsidR="00F2691A" w:rsidRPr="007F3021">
        <w:rPr>
          <w:rFonts w:ascii="Times New Roman" w:hAnsi="Times New Roman" w:cs="Times New Roman"/>
          <w:sz w:val="28"/>
          <w:szCs w:val="28"/>
        </w:rPr>
        <w:t>;</w:t>
      </w:r>
    </w:p>
    <w:p w:rsidR="00F2691A" w:rsidRPr="007F3021" w:rsidRDefault="009B0BF3"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F3021">
        <w:rPr>
          <w:rFonts w:ascii="Times New Roman" w:hAnsi="Times New Roman" w:cs="Times New Roman"/>
          <w:sz w:val="28"/>
          <w:szCs w:val="28"/>
        </w:rPr>
        <w:t xml:space="preserve">- </w:t>
      </w:r>
      <w:r w:rsidR="00F2691A" w:rsidRPr="007F3021">
        <w:rPr>
          <w:rFonts w:ascii="Times New Roman" w:hAnsi="Times New Roman" w:cs="Times New Roman"/>
          <w:sz w:val="28"/>
          <w:szCs w:val="28"/>
        </w:rPr>
        <w:t>развитие инфраструктуры агропромышленного комплекса, улучшение условий жизни на селе;</w:t>
      </w:r>
    </w:p>
    <w:p w:rsidR="00F2691A" w:rsidRPr="007F3021"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7F3021">
        <w:rPr>
          <w:rFonts w:ascii="Times New Roman" w:hAnsi="Times New Roman" w:cs="Times New Roman"/>
          <w:sz w:val="28"/>
          <w:szCs w:val="28"/>
        </w:rPr>
        <w:t xml:space="preserve">развитие эффективного и конкурентоспособного жилищно-коммунального комплекса </w:t>
      </w:r>
      <w:r w:rsidR="009B0BF3" w:rsidRPr="007F3021">
        <w:rPr>
          <w:rFonts w:ascii="Times New Roman" w:hAnsi="Times New Roman" w:cs="Times New Roman"/>
          <w:sz w:val="28"/>
          <w:szCs w:val="28"/>
        </w:rPr>
        <w:t>муниципального района</w:t>
      </w:r>
      <w:r w:rsidR="00F2691A" w:rsidRPr="007F3021">
        <w:rPr>
          <w:rFonts w:ascii="Times New Roman" w:hAnsi="Times New Roman" w:cs="Times New Roman"/>
          <w:sz w:val="28"/>
          <w:szCs w:val="28"/>
        </w:rPr>
        <w:t>, обеспечивающего благоприятные условия жизни населения;</w:t>
      </w:r>
    </w:p>
    <w:p w:rsidR="00F2691A" w:rsidRPr="007F3021" w:rsidRDefault="009B0BF3"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F3021">
        <w:rPr>
          <w:rFonts w:ascii="Times New Roman" w:hAnsi="Times New Roman" w:cs="Times New Roman"/>
          <w:sz w:val="28"/>
          <w:szCs w:val="28"/>
        </w:rPr>
        <w:t xml:space="preserve">- </w:t>
      </w:r>
      <w:proofErr w:type="spellStart"/>
      <w:r w:rsidR="00F2691A" w:rsidRPr="007F3021">
        <w:rPr>
          <w:rFonts w:ascii="Times New Roman" w:hAnsi="Times New Roman" w:cs="Times New Roman"/>
          <w:sz w:val="28"/>
          <w:szCs w:val="28"/>
        </w:rPr>
        <w:t>обеспеч</w:t>
      </w:r>
      <w:r w:rsidR="00C238F9">
        <w:rPr>
          <w:rFonts w:ascii="Times New Roman" w:hAnsi="Times New Roman" w:cs="Times New Roman"/>
          <w:sz w:val="28"/>
          <w:szCs w:val="28"/>
        </w:rPr>
        <w:t>ение</w:t>
      </w:r>
      <w:r w:rsidR="00F2691A" w:rsidRPr="007F3021">
        <w:rPr>
          <w:rFonts w:ascii="Times New Roman" w:hAnsi="Times New Roman" w:cs="Times New Roman"/>
          <w:sz w:val="28"/>
          <w:szCs w:val="28"/>
        </w:rPr>
        <w:t>рост</w:t>
      </w:r>
      <w:r w:rsidR="00C238F9">
        <w:rPr>
          <w:rFonts w:ascii="Times New Roman" w:hAnsi="Times New Roman" w:cs="Times New Roman"/>
          <w:sz w:val="28"/>
          <w:szCs w:val="28"/>
        </w:rPr>
        <w:t>а</w:t>
      </w:r>
      <w:proofErr w:type="spellEnd"/>
      <w:r w:rsidR="00F2691A" w:rsidRPr="007F3021">
        <w:rPr>
          <w:rFonts w:ascii="Times New Roman" w:hAnsi="Times New Roman" w:cs="Times New Roman"/>
          <w:sz w:val="28"/>
          <w:szCs w:val="28"/>
        </w:rPr>
        <w:t xml:space="preserve"> уровня стандартов проживания населения;</w:t>
      </w:r>
    </w:p>
    <w:p w:rsidR="00F2691A" w:rsidRDefault="00C238F9"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Pr>
          <w:rFonts w:ascii="Times New Roman" w:hAnsi="Times New Roman" w:cs="Times New Roman"/>
          <w:sz w:val="28"/>
          <w:szCs w:val="28"/>
        </w:rPr>
        <w:t>-</w:t>
      </w:r>
      <w:r w:rsidR="00F2691A" w:rsidRPr="007F3021">
        <w:rPr>
          <w:rFonts w:ascii="Times New Roman" w:hAnsi="Times New Roman" w:cs="Times New Roman"/>
          <w:sz w:val="28"/>
          <w:szCs w:val="28"/>
        </w:rPr>
        <w:t>достижение установленных показателей уровня и качества жизни населения, обеспечивающих удовлетворенность населения доступностью социальных благ и возможностью социального развития каждого гражданина;</w:t>
      </w:r>
      <w:proofErr w:type="gramEnd"/>
    </w:p>
    <w:p w:rsidR="009B3B42" w:rsidRPr="007F3021" w:rsidRDefault="009B3B4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B3B42">
        <w:rPr>
          <w:rFonts w:ascii="Times New Roman" w:hAnsi="Times New Roman" w:cs="Times New Roman"/>
          <w:sz w:val="28"/>
          <w:szCs w:val="28"/>
        </w:rPr>
        <w:t>обеспечение развития сфер туризма, физической культуры и спорта;</w:t>
      </w:r>
    </w:p>
    <w:p w:rsidR="00F2691A" w:rsidRPr="007F3021" w:rsidRDefault="009B0BF3"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F3021">
        <w:rPr>
          <w:rFonts w:ascii="Times New Roman" w:hAnsi="Times New Roman" w:cs="Times New Roman"/>
          <w:sz w:val="28"/>
          <w:szCs w:val="28"/>
        </w:rPr>
        <w:t xml:space="preserve">- содействие </w:t>
      </w:r>
      <w:r w:rsidR="00F2691A" w:rsidRPr="007F3021">
        <w:rPr>
          <w:rFonts w:ascii="Times New Roman" w:hAnsi="Times New Roman" w:cs="Times New Roman"/>
          <w:sz w:val="28"/>
          <w:szCs w:val="28"/>
        </w:rPr>
        <w:t>развити</w:t>
      </w:r>
      <w:r w:rsidR="00C238F9">
        <w:rPr>
          <w:rFonts w:ascii="Times New Roman" w:hAnsi="Times New Roman" w:cs="Times New Roman"/>
          <w:sz w:val="28"/>
          <w:szCs w:val="28"/>
        </w:rPr>
        <w:t>ю</w:t>
      </w:r>
      <w:r w:rsidR="00F2691A" w:rsidRPr="007F3021">
        <w:rPr>
          <w:rFonts w:ascii="Times New Roman" w:hAnsi="Times New Roman" w:cs="Times New Roman"/>
          <w:sz w:val="28"/>
          <w:szCs w:val="28"/>
        </w:rPr>
        <w:t xml:space="preserve"> системы </w:t>
      </w:r>
      <w:proofErr w:type="spellStart"/>
      <w:r w:rsidR="00F2691A" w:rsidRPr="007F3021">
        <w:rPr>
          <w:rFonts w:ascii="Times New Roman" w:hAnsi="Times New Roman" w:cs="Times New Roman"/>
          <w:sz w:val="28"/>
          <w:szCs w:val="28"/>
        </w:rPr>
        <w:t>здоровьесбережения</w:t>
      </w:r>
      <w:proofErr w:type="spellEnd"/>
      <w:r w:rsidR="00F2691A" w:rsidRPr="007F3021">
        <w:rPr>
          <w:rFonts w:ascii="Times New Roman" w:hAnsi="Times New Roman" w:cs="Times New Roman"/>
          <w:sz w:val="28"/>
          <w:szCs w:val="28"/>
        </w:rPr>
        <w:t xml:space="preserve"> населения </w:t>
      </w:r>
      <w:r w:rsidRPr="007F3021">
        <w:rPr>
          <w:rFonts w:ascii="Times New Roman" w:hAnsi="Times New Roman" w:cs="Times New Roman"/>
          <w:sz w:val="28"/>
          <w:szCs w:val="28"/>
        </w:rPr>
        <w:lastRenderedPageBreak/>
        <w:t>муниципального района</w:t>
      </w:r>
      <w:r w:rsidR="00F2691A" w:rsidRPr="007F3021">
        <w:rPr>
          <w:rFonts w:ascii="Times New Roman" w:hAnsi="Times New Roman" w:cs="Times New Roman"/>
          <w:sz w:val="28"/>
          <w:szCs w:val="28"/>
        </w:rPr>
        <w:t>, способствующей обеспечению высокого качества жизни;</w:t>
      </w:r>
    </w:p>
    <w:p w:rsidR="00F2691A"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7F3021">
        <w:rPr>
          <w:rFonts w:ascii="Times New Roman" w:hAnsi="Times New Roman" w:cs="Times New Roman"/>
          <w:sz w:val="28"/>
          <w:szCs w:val="28"/>
        </w:rPr>
        <w:t xml:space="preserve">развитие потенциала самореализации населения с ориентацией на ведение здорового образа жизни, повышение привлекательности </w:t>
      </w:r>
      <w:r w:rsidR="009B0BF3" w:rsidRPr="007F3021">
        <w:rPr>
          <w:rFonts w:ascii="Times New Roman" w:hAnsi="Times New Roman" w:cs="Times New Roman"/>
          <w:sz w:val="28"/>
          <w:szCs w:val="28"/>
        </w:rPr>
        <w:t xml:space="preserve">муниципального района </w:t>
      </w:r>
      <w:r w:rsidR="00F2691A" w:rsidRPr="007F3021">
        <w:rPr>
          <w:rFonts w:ascii="Times New Roman" w:hAnsi="Times New Roman" w:cs="Times New Roman"/>
          <w:sz w:val="28"/>
          <w:szCs w:val="28"/>
        </w:rPr>
        <w:t>как спортивно-физкультурного ра</w:t>
      </w:r>
      <w:r w:rsidR="009B0BF3" w:rsidRPr="007F3021">
        <w:rPr>
          <w:rFonts w:ascii="Times New Roman" w:hAnsi="Times New Roman" w:cs="Times New Roman"/>
          <w:sz w:val="28"/>
          <w:szCs w:val="28"/>
        </w:rPr>
        <w:t>йона</w:t>
      </w:r>
      <w:r w:rsidR="00F2691A" w:rsidRPr="007F3021">
        <w:rPr>
          <w:rFonts w:ascii="Times New Roman" w:hAnsi="Times New Roman" w:cs="Times New Roman"/>
          <w:sz w:val="28"/>
          <w:szCs w:val="28"/>
        </w:rPr>
        <w:t>;</w:t>
      </w:r>
    </w:p>
    <w:p w:rsidR="00F2691A" w:rsidRPr="007F3021"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9B0BF3" w:rsidRPr="007F3021">
        <w:rPr>
          <w:rFonts w:ascii="Times New Roman" w:hAnsi="Times New Roman" w:cs="Times New Roman"/>
          <w:sz w:val="28"/>
          <w:szCs w:val="28"/>
        </w:rPr>
        <w:t xml:space="preserve">содействие </w:t>
      </w:r>
      <w:r w:rsidR="00F2691A" w:rsidRPr="007F3021">
        <w:rPr>
          <w:rFonts w:ascii="Times New Roman" w:hAnsi="Times New Roman" w:cs="Times New Roman"/>
          <w:sz w:val="28"/>
          <w:szCs w:val="28"/>
        </w:rPr>
        <w:t>развити</w:t>
      </w:r>
      <w:r w:rsidR="009B0BF3" w:rsidRPr="007F3021">
        <w:rPr>
          <w:rFonts w:ascii="Times New Roman" w:hAnsi="Times New Roman" w:cs="Times New Roman"/>
          <w:sz w:val="28"/>
          <w:szCs w:val="28"/>
        </w:rPr>
        <w:t>ю</w:t>
      </w:r>
      <w:r w:rsidR="00F2691A" w:rsidRPr="007F3021">
        <w:rPr>
          <w:rFonts w:ascii="Times New Roman" w:hAnsi="Times New Roman" w:cs="Times New Roman"/>
          <w:sz w:val="28"/>
          <w:szCs w:val="28"/>
        </w:rPr>
        <w:t xml:space="preserve"> системы обесп</w:t>
      </w:r>
      <w:r w:rsidR="009B0BF3" w:rsidRPr="007F3021">
        <w:rPr>
          <w:rFonts w:ascii="Times New Roman" w:hAnsi="Times New Roman" w:cs="Times New Roman"/>
          <w:sz w:val="28"/>
          <w:szCs w:val="28"/>
        </w:rPr>
        <w:t>ечения эффективной занятости и</w:t>
      </w:r>
      <w:r w:rsidR="00F2691A" w:rsidRPr="007F3021">
        <w:rPr>
          <w:rFonts w:ascii="Times New Roman" w:hAnsi="Times New Roman" w:cs="Times New Roman"/>
          <w:sz w:val="28"/>
          <w:szCs w:val="28"/>
        </w:rPr>
        <w:t xml:space="preserve"> поддержки </w:t>
      </w:r>
      <w:r w:rsidR="009B0BF3" w:rsidRPr="007F3021">
        <w:rPr>
          <w:rFonts w:ascii="Times New Roman" w:hAnsi="Times New Roman" w:cs="Times New Roman"/>
          <w:sz w:val="28"/>
          <w:szCs w:val="28"/>
        </w:rPr>
        <w:t xml:space="preserve">отдельных категорий </w:t>
      </w:r>
      <w:r w:rsidR="00F2691A" w:rsidRPr="007F3021">
        <w:rPr>
          <w:rFonts w:ascii="Times New Roman" w:hAnsi="Times New Roman" w:cs="Times New Roman"/>
          <w:sz w:val="28"/>
          <w:szCs w:val="28"/>
        </w:rPr>
        <w:t>незанятого населения;</w:t>
      </w:r>
    </w:p>
    <w:p w:rsidR="00F2691A" w:rsidRPr="007F3021"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7F3021">
        <w:rPr>
          <w:rFonts w:ascii="Times New Roman" w:hAnsi="Times New Roman" w:cs="Times New Roman"/>
          <w:sz w:val="28"/>
          <w:szCs w:val="28"/>
        </w:rPr>
        <w:t>развитие потенциала системы образования, обеспечивающей благоприятные условия для развития разнообразных запросов населения и подрастающего поколения, поддержки самообразования и социализации;</w:t>
      </w:r>
    </w:p>
    <w:p w:rsidR="00F2691A" w:rsidRPr="007F3021" w:rsidRDefault="00A67720"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F3021">
        <w:rPr>
          <w:rFonts w:ascii="Times New Roman" w:hAnsi="Times New Roman" w:cs="Times New Roman"/>
          <w:sz w:val="28"/>
          <w:szCs w:val="28"/>
        </w:rPr>
        <w:t xml:space="preserve">- </w:t>
      </w:r>
      <w:r w:rsidR="00C238F9">
        <w:rPr>
          <w:rFonts w:ascii="Times New Roman" w:hAnsi="Times New Roman" w:cs="Times New Roman"/>
          <w:sz w:val="28"/>
          <w:szCs w:val="28"/>
        </w:rPr>
        <w:t>обеспечение</w:t>
      </w:r>
      <w:r w:rsidR="00F2691A" w:rsidRPr="007F3021">
        <w:rPr>
          <w:rFonts w:ascii="Times New Roman" w:hAnsi="Times New Roman" w:cs="Times New Roman"/>
          <w:sz w:val="28"/>
          <w:szCs w:val="28"/>
        </w:rPr>
        <w:t xml:space="preserve"> </w:t>
      </w:r>
      <w:proofErr w:type="spellStart"/>
      <w:r w:rsidR="00F2691A" w:rsidRPr="007F3021">
        <w:rPr>
          <w:rFonts w:ascii="Times New Roman" w:hAnsi="Times New Roman" w:cs="Times New Roman"/>
          <w:sz w:val="28"/>
          <w:szCs w:val="28"/>
        </w:rPr>
        <w:t>развити</w:t>
      </w:r>
      <w:r w:rsidR="00C238F9">
        <w:rPr>
          <w:rFonts w:ascii="Times New Roman" w:hAnsi="Times New Roman" w:cs="Times New Roman"/>
          <w:sz w:val="28"/>
          <w:szCs w:val="28"/>
        </w:rPr>
        <w:t>ю</w:t>
      </w:r>
      <w:r w:rsidR="00F2691A" w:rsidRPr="007F3021">
        <w:rPr>
          <w:rFonts w:ascii="Times New Roman" w:hAnsi="Times New Roman" w:cs="Times New Roman"/>
          <w:sz w:val="28"/>
          <w:szCs w:val="28"/>
        </w:rPr>
        <w:t>этносоциального</w:t>
      </w:r>
      <w:proofErr w:type="spellEnd"/>
      <w:r w:rsidR="00F2691A" w:rsidRPr="007F3021">
        <w:rPr>
          <w:rFonts w:ascii="Times New Roman" w:hAnsi="Times New Roman" w:cs="Times New Roman"/>
          <w:sz w:val="28"/>
          <w:szCs w:val="28"/>
        </w:rPr>
        <w:t xml:space="preserve"> пространства, основанного на уважении к межкультурным ценностям и обеспечивающего целостность и сплоченность общества;</w:t>
      </w:r>
    </w:p>
    <w:p w:rsidR="00F2691A" w:rsidRPr="007F3021"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7F3021">
        <w:rPr>
          <w:rFonts w:ascii="Times New Roman" w:hAnsi="Times New Roman" w:cs="Times New Roman"/>
          <w:sz w:val="28"/>
          <w:szCs w:val="28"/>
        </w:rPr>
        <w:t xml:space="preserve">повышение эффективности </w:t>
      </w:r>
      <w:r w:rsidR="00A67720" w:rsidRPr="007F3021">
        <w:rPr>
          <w:rFonts w:ascii="Times New Roman" w:hAnsi="Times New Roman" w:cs="Times New Roman"/>
          <w:sz w:val="28"/>
          <w:szCs w:val="28"/>
        </w:rPr>
        <w:t>муниципального</w:t>
      </w:r>
      <w:r w:rsidR="00F2691A" w:rsidRPr="007F3021">
        <w:rPr>
          <w:rFonts w:ascii="Times New Roman" w:hAnsi="Times New Roman" w:cs="Times New Roman"/>
          <w:sz w:val="28"/>
          <w:szCs w:val="28"/>
        </w:rPr>
        <w:t xml:space="preserve"> управления за счет преимуще</w:t>
      </w:r>
      <w:proofErr w:type="gramStart"/>
      <w:r w:rsidR="00F2691A" w:rsidRPr="007F3021">
        <w:rPr>
          <w:rFonts w:ascii="Times New Roman" w:hAnsi="Times New Roman" w:cs="Times New Roman"/>
          <w:sz w:val="28"/>
          <w:szCs w:val="28"/>
        </w:rPr>
        <w:t>ств пр</w:t>
      </w:r>
      <w:proofErr w:type="gramEnd"/>
      <w:r w:rsidR="00F2691A" w:rsidRPr="007F3021">
        <w:rPr>
          <w:rFonts w:ascii="Times New Roman" w:hAnsi="Times New Roman" w:cs="Times New Roman"/>
          <w:sz w:val="28"/>
          <w:szCs w:val="28"/>
        </w:rPr>
        <w:t>именения информационно-коммуникационных технологий;</w:t>
      </w:r>
    </w:p>
    <w:p w:rsidR="00F2691A" w:rsidRPr="007F3021" w:rsidRDefault="00A67720"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F3021">
        <w:rPr>
          <w:rFonts w:ascii="Times New Roman" w:hAnsi="Times New Roman" w:cs="Times New Roman"/>
          <w:sz w:val="28"/>
          <w:szCs w:val="28"/>
        </w:rPr>
        <w:t xml:space="preserve">- </w:t>
      </w:r>
      <w:r w:rsidR="00F2691A" w:rsidRPr="007F3021">
        <w:rPr>
          <w:rFonts w:ascii="Times New Roman" w:hAnsi="Times New Roman" w:cs="Times New Roman"/>
          <w:sz w:val="28"/>
          <w:szCs w:val="28"/>
        </w:rPr>
        <w:t>повы</w:t>
      </w:r>
      <w:r w:rsidRPr="007F3021">
        <w:rPr>
          <w:rFonts w:ascii="Times New Roman" w:hAnsi="Times New Roman" w:cs="Times New Roman"/>
          <w:sz w:val="28"/>
          <w:szCs w:val="28"/>
        </w:rPr>
        <w:t xml:space="preserve">шение эффективности управления муниципальными </w:t>
      </w:r>
      <w:r w:rsidR="00F2691A" w:rsidRPr="007F3021">
        <w:rPr>
          <w:rFonts w:ascii="Times New Roman" w:hAnsi="Times New Roman" w:cs="Times New Roman"/>
          <w:sz w:val="28"/>
          <w:szCs w:val="28"/>
        </w:rPr>
        <w:t>финансами;</w:t>
      </w:r>
    </w:p>
    <w:p w:rsidR="00F2691A" w:rsidRPr="007F3021"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C238F9">
        <w:rPr>
          <w:rFonts w:ascii="Times New Roman" w:hAnsi="Times New Roman" w:cs="Times New Roman"/>
          <w:sz w:val="28"/>
          <w:szCs w:val="28"/>
        </w:rPr>
        <w:t xml:space="preserve">содействие </w:t>
      </w:r>
      <w:r w:rsidR="00F2691A" w:rsidRPr="007F3021">
        <w:rPr>
          <w:rFonts w:ascii="Times New Roman" w:hAnsi="Times New Roman" w:cs="Times New Roman"/>
          <w:sz w:val="28"/>
          <w:szCs w:val="28"/>
        </w:rPr>
        <w:t>развити</w:t>
      </w:r>
      <w:r w:rsidR="00C238F9">
        <w:rPr>
          <w:rFonts w:ascii="Times New Roman" w:hAnsi="Times New Roman" w:cs="Times New Roman"/>
          <w:sz w:val="28"/>
          <w:szCs w:val="28"/>
        </w:rPr>
        <w:t>ю</w:t>
      </w:r>
      <w:r w:rsidR="00F2691A" w:rsidRPr="007F3021">
        <w:rPr>
          <w:rFonts w:ascii="Times New Roman" w:hAnsi="Times New Roman" w:cs="Times New Roman"/>
          <w:sz w:val="28"/>
          <w:szCs w:val="28"/>
        </w:rPr>
        <w:t xml:space="preserve"> ресурсного потенциала отраслей и субъектов хозяйствования, основывающих свою деятельность на использовании </w:t>
      </w:r>
      <w:r w:rsidR="00A67720" w:rsidRPr="007F3021">
        <w:rPr>
          <w:rFonts w:ascii="Times New Roman" w:hAnsi="Times New Roman" w:cs="Times New Roman"/>
          <w:sz w:val="28"/>
          <w:szCs w:val="28"/>
        </w:rPr>
        <w:t>муниципальной</w:t>
      </w:r>
      <w:r w:rsidR="00F2691A" w:rsidRPr="007F3021">
        <w:rPr>
          <w:rFonts w:ascii="Times New Roman" w:hAnsi="Times New Roman" w:cs="Times New Roman"/>
          <w:sz w:val="28"/>
          <w:szCs w:val="28"/>
        </w:rPr>
        <w:t xml:space="preserve"> собственности </w:t>
      </w:r>
      <w:r w:rsidR="00A67720" w:rsidRPr="007F3021">
        <w:rPr>
          <w:rFonts w:ascii="Times New Roman" w:hAnsi="Times New Roman" w:cs="Times New Roman"/>
          <w:sz w:val="28"/>
          <w:szCs w:val="28"/>
        </w:rPr>
        <w:t>муниципального района</w:t>
      </w:r>
      <w:r w:rsidR="00F2691A" w:rsidRPr="007F3021">
        <w:rPr>
          <w:rFonts w:ascii="Times New Roman" w:hAnsi="Times New Roman" w:cs="Times New Roman"/>
          <w:sz w:val="28"/>
          <w:szCs w:val="28"/>
        </w:rPr>
        <w:t>;</w:t>
      </w:r>
    </w:p>
    <w:p w:rsidR="00F2691A" w:rsidRPr="007F3021"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7F3021">
        <w:rPr>
          <w:rFonts w:ascii="Times New Roman" w:hAnsi="Times New Roman" w:cs="Times New Roman"/>
          <w:sz w:val="28"/>
          <w:szCs w:val="28"/>
        </w:rPr>
        <w:t xml:space="preserve">создание и развитие эффективной системы административных отношений между </w:t>
      </w:r>
      <w:r w:rsidR="00A67720" w:rsidRPr="007F3021">
        <w:rPr>
          <w:rFonts w:ascii="Times New Roman" w:hAnsi="Times New Roman" w:cs="Times New Roman"/>
          <w:sz w:val="28"/>
          <w:szCs w:val="28"/>
        </w:rPr>
        <w:t xml:space="preserve">органами местного самоуправления  </w:t>
      </w:r>
      <w:r w:rsidR="00F2691A" w:rsidRPr="007F3021">
        <w:rPr>
          <w:rFonts w:ascii="Times New Roman" w:hAnsi="Times New Roman" w:cs="Times New Roman"/>
          <w:sz w:val="28"/>
          <w:szCs w:val="28"/>
        </w:rPr>
        <w:t>и субъектами рынка;</w:t>
      </w:r>
    </w:p>
    <w:p w:rsidR="00F2691A" w:rsidRDefault="00BB505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F3021">
        <w:rPr>
          <w:rFonts w:ascii="Times New Roman" w:hAnsi="Times New Roman" w:cs="Times New Roman"/>
          <w:sz w:val="28"/>
          <w:szCs w:val="28"/>
        </w:rPr>
        <w:t xml:space="preserve">- </w:t>
      </w:r>
      <w:r w:rsidR="00F2691A" w:rsidRPr="007F3021">
        <w:rPr>
          <w:rFonts w:ascii="Times New Roman" w:hAnsi="Times New Roman" w:cs="Times New Roman"/>
          <w:sz w:val="28"/>
          <w:szCs w:val="28"/>
        </w:rPr>
        <w:t xml:space="preserve">развитие </w:t>
      </w:r>
      <w:proofErr w:type="gramStart"/>
      <w:r w:rsidR="00F2691A" w:rsidRPr="007F3021">
        <w:rPr>
          <w:rFonts w:ascii="Times New Roman" w:hAnsi="Times New Roman" w:cs="Times New Roman"/>
          <w:sz w:val="28"/>
          <w:szCs w:val="28"/>
        </w:rPr>
        <w:t>системы гарантий безопасности жизни</w:t>
      </w:r>
      <w:proofErr w:type="gramEnd"/>
      <w:r w:rsidR="00F2691A" w:rsidRPr="007F3021">
        <w:rPr>
          <w:rFonts w:ascii="Times New Roman" w:hAnsi="Times New Roman" w:cs="Times New Roman"/>
          <w:sz w:val="28"/>
          <w:szCs w:val="28"/>
        </w:rPr>
        <w:t>.</w:t>
      </w:r>
    </w:p>
    <w:p w:rsidR="0090771B" w:rsidRDefault="0090771B" w:rsidP="00CE306B">
      <w:pPr>
        <w:pStyle w:val="MMTopic3"/>
        <w:keepNext w:val="0"/>
        <w:keepLines w:val="0"/>
        <w:widowControl w:val="0"/>
        <w:spacing w:line="360" w:lineRule="exact"/>
        <w:ind w:left="0" w:firstLine="709"/>
        <w:jc w:val="both"/>
        <w:rPr>
          <w:rFonts w:ascii="Times New Roman" w:hAnsi="Times New Roman" w:cs="Times New Roman"/>
          <w:b w:val="0"/>
          <w:color w:val="000000" w:themeColor="text1"/>
          <w:szCs w:val="28"/>
        </w:rPr>
      </w:pPr>
      <w:bookmarkStart w:id="138" w:name="_Toc371592177"/>
      <w:bookmarkStart w:id="139" w:name="_Toc372200505"/>
      <w:bookmarkStart w:id="140" w:name="_Toc375696987"/>
      <w:bookmarkStart w:id="141" w:name="_Toc376153356"/>
      <w:bookmarkStart w:id="142" w:name="_Toc377741395"/>
      <w:bookmarkStart w:id="143" w:name="_Toc378857920"/>
      <w:r w:rsidRPr="00CA12CB">
        <w:rPr>
          <w:rFonts w:ascii="Times New Roman" w:hAnsi="Times New Roman" w:cs="Times New Roman"/>
          <w:b w:val="0"/>
          <w:color w:val="000000" w:themeColor="text1"/>
          <w:szCs w:val="28"/>
        </w:rPr>
        <w:t xml:space="preserve">Стратегические цели и задачи муниципального района «Печора» и их связь с </w:t>
      </w:r>
      <w:r w:rsidR="00A5748A" w:rsidRPr="00CA12CB">
        <w:rPr>
          <w:rFonts w:ascii="Times New Roman" w:hAnsi="Times New Roman" w:cs="Times New Roman"/>
          <w:b w:val="0"/>
          <w:color w:val="000000" w:themeColor="text1"/>
          <w:szCs w:val="28"/>
        </w:rPr>
        <w:t>муниципальными</w:t>
      </w:r>
      <w:r w:rsidRPr="00CA12CB">
        <w:rPr>
          <w:rFonts w:ascii="Times New Roman" w:hAnsi="Times New Roman" w:cs="Times New Roman"/>
          <w:b w:val="0"/>
          <w:color w:val="000000" w:themeColor="text1"/>
          <w:szCs w:val="28"/>
        </w:rPr>
        <w:t xml:space="preserve"> программами приведены в приложении </w:t>
      </w:r>
      <w:r w:rsidR="004C0311">
        <w:rPr>
          <w:rFonts w:ascii="Times New Roman" w:hAnsi="Times New Roman" w:cs="Times New Roman"/>
          <w:b w:val="0"/>
          <w:color w:val="000000" w:themeColor="text1"/>
          <w:szCs w:val="28"/>
        </w:rPr>
        <w:t xml:space="preserve">№ </w:t>
      </w:r>
      <w:r w:rsidRPr="00CA12CB">
        <w:rPr>
          <w:rFonts w:ascii="Times New Roman" w:hAnsi="Times New Roman" w:cs="Times New Roman"/>
          <w:b w:val="0"/>
          <w:color w:val="000000" w:themeColor="text1"/>
          <w:szCs w:val="28"/>
        </w:rPr>
        <w:t>2 к Стратегии.</w:t>
      </w:r>
      <w:bookmarkEnd w:id="138"/>
      <w:bookmarkEnd w:id="139"/>
      <w:bookmarkEnd w:id="140"/>
      <w:bookmarkEnd w:id="141"/>
      <w:bookmarkEnd w:id="142"/>
      <w:bookmarkEnd w:id="143"/>
    </w:p>
    <w:p w:rsidR="00F2691A" w:rsidRPr="001105CC" w:rsidRDefault="00E35E9F" w:rsidP="00E33838">
      <w:pPr>
        <w:pStyle w:val="1"/>
        <w:spacing w:before="200"/>
        <w:rPr>
          <w:color w:val="auto"/>
        </w:rPr>
      </w:pPr>
      <w:bookmarkStart w:id="144" w:name="Par983"/>
      <w:bookmarkStart w:id="145" w:name="_Toc378857921"/>
      <w:bookmarkEnd w:id="144"/>
      <w:r w:rsidRPr="001105CC">
        <w:rPr>
          <w:color w:val="auto"/>
        </w:rPr>
        <w:t xml:space="preserve">4. </w:t>
      </w:r>
      <w:r w:rsidR="00F2691A" w:rsidRPr="001105CC">
        <w:rPr>
          <w:color w:val="auto"/>
        </w:rPr>
        <w:t xml:space="preserve">ОСНОВНЫЕ НАПРАВЛЕНИЯ СОЦИАЛЬНО-ЭКОНОМИЧЕСКОГОРАЗВИТИЯ </w:t>
      </w:r>
      <w:r w:rsidR="00DD7D24" w:rsidRPr="001105CC">
        <w:rPr>
          <w:color w:val="auto"/>
        </w:rPr>
        <w:t xml:space="preserve">МУНИЦИПАЛЬНОГО РАЙОНА «ПЕЧОРА» </w:t>
      </w:r>
      <w:r w:rsidR="00F2691A" w:rsidRPr="001105CC">
        <w:rPr>
          <w:color w:val="auto"/>
        </w:rPr>
        <w:t>НА ПЕРИОД ДО 2020 ГОДА</w:t>
      </w:r>
      <w:bookmarkEnd w:id="145"/>
    </w:p>
    <w:p w:rsidR="0083259D" w:rsidRPr="0083259D" w:rsidRDefault="0083259D" w:rsidP="00151D93">
      <w:pPr>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Направление </w:t>
      </w:r>
      <w:r w:rsidRPr="0083259D">
        <w:rPr>
          <w:rFonts w:ascii="Times New Roman" w:hAnsi="Times New Roman" w:cs="Times New Roman"/>
          <w:sz w:val="28"/>
          <w:szCs w:val="28"/>
        </w:rPr>
        <w:t xml:space="preserve">социально-экономического развития </w:t>
      </w:r>
      <w:r>
        <w:rPr>
          <w:rFonts w:ascii="Times New Roman" w:hAnsi="Times New Roman" w:cs="Times New Roman"/>
          <w:sz w:val="28"/>
          <w:szCs w:val="28"/>
        </w:rPr>
        <w:t xml:space="preserve">муниципального района «Печора» сгруппированы в четыре блока развития </w:t>
      </w:r>
      <w:r w:rsidRPr="0083259D">
        <w:rPr>
          <w:rFonts w:ascii="Times New Roman" w:hAnsi="Times New Roman" w:cs="Times New Roman"/>
          <w:sz w:val="28"/>
          <w:szCs w:val="28"/>
        </w:rPr>
        <w:t>в соответствие со структурным построением целей и задач</w:t>
      </w:r>
      <w:r>
        <w:rPr>
          <w:rFonts w:ascii="Times New Roman" w:hAnsi="Times New Roman" w:cs="Times New Roman"/>
          <w:sz w:val="28"/>
          <w:szCs w:val="28"/>
        </w:rPr>
        <w:t>:</w:t>
      </w:r>
      <w:bookmarkStart w:id="146" w:name="_Toc371000486"/>
    </w:p>
    <w:p w:rsidR="0083259D" w:rsidRPr="00E64698" w:rsidRDefault="0083259D" w:rsidP="00151D93">
      <w:pPr>
        <w:pStyle w:val="a7"/>
        <w:numPr>
          <w:ilvl w:val="0"/>
          <w:numId w:val="67"/>
        </w:numPr>
        <w:spacing w:line="360" w:lineRule="exact"/>
        <w:jc w:val="both"/>
        <w:rPr>
          <w:rFonts w:ascii="Times New Roman" w:hAnsi="Times New Roman" w:cs="Times New Roman"/>
          <w:sz w:val="28"/>
          <w:szCs w:val="28"/>
        </w:rPr>
      </w:pPr>
      <w:r w:rsidRPr="00E64698">
        <w:rPr>
          <w:rFonts w:ascii="Times New Roman" w:hAnsi="Times New Roman" w:cs="Times New Roman"/>
          <w:sz w:val="28"/>
          <w:szCs w:val="28"/>
        </w:rPr>
        <w:t>Экономическое развитие</w:t>
      </w:r>
      <w:bookmarkEnd w:id="146"/>
    </w:p>
    <w:p w:rsidR="0083259D" w:rsidRPr="00E64698" w:rsidRDefault="0083259D" w:rsidP="00151D93">
      <w:pPr>
        <w:pStyle w:val="a7"/>
        <w:numPr>
          <w:ilvl w:val="0"/>
          <w:numId w:val="67"/>
        </w:numPr>
        <w:spacing w:line="360" w:lineRule="exact"/>
        <w:jc w:val="both"/>
        <w:rPr>
          <w:rFonts w:ascii="Times New Roman" w:hAnsi="Times New Roman" w:cs="Times New Roman"/>
          <w:sz w:val="28"/>
          <w:szCs w:val="28"/>
        </w:rPr>
      </w:pPr>
      <w:bookmarkStart w:id="147" w:name="_Toc371000487"/>
      <w:r w:rsidRPr="00E64698">
        <w:rPr>
          <w:rFonts w:ascii="Times New Roman" w:hAnsi="Times New Roman" w:cs="Times New Roman"/>
          <w:sz w:val="28"/>
          <w:szCs w:val="28"/>
        </w:rPr>
        <w:t>Социальное развитие</w:t>
      </w:r>
      <w:bookmarkEnd w:id="147"/>
    </w:p>
    <w:p w:rsidR="0083259D" w:rsidRPr="00E64698" w:rsidRDefault="0083259D" w:rsidP="00151D93">
      <w:pPr>
        <w:pStyle w:val="a7"/>
        <w:numPr>
          <w:ilvl w:val="0"/>
          <w:numId w:val="67"/>
        </w:numPr>
        <w:spacing w:line="360" w:lineRule="exact"/>
        <w:jc w:val="both"/>
        <w:rPr>
          <w:rFonts w:ascii="Times New Roman" w:hAnsi="Times New Roman" w:cs="Times New Roman"/>
          <w:sz w:val="28"/>
          <w:szCs w:val="28"/>
        </w:rPr>
      </w:pPr>
      <w:bookmarkStart w:id="148" w:name="_Toc371000488"/>
      <w:r w:rsidRPr="00E64698">
        <w:rPr>
          <w:rFonts w:ascii="Times New Roman" w:hAnsi="Times New Roman" w:cs="Times New Roman"/>
          <w:sz w:val="28"/>
          <w:szCs w:val="28"/>
        </w:rPr>
        <w:t>Развитие системы муниципального управления</w:t>
      </w:r>
      <w:bookmarkEnd w:id="148"/>
    </w:p>
    <w:p w:rsidR="0083259D" w:rsidRDefault="0083259D" w:rsidP="00151D93">
      <w:pPr>
        <w:pStyle w:val="a7"/>
        <w:numPr>
          <w:ilvl w:val="0"/>
          <w:numId w:val="67"/>
        </w:numPr>
        <w:spacing w:line="360" w:lineRule="exact"/>
        <w:jc w:val="both"/>
        <w:rPr>
          <w:rFonts w:ascii="Times New Roman" w:hAnsi="Times New Roman" w:cs="Times New Roman"/>
          <w:sz w:val="28"/>
          <w:szCs w:val="28"/>
        </w:rPr>
      </w:pPr>
      <w:bookmarkStart w:id="149" w:name="_Toc371000489"/>
      <w:r w:rsidRPr="00E64698">
        <w:rPr>
          <w:rFonts w:ascii="Times New Roman" w:hAnsi="Times New Roman" w:cs="Times New Roman"/>
          <w:sz w:val="28"/>
          <w:szCs w:val="28"/>
        </w:rPr>
        <w:t>Обеспечение безопасности жизнедеятельности населения</w:t>
      </w:r>
      <w:bookmarkEnd w:id="149"/>
    </w:p>
    <w:p w:rsidR="00F2691A" w:rsidRPr="001105CC" w:rsidRDefault="00E35E9F" w:rsidP="0081268D">
      <w:pPr>
        <w:pStyle w:val="2"/>
        <w:rPr>
          <w:color w:val="auto"/>
        </w:rPr>
      </w:pPr>
      <w:bookmarkStart w:id="150" w:name="Par986"/>
      <w:bookmarkStart w:id="151" w:name="_Toc378857922"/>
      <w:bookmarkEnd w:id="150"/>
      <w:r w:rsidRPr="001105CC">
        <w:rPr>
          <w:color w:val="auto"/>
        </w:rPr>
        <w:lastRenderedPageBreak/>
        <w:t>4.</w:t>
      </w:r>
      <w:r w:rsidR="00E25E3F" w:rsidRPr="001105CC">
        <w:rPr>
          <w:color w:val="auto"/>
        </w:rPr>
        <w:t>1</w:t>
      </w:r>
      <w:r w:rsidR="00F2691A" w:rsidRPr="001105CC">
        <w:rPr>
          <w:color w:val="auto"/>
        </w:rPr>
        <w:t>. Экономическое развитие</w:t>
      </w:r>
      <w:bookmarkEnd w:id="151"/>
    </w:p>
    <w:p w:rsidR="00F2691A" w:rsidRPr="001105CC" w:rsidRDefault="00E35E9F" w:rsidP="0081268D">
      <w:pPr>
        <w:pStyle w:val="3"/>
        <w:rPr>
          <w:color w:val="auto"/>
        </w:rPr>
      </w:pPr>
      <w:bookmarkStart w:id="152" w:name="Par989"/>
      <w:bookmarkStart w:id="153" w:name="_Toc378857923"/>
      <w:bookmarkEnd w:id="152"/>
      <w:r w:rsidRPr="001105CC">
        <w:rPr>
          <w:color w:val="auto"/>
        </w:rPr>
        <w:t>4</w:t>
      </w:r>
      <w:r w:rsidR="00E25E3F" w:rsidRPr="001105CC">
        <w:rPr>
          <w:color w:val="auto"/>
        </w:rPr>
        <w:t>.1.</w:t>
      </w:r>
      <w:r w:rsidR="00F2691A" w:rsidRPr="001105CC">
        <w:rPr>
          <w:color w:val="auto"/>
        </w:rPr>
        <w:t>1. Институциональное развитие</w:t>
      </w:r>
      <w:bookmarkEnd w:id="153"/>
    </w:p>
    <w:p w:rsidR="00F2691A" w:rsidRPr="0081268D" w:rsidRDefault="00F2691A" w:rsidP="00A821B0">
      <w:pPr>
        <w:pStyle w:val="4"/>
        <w:rPr>
          <w:color w:val="000000" w:themeColor="text1"/>
          <w:sz w:val="28"/>
          <w:szCs w:val="28"/>
        </w:rPr>
      </w:pPr>
      <w:bookmarkStart w:id="154" w:name="Par991"/>
      <w:bookmarkEnd w:id="154"/>
      <w:r w:rsidRPr="0081268D">
        <w:rPr>
          <w:color w:val="000000" w:themeColor="text1"/>
          <w:sz w:val="28"/>
          <w:szCs w:val="28"/>
        </w:rPr>
        <w:t xml:space="preserve">Инвестиционная политика и повышение </w:t>
      </w:r>
      <w:proofErr w:type="spellStart"/>
      <w:r w:rsidRPr="0081268D">
        <w:rPr>
          <w:color w:val="000000" w:themeColor="text1"/>
          <w:sz w:val="28"/>
          <w:szCs w:val="28"/>
        </w:rPr>
        <w:t>инвестиционной</w:t>
      </w:r>
      <w:r w:rsidR="00E35E9F" w:rsidRPr="0081268D">
        <w:rPr>
          <w:color w:val="000000" w:themeColor="text1"/>
          <w:sz w:val="28"/>
          <w:szCs w:val="28"/>
        </w:rPr>
        <w:t>п</w:t>
      </w:r>
      <w:r w:rsidRPr="0081268D">
        <w:rPr>
          <w:color w:val="000000" w:themeColor="text1"/>
          <w:sz w:val="28"/>
          <w:szCs w:val="28"/>
        </w:rPr>
        <w:t>ривлекательности</w:t>
      </w:r>
      <w:r w:rsidR="00E25E3F" w:rsidRPr="0081268D">
        <w:rPr>
          <w:color w:val="000000" w:themeColor="text1"/>
          <w:sz w:val="28"/>
          <w:szCs w:val="28"/>
        </w:rPr>
        <w:t>муниципального</w:t>
      </w:r>
      <w:proofErr w:type="spellEnd"/>
      <w:r w:rsidR="00E25E3F" w:rsidRPr="0081268D">
        <w:rPr>
          <w:color w:val="000000" w:themeColor="text1"/>
          <w:sz w:val="28"/>
          <w:szCs w:val="28"/>
        </w:rPr>
        <w:t xml:space="preserve"> района</w:t>
      </w:r>
    </w:p>
    <w:p w:rsidR="00F2691A" w:rsidRPr="00100427"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100427">
        <w:rPr>
          <w:rFonts w:ascii="Times New Roman" w:hAnsi="Times New Roman" w:cs="Times New Roman"/>
          <w:sz w:val="28"/>
          <w:szCs w:val="28"/>
        </w:rPr>
        <w:t xml:space="preserve">Основной целью инвестиционной политики является повышение инвестиционной привлекательности </w:t>
      </w:r>
      <w:r w:rsidR="00AF7235" w:rsidRPr="00100427">
        <w:rPr>
          <w:rFonts w:ascii="Times New Roman" w:hAnsi="Times New Roman" w:cs="Times New Roman"/>
          <w:sz w:val="28"/>
          <w:szCs w:val="28"/>
        </w:rPr>
        <w:t>муниципального района</w:t>
      </w:r>
      <w:r w:rsidRPr="00100427">
        <w:rPr>
          <w:rFonts w:ascii="Times New Roman" w:hAnsi="Times New Roman" w:cs="Times New Roman"/>
          <w:sz w:val="28"/>
          <w:szCs w:val="28"/>
        </w:rPr>
        <w:t>, которое создаст предпосылки для эффективного использования инвестиционного потенциала, обеспечивающего устойчивый экономический рост на основе модернизации экономики.</w:t>
      </w:r>
    </w:p>
    <w:p w:rsidR="00F2691A" w:rsidRPr="00100427"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100427">
        <w:rPr>
          <w:rFonts w:ascii="Times New Roman" w:hAnsi="Times New Roman" w:cs="Times New Roman"/>
          <w:sz w:val="28"/>
          <w:szCs w:val="28"/>
        </w:rPr>
        <w:t>Приоритетными направлениями развития инвестиционной сферы являются:</w:t>
      </w:r>
    </w:p>
    <w:p w:rsidR="00F2691A" w:rsidRPr="00100427" w:rsidRDefault="00AF723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 </w:t>
      </w:r>
      <w:r w:rsidR="00F2691A" w:rsidRPr="00100427">
        <w:rPr>
          <w:rFonts w:ascii="Times New Roman" w:hAnsi="Times New Roman" w:cs="Times New Roman"/>
          <w:sz w:val="28"/>
          <w:szCs w:val="28"/>
        </w:rPr>
        <w:t xml:space="preserve">совершенствование и развитие с использованием программного подхода системы </w:t>
      </w:r>
      <w:r w:rsidRPr="00100427">
        <w:rPr>
          <w:rFonts w:ascii="Times New Roman" w:hAnsi="Times New Roman" w:cs="Times New Roman"/>
          <w:sz w:val="28"/>
          <w:szCs w:val="28"/>
        </w:rPr>
        <w:t>муниципального</w:t>
      </w:r>
      <w:r w:rsidR="00F2691A" w:rsidRPr="00100427">
        <w:rPr>
          <w:rFonts w:ascii="Times New Roman" w:hAnsi="Times New Roman" w:cs="Times New Roman"/>
          <w:sz w:val="28"/>
          <w:szCs w:val="28"/>
        </w:rPr>
        <w:t xml:space="preserve"> управления инвестиционными процессами на территории </w:t>
      </w:r>
      <w:r w:rsidRPr="00100427">
        <w:rPr>
          <w:rFonts w:ascii="Times New Roman" w:hAnsi="Times New Roman" w:cs="Times New Roman"/>
          <w:sz w:val="28"/>
          <w:szCs w:val="28"/>
        </w:rPr>
        <w:t>муниципального района</w:t>
      </w:r>
      <w:r w:rsidR="00F2691A" w:rsidRPr="00100427">
        <w:rPr>
          <w:rFonts w:ascii="Times New Roman" w:hAnsi="Times New Roman" w:cs="Times New Roman"/>
          <w:sz w:val="28"/>
          <w:szCs w:val="28"/>
        </w:rPr>
        <w:t>;</w:t>
      </w:r>
    </w:p>
    <w:p w:rsidR="00F2691A" w:rsidRPr="00100427" w:rsidRDefault="00AF723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 </w:t>
      </w:r>
      <w:r w:rsidR="00F2691A" w:rsidRPr="00100427">
        <w:rPr>
          <w:rFonts w:ascii="Times New Roman" w:hAnsi="Times New Roman" w:cs="Times New Roman"/>
          <w:sz w:val="28"/>
          <w:szCs w:val="28"/>
        </w:rPr>
        <w:t>развитие системы стимулирования инвестиционной активности;</w:t>
      </w:r>
    </w:p>
    <w:p w:rsidR="00F2691A" w:rsidRPr="00100427" w:rsidRDefault="007271C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 </w:t>
      </w:r>
      <w:r w:rsidR="00F2691A" w:rsidRPr="00100427">
        <w:rPr>
          <w:rFonts w:ascii="Times New Roman" w:hAnsi="Times New Roman" w:cs="Times New Roman"/>
          <w:sz w:val="28"/>
          <w:szCs w:val="28"/>
        </w:rPr>
        <w:t>консолидация инвестиционных ресурсов, необходимых для развития приоритетных секторов экономик</w:t>
      </w:r>
      <w:r w:rsidR="00FE494C">
        <w:rPr>
          <w:rFonts w:ascii="Times New Roman" w:hAnsi="Times New Roman" w:cs="Times New Roman"/>
          <w:sz w:val="28"/>
          <w:szCs w:val="28"/>
        </w:rPr>
        <w:t>и и общественной инфраструктуры</w:t>
      </w:r>
      <w:r w:rsidR="00F2691A" w:rsidRPr="00100427">
        <w:rPr>
          <w:rFonts w:ascii="Times New Roman" w:hAnsi="Times New Roman" w:cs="Times New Roman"/>
          <w:sz w:val="28"/>
          <w:szCs w:val="28"/>
        </w:rPr>
        <w:t>;</w:t>
      </w:r>
    </w:p>
    <w:p w:rsidR="00F2691A" w:rsidRPr="0010042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100427">
        <w:rPr>
          <w:rFonts w:ascii="Times New Roman" w:hAnsi="Times New Roman" w:cs="Times New Roman"/>
          <w:sz w:val="28"/>
          <w:szCs w:val="28"/>
        </w:rPr>
        <w:t xml:space="preserve">содействие обеспечению </w:t>
      </w:r>
      <w:r w:rsidR="00FE494C">
        <w:rPr>
          <w:rFonts w:ascii="Times New Roman" w:hAnsi="Times New Roman" w:cs="Times New Roman"/>
          <w:sz w:val="28"/>
          <w:szCs w:val="28"/>
        </w:rPr>
        <w:t>взаимодействия</w:t>
      </w:r>
      <w:r w:rsidR="00F2691A" w:rsidRPr="00100427">
        <w:rPr>
          <w:rFonts w:ascii="Times New Roman" w:hAnsi="Times New Roman" w:cs="Times New Roman"/>
          <w:sz w:val="28"/>
          <w:szCs w:val="28"/>
        </w:rPr>
        <w:t xml:space="preserve"> субъектов инвестиционной деятельности </w:t>
      </w:r>
      <w:r w:rsidR="00FE494C" w:rsidRPr="00100427">
        <w:rPr>
          <w:rFonts w:ascii="Times New Roman" w:hAnsi="Times New Roman" w:cs="Times New Roman"/>
          <w:sz w:val="28"/>
          <w:szCs w:val="28"/>
        </w:rPr>
        <w:t>с кредитными организациями</w:t>
      </w:r>
      <w:r w:rsidR="00F2691A" w:rsidRPr="00100427">
        <w:rPr>
          <w:rFonts w:ascii="Times New Roman" w:hAnsi="Times New Roman" w:cs="Times New Roman"/>
          <w:sz w:val="28"/>
          <w:szCs w:val="28"/>
        </w:rPr>
        <w:t xml:space="preserve">, расширения их деятельности на территории </w:t>
      </w:r>
      <w:r w:rsidR="007271C7" w:rsidRPr="00100427">
        <w:rPr>
          <w:rFonts w:ascii="Times New Roman" w:hAnsi="Times New Roman" w:cs="Times New Roman"/>
          <w:sz w:val="28"/>
          <w:szCs w:val="28"/>
        </w:rPr>
        <w:t>муниципального района</w:t>
      </w:r>
      <w:r w:rsidR="00F2691A" w:rsidRPr="00100427">
        <w:rPr>
          <w:rFonts w:ascii="Times New Roman" w:hAnsi="Times New Roman" w:cs="Times New Roman"/>
          <w:sz w:val="28"/>
          <w:szCs w:val="28"/>
        </w:rPr>
        <w:t>;</w:t>
      </w:r>
    </w:p>
    <w:p w:rsidR="00F2691A" w:rsidRPr="0010042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8F45F2">
        <w:rPr>
          <w:rFonts w:ascii="Times New Roman" w:hAnsi="Times New Roman" w:cs="Times New Roman"/>
          <w:sz w:val="28"/>
          <w:szCs w:val="28"/>
        </w:rPr>
        <w:t xml:space="preserve">обеспечение </w:t>
      </w:r>
      <w:r w:rsidR="00F2691A" w:rsidRPr="00100427">
        <w:rPr>
          <w:rFonts w:ascii="Times New Roman" w:hAnsi="Times New Roman" w:cs="Times New Roman"/>
          <w:sz w:val="28"/>
          <w:szCs w:val="28"/>
        </w:rPr>
        <w:t xml:space="preserve">привлекательного инвестиционного имиджа </w:t>
      </w:r>
      <w:r w:rsidR="007271C7" w:rsidRPr="00100427">
        <w:rPr>
          <w:rFonts w:ascii="Times New Roman" w:hAnsi="Times New Roman" w:cs="Times New Roman"/>
          <w:sz w:val="28"/>
          <w:szCs w:val="28"/>
        </w:rPr>
        <w:t>муниципального района</w:t>
      </w:r>
      <w:r w:rsidR="00F2691A" w:rsidRPr="00100427">
        <w:rPr>
          <w:rFonts w:ascii="Times New Roman" w:hAnsi="Times New Roman" w:cs="Times New Roman"/>
          <w:sz w:val="28"/>
          <w:szCs w:val="28"/>
        </w:rPr>
        <w:t>.</w:t>
      </w:r>
    </w:p>
    <w:p w:rsidR="00F2691A" w:rsidRPr="00100427" w:rsidRDefault="00F2691A"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Для достижения указанной цели необходима реализация следующих основных направлений:</w:t>
      </w:r>
    </w:p>
    <w:p w:rsidR="00F2691A" w:rsidRPr="00100427" w:rsidRDefault="007271C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 создание </w:t>
      </w:r>
      <w:r w:rsidR="00F2691A" w:rsidRPr="00100427">
        <w:rPr>
          <w:rFonts w:ascii="Times New Roman" w:hAnsi="Times New Roman" w:cs="Times New Roman"/>
          <w:sz w:val="28"/>
          <w:szCs w:val="28"/>
        </w:rPr>
        <w:t xml:space="preserve">системы </w:t>
      </w:r>
      <w:r w:rsidRPr="00100427">
        <w:rPr>
          <w:rFonts w:ascii="Times New Roman" w:hAnsi="Times New Roman" w:cs="Times New Roman"/>
          <w:sz w:val="28"/>
          <w:szCs w:val="28"/>
        </w:rPr>
        <w:t>муниципального</w:t>
      </w:r>
      <w:r w:rsidR="00F2691A" w:rsidRPr="00100427">
        <w:rPr>
          <w:rFonts w:ascii="Times New Roman" w:hAnsi="Times New Roman" w:cs="Times New Roman"/>
          <w:sz w:val="28"/>
          <w:szCs w:val="28"/>
        </w:rPr>
        <w:t xml:space="preserve"> управления инвестиционными проц</w:t>
      </w:r>
      <w:r w:rsidR="00163ABB">
        <w:rPr>
          <w:rFonts w:ascii="Times New Roman" w:hAnsi="Times New Roman" w:cs="Times New Roman"/>
          <w:sz w:val="28"/>
          <w:szCs w:val="28"/>
        </w:rPr>
        <w:t xml:space="preserve">ессами </w:t>
      </w:r>
      <w:r w:rsidR="00F2691A" w:rsidRPr="00100427">
        <w:rPr>
          <w:rFonts w:ascii="Times New Roman" w:hAnsi="Times New Roman" w:cs="Times New Roman"/>
          <w:sz w:val="28"/>
          <w:szCs w:val="28"/>
        </w:rPr>
        <w:t xml:space="preserve">на территории </w:t>
      </w:r>
      <w:r w:rsidRPr="00100427">
        <w:rPr>
          <w:rFonts w:ascii="Times New Roman" w:hAnsi="Times New Roman" w:cs="Times New Roman"/>
          <w:sz w:val="28"/>
          <w:szCs w:val="28"/>
        </w:rPr>
        <w:t>муниципального района</w:t>
      </w:r>
      <w:r w:rsidR="00F2691A" w:rsidRPr="00100427">
        <w:rPr>
          <w:rFonts w:ascii="Times New Roman" w:hAnsi="Times New Roman" w:cs="Times New Roman"/>
          <w:sz w:val="28"/>
          <w:szCs w:val="28"/>
        </w:rPr>
        <w:t>;</w:t>
      </w:r>
    </w:p>
    <w:p w:rsidR="00F2691A" w:rsidRPr="00100427" w:rsidRDefault="007271C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sidRPr="00100427">
        <w:rPr>
          <w:rFonts w:ascii="Times New Roman" w:hAnsi="Times New Roman" w:cs="Times New Roman"/>
          <w:sz w:val="28"/>
          <w:szCs w:val="28"/>
        </w:rPr>
        <w:t xml:space="preserve">- </w:t>
      </w:r>
      <w:r w:rsidR="00F2691A" w:rsidRPr="00100427">
        <w:rPr>
          <w:rFonts w:ascii="Times New Roman" w:hAnsi="Times New Roman" w:cs="Times New Roman"/>
          <w:sz w:val="28"/>
          <w:szCs w:val="28"/>
        </w:rPr>
        <w:t xml:space="preserve">содействие развитию организаций, реализующих или планирующих реализацию на территории </w:t>
      </w:r>
      <w:r w:rsidRPr="00100427">
        <w:rPr>
          <w:rFonts w:ascii="Times New Roman" w:hAnsi="Times New Roman" w:cs="Times New Roman"/>
          <w:sz w:val="28"/>
          <w:szCs w:val="28"/>
        </w:rPr>
        <w:t xml:space="preserve">муниципального района </w:t>
      </w:r>
      <w:r w:rsidR="00F2691A" w:rsidRPr="00100427">
        <w:rPr>
          <w:rFonts w:ascii="Times New Roman" w:hAnsi="Times New Roman" w:cs="Times New Roman"/>
          <w:sz w:val="28"/>
          <w:szCs w:val="28"/>
        </w:rPr>
        <w:t>значимых инвестиционных проектов, в том числе посредством формирования финансовых, административных и информационных механизмов привлечения и поддержки инвестиций;</w:t>
      </w:r>
      <w:proofErr w:type="gramEnd"/>
    </w:p>
    <w:p w:rsidR="00F2691A" w:rsidRPr="00100427" w:rsidRDefault="007271C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 </w:t>
      </w:r>
      <w:r w:rsidR="008F45F2">
        <w:rPr>
          <w:rFonts w:ascii="Times New Roman" w:hAnsi="Times New Roman" w:cs="Times New Roman"/>
          <w:sz w:val="28"/>
          <w:szCs w:val="28"/>
        </w:rPr>
        <w:t xml:space="preserve">организация работы по </w:t>
      </w:r>
      <w:r w:rsidR="00F2691A" w:rsidRPr="00100427">
        <w:rPr>
          <w:rFonts w:ascii="Times New Roman" w:hAnsi="Times New Roman" w:cs="Times New Roman"/>
          <w:sz w:val="28"/>
          <w:szCs w:val="28"/>
        </w:rPr>
        <w:t>формировани</w:t>
      </w:r>
      <w:r w:rsidR="008F45F2">
        <w:rPr>
          <w:rFonts w:ascii="Times New Roman" w:hAnsi="Times New Roman" w:cs="Times New Roman"/>
          <w:sz w:val="28"/>
          <w:szCs w:val="28"/>
        </w:rPr>
        <w:t>ю</w:t>
      </w:r>
      <w:r w:rsidR="00F2691A" w:rsidRPr="00100427">
        <w:rPr>
          <w:rFonts w:ascii="Times New Roman" w:hAnsi="Times New Roman" w:cs="Times New Roman"/>
          <w:sz w:val="28"/>
          <w:szCs w:val="28"/>
        </w:rPr>
        <w:t xml:space="preserve"> позитивного инвестиционного имиджа </w:t>
      </w:r>
      <w:r w:rsidRPr="00100427">
        <w:rPr>
          <w:rFonts w:ascii="Times New Roman" w:hAnsi="Times New Roman" w:cs="Times New Roman"/>
          <w:sz w:val="28"/>
          <w:szCs w:val="28"/>
        </w:rPr>
        <w:t>муниципального района</w:t>
      </w:r>
      <w:r w:rsidR="00F2691A" w:rsidRPr="00100427">
        <w:rPr>
          <w:rFonts w:ascii="Times New Roman" w:hAnsi="Times New Roman" w:cs="Times New Roman"/>
          <w:sz w:val="28"/>
          <w:szCs w:val="28"/>
        </w:rPr>
        <w:t>.</w:t>
      </w:r>
    </w:p>
    <w:p w:rsidR="00F2691A" w:rsidRPr="00100427" w:rsidRDefault="00F2691A"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В процессе </w:t>
      </w:r>
      <w:r w:rsidR="007271C7" w:rsidRPr="00100427">
        <w:rPr>
          <w:rFonts w:ascii="Times New Roman" w:hAnsi="Times New Roman" w:cs="Times New Roman"/>
          <w:sz w:val="28"/>
          <w:szCs w:val="28"/>
        </w:rPr>
        <w:t>создания</w:t>
      </w:r>
      <w:r w:rsidR="008D55F0">
        <w:rPr>
          <w:rFonts w:ascii="Times New Roman" w:hAnsi="Times New Roman" w:cs="Times New Roman"/>
          <w:sz w:val="28"/>
          <w:szCs w:val="28"/>
        </w:rPr>
        <w:t xml:space="preserve"> и дальнейшего</w:t>
      </w:r>
      <w:r w:rsidRPr="00100427">
        <w:rPr>
          <w:rFonts w:ascii="Times New Roman" w:hAnsi="Times New Roman" w:cs="Times New Roman"/>
          <w:sz w:val="28"/>
          <w:szCs w:val="28"/>
        </w:rPr>
        <w:t xml:space="preserve"> развития системы </w:t>
      </w:r>
      <w:r w:rsidR="007271C7" w:rsidRPr="00100427">
        <w:rPr>
          <w:rFonts w:ascii="Times New Roman" w:hAnsi="Times New Roman" w:cs="Times New Roman"/>
          <w:sz w:val="28"/>
          <w:szCs w:val="28"/>
        </w:rPr>
        <w:t>муниципального</w:t>
      </w:r>
      <w:r w:rsidRPr="00100427">
        <w:rPr>
          <w:rFonts w:ascii="Times New Roman" w:hAnsi="Times New Roman" w:cs="Times New Roman"/>
          <w:sz w:val="28"/>
          <w:szCs w:val="28"/>
        </w:rPr>
        <w:t xml:space="preserve"> управления инвестиционными процессами в </w:t>
      </w:r>
      <w:r w:rsidR="007271C7" w:rsidRPr="00100427">
        <w:rPr>
          <w:rFonts w:ascii="Times New Roman" w:hAnsi="Times New Roman" w:cs="Times New Roman"/>
          <w:sz w:val="28"/>
          <w:szCs w:val="28"/>
        </w:rPr>
        <w:t xml:space="preserve">муниципальном районе </w:t>
      </w:r>
      <w:r w:rsidRPr="00100427">
        <w:rPr>
          <w:rFonts w:ascii="Times New Roman" w:hAnsi="Times New Roman" w:cs="Times New Roman"/>
          <w:sz w:val="28"/>
          <w:szCs w:val="28"/>
        </w:rPr>
        <w:t>предусматривается реализация задач:</w:t>
      </w:r>
    </w:p>
    <w:p w:rsidR="00F2691A" w:rsidRPr="00100427" w:rsidRDefault="007271C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sidRPr="00100427">
        <w:rPr>
          <w:rFonts w:ascii="Times New Roman" w:hAnsi="Times New Roman" w:cs="Times New Roman"/>
          <w:sz w:val="28"/>
          <w:szCs w:val="28"/>
        </w:rPr>
        <w:t xml:space="preserve">- </w:t>
      </w:r>
      <w:r w:rsidR="00F2691A" w:rsidRPr="00100427">
        <w:rPr>
          <w:rFonts w:ascii="Times New Roman" w:hAnsi="Times New Roman" w:cs="Times New Roman"/>
          <w:sz w:val="28"/>
          <w:szCs w:val="28"/>
        </w:rPr>
        <w:t xml:space="preserve">обеспечение согласованности между стратегическими документами развития </w:t>
      </w:r>
      <w:r w:rsidRPr="00100427">
        <w:rPr>
          <w:rFonts w:ascii="Times New Roman" w:hAnsi="Times New Roman" w:cs="Times New Roman"/>
          <w:sz w:val="28"/>
          <w:szCs w:val="28"/>
        </w:rPr>
        <w:t>муниципального района</w:t>
      </w:r>
      <w:r w:rsidR="00F2691A" w:rsidRPr="00100427">
        <w:rPr>
          <w:rFonts w:ascii="Times New Roman" w:hAnsi="Times New Roman" w:cs="Times New Roman"/>
          <w:sz w:val="28"/>
          <w:szCs w:val="28"/>
        </w:rPr>
        <w:t xml:space="preserve"> в целом, включая отдельные сферы экономики, и стратегиями развития на территории </w:t>
      </w:r>
      <w:r w:rsidRPr="00100427">
        <w:rPr>
          <w:rFonts w:ascii="Times New Roman" w:hAnsi="Times New Roman" w:cs="Times New Roman"/>
          <w:sz w:val="28"/>
          <w:szCs w:val="28"/>
        </w:rPr>
        <w:t>района</w:t>
      </w:r>
      <w:r w:rsidR="00F2691A" w:rsidRPr="00100427">
        <w:rPr>
          <w:rFonts w:ascii="Times New Roman" w:hAnsi="Times New Roman" w:cs="Times New Roman"/>
          <w:sz w:val="28"/>
          <w:szCs w:val="28"/>
        </w:rPr>
        <w:t xml:space="preserve"> отдельных </w:t>
      </w:r>
      <w:r w:rsidR="00FE0D55">
        <w:rPr>
          <w:rFonts w:ascii="Times New Roman" w:hAnsi="Times New Roman" w:cs="Times New Roman"/>
          <w:sz w:val="28"/>
          <w:szCs w:val="28"/>
        </w:rPr>
        <w:t>организаций</w:t>
      </w:r>
      <w:r w:rsidR="00F2691A" w:rsidRPr="00100427">
        <w:rPr>
          <w:rFonts w:ascii="Times New Roman" w:hAnsi="Times New Roman" w:cs="Times New Roman"/>
          <w:sz w:val="28"/>
          <w:szCs w:val="28"/>
        </w:rPr>
        <w:t xml:space="preserve"> в целях наиболее эффективного достижения поставленных целей;</w:t>
      </w:r>
      <w:proofErr w:type="gramEnd"/>
    </w:p>
    <w:p w:rsidR="00F2691A" w:rsidRPr="00100427" w:rsidRDefault="007271C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lastRenderedPageBreak/>
        <w:t xml:space="preserve">- </w:t>
      </w:r>
      <w:r w:rsidR="00F2691A" w:rsidRPr="00100427">
        <w:rPr>
          <w:rFonts w:ascii="Times New Roman" w:hAnsi="Times New Roman" w:cs="Times New Roman"/>
          <w:sz w:val="28"/>
          <w:szCs w:val="28"/>
        </w:rPr>
        <w:t xml:space="preserve">обеспечение участия </w:t>
      </w:r>
      <w:r w:rsidRPr="00100427">
        <w:rPr>
          <w:rFonts w:ascii="Times New Roman" w:hAnsi="Times New Roman" w:cs="Times New Roman"/>
          <w:sz w:val="28"/>
          <w:szCs w:val="28"/>
        </w:rPr>
        <w:t xml:space="preserve">муниципального района в </w:t>
      </w:r>
      <w:proofErr w:type="spellStart"/>
      <w:r w:rsidR="00F2691A" w:rsidRPr="00100427">
        <w:rPr>
          <w:rFonts w:ascii="Times New Roman" w:hAnsi="Times New Roman" w:cs="Times New Roman"/>
          <w:sz w:val="28"/>
          <w:szCs w:val="28"/>
        </w:rPr>
        <w:t>федеральных</w:t>
      </w:r>
      <w:proofErr w:type="gramStart"/>
      <w:r w:rsidRPr="00100427">
        <w:rPr>
          <w:rFonts w:ascii="Times New Roman" w:hAnsi="Times New Roman" w:cs="Times New Roman"/>
          <w:sz w:val="28"/>
          <w:szCs w:val="28"/>
        </w:rPr>
        <w:t>,р</w:t>
      </w:r>
      <w:proofErr w:type="gramEnd"/>
      <w:r w:rsidRPr="00100427">
        <w:rPr>
          <w:rFonts w:ascii="Times New Roman" w:hAnsi="Times New Roman" w:cs="Times New Roman"/>
          <w:sz w:val="28"/>
          <w:szCs w:val="28"/>
        </w:rPr>
        <w:t>еспубликанских</w:t>
      </w:r>
      <w:proofErr w:type="spellEnd"/>
      <w:r w:rsidRPr="00100427">
        <w:rPr>
          <w:rFonts w:ascii="Times New Roman" w:hAnsi="Times New Roman" w:cs="Times New Roman"/>
          <w:sz w:val="28"/>
          <w:szCs w:val="28"/>
        </w:rPr>
        <w:t xml:space="preserve"> </w:t>
      </w:r>
      <w:r w:rsidR="00F2691A" w:rsidRPr="00100427">
        <w:rPr>
          <w:rFonts w:ascii="Times New Roman" w:hAnsi="Times New Roman" w:cs="Times New Roman"/>
          <w:sz w:val="28"/>
          <w:szCs w:val="28"/>
        </w:rPr>
        <w:t>и междунар</w:t>
      </w:r>
      <w:r w:rsidR="00714264">
        <w:rPr>
          <w:rFonts w:ascii="Times New Roman" w:hAnsi="Times New Roman" w:cs="Times New Roman"/>
          <w:sz w:val="28"/>
          <w:szCs w:val="28"/>
        </w:rPr>
        <w:t>одных инвестиционных программах</w:t>
      </w:r>
      <w:r w:rsidR="00F2691A" w:rsidRPr="00100427">
        <w:rPr>
          <w:rFonts w:ascii="Times New Roman" w:hAnsi="Times New Roman" w:cs="Times New Roman"/>
          <w:sz w:val="28"/>
          <w:szCs w:val="28"/>
        </w:rPr>
        <w:t>;</w:t>
      </w:r>
    </w:p>
    <w:p w:rsidR="00F2691A" w:rsidRPr="00100427" w:rsidRDefault="007271C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 </w:t>
      </w:r>
      <w:r w:rsidR="00FA6B01">
        <w:rPr>
          <w:rFonts w:ascii="Times New Roman" w:hAnsi="Times New Roman" w:cs="Times New Roman"/>
          <w:sz w:val="28"/>
          <w:szCs w:val="28"/>
        </w:rPr>
        <w:t xml:space="preserve">организация </w:t>
      </w:r>
      <w:r w:rsidR="00F2691A" w:rsidRPr="00100427">
        <w:rPr>
          <w:rFonts w:ascii="Times New Roman" w:hAnsi="Times New Roman" w:cs="Times New Roman"/>
          <w:sz w:val="28"/>
          <w:szCs w:val="28"/>
        </w:rPr>
        <w:t>структурировани</w:t>
      </w:r>
      <w:r w:rsidR="00FA6B01">
        <w:rPr>
          <w:rFonts w:ascii="Times New Roman" w:hAnsi="Times New Roman" w:cs="Times New Roman"/>
          <w:sz w:val="28"/>
          <w:szCs w:val="28"/>
        </w:rPr>
        <w:t>я</w:t>
      </w:r>
      <w:r w:rsidR="00F2691A" w:rsidRPr="00100427">
        <w:rPr>
          <w:rFonts w:ascii="Times New Roman" w:hAnsi="Times New Roman" w:cs="Times New Roman"/>
          <w:sz w:val="28"/>
          <w:szCs w:val="28"/>
        </w:rPr>
        <w:t xml:space="preserve"> и анализ</w:t>
      </w:r>
      <w:r w:rsidR="00FA6B01">
        <w:rPr>
          <w:rFonts w:ascii="Times New Roman" w:hAnsi="Times New Roman" w:cs="Times New Roman"/>
          <w:sz w:val="28"/>
          <w:szCs w:val="28"/>
        </w:rPr>
        <w:t>а</w:t>
      </w:r>
      <w:r w:rsidR="00F2691A" w:rsidRPr="00100427">
        <w:rPr>
          <w:rFonts w:ascii="Times New Roman" w:hAnsi="Times New Roman" w:cs="Times New Roman"/>
          <w:sz w:val="28"/>
          <w:szCs w:val="28"/>
        </w:rPr>
        <w:t xml:space="preserve"> потребности экономики </w:t>
      </w:r>
      <w:r w:rsidRPr="00100427">
        <w:rPr>
          <w:rFonts w:ascii="Times New Roman" w:hAnsi="Times New Roman" w:cs="Times New Roman"/>
          <w:sz w:val="28"/>
          <w:szCs w:val="28"/>
        </w:rPr>
        <w:t>муниципального района</w:t>
      </w:r>
      <w:r w:rsidR="00F2691A" w:rsidRPr="00100427">
        <w:rPr>
          <w:rFonts w:ascii="Times New Roman" w:hAnsi="Times New Roman" w:cs="Times New Roman"/>
          <w:sz w:val="28"/>
          <w:szCs w:val="28"/>
        </w:rPr>
        <w:t xml:space="preserve"> в инвестиционных ресурсах, прогнозирование инвестиционных потоков в соответствии с потребностями экономики;</w:t>
      </w:r>
    </w:p>
    <w:p w:rsidR="00F2691A" w:rsidRPr="00100427" w:rsidRDefault="007271C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 </w:t>
      </w:r>
      <w:r w:rsidR="00F2691A" w:rsidRPr="00100427">
        <w:rPr>
          <w:rFonts w:ascii="Times New Roman" w:hAnsi="Times New Roman" w:cs="Times New Roman"/>
          <w:sz w:val="28"/>
          <w:szCs w:val="28"/>
        </w:rPr>
        <w:t xml:space="preserve">формирование </w:t>
      </w:r>
      <w:r w:rsidR="00FA6B01">
        <w:rPr>
          <w:rFonts w:ascii="Times New Roman" w:hAnsi="Times New Roman" w:cs="Times New Roman"/>
          <w:sz w:val="28"/>
          <w:szCs w:val="28"/>
        </w:rPr>
        <w:t>перечня</w:t>
      </w:r>
      <w:r w:rsidR="00F2691A" w:rsidRPr="00100427">
        <w:rPr>
          <w:rFonts w:ascii="Times New Roman" w:hAnsi="Times New Roman" w:cs="Times New Roman"/>
          <w:sz w:val="28"/>
          <w:szCs w:val="28"/>
        </w:rPr>
        <w:t xml:space="preserve"> инвестиционных проектов, направленных на </w:t>
      </w:r>
      <w:r w:rsidR="00FA6B01">
        <w:rPr>
          <w:rFonts w:ascii="Times New Roman" w:hAnsi="Times New Roman" w:cs="Times New Roman"/>
          <w:sz w:val="28"/>
          <w:szCs w:val="28"/>
        </w:rPr>
        <w:t>развитие</w:t>
      </w:r>
      <w:r w:rsidR="00F2691A" w:rsidRPr="00100427">
        <w:rPr>
          <w:rFonts w:ascii="Times New Roman" w:hAnsi="Times New Roman" w:cs="Times New Roman"/>
          <w:sz w:val="28"/>
          <w:szCs w:val="28"/>
        </w:rPr>
        <w:t xml:space="preserve"> экономики </w:t>
      </w:r>
      <w:r w:rsidRPr="00100427">
        <w:rPr>
          <w:rFonts w:ascii="Times New Roman" w:hAnsi="Times New Roman" w:cs="Times New Roman"/>
          <w:sz w:val="28"/>
          <w:szCs w:val="28"/>
        </w:rPr>
        <w:t>муниципального района</w:t>
      </w:r>
      <w:r w:rsidR="00F2691A" w:rsidRPr="00100427">
        <w:rPr>
          <w:rFonts w:ascii="Times New Roman" w:hAnsi="Times New Roman" w:cs="Times New Roman"/>
          <w:sz w:val="28"/>
          <w:szCs w:val="28"/>
        </w:rPr>
        <w:t>;</w:t>
      </w:r>
    </w:p>
    <w:p w:rsidR="00F2691A" w:rsidRPr="00100427" w:rsidRDefault="007271C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 </w:t>
      </w:r>
      <w:r w:rsidR="00F2691A" w:rsidRPr="00100427">
        <w:rPr>
          <w:rFonts w:ascii="Times New Roman" w:hAnsi="Times New Roman" w:cs="Times New Roman"/>
          <w:sz w:val="28"/>
          <w:szCs w:val="28"/>
        </w:rPr>
        <w:t xml:space="preserve">управление </w:t>
      </w:r>
      <w:r w:rsidRPr="00100427">
        <w:rPr>
          <w:rFonts w:ascii="Times New Roman" w:hAnsi="Times New Roman" w:cs="Times New Roman"/>
          <w:sz w:val="28"/>
          <w:szCs w:val="28"/>
        </w:rPr>
        <w:t xml:space="preserve">муниципальными </w:t>
      </w:r>
      <w:r w:rsidR="00F2691A" w:rsidRPr="00100427">
        <w:rPr>
          <w:rFonts w:ascii="Times New Roman" w:hAnsi="Times New Roman" w:cs="Times New Roman"/>
          <w:sz w:val="28"/>
          <w:szCs w:val="28"/>
        </w:rPr>
        <w:t>инвестици</w:t>
      </w:r>
      <w:r w:rsidR="009E542A">
        <w:rPr>
          <w:rFonts w:ascii="Times New Roman" w:hAnsi="Times New Roman" w:cs="Times New Roman"/>
          <w:sz w:val="28"/>
          <w:szCs w:val="28"/>
        </w:rPr>
        <w:t>ями</w:t>
      </w:r>
      <w:r w:rsidR="00F2691A" w:rsidRPr="00100427">
        <w:rPr>
          <w:rFonts w:ascii="Times New Roman" w:hAnsi="Times New Roman" w:cs="Times New Roman"/>
          <w:sz w:val="28"/>
          <w:szCs w:val="28"/>
        </w:rPr>
        <w:t xml:space="preserve"> и контроль финансовых результатов и эффективности инвестирования;</w:t>
      </w:r>
    </w:p>
    <w:p w:rsidR="00F2691A" w:rsidRPr="00100427" w:rsidRDefault="007271C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 </w:t>
      </w:r>
      <w:r w:rsidR="00F2691A" w:rsidRPr="00100427">
        <w:rPr>
          <w:rFonts w:ascii="Times New Roman" w:hAnsi="Times New Roman" w:cs="Times New Roman"/>
          <w:sz w:val="28"/>
          <w:szCs w:val="28"/>
        </w:rPr>
        <w:t xml:space="preserve">формирование прозрачной </w:t>
      </w:r>
      <w:r w:rsidRPr="00100427">
        <w:rPr>
          <w:rFonts w:ascii="Times New Roman" w:hAnsi="Times New Roman" w:cs="Times New Roman"/>
          <w:sz w:val="28"/>
          <w:szCs w:val="28"/>
        </w:rPr>
        <w:t xml:space="preserve">муниципальной </w:t>
      </w:r>
      <w:r w:rsidR="00F2691A" w:rsidRPr="00100427">
        <w:rPr>
          <w:rFonts w:ascii="Times New Roman" w:hAnsi="Times New Roman" w:cs="Times New Roman"/>
          <w:sz w:val="28"/>
          <w:szCs w:val="28"/>
        </w:rPr>
        <w:t>политики в сфере инвестиционной деятельности.</w:t>
      </w:r>
    </w:p>
    <w:p w:rsidR="00F2691A" w:rsidRPr="00100427" w:rsidRDefault="00F2691A"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В целях содействия реализации на территории </w:t>
      </w:r>
      <w:r w:rsidR="007271C7" w:rsidRPr="00100427">
        <w:rPr>
          <w:rFonts w:ascii="Times New Roman" w:hAnsi="Times New Roman" w:cs="Times New Roman"/>
          <w:sz w:val="28"/>
          <w:szCs w:val="28"/>
        </w:rPr>
        <w:t xml:space="preserve">муниципального района </w:t>
      </w:r>
      <w:r w:rsidRPr="00100427">
        <w:rPr>
          <w:rFonts w:ascii="Times New Roman" w:hAnsi="Times New Roman" w:cs="Times New Roman"/>
          <w:sz w:val="28"/>
          <w:szCs w:val="28"/>
        </w:rPr>
        <w:t>значимых инвестиционных проектов планируется реализация следующих задач:</w:t>
      </w:r>
    </w:p>
    <w:p w:rsidR="00F2691A" w:rsidRPr="00100427" w:rsidRDefault="007271C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 </w:t>
      </w:r>
      <w:r w:rsidR="00F2691A" w:rsidRPr="00100427">
        <w:rPr>
          <w:rFonts w:ascii="Times New Roman" w:hAnsi="Times New Roman" w:cs="Times New Roman"/>
          <w:sz w:val="28"/>
          <w:szCs w:val="28"/>
        </w:rPr>
        <w:t>реализация</w:t>
      </w:r>
      <w:r w:rsidRPr="00100427">
        <w:rPr>
          <w:rFonts w:ascii="Times New Roman" w:hAnsi="Times New Roman" w:cs="Times New Roman"/>
          <w:sz w:val="28"/>
          <w:szCs w:val="28"/>
        </w:rPr>
        <w:t xml:space="preserve"> мер муниципального</w:t>
      </w:r>
      <w:r w:rsidR="00F2691A" w:rsidRPr="00100427">
        <w:rPr>
          <w:rFonts w:ascii="Times New Roman" w:hAnsi="Times New Roman" w:cs="Times New Roman"/>
          <w:sz w:val="28"/>
          <w:szCs w:val="28"/>
        </w:rPr>
        <w:t xml:space="preserve"> регулирования инвестиционной деятельности в формах и методах, предусмотренных законодательством Республики Коми;</w:t>
      </w:r>
    </w:p>
    <w:p w:rsidR="00F2691A" w:rsidRPr="00100427" w:rsidRDefault="007271C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 </w:t>
      </w:r>
      <w:r w:rsidR="00F2691A" w:rsidRPr="00100427">
        <w:rPr>
          <w:rFonts w:ascii="Times New Roman" w:hAnsi="Times New Roman" w:cs="Times New Roman"/>
          <w:sz w:val="28"/>
          <w:szCs w:val="28"/>
        </w:rPr>
        <w:t>подготовка кадров через реализацию образовательных программ по повышению квалификации и профессиональной переподготовке высококвалифицированных специалистов, управленческих и рабочих кадров, в том числе в приоритетных видах деятельности и направлениях;</w:t>
      </w:r>
    </w:p>
    <w:p w:rsidR="00E84BF2" w:rsidRDefault="00E84BF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-организация работы по </w:t>
      </w:r>
      <w:r w:rsidR="00F2691A" w:rsidRPr="00100427">
        <w:rPr>
          <w:rFonts w:ascii="Times New Roman" w:hAnsi="Times New Roman" w:cs="Times New Roman"/>
          <w:sz w:val="28"/>
          <w:szCs w:val="28"/>
        </w:rPr>
        <w:t>активизации инвестиционных процессов</w:t>
      </w:r>
      <w:r>
        <w:rPr>
          <w:rFonts w:ascii="Times New Roman" w:hAnsi="Times New Roman" w:cs="Times New Roman"/>
          <w:sz w:val="28"/>
          <w:szCs w:val="28"/>
        </w:rPr>
        <w:t>;</w:t>
      </w:r>
    </w:p>
    <w:p w:rsidR="00F2691A" w:rsidRPr="00100427" w:rsidRDefault="00E84BF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Pr>
          <w:rFonts w:ascii="Times New Roman" w:hAnsi="Times New Roman" w:cs="Times New Roman"/>
          <w:sz w:val="28"/>
          <w:szCs w:val="28"/>
        </w:rPr>
        <w:t>-</w:t>
      </w:r>
      <w:r w:rsidR="00F2691A" w:rsidRPr="00100427">
        <w:rPr>
          <w:rFonts w:ascii="Times New Roman" w:hAnsi="Times New Roman" w:cs="Times New Roman"/>
          <w:sz w:val="28"/>
          <w:szCs w:val="28"/>
        </w:rPr>
        <w:t>информирова</w:t>
      </w:r>
      <w:r>
        <w:rPr>
          <w:rFonts w:ascii="Times New Roman" w:hAnsi="Times New Roman" w:cs="Times New Roman"/>
          <w:sz w:val="28"/>
          <w:szCs w:val="28"/>
        </w:rPr>
        <w:t xml:space="preserve">ние хозяйствующих субъектов </w:t>
      </w:r>
      <w:r w:rsidR="007271C7" w:rsidRPr="00100427">
        <w:rPr>
          <w:rFonts w:ascii="Times New Roman" w:hAnsi="Times New Roman" w:cs="Times New Roman"/>
          <w:sz w:val="28"/>
          <w:szCs w:val="28"/>
        </w:rPr>
        <w:t xml:space="preserve">муниципального района </w:t>
      </w:r>
      <w:r w:rsidR="00F2691A" w:rsidRPr="00100427">
        <w:rPr>
          <w:rFonts w:ascii="Times New Roman" w:hAnsi="Times New Roman" w:cs="Times New Roman"/>
          <w:sz w:val="28"/>
          <w:szCs w:val="28"/>
        </w:rPr>
        <w:t>по вопросам ведения предпринимательской деятельности, обеспечени</w:t>
      </w:r>
      <w:r>
        <w:rPr>
          <w:rFonts w:ascii="Times New Roman" w:hAnsi="Times New Roman" w:cs="Times New Roman"/>
          <w:sz w:val="28"/>
          <w:szCs w:val="28"/>
        </w:rPr>
        <w:t>е</w:t>
      </w:r>
      <w:r w:rsidR="00F2691A" w:rsidRPr="00100427">
        <w:rPr>
          <w:rFonts w:ascii="Times New Roman" w:hAnsi="Times New Roman" w:cs="Times New Roman"/>
          <w:sz w:val="28"/>
          <w:szCs w:val="28"/>
        </w:rPr>
        <w:t xml:space="preserve"> информационной и консультативной поддержк</w:t>
      </w:r>
      <w:r>
        <w:rPr>
          <w:rFonts w:ascii="Times New Roman" w:hAnsi="Times New Roman" w:cs="Times New Roman"/>
          <w:sz w:val="28"/>
          <w:szCs w:val="28"/>
        </w:rPr>
        <w:t>ой</w:t>
      </w:r>
      <w:r w:rsidR="00F2691A" w:rsidRPr="00100427">
        <w:rPr>
          <w:rFonts w:ascii="Times New Roman" w:hAnsi="Times New Roman" w:cs="Times New Roman"/>
          <w:sz w:val="28"/>
          <w:szCs w:val="28"/>
        </w:rPr>
        <w:t xml:space="preserve"> организаций, в том числе путем практической реализации принципа </w:t>
      </w:r>
      <w:r w:rsidR="00943ADD" w:rsidRPr="00100427">
        <w:rPr>
          <w:rFonts w:ascii="Times New Roman" w:hAnsi="Times New Roman" w:cs="Times New Roman"/>
          <w:sz w:val="28"/>
          <w:szCs w:val="28"/>
        </w:rPr>
        <w:t>«</w:t>
      </w:r>
      <w:r w:rsidR="00F2691A" w:rsidRPr="00100427">
        <w:rPr>
          <w:rFonts w:ascii="Times New Roman" w:hAnsi="Times New Roman" w:cs="Times New Roman"/>
          <w:sz w:val="28"/>
          <w:szCs w:val="28"/>
        </w:rPr>
        <w:t>одно</w:t>
      </w:r>
      <w:r w:rsidR="00943ADD" w:rsidRPr="00100427">
        <w:rPr>
          <w:rFonts w:ascii="Times New Roman" w:hAnsi="Times New Roman" w:cs="Times New Roman"/>
          <w:sz w:val="28"/>
          <w:szCs w:val="28"/>
        </w:rPr>
        <w:t xml:space="preserve"> окно»</w:t>
      </w:r>
      <w:r w:rsidR="00F2691A" w:rsidRPr="00100427">
        <w:rPr>
          <w:rFonts w:ascii="Times New Roman" w:hAnsi="Times New Roman" w:cs="Times New Roman"/>
          <w:sz w:val="28"/>
          <w:szCs w:val="28"/>
        </w:rPr>
        <w:t>;</w:t>
      </w:r>
      <w:proofErr w:type="gramEnd"/>
    </w:p>
    <w:p w:rsidR="00F2691A" w:rsidRPr="0010042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Pr>
          <w:rFonts w:ascii="Times New Roman" w:hAnsi="Times New Roman" w:cs="Times New Roman"/>
          <w:sz w:val="28"/>
          <w:szCs w:val="28"/>
        </w:rPr>
        <w:t>-</w:t>
      </w:r>
      <w:r w:rsidR="00F2691A" w:rsidRPr="00100427">
        <w:rPr>
          <w:rFonts w:ascii="Times New Roman" w:hAnsi="Times New Roman" w:cs="Times New Roman"/>
          <w:sz w:val="28"/>
          <w:szCs w:val="28"/>
        </w:rPr>
        <w:t xml:space="preserve">выстраивание оптимальных отношений между </w:t>
      </w:r>
      <w:r w:rsidR="00943ADD" w:rsidRPr="00100427">
        <w:rPr>
          <w:rFonts w:ascii="Times New Roman" w:hAnsi="Times New Roman" w:cs="Times New Roman"/>
          <w:sz w:val="28"/>
          <w:szCs w:val="28"/>
        </w:rPr>
        <w:t>органами местного самоуправления</w:t>
      </w:r>
      <w:r w:rsidR="00F2691A" w:rsidRPr="00100427">
        <w:rPr>
          <w:rFonts w:ascii="Times New Roman" w:hAnsi="Times New Roman" w:cs="Times New Roman"/>
          <w:sz w:val="28"/>
          <w:szCs w:val="28"/>
        </w:rPr>
        <w:t xml:space="preserve"> и кредитными организациями (на основе соглашений), предусматривающих повышение роли банковского капитала в развитии экономики </w:t>
      </w:r>
      <w:r w:rsidR="00943ADD" w:rsidRPr="00100427">
        <w:rPr>
          <w:rFonts w:ascii="Times New Roman" w:hAnsi="Times New Roman" w:cs="Times New Roman"/>
          <w:sz w:val="28"/>
          <w:szCs w:val="28"/>
        </w:rPr>
        <w:t xml:space="preserve">муниципального района </w:t>
      </w:r>
      <w:r w:rsidR="00F2691A" w:rsidRPr="00100427">
        <w:rPr>
          <w:rFonts w:ascii="Times New Roman" w:hAnsi="Times New Roman" w:cs="Times New Roman"/>
          <w:sz w:val="28"/>
          <w:szCs w:val="28"/>
        </w:rPr>
        <w:t xml:space="preserve">путем увеличения объемов кредитования </w:t>
      </w:r>
      <w:proofErr w:type="spellStart"/>
      <w:r w:rsidR="00F2691A" w:rsidRPr="00100427">
        <w:rPr>
          <w:rFonts w:ascii="Times New Roman" w:hAnsi="Times New Roman" w:cs="Times New Roman"/>
          <w:sz w:val="28"/>
          <w:szCs w:val="28"/>
        </w:rPr>
        <w:t>модернизационных</w:t>
      </w:r>
      <w:proofErr w:type="spellEnd"/>
      <w:r w:rsidR="00F2691A" w:rsidRPr="00100427">
        <w:rPr>
          <w:rFonts w:ascii="Times New Roman" w:hAnsi="Times New Roman" w:cs="Times New Roman"/>
          <w:sz w:val="28"/>
          <w:szCs w:val="28"/>
        </w:rPr>
        <w:t>, инфраструктурных проектов и качественного повыш</w:t>
      </w:r>
      <w:r w:rsidR="0069630A">
        <w:rPr>
          <w:rFonts w:ascii="Times New Roman" w:hAnsi="Times New Roman" w:cs="Times New Roman"/>
          <w:sz w:val="28"/>
          <w:szCs w:val="28"/>
        </w:rPr>
        <w:t>ения доступности финансирования.</w:t>
      </w:r>
      <w:proofErr w:type="gramEnd"/>
    </w:p>
    <w:p w:rsidR="00F2691A" w:rsidRPr="00100427" w:rsidRDefault="00F2691A"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Основными задачами в</w:t>
      </w:r>
      <w:r w:rsidR="005542BC">
        <w:rPr>
          <w:rFonts w:ascii="Times New Roman" w:hAnsi="Times New Roman" w:cs="Times New Roman"/>
          <w:sz w:val="28"/>
          <w:szCs w:val="28"/>
        </w:rPr>
        <w:t>недрения</w:t>
      </w:r>
      <w:r w:rsidRPr="00100427">
        <w:rPr>
          <w:rFonts w:ascii="Times New Roman" w:hAnsi="Times New Roman" w:cs="Times New Roman"/>
          <w:sz w:val="28"/>
          <w:szCs w:val="28"/>
        </w:rPr>
        <w:t xml:space="preserve"> государственно-частного партнерства </w:t>
      </w:r>
      <w:r w:rsidR="00943ADD" w:rsidRPr="00100427">
        <w:rPr>
          <w:rFonts w:ascii="Times New Roman" w:hAnsi="Times New Roman" w:cs="Times New Roman"/>
          <w:sz w:val="28"/>
          <w:szCs w:val="28"/>
        </w:rPr>
        <w:t xml:space="preserve">на территории, </w:t>
      </w:r>
      <w:r w:rsidR="00084905">
        <w:rPr>
          <w:rFonts w:ascii="Times New Roman" w:hAnsi="Times New Roman" w:cs="Times New Roman"/>
          <w:sz w:val="28"/>
          <w:szCs w:val="28"/>
        </w:rPr>
        <w:t>участие муниципалитета в государственно – частном партнерстве, как наиболее перспективных инструментов</w:t>
      </w:r>
      <w:r w:rsidRPr="00100427">
        <w:rPr>
          <w:rFonts w:ascii="Times New Roman" w:hAnsi="Times New Roman" w:cs="Times New Roman"/>
          <w:sz w:val="28"/>
          <w:szCs w:val="28"/>
        </w:rPr>
        <w:t xml:space="preserve"> для привлечения инвестиций в сферу общественной инфраструктуры</w:t>
      </w:r>
      <w:r w:rsidR="00943ADD" w:rsidRPr="00100427">
        <w:rPr>
          <w:rFonts w:ascii="Times New Roman" w:hAnsi="Times New Roman" w:cs="Times New Roman"/>
          <w:sz w:val="28"/>
          <w:szCs w:val="28"/>
        </w:rPr>
        <w:t>,</w:t>
      </w:r>
      <w:r w:rsidRPr="00100427">
        <w:rPr>
          <w:rFonts w:ascii="Times New Roman" w:hAnsi="Times New Roman" w:cs="Times New Roman"/>
          <w:sz w:val="28"/>
          <w:szCs w:val="28"/>
        </w:rPr>
        <w:t xml:space="preserve"> станут:</w:t>
      </w:r>
    </w:p>
    <w:p w:rsidR="00F2691A" w:rsidRPr="0010042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Pr>
          <w:rFonts w:ascii="Times New Roman" w:hAnsi="Times New Roman" w:cs="Times New Roman"/>
          <w:sz w:val="28"/>
          <w:szCs w:val="28"/>
        </w:rPr>
        <w:t>-</w:t>
      </w:r>
      <w:r w:rsidR="00F2691A" w:rsidRPr="00100427">
        <w:rPr>
          <w:rFonts w:ascii="Times New Roman" w:hAnsi="Times New Roman" w:cs="Times New Roman"/>
          <w:sz w:val="28"/>
          <w:szCs w:val="28"/>
        </w:rPr>
        <w:t>последовательное развитие с учетом положений федерального законодательства</w:t>
      </w:r>
      <w:r w:rsidR="00943ADD" w:rsidRPr="00100427">
        <w:rPr>
          <w:rFonts w:ascii="Times New Roman" w:hAnsi="Times New Roman" w:cs="Times New Roman"/>
          <w:sz w:val="28"/>
          <w:szCs w:val="28"/>
        </w:rPr>
        <w:t xml:space="preserve"> и </w:t>
      </w:r>
      <w:r w:rsidR="00F2691A" w:rsidRPr="00100427">
        <w:rPr>
          <w:rFonts w:ascii="Times New Roman" w:hAnsi="Times New Roman" w:cs="Times New Roman"/>
          <w:sz w:val="28"/>
          <w:szCs w:val="28"/>
        </w:rPr>
        <w:t xml:space="preserve">Республики Коми </w:t>
      </w:r>
      <w:proofErr w:type="spellStart"/>
      <w:r w:rsidR="00943ADD" w:rsidRPr="00100427">
        <w:rPr>
          <w:rFonts w:ascii="Times New Roman" w:hAnsi="Times New Roman" w:cs="Times New Roman"/>
          <w:sz w:val="28"/>
          <w:szCs w:val="28"/>
        </w:rPr>
        <w:t>муниципально</w:t>
      </w:r>
      <w:proofErr w:type="spellEnd"/>
      <w:r w:rsidR="00943ADD" w:rsidRPr="00100427">
        <w:rPr>
          <w:rFonts w:ascii="Times New Roman" w:hAnsi="Times New Roman" w:cs="Times New Roman"/>
          <w:sz w:val="28"/>
          <w:szCs w:val="28"/>
        </w:rPr>
        <w:t xml:space="preserve">-правовой базы </w:t>
      </w:r>
      <w:r w:rsidR="00F2691A" w:rsidRPr="00100427">
        <w:rPr>
          <w:rFonts w:ascii="Times New Roman" w:hAnsi="Times New Roman" w:cs="Times New Roman"/>
          <w:sz w:val="28"/>
          <w:szCs w:val="28"/>
        </w:rPr>
        <w:t xml:space="preserve">для создания правовой основы сотрудничества органов </w:t>
      </w:r>
      <w:r w:rsidR="00943ADD" w:rsidRPr="00100427">
        <w:rPr>
          <w:rFonts w:ascii="Times New Roman" w:hAnsi="Times New Roman" w:cs="Times New Roman"/>
          <w:sz w:val="28"/>
          <w:szCs w:val="28"/>
        </w:rPr>
        <w:t>местного самоуправления муниципального района</w:t>
      </w:r>
      <w:r w:rsidR="00F2691A" w:rsidRPr="00100427">
        <w:rPr>
          <w:rFonts w:ascii="Times New Roman" w:hAnsi="Times New Roman" w:cs="Times New Roman"/>
          <w:sz w:val="28"/>
          <w:szCs w:val="28"/>
        </w:rPr>
        <w:t xml:space="preserve"> и частного бизнеса;</w:t>
      </w:r>
      <w:proofErr w:type="gramEnd"/>
    </w:p>
    <w:p w:rsidR="00F2691A" w:rsidRPr="00100427" w:rsidRDefault="00F73D8A"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lastRenderedPageBreak/>
        <w:t>-</w:t>
      </w:r>
      <w:r w:rsidR="00F2691A" w:rsidRPr="00100427">
        <w:rPr>
          <w:rFonts w:ascii="Times New Roman" w:hAnsi="Times New Roman" w:cs="Times New Roman"/>
          <w:sz w:val="28"/>
          <w:szCs w:val="28"/>
        </w:rPr>
        <w:t xml:space="preserve">развитие и расширение инфраструктуры, в том числе создание готовых </w:t>
      </w:r>
      <w:r w:rsidR="00943ADD" w:rsidRPr="00100427">
        <w:rPr>
          <w:rFonts w:ascii="Times New Roman" w:hAnsi="Times New Roman" w:cs="Times New Roman"/>
          <w:sz w:val="28"/>
          <w:szCs w:val="28"/>
        </w:rPr>
        <w:t>«</w:t>
      </w:r>
      <w:r w:rsidR="00F2691A" w:rsidRPr="00100427">
        <w:rPr>
          <w:rFonts w:ascii="Times New Roman" w:hAnsi="Times New Roman" w:cs="Times New Roman"/>
          <w:sz w:val="28"/>
          <w:szCs w:val="28"/>
        </w:rPr>
        <w:t>промышленных площадок</w:t>
      </w:r>
      <w:r w:rsidR="00943ADD" w:rsidRPr="00100427">
        <w:rPr>
          <w:rFonts w:ascii="Times New Roman" w:hAnsi="Times New Roman" w:cs="Times New Roman"/>
          <w:sz w:val="28"/>
          <w:szCs w:val="28"/>
        </w:rPr>
        <w:t>»</w:t>
      </w:r>
      <w:r w:rsidR="00F2691A" w:rsidRPr="00100427">
        <w:rPr>
          <w:rFonts w:ascii="Times New Roman" w:hAnsi="Times New Roman" w:cs="Times New Roman"/>
          <w:sz w:val="28"/>
          <w:szCs w:val="28"/>
        </w:rPr>
        <w:t>, обеспечивающих для инвестора доступность земли и инфраструктуры - для крупного и среднего бизнеса, а также технопарков - для малого бизнеса;</w:t>
      </w:r>
    </w:p>
    <w:p w:rsidR="00F73D8A" w:rsidRDefault="00943AD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 </w:t>
      </w:r>
      <w:r w:rsidR="00F2691A" w:rsidRPr="00100427">
        <w:rPr>
          <w:rFonts w:ascii="Times New Roman" w:hAnsi="Times New Roman" w:cs="Times New Roman"/>
          <w:sz w:val="28"/>
          <w:szCs w:val="28"/>
        </w:rPr>
        <w:t xml:space="preserve">формирование и развитие эффективной </w:t>
      </w:r>
      <w:proofErr w:type="gramStart"/>
      <w:r w:rsidR="00F2691A" w:rsidRPr="00100427">
        <w:rPr>
          <w:rFonts w:ascii="Times New Roman" w:hAnsi="Times New Roman" w:cs="Times New Roman"/>
          <w:sz w:val="28"/>
          <w:szCs w:val="28"/>
        </w:rPr>
        <w:t xml:space="preserve">системы взаимодействия органов </w:t>
      </w:r>
      <w:r w:rsidRPr="00100427">
        <w:rPr>
          <w:rFonts w:ascii="Times New Roman" w:hAnsi="Times New Roman" w:cs="Times New Roman"/>
          <w:sz w:val="28"/>
          <w:szCs w:val="28"/>
        </w:rPr>
        <w:t>местного самоуправления муниципального района</w:t>
      </w:r>
      <w:proofErr w:type="gramEnd"/>
      <w:r w:rsidR="00F2691A" w:rsidRPr="00100427">
        <w:rPr>
          <w:rFonts w:ascii="Times New Roman" w:hAnsi="Times New Roman" w:cs="Times New Roman"/>
          <w:sz w:val="28"/>
          <w:szCs w:val="28"/>
        </w:rPr>
        <w:t xml:space="preserve"> и частного бизнеса на основе долгосрочных взаимовыгодных договорных отношений, предусматривающей четкое разделение функций владения, финансирования и эксплуатации (управления) и определение взаимной ответственности.</w:t>
      </w:r>
    </w:p>
    <w:p w:rsidR="00F2691A" w:rsidRPr="00100427"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100427">
        <w:rPr>
          <w:rFonts w:ascii="Times New Roman" w:hAnsi="Times New Roman" w:cs="Times New Roman"/>
          <w:sz w:val="28"/>
          <w:szCs w:val="28"/>
        </w:rPr>
        <w:t xml:space="preserve">Важным направлением в данной сфере может рассматриваться упорядочение процедур подготовки и заключения разного рода соглашений, меморандумов и протоколов между органами </w:t>
      </w:r>
      <w:r w:rsidR="00943ADD" w:rsidRPr="00100427">
        <w:rPr>
          <w:rFonts w:ascii="Times New Roman" w:hAnsi="Times New Roman" w:cs="Times New Roman"/>
          <w:sz w:val="28"/>
          <w:szCs w:val="28"/>
        </w:rPr>
        <w:t>местного самоуправления муниципального района</w:t>
      </w:r>
      <w:r w:rsidRPr="00100427">
        <w:rPr>
          <w:rFonts w:ascii="Times New Roman" w:hAnsi="Times New Roman" w:cs="Times New Roman"/>
          <w:sz w:val="28"/>
          <w:szCs w:val="28"/>
        </w:rPr>
        <w:t xml:space="preserve"> и субъект</w:t>
      </w:r>
      <w:r w:rsidR="00943ADD" w:rsidRPr="00100427">
        <w:rPr>
          <w:rFonts w:ascii="Times New Roman" w:hAnsi="Times New Roman" w:cs="Times New Roman"/>
          <w:sz w:val="28"/>
          <w:szCs w:val="28"/>
        </w:rPr>
        <w:t>ами инвестиционной деятельности</w:t>
      </w:r>
      <w:r w:rsidRPr="00100427">
        <w:rPr>
          <w:rFonts w:ascii="Times New Roman" w:hAnsi="Times New Roman" w:cs="Times New Roman"/>
          <w:sz w:val="28"/>
          <w:szCs w:val="28"/>
        </w:rPr>
        <w:t>.</w:t>
      </w:r>
      <w:proofErr w:type="gramEnd"/>
    </w:p>
    <w:p w:rsidR="00F2691A" w:rsidRPr="00100427" w:rsidRDefault="00F64F07"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Внедрение </w:t>
      </w:r>
      <w:r w:rsidR="00F2691A" w:rsidRPr="00100427">
        <w:rPr>
          <w:rFonts w:ascii="Times New Roman" w:hAnsi="Times New Roman" w:cs="Times New Roman"/>
          <w:sz w:val="28"/>
          <w:szCs w:val="28"/>
        </w:rPr>
        <w:t xml:space="preserve">механизмов государственно-частного партнерства позволит ослабить нагрузку на </w:t>
      </w:r>
      <w:r w:rsidR="00346AFF" w:rsidRPr="00100427">
        <w:rPr>
          <w:rFonts w:ascii="Times New Roman" w:hAnsi="Times New Roman" w:cs="Times New Roman"/>
          <w:sz w:val="28"/>
          <w:szCs w:val="28"/>
        </w:rPr>
        <w:t xml:space="preserve">консолидированный </w:t>
      </w:r>
      <w:r w:rsidR="00F2691A" w:rsidRPr="00100427">
        <w:rPr>
          <w:rFonts w:ascii="Times New Roman" w:hAnsi="Times New Roman" w:cs="Times New Roman"/>
          <w:sz w:val="28"/>
          <w:szCs w:val="28"/>
        </w:rPr>
        <w:t>бюджет</w:t>
      </w:r>
      <w:r w:rsidR="00325A5C">
        <w:rPr>
          <w:rFonts w:ascii="Times New Roman" w:hAnsi="Times New Roman" w:cs="Times New Roman"/>
          <w:sz w:val="28"/>
          <w:szCs w:val="28"/>
        </w:rPr>
        <w:t xml:space="preserve"> муниципального района</w:t>
      </w:r>
      <w:r w:rsidR="00F2691A" w:rsidRPr="00100427">
        <w:rPr>
          <w:rFonts w:ascii="Times New Roman" w:hAnsi="Times New Roman" w:cs="Times New Roman"/>
          <w:sz w:val="28"/>
          <w:szCs w:val="28"/>
        </w:rPr>
        <w:t>.</w:t>
      </w:r>
    </w:p>
    <w:p w:rsidR="00F2691A" w:rsidRPr="00100427"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100427">
        <w:rPr>
          <w:rFonts w:ascii="Times New Roman" w:hAnsi="Times New Roman" w:cs="Times New Roman"/>
          <w:sz w:val="28"/>
          <w:szCs w:val="28"/>
        </w:rPr>
        <w:t xml:space="preserve">В рамках деятельности по формированию позитивного инвестиционного имиджа </w:t>
      </w:r>
      <w:r w:rsidR="00346AFF" w:rsidRPr="00100427">
        <w:rPr>
          <w:rFonts w:ascii="Times New Roman" w:hAnsi="Times New Roman" w:cs="Times New Roman"/>
          <w:sz w:val="28"/>
          <w:szCs w:val="28"/>
        </w:rPr>
        <w:t xml:space="preserve">муниципального района </w:t>
      </w:r>
      <w:r w:rsidRPr="00100427">
        <w:rPr>
          <w:rFonts w:ascii="Times New Roman" w:hAnsi="Times New Roman" w:cs="Times New Roman"/>
          <w:sz w:val="28"/>
          <w:szCs w:val="28"/>
        </w:rPr>
        <w:t>предусматривается решение задач:</w:t>
      </w:r>
    </w:p>
    <w:p w:rsidR="00F2691A" w:rsidRPr="00100427" w:rsidRDefault="00346AFF"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 </w:t>
      </w:r>
      <w:r w:rsidR="00F2691A" w:rsidRPr="00100427">
        <w:rPr>
          <w:rFonts w:ascii="Times New Roman" w:hAnsi="Times New Roman" w:cs="Times New Roman"/>
          <w:sz w:val="28"/>
          <w:szCs w:val="28"/>
        </w:rPr>
        <w:t>реализация коммуникационной стратегии, предусматривающей:</w:t>
      </w:r>
    </w:p>
    <w:p w:rsidR="00FC172D" w:rsidRPr="00100427" w:rsidRDefault="00F2691A"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sidRPr="00100427">
        <w:rPr>
          <w:rFonts w:ascii="Times New Roman" w:hAnsi="Times New Roman" w:cs="Times New Roman"/>
          <w:sz w:val="28"/>
          <w:szCs w:val="28"/>
        </w:rPr>
        <w:t xml:space="preserve">а) привлечение внимания к </w:t>
      </w:r>
      <w:r w:rsidR="00FC172D" w:rsidRPr="00100427">
        <w:rPr>
          <w:rFonts w:ascii="Times New Roman" w:hAnsi="Times New Roman" w:cs="Times New Roman"/>
          <w:sz w:val="28"/>
          <w:szCs w:val="28"/>
        </w:rPr>
        <w:t xml:space="preserve">муниципальному району </w:t>
      </w:r>
      <w:r w:rsidRPr="00100427">
        <w:rPr>
          <w:rFonts w:ascii="Times New Roman" w:hAnsi="Times New Roman" w:cs="Times New Roman"/>
          <w:sz w:val="28"/>
          <w:szCs w:val="28"/>
        </w:rPr>
        <w:t xml:space="preserve">потенциальных инвесторов и формирование в бизнес-сообществе позитивного мнения о </w:t>
      </w:r>
      <w:r w:rsidR="00FC172D" w:rsidRPr="00100427">
        <w:rPr>
          <w:rFonts w:ascii="Times New Roman" w:hAnsi="Times New Roman" w:cs="Times New Roman"/>
          <w:sz w:val="28"/>
          <w:szCs w:val="28"/>
        </w:rPr>
        <w:t>муниципальном районе,</w:t>
      </w:r>
      <w:r w:rsidRPr="00100427">
        <w:rPr>
          <w:rFonts w:ascii="Times New Roman" w:hAnsi="Times New Roman" w:cs="Times New Roman"/>
          <w:sz w:val="28"/>
          <w:szCs w:val="28"/>
        </w:rPr>
        <w:t xml:space="preserve"> как благоприятном месте для размещения инвестиций, в том числе через создание Интернет-портала об инвестиционной деятельности в </w:t>
      </w:r>
      <w:r w:rsidR="00FC172D" w:rsidRPr="00100427">
        <w:rPr>
          <w:rFonts w:ascii="Times New Roman" w:hAnsi="Times New Roman" w:cs="Times New Roman"/>
          <w:sz w:val="28"/>
          <w:szCs w:val="28"/>
        </w:rPr>
        <w:t xml:space="preserve">муниципальном районе </w:t>
      </w:r>
      <w:r w:rsidRPr="00100427">
        <w:rPr>
          <w:rFonts w:ascii="Times New Roman" w:hAnsi="Times New Roman" w:cs="Times New Roman"/>
          <w:sz w:val="28"/>
          <w:szCs w:val="28"/>
        </w:rPr>
        <w:t xml:space="preserve">с целью обеспечения доступности базовой информации о </w:t>
      </w:r>
      <w:r w:rsidR="00FC172D" w:rsidRPr="00100427">
        <w:rPr>
          <w:rFonts w:ascii="Times New Roman" w:hAnsi="Times New Roman" w:cs="Times New Roman"/>
          <w:sz w:val="28"/>
          <w:szCs w:val="28"/>
        </w:rPr>
        <w:t xml:space="preserve">муниципальном районе </w:t>
      </w:r>
      <w:r w:rsidRPr="00100427">
        <w:rPr>
          <w:rFonts w:ascii="Times New Roman" w:hAnsi="Times New Roman" w:cs="Times New Roman"/>
          <w:sz w:val="28"/>
          <w:szCs w:val="28"/>
        </w:rPr>
        <w:t>для максимально широкого круга потенциальных инвесторов и распространителей информации;</w:t>
      </w:r>
      <w:proofErr w:type="gramEnd"/>
      <w:r w:rsidRPr="00100427">
        <w:rPr>
          <w:rFonts w:ascii="Times New Roman" w:hAnsi="Times New Roman" w:cs="Times New Roman"/>
          <w:sz w:val="28"/>
          <w:szCs w:val="28"/>
        </w:rPr>
        <w:t xml:space="preserve"> целенаправленное распространение позитивной информации об </w:t>
      </w:r>
      <w:proofErr w:type="spellStart"/>
      <w:r w:rsidRPr="00100427">
        <w:rPr>
          <w:rFonts w:ascii="Times New Roman" w:hAnsi="Times New Roman" w:cs="Times New Roman"/>
          <w:sz w:val="28"/>
          <w:szCs w:val="28"/>
        </w:rPr>
        <w:t>имиджевых</w:t>
      </w:r>
      <w:proofErr w:type="spellEnd"/>
      <w:r w:rsidRPr="00100427">
        <w:rPr>
          <w:rFonts w:ascii="Times New Roman" w:hAnsi="Times New Roman" w:cs="Times New Roman"/>
          <w:sz w:val="28"/>
          <w:szCs w:val="28"/>
        </w:rPr>
        <w:t xml:space="preserve"> конкурентных преимуществах </w:t>
      </w:r>
      <w:r w:rsidR="00FC172D" w:rsidRPr="00100427">
        <w:rPr>
          <w:rFonts w:ascii="Times New Roman" w:hAnsi="Times New Roman" w:cs="Times New Roman"/>
          <w:sz w:val="28"/>
          <w:szCs w:val="28"/>
        </w:rPr>
        <w:t>муниципального района</w:t>
      </w:r>
      <w:r w:rsidRPr="00100427">
        <w:rPr>
          <w:rFonts w:ascii="Times New Roman" w:hAnsi="Times New Roman" w:cs="Times New Roman"/>
          <w:sz w:val="28"/>
          <w:szCs w:val="28"/>
        </w:rPr>
        <w:t xml:space="preserve">; </w:t>
      </w:r>
    </w:p>
    <w:p w:rsidR="00F2691A" w:rsidRPr="00100427" w:rsidRDefault="00F2691A"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б) укрепление привлекательного имиджа р</w:t>
      </w:r>
      <w:r w:rsidR="00FC172D" w:rsidRPr="00100427">
        <w:rPr>
          <w:rFonts w:ascii="Times New Roman" w:hAnsi="Times New Roman" w:cs="Times New Roman"/>
          <w:sz w:val="28"/>
          <w:szCs w:val="28"/>
        </w:rPr>
        <w:t>айона</w:t>
      </w:r>
      <w:r w:rsidRPr="00100427">
        <w:rPr>
          <w:rFonts w:ascii="Times New Roman" w:hAnsi="Times New Roman" w:cs="Times New Roman"/>
          <w:sz w:val="28"/>
          <w:szCs w:val="28"/>
        </w:rPr>
        <w:t xml:space="preserve"> в среде потенциальных инвесторов посредством проведения и участия в целевых презентаци</w:t>
      </w:r>
      <w:r w:rsidR="00B92BA3">
        <w:rPr>
          <w:rFonts w:ascii="Times New Roman" w:hAnsi="Times New Roman" w:cs="Times New Roman"/>
          <w:sz w:val="28"/>
          <w:szCs w:val="28"/>
        </w:rPr>
        <w:t>онных мероприятиях; формирование</w:t>
      </w:r>
      <w:r w:rsidRPr="00100427">
        <w:rPr>
          <w:rFonts w:ascii="Times New Roman" w:hAnsi="Times New Roman" w:cs="Times New Roman"/>
          <w:sz w:val="28"/>
          <w:szCs w:val="28"/>
        </w:rPr>
        <w:t xml:space="preserve"> и</w:t>
      </w:r>
      <w:r w:rsidR="00B92BA3">
        <w:rPr>
          <w:rFonts w:ascii="Times New Roman" w:hAnsi="Times New Roman" w:cs="Times New Roman"/>
          <w:sz w:val="28"/>
          <w:szCs w:val="28"/>
        </w:rPr>
        <w:t xml:space="preserve"> распространение</w:t>
      </w:r>
      <w:r w:rsidRPr="00100427">
        <w:rPr>
          <w:rFonts w:ascii="Times New Roman" w:hAnsi="Times New Roman" w:cs="Times New Roman"/>
          <w:sz w:val="28"/>
          <w:szCs w:val="28"/>
        </w:rPr>
        <w:t xml:space="preserve"> среди целевых инвесторов профильной аналитической информации;</w:t>
      </w:r>
    </w:p>
    <w:p w:rsidR="00F2691A" w:rsidRPr="00100427" w:rsidRDefault="00F2691A"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в) формирование поддержки действий руководства </w:t>
      </w:r>
      <w:r w:rsidR="00FC172D" w:rsidRPr="00100427">
        <w:rPr>
          <w:rFonts w:ascii="Times New Roman" w:hAnsi="Times New Roman" w:cs="Times New Roman"/>
          <w:sz w:val="28"/>
          <w:szCs w:val="28"/>
        </w:rPr>
        <w:t xml:space="preserve">муниципального района </w:t>
      </w:r>
      <w:r w:rsidRPr="00100427">
        <w:rPr>
          <w:rFonts w:ascii="Times New Roman" w:hAnsi="Times New Roman" w:cs="Times New Roman"/>
          <w:sz w:val="28"/>
          <w:szCs w:val="28"/>
        </w:rPr>
        <w:t xml:space="preserve">в сфере привлечения инвестиций среди населения и местного бизнес-сообщества </w:t>
      </w:r>
      <w:r w:rsidR="00FC172D" w:rsidRPr="00100427">
        <w:rPr>
          <w:rFonts w:ascii="Times New Roman" w:hAnsi="Times New Roman" w:cs="Times New Roman"/>
          <w:sz w:val="28"/>
          <w:szCs w:val="28"/>
        </w:rPr>
        <w:t>муниципального района</w:t>
      </w:r>
      <w:r w:rsidRPr="00100427">
        <w:rPr>
          <w:rFonts w:ascii="Times New Roman" w:hAnsi="Times New Roman" w:cs="Times New Roman"/>
          <w:sz w:val="28"/>
          <w:szCs w:val="28"/>
        </w:rPr>
        <w:t xml:space="preserve">, </w:t>
      </w:r>
      <w:proofErr w:type="gramStart"/>
      <w:r w:rsidRPr="00100427">
        <w:rPr>
          <w:rFonts w:ascii="Times New Roman" w:hAnsi="Times New Roman" w:cs="Times New Roman"/>
          <w:sz w:val="28"/>
          <w:szCs w:val="28"/>
        </w:rPr>
        <w:t>включающее</w:t>
      </w:r>
      <w:proofErr w:type="gramEnd"/>
      <w:r w:rsidRPr="00100427">
        <w:rPr>
          <w:rFonts w:ascii="Times New Roman" w:hAnsi="Times New Roman" w:cs="Times New Roman"/>
          <w:sz w:val="28"/>
          <w:szCs w:val="28"/>
        </w:rPr>
        <w:t xml:space="preserve"> в том числе формирование среди представителей деловой и политической элиты понимания необходимости и единого видения целей привлечения инвестиций, а также конструктивного взаимодействия с потенциальными инвесторами;</w:t>
      </w:r>
    </w:p>
    <w:p w:rsidR="00FC172D" w:rsidRPr="0010042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Pr>
          <w:rFonts w:ascii="Times New Roman" w:hAnsi="Times New Roman" w:cs="Times New Roman"/>
          <w:sz w:val="28"/>
          <w:szCs w:val="28"/>
        </w:rPr>
        <w:t>-</w:t>
      </w:r>
      <w:r w:rsidR="00F2691A" w:rsidRPr="00100427">
        <w:rPr>
          <w:rFonts w:ascii="Times New Roman" w:hAnsi="Times New Roman" w:cs="Times New Roman"/>
          <w:sz w:val="28"/>
          <w:szCs w:val="28"/>
        </w:rPr>
        <w:t xml:space="preserve">формирование системы прямого инвестиционного маркетинга </w:t>
      </w:r>
      <w:r w:rsidR="00FC172D" w:rsidRPr="00100427">
        <w:rPr>
          <w:rFonts w:ascii="Times New Roman" w:hAnsi="Times New Roman" w:cs="Times New Roman"/>
          <w:sz w:val="28"/>
          <w:szCs w:val="28"/>
        </w:rPr>
        <w:t>муниципального района</w:t>
      </w:r>
      <w:r w:rsidR="00F2691A" w:rsidRPr="00100427">
        <w:rPr>
          <w:rFonts w:ascii="Times New Roman" w:hAnsi="Times New Roman" w:cs="Times New Roman"/>
          <w:sz w:val="28"/>
          <w:szCs w:val="28"/>
        </w:rPr>
        <w:t xml:space="preserve">, предусматривающей определение перечня приоритетных видов экономической деятельности </w:t>
      </w:r>
      <w:r w:rsidR="00FC172D" w:rsidRPr="00100427">
        <w:rPr>
          <w:rFonts w:ascii="Times New Roman" w:hAnsi="Times New Roman" w:cs="Times New Roman"/>
          <w:sz w:val="28"/>
          <w:szCs w:val="28"/>
        </w:rPr>
        <w:t>муниципального района</w:t>
      </w:r>
      <w:r w:rsidR="00F2691A" w:rsidRPr="00100427">
        <w:rPr>
          <w:rFonts w:ascii="Times New Roman" w:hAnsi="Times New Roman" w:cs="Times New Roman"/>
          <w:sz w:val="28"/>
          <w:szCs w:val="28"/>
        </w:rPr>
        <w:t xml:space="preserve"> для привлечения в них целевых инвесторов; выявление потенциальных </w:t>
      </w:r>
      <w:r w:rsidR="00F2691A" w:rsidRPr="00100427">
        <w:rPr>
          <w:rFonts w:ascii="Times New Roman" w:hAnsi="Times New Roman" w:cs="Times New Roman"/>
          <w:sz w:val="28"/>
          <w:szCs w:val="28"/>
        </w:rPr>
        <w:lastRenderedPageBreak/>
        <w:t xml:space="preserve">инвесторов, стратегические интересы которых соответствуют стратегии </w:t>
      </w:r>
      <w:r w:rsidR="00FC172D" w:rsidRPr="00100427">
        <w:rPr>
          <w:rFonts w:ascii="Times New Roman" w:hAnsi="Times New Roman" w:cs="Times New Roman"/>
          <w:sz w:val="28"/>
          <w:szCs w:val="28"/>
        </w:rPr>
        <w:t>муниципального района</w:t>
      </w:r>
      <w:r w:rsidR="00F2691A" w:rsidRPr="00100427">
        <w:rPr>
          <w:rFonts w:ascii="Times New Roman" w:hAnsi="Times New Roman" w:cs="Times New Roman"/>
          <w:sz w:val="28"/>
          <w:szCs w:val="28"/>
        </w:rPr>
        <w:t xml:space="preserve">; </w:t>
      </w:r>
      <w:proofErr w:type="gramEnd"/>
    </w:p>
    <w:p w:rsidR="00F2691A" w:rsidRPr="0010042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B92BA3">
        <w:rPr>
          <w:rFonts w:ascii="Times New Roman" w:hAnsi="Times New Roman" w:cs="Times New Roman"/>
          <w:sz w:val="28"/>
          <w:szCs w:val="28"/>
        </w:rPr>
        <w:t>организация</w:t>
      </w:r>
      <w:r w:rsidR="00F2691A" w:rsidRPr="00100427">
        <w:rPr>
          <w:rFonts w:ascii="Times New Roman" w:hAnsi="Times New Roman" w:cs="Times New Roman"/>
          <w:sz w:val="28"/>
          <w:szCs w:val="28"/>
        </w:rPr>
        <w:t xml:space="preserve"> целенаправленного продвижения информации об инвестиционном потенциале </w:t>
      </w:r>
      <w:r w:rsidR="00FC172D" w:rsidRPr="00100427">
        <w:rPr>
          <w:rFonts w:ascii="Times New Roman" w:hAnsi="Times New Roman" w:cs="Times New Roman"/>
          <w:sz w:val="28"/>
          <w:szCs w:val="28"/>
        </w:rPr>
        <w:t xml:space="preserve">муниципального района </w:t>
      </w:r>
      <w:r w:rsidR="00F2691A" w:rsidRPr="00100427">
        <w:rPr>
          <w:rFonts w:ascii="Times New Roman" w:hAnsi="Times New Roman" w:cs="Times New Roman"/>
          <w:sz w:val="28"/>
          <w:szCs w:val="28"/>
        </w:rPr>
        <w:t>через различные средства коммуникаций;</w:t>
      </w:r>
    </w:p>
    <w:p w:rsidR="00F2691A" w:rsidRPr="0010042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100427">
        <w:rPr>
          <w:rFonts w:ascii="Times New Roman" w:hAnsi="Times New Roman" w:cs="Times New Roman"/>
          <w:sz w:val="28"/>
          <w:szCs w:val="28"/>
        </w:rPr>
        <w:t xml:space="preserve">совершенствование системы управления деятельностью по формированию имиджа и </w:t>
      </w:r>
      <w:proofErr w:type="spellStart"/>
      <w:r w:rsidR="00F2691A" w:rsidRPr="00100427">
        <w:rPr>
          <w:rFonts w:ascii="Times New Roman" w:hAnsi="Times New Roman" w:cs="Times New Roman"/>
          <w:sz w:val="28"/>
          <w:szCs w:val="28"/>
        </w:rPr>
        <w:t>брендинговому</w:t>
      </w:r>
      <w:proofErr w:type="spellEnd"/>
      <w:r w:rsidR="00F2691A" w:rsidRPr="00100427">
        <w:rPr>
          <w:rFonts w:ascii="Times New Roman" w:hAnsi="Times New Roman" w:cs="Times New Roman"/>
          <w:sz w:val="28"/>
          <w:szCs w:val="28"/>
        </w:rPr>
        <w:t xml:space="preserve"> позиционированию </w:t>
      </w:r>
      <w:r w:rsidR="00FC172D" w:rsidRPr="00100427">
        <w:rPr>
          <w:rFonts w:ascii="Times New Roman" w:hAnsi="Times New Roman" w:cs="Times New Roman"/>
          <w:sz w:val="28"/>
          <w:szCs w:val="28"/>
        </w:rPr>
        <w:t>муниципального района</w:t>
      </w:r>
      <w:r w:rsidR="00F2691A" w:rsidRPr="00100427">
        <w:rPr>
          <w:rFonts w:ascii="Times New Roman" w:hAnsi="Times New Roman" w:cs="Times New Roman"/>
          <w:sz w:val="28"/>
          <w:szCs w:val="28"/>
        </w:rPr>
        <w:t>, подразумевающее:</w:t>
      </w:r>
    </w:p>
    <w:p w:rsidR="00F2691A" w:rsidRPr="00100427" w:rsidRDefault="009F4961"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100427">
        <w:rPr>
          <w:rFonts w:ascii="Times New Roman" w:hAnsi="Times New Roman" w:cs="Times New Roman"/>
          <w:sz w:val="28"/>
          <w:szCs w:val="28"/>
        </w:rPr>
        <w:t xml:space="preserve">создание инвестиционного паспорта </w:t>
      </w:r>
      <w:r w:rsidR="00FC172D" w:rsidRPr="00100427">
        <w:rPr>
          <w:rFonts w:ascii="Times New Roman" w:hAnsi="Times New Roman" w:cs="Times New Roman"/>
          <w:sz w:val="28"/>
          <w:szCs w:val="28"/>
        </w:rPr>
        <w:t xml:space="preserve">муниципального района </w:t>
      </w:r>
      <w:r w:rsidR="00F2691A" w:rsidRPr="00100427">
        <w:rPr>
          <w:rFonts w:ascii="Times New Roman" w:hAnsi="Times New Roman" w:cs="Times New Roman"/>
          <w:sz w:val="28"/>
          <w:szCs w:val="28"/>
        </w:rPr>
        <w:t>с последующей ежегодной его актуализацией;</w:t>
      </w:r>
    </w:p>
    <w:p w:rsidR="00F2691A" w:rsidRPr="00100427" w:rsidRDefault="009F4961"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100427">
        <w:rPr>
          <w:rFonts w:ascii="Times New Roman" w:hAnsi="Times New Roman" w:cs="Times New Roman"/>
          <w:sz w:val="28"/>
          <w:szCs w:val="28"/>
        </w:rPr>
        <w:t xml:space="preserve">целенаправленное системное просвещение общественности в вопросах </w:t>
      </w:r>
      <w:r w:rsidR="00FC172D" w:rsidRPr="00100427">
        <w:rPr>
          <w:rFonts w:ascii="Times New Roman" w:hAnsi="Times New Roman" w:cs="Times New Roman"/>
          <w:sz w:val="28"/>
          <w:szCs w:val="28"/>
        </w:rPr>
        <w:t xml:space="preserve">муниципальной </w:t>
      </w:r>
      <w:r w:rsidR="00F2691A" w:rsidRPr="00100427">
        <w:rPr>
          <w:rFonts w:ascii="Times New Roman" w:hAnsi="Times New Roman" w:cs="Times New Roman"/>
          <w:sz w:val="28"/>
          <w:szCs w:val="28"/>
        </w:rPr>
        <w:t xml:space="preserve">политики </w:t>
      </w:r>
      <w:r w:rsidR="00FC172D" w:rsidRPr="00100427">
        <w:rPr>
          <w:rFonts w:ascii="Times New Roman" w:hAnsi="Times New Roman" w:cs="Times New Roman"/>
          <w:sz w:val="28"/>
          <w:szCs w:val="28"/>
        </w:rPr>
        <w:t xml:space="preserve">муниципального района </w:t>
      </w:r>
      <w:r w:rsidR="00F2691A" w:rsidRPr="00100427">
        <w:rPr>
          <w:rFonts w:ascii="Times New Roman" w:hAnsi="Times New Roman" w:cs="Times New Roman"/>
          <w:sz w:val="28"/>
          <w:szCs w:val="28"/>
        </w:rPr>
        <w:t xml:space="preserve">и оперативное размещение информации о </w:t>
      </w:r>
      <w:r w:rsidR="00FC172D" w:rsidRPr="00100427">
        <w:rPr>
          <w:rFonts w:ascii="Times New Roman" w:hAnsi="Times New Roman" w:cs="Times New Roman"/>
          <w:sz w:val="28"/>
          <w:szCs w:val="28"/>
        </w:rPr>
        <w:t>муниципальном районе «Печора»</w:t>
      </w:r>
      <w:r w:rsidR="00F2691A" w:rsidRPr="00100427">
        <w:rPr>
          <w:rFonts w:ascii="Times New Roman" w:hAnsi="Times New Roman" w:cs="Times New Roman"/>
          <w:sz w:val="28"/>
          <w:szCs w:val="28"/>
        </w:rPr>
        <w:t xml:space="preserve"> в определенных экономических, политических, социально-культурных, образовательных, исторических контекстах;</w:t>
      </w:r>
    </w:p>
    <w:p w:rsidR="00F2691A" w:rsidRPr="00100427" w:rsidRDefault="009F4961"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B92BA3">
        <w:rPr>
          <w:rFonts w:ascii="Times New Roman" w:hAnsi="Times New Roman" w:cs="Times New Roman"/>
          <w:sz w:val="28"/>
          <w:szCs w:val="28"/>
        </w:rPr>
        <w:t>развитие и поддержка</w:t>
      </w:r>
      <w:r w:rsidR="00F2691A" w:rsidRPr="00100427">
        <w:rPr>
          <w:rFonts w:ascii="Times New Roman" w:hAnsi="Times New Roman" w:cs="Times New Roman"/>
          <w:sz w:val="28"/>
          <w:szCs w:val="28"/>
        </w:rPr>
        <w:t xml:space="preserve"> электронных средств массовой информации и массовых коммуникаций, информирующих о </w:t>
      </w:r>
      <w:r w:rsidR="00FC172D" w:rsidRPr="00100427">
        <w:rPr>
          <w:rFonts w:ascii="Times New Roman" w:hAnsi="Times New Roman" w:cs="Times New Roman"/>
          <w:sz w:val="28"/>
          <w:szCs w:val="28"/>
        </w:rPr>
        <w:t>муниципальном районе.</w:t>
      </w:r>
    </w:p>
    <w:p w:rsidR="00F2691A" w:rsidRPr="00100427"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100427">
        <w:rPr>
          <w:rFonts w:ascii="Times New Roman" w:hAnsi="Times New Roman" w:cs="Times New Roman"/>
          <w:sz w:val="28"/>
          <w:szCs w:val="28"/>
        </w:rPr>
        <w:t xml:space="preserve">Реализация задач по развитию инвестиционной сферы в </w:t>
      </w:r>
      <w:r w:rsidR="00FC172D" w:rsidRPr="00100427">
        <w:rPr>
          <w:rFonts w:ascii="Times New Roman" w:hAnsi="Times New Roman" w:cs="Times New Roman"/>
          <w:sz w:val="28"/>
          <w:szCs w:val="28"/>
        </w:rPr>
        <w:t xml:space="preserve">муниципальном районе «Печора» </w:t>
      </w:r>
      <w:r w:rsidRPr="00100427">
        <w:rPr>
          <w:rFonts w:ascii="Times New Roman" w:hAnsi="Times New Roman" w:cs="Times New Roman"/>
          <w:sz w:val="28"/>
          <w:szCs w:val="28"/>
        </w:rPr>
        <w:t xml:space="preserve"> позволит добиться:</w:t>
      </w:r>
    </w:p>
    <w:p w:rsidR="00F2691A" w:rsidRPr="0010042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100427">
        <w:rPr>
          <w:rFonts w:ascii="Times New Roman" w:hAnsi="Times New Roman" w:cs="Times New Roman"/>
          <w:sz w:val="28"/>
          <w:szCs w:val="28"/>
        </w:rPr>
        <w:t xml:space="preserve">создания благоприятного инвестиционного климата, снижения административных барьеров и, как следствие, повышения инвестиционной активности на территории </w:t>
      </w:r>
      <w:r w:rsidR="00FC172D" w:rsidRPr="00100427">
        <w:rPr>
          <w:rFonts w:ascii="Times New Roman" w:hAnsi="Times New Roman" w:cs="Times New Roman"/>
          <w:sz w:val="28"/>
          <w:szCs w:val="28"/>
        </w:rPr>
        <w:t>муниципального района</w:t>
      </w:r>
      <w:r w:rsidR="00F2691A" w:rsidRPr="00100427">
        <w:rPr>
          <w:rFonts w:ascii="Times New Roman" w:hAnsi="Times New Roman" w:cs="Times New Roman"/>
          <w:sz w:val="28"/>
          <w:szCs w:val="28"/>
        </w:rPr>
        <w:t>;</w:t>
      </w:r>
    </w:p>
    <w:p w:rsidR="00F2691A" w:rsidRPr="00100427" w:rsidRDefault="00FC172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 </w:t>
      </w:r>
      <w:r w:rsidR="00F2691A" w:rsidRPr="00100427">
        <w:rPr>
          <w:rFonts w:ascii="Times New Roman" w:hAnsi="Times New Roman" w:cs="Times New Roman"/>
          <w:sz w:val="28"/>
          <w:szCs w:val="28"/>
        </w:rPr>
        <w:t>роста инвестиций в приоритетные для р</w:t>
      </w:r>
      <w:r w:rsidRPr="00100427">
        <w:rPr>
          <w:rFonts w:ascii="Times New Roman" w:hAnsi="Times New Roman" w:cs="Times New Roman"/>
          <w:sz w:val="28"/>
          <w:szCs w:val="28"/>
        </w:rPr>
        <w:t>айона</w:t>
      </w:r>
      <w:r w:rsidR="00F2691A" w:rsidRPr="00100427">
        <w:rPr>
          <w:rFonts w:ascii="Times New Roman" w:hAnsi="Times New Roman" w:cs="Times New Roman"/>
          <w:sz w:val="28"/>
          <w:szCs w:val="28"/>
        </w:rPr>
        <w:t xml:space="preserve"> секторы экономики;</w:t>
      </w:r>
    </w:p>
    <w:p w:rsidR="00F2691A" w:rsidRPr="00100427" w:rsidRDefault="00FC172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 </w:t>
      </w:r>
      <w:r w:rsidR="00F2691A" w:rsidRPr="00100427">
        <w:rPr>
          <w:rFonts w:ascii="Times New Roman" w:hAnsi="Times New Roman" w:cs="Times New Roman"/>
          <w:sz w:val="28"/>
          <w:szCs w:val="28"/>
        </w:rPr>
        <w:t xml:space="preserve">удовлетворения потребности субъектов инвестиционной деятельности в своевременном и качественном оказании </w:t>
      </w:r>
      <w:r w:rsidRPr="00100427">
        <w:rPr>
          <w:rFonts w:ascii="Times New Roman" w:hAnsi="Times New Roman" w:cs="Times New Roman"/>
          <w:sz w:val="28"/>
          <w:szCs w:val="28"/>
        </w:rPr>
        <w:t>муниципальных</w:t>
      </w:r>
      <w:r w:rsidR="00F2691A" w:rsidRPr="00100427">
        <w:rPr>
          <w:rFonts w:ascii="Times New Roman" w:hAnsi="Times New Roman" w:cs="Times New Roman"/>
          <w:sz w:val="28"/>
          <w:szCs w:val="28"/>
        </w:rPr>
        <w:t xml:space="preserve"> услуг и предоставлении всех форм </w:t>
      </w:r>
      <w:r w:rsidRPr="00100427">
        <w:rPr>
          <w:rFonts w:ascii="Times New Roman" w:hAnsi="Times New Roman" w:cs="Times New Roman"/>
          <w:sz w:val="28"/>
          <w:szCs w:val="28"/>
        </w:rPr>
        <w:t>муниципальной</w:t>
      </w:r>
      <w:r w:rsidR="00F2691A" w:rsidRPr="00100427">
        <w:rPr>
          <w:rFonts w:ascii="Times New Roman" w:hAnsi="Times New Roman" w:cs="Times New Roman"/>
          <w:sz w:val="28"/>
          <w:szCs w:val="28"/>
        </w:rPr>
        <w:t xml:space="preserve"> поддержки с учетом эффективности использования бюджетных средств;</w:t>
      </w:r>
    </w:p>
    <w:p w:rsidR="00F2691A" w:rsidRPr="0010042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Pr>
          <w:rFonts w:ascii="Times New Roman" w:hAnsi="Times New Roman" w:cs="Times New Roman"/>
          <w:sz w:val="28"/>
          <w:szCs w:val="28"/>
        </w:rPr>
        <w:t>-</w:t>
      </w:r>
      <w:r w:rsidR="00F2691A" w:rsidRPr="00100427">
        <w:rPr>
          <w:rFonts w:ascii="Times New Roman" w:hAnsi="Times New Roman" w:cs="Times New Roman"/>
          <w:sz w:val="28"/>
          <w:szCs w:val="28"/>
        </w:rPr>
        <w:t>решения проблем устранения инфраструктурных ограничений экономического роста; развития и расширения инфраструктуры (в том числе инвестиционной), способствующей активизации инвестиционных процессов и государственно-частного партнерства, расширению возможностей населения для решения социальных проблем;</w:t>
      </w:r>
      <w:proofErr w:type="gramEnd"/>
    </w:p>
    <w:p w:rsidR="00F2691A" w:rsidRPr="0010042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Pr>
          <w:rFonts w:ascii="Times New Roman" w:hAnsi="Times New Roman" w:cs="Times New Roman"/>
          <w:sz w:val="28"/>
          <w:szCs w:val="28"/>
        </w:rPr>
        <w:t>-</w:t>
      </w:r>
      <w:r w:rsidR="00F2691A" w:rsidRPr="00100427">
        <w:rPr>
          <w:rFonts w:ascii="Times New Roman" w:hAnsi="Times New Roman" w:cs="Times New Roman"/>
          <w:sz w:val="28"/>
          <w:szCs w:val="28"/>
        </w:rPr>
        <w:t>формирования эффективной модели управления экономикой, создания необходимых условий для производственной модернизации, определения оптимального сочетания бюджетных ресурсов и частного капитала и нацеливания их на решение конкретных проблем социально-экономического развития республики;</w:t>
      </w:r>
      <w:proofErr w:type="gramEnd"/>
    </w:p>
    <w:p w:rsidR="00F2691A" w:rsidRPr="00100427" w:rsidRDefault="00FC172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 </w:t>
      </w:r>
      <w:r w:rsidR="00F2691A" w:rsidRPr="00100427">
        <w:rPr>
          <w:rFonts w:ascii="Times New Roman" w:hAnsi="Times New Roman" w:cs="Times New Roman"/>
          <w:sz w:val="28"/>
          <w:szCs w:val="28"/>
        </w:rPr>
        <w:t>повышения инвестиционной роли кредитных организаций;</w:t>
      </w:r>
    </w:p>
    <w:p w:rsidR="00F2691A" w:rsidRPr="00100427" w:rsidRDefault="00FC172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100427">
        <w:rPr>
          <w:rFonts w:ascii="Times New Roman" w:hAnsi="Times New Roman" w:cs="Times New Roman"/>
          <w:sz w:val="28"/>
          <w:szCs w:val="28"/>
        </w:rPr>
        <w:t xml:space="preserve">- </w:t>
      </w:r>
      <w:r w:rsidR="00F2691A" w:rsidRPr="00100427">
        <w:rPr>
          <w:rFonts w:ascii="Times New Roman" w:hAnsi="Times New Roman" w:cs="Times New Roman"/>
          <w:sz w:val="28"/>
          <w:szCs w:val="28"/>
        </w:rPr>
        <w:t xml:space="preserve">создания </w:t>
      </w:r>
      <w:proofErr w:type="gramStart"/>
      <w:r w:rsidR="00F2691A" w:rsidRPr="00100427">
        <w:rPr>
          <w:rFonts w:ascii="Times New Roman" w:hAnsi="Times New Roman" w:cs="Times New Roman"/>
          <w:sz w:val="28"/>
          <w:szCs w:val="28"/>
        </w:rPr>
        <w:t>высокопроизводительных современных</w:t>
      </w:r>
      <w:proofErr w:type="gramEnd"/>
      <w:r w:rsidR="00F2691A" w:rsidRPr="00100427">
        <w:rPr>
          <w:rFonts w:ascii="Times New Roman" w:hAnsi="Times New Roman" w:cs="Times New Roman"/>
          <w:sz w:val="28"/>
          <w:szCs w:val="28"/>
        </w:rPr>
        <w:t xml:space="preserve"> рабочих мест;</w:t>
      </w:r>
    </w:p>
    <w:p w:rsidR="00F2691A" w:rsidRPr="0010042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100427">
        <w:rPr>
          <w:rFonts w:ascii="Times New Roman" w:hAnsi="Times New Roman" w:cs="Times New Roman"/>
          <w:sz w:val="28"/>
          <w:szCs w:val="28"/>
        </w:rPr>
        <w:t xml:space="preserve">удовлетворения потребности потенциальных инвесторов в своевременной и качественной информации об инвестиционном потенциале </w:t>
      </w:r>
      <w:r w:rsidR="005D16B3" w:rsidRPr="00100427">
        <w:rPr>
          <w:rFonts w:ascii="Times New Roman" w:hAnsi="Times New Roman" w:cs="Times New Roman"/>
          <w:sz w:val="28"/>
          <w:szCs w:val="28"/>
        </w:rPr>
        <w:lastRenderedPageBreak/>
        <w:t xml:space="preserve">муниципального района </w:t>
      </w:r>
      <w:r w:rsidR="00B92BA3">
        <w:rPr>
          <w:rFonts w:ascii="Times New Roman" w:hAnsi="Times New Roman" w:cs="Times New Roman"/>
          <w:sz w:val="28"/>
          <w:szCs w:val="28"/>
        </w:rPr>
        <w:t>и условиях вложения инвестиций.</w:t>
      </w:r>
    </w:p>
    <w:p w:rsidR="00F2691A" w:rsidRPr="001105CC" w:rsidRDefault="00034AA1" w:rsidP="0081268D">
      <w:pPr>
        <w:pStyle w:val="3"/>
        <w:rPr>
          <w:color w:val="auto"/>
        </w:rPr>
      </w:pPr>
      <w:bookmarkStart w:id="155" w:name="Par1056"/>
      <w:bookmarkStart w:id="156" w:name="_Toc378857924"/>
      <w:bookmarkEnd w:id="155"/>
      <w:r w:rsidRPr="001105CC">
        <w:rPr>
          <w:color w:val="auto"/>
        </w:rPr>
        <w:t xml:space="preserve">4.1.2. </w:t>
      </w:r>
      <w:r w:rsidR="00F2691A" w:rsidRPr="001105CC">
        <w:rPr>
          <w:color w:val="auto"/>
        </w:rPr>
        <w:t>Развитие инновационной системы</w:t>
      </w:r>
      <w:bookmarkEnd w:id="156"/>
    </w:p>
    <w:p w:rsidR="00F2691A" w:rsidRPr="00687FEB"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F2FAD">
        <w:rPr>
          <w:rFonts w:ascii="Times New Roman" w:hAnsi="Times New Roman" w:cs="Times New Roman"/>
          <w:sz w:val="28"/>
          <w:szCs w:val="28"/>
        </w:rPr>
        <w:t xml:space="preserve">Целью развития инновационной системы является создание условий для перехода к инновационному сценарию развития экономики </w:t>
      </w:r>
      <w:r w:rsidR="00F861CE" w:rsidRPr="004F2FAD">
        <w:rPr>
          <w:rFonts w:ascii="Times New Roman" w:hAnsi="Times New Roman" w:cs="Times New Roman"/>
          <w:sz w:val="28"/>
          <w:szCs w:val="28"/>
        </w:rPr>
        <w:t>муниципального района</w:t>
      </w:r>
      <w:r w:rsidR="001C2145">
        <w:rPr>
          <w:rFonts w:ascii="Times New Roman" w:hAnsi="Times New Roman" w:cs="Times New Roman"/>
          <w:sz w:val="28"/>
          <w:szCs w:val="28"/>
        </w:rPr>
        <w:t xml:space="preserve"> </w:t>
      </w:r>
      <w:proofErr w:type="spellStart"/>
      <w:r w:rsidR="001C2145">
        <w:rPr>
          <w:rFonts w:ascii="Times New Roman" w:hAnsi="Times New Roman" w:cs="Times New Roman"/>
          <w:sz w:val="28"/>
          <w:szCs w:val="28"/>
        </w:rPr>
        <w:t>сприменениеминновационых</w:t>
      </w:r>
      <w:proofErr w:type="spellEnd"/>
      <w:r w:rsidR="001C2145">
        <w:rPr>
          <w:rFonts w:ascii="Times New Roman" w:hAnsi="Times New Roman" w:cs="Times New Roman"/>
          <w:sz w:val="28"/>
          <w:szCs w:val="28"/>
        </w:rPr>
        <w:t xml:space="preserve"> </w:t>
      </w:r>
      <w:proofErr w:type="spellStart"/>
      <w:r w:rsidR="001C2145">
        <w:rPr>
          <w:rFonts w:ascii="Times New Roman" w:hAnsi="Times New Roman" w:cs="Times New Roman"/>
          <w:sz w:val="28"/>
          <w:szCs w:val="28"/>
        </w:rPr>
        <w:t>ресурсов</w:t>
      </w:r>
      <w:r w:rsidR="00383648" w:rsidRPr="004F2FAD">
        <w:rPr>
          <w:rFonts w:ascii="Times New Roman" w:hAnsi="Times New Roman" w:cs="Times New Roman"/>
          <w:sz w:val="28"/>
          <w:szCs w:val="28"/>
        </w:rPr>
        <w:t>на</w:t>
      </w:r>
      <w:proofErr w:type="spellEnd"/>
      <w:r w:rsidR="00383648" w:rsidRPr="004F2FAD">
        <w:rPr>
          <w:rFonts w:ascii="Times New Roman" w:hAnsi="Times New Roman" w:cs="Times New Roman"/>
          <w:sz w:val="28"/>
          <w:szCs w:val="28"/>
        </w:rPr>
        <w:t xml:space="preserve"> территории </w:t>
      </w:r>
      <w:r w:rsidR="00F861CE" w:rsidRPr="00687FEB">
        <w:rPr>
          <w:rFonts w:ascii="Times New Roman" w:hAnsi="Times New Roman" w:cs="Times New Roman"/>
          <w:sz w:val="28"/>
          <w:szCs w:val="28"/>
        </w:rPr>
        <w:t>муниципального района</w:t>
      </w:r>
      <w:r w:rsidRPr="00687FEB">
        <w:rPr>
          <w:rFonts w:ascii="Times New Roman" w:hAnsi="Times New Roman" w:cs="Times New Roman"/>
          <w:sz w:val="28"/>
          <w:szCs w:val="28"/>
        </w:rPr>
        <w:t>.</w:t>
      </w:r>
    </w:p>
    <w:p w:rsidR="00F2691A" w:rsidRPr="00687FEB"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87FEB">
        <w:rPr>
          <w:rFonts w:ascii="Times New Roman" w:hAnsi="Times New Roman" w:cs="Times New Roman"/>
          <w:sz w:val="28"/>
          <w:szCs w:val="28"/>
        </w:rPr>
        <w:t xml:space="preserve">Приоритетными направлениями </w:t>
      </w:r>
      <w:r w:rsidR="00646DC5" w:rsidRPr="00687FEB">
        <w:rPr>
          <w:rFonts w:ascii="Times New Roman" w:hAnsi="Times New Roman" w:cs="Times New Roman"/>
          <w:sz w:val="28"/>
          <w:szCs w:val="28"/>
        </w:rPr>
        <w:t xml:space="preserve">применения </w:t>
      </w:r>
      <w:r w:rsidRPr="00687FEB">
        <w:rPr>
          <w:rFonts w:ascii="Times New Roman" w:hAnsi="Times New Roman" w:cs="Times New Roman"/>
          <w:sz w:val="28"/>
          <w:szCs w:val="28"/>
        </w:rPr>
        <w:t xml:space="preserve">инновационных </w:t>
      </w:r>
      <w:r w:rsidR="00646DC5" w:rsidRPr="00687FEB">
        <w:rPr>
          <w:rFonts w:ascii="Times New Roman" w:hAnsi="Times New Roman" w:cs="Times New Roman"/>
          <w:sz w:val="28"/>
          <w:szCs w:val="28"/>
        </w:rPr>
        <w:t xml:space="preserve">ресурсов </w:t>
      </w:r>
      <w:r w:rsidRPr="00687FEB">
        <w:rPr>
          <w:rFonts w:ascii="Times New Roman" w:hAnsi="Times New Roman" w:cs="Times New Roman"/>
          <w:sz w:val="28"/>
          <w:szCs w:val="28"/>
        </w:rPr>
        <w:t>и внедрения их в производство являются:</w:t>
      </w:r>
    </w:p>
    <w:p w:rsidR="00F2691A" w:rsidRPr="00687FEB"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proofErr w:type="spellStart"/>
      <w:r w:rsidR="00F2691A" w:rsidRPr="00687FEB">
        <w:rPr>
          <w:rFonts w:ascii="Times New Roman" w:hAnsi="Times New Roman" w:cs="Times New Roman"/>
          <w:sz w:val="28"/>
          <w:szCs w:val="28"/>
        </w:rPr>
        <w:t>энергоэффективность</w:t>
      </w:r>
      <w:proofErr w:type="spellEnd"/>
      <w:r w:rsidR="00F2691A" w:rsidRPr="00687FEB">
        <w:rPr>
          <w:rFonts w:ascii="Times New Roman" w:hAnsi="Times New Roman" w:cs="Times New Roman"/>
          <w:sz w:val="28"/>
          <w:szCs w:val="28"/>
        </w:rPr>
        <w:t xml:space="preserve"> и нетрадиционные энергоресурсы, включая энергосберегающие технологии;</w:t>
      </w:r>
    </w:p>
    <w:p w:rsidR="00F2691A" w:rsidRPr="00687FEB" w:rsidRDefault="00F861CE"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687FEB">
        <w:rPr>
          <w:rFonts w:ascii="Times New Roman" w:hAnsi="Times New Roman" w:cs="Times New Roman"/>
          <w:sz w:val="28"/>
          <w:szCs w:val="28"/>
        </w:rPr>
        <w:t xml:space="preserve">- </w:t>
      </w:r>
      <w:r w:rsidR="00F2691A" w:rsidRPr="00687FEB">
        <w:rPr>
          <w:rFonts w:ascii="Times New Roman" w:hAnsi="Times New Roman" w:cs="Times New Roman"/>
          <w:sz w:val="28"/>
          <w:szCs w:val="28"/>
        </w:rPr>
        <w:t>информационные технологии и системы;</w:t>
      </w:r>
    </w:p>
    <w:p w:rsidR="00F2691A" w:rsidRPr="00687FEB" w:rsidRDefault="00F861CE"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687FEB">
        <w:rPr>
          <w:rFonts w:ascii="Times New Roman" w:hAnsi="Times New Roman" w:cs="Times New Roman"/>
          <w:sz w:val="28"/>
          <w:szCs w:val="28"/>
        </w:rPr>
        <w:t xml:space="preserve">- </w:t>
      </w:r>
      <w:r w:rsidR="00F2691A" w:rsidRPr="00687FEB">
        <w:rPr>
          <w:rFonts w:ascii="Times New Roman" w:hAnsi="Times New Roman" w:cs="Times New Roman"/>
          <w:sz w:val="28"/>
          <w:szCs w:val="28"/>
        </w:rPr>
        <w:t>химические технологии, новые материалы и покрытия;</w:t>
      </w:r>
    </w:p>
    <w:p w:rsidR="00F2691A" w:rsidRPr="00687FEB" w:rsidRDefault="00F861CE"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687FEB">
        <w:rPr>
          <w:rFonts w:ascii="Times New Roman" w:hAnsi="Times New Roman" w:cs="Times New Roman"/>
          <w:sz w:val="28"/>
          <w:szCs w:val="28"/>
        </w:rPr>
        <w:t xml:space="preserve">- </w:t>
      </w:r>
      <w:r w:rsidR="00F2691A" w:rsidRPr="00687FEB">
        <w:rPr>
          <w:rFonts w:ascii="Times New Roman" w:hAnsi="Times New Roman" w:cs="Times New Roman"/>
          <w:sz w:val="28"/>
          <w:szCs w:val="28"/>
        </w:rPr>
        <w:t>системы машин и технологий нового поколения;</w:t>
      </w:r>
    </w:p>
    <w:p w:rsidR="00F2691A" w:rsidRPr="00687FEB" w:rsidRDefault="00F861CE"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687FEB">
        <w:rPr>
          <w:rFonts w:ascii="Times New Roman" w:hAnsi="Times New Roman" w:cs="Times New Roman"/>
          <w:sz w:val="28"/>
          <w:szCs w:val="28"/>
        </w:rPr>
        <w:t xml:space="preserve">- </w:t>
      </w:r>
      <w:r w:rsidR="00F2691A" w:rsidRPr="00687FEB">
        <w:rPr>
          <w:rFonts w:ascii="Times New Roman" w:hAnsi="Times New Roman" w:cs="Times New Roman"/>
          <w:sz w:val="28"/>
          <w:szCs w:val="28"/>
        </w:rPr>
        <w:t>экология и рациональное природопользование;</w:t>
      </w:r>
    </w:p>
    <w:p w:rsidR="00F2691A" w:rsidRPr="00687FEB" w:rsidRDefault="00F861CE"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687FEB">
        <w:rPr>
          <w:rFonts w:ascii="Times New Roman" w:hAnsi="Times New Roman" w:cs="Times New Roman"/>
          <w:sz w:val="28"/>
          <w:szCs w:val="28"/>
        </w:rPr>
        <w:t xml:space="preserve">- </w:t>
      </w:r>
      <w:r w:rsidR="00F2691A" w:rsidRPr="00687FEB">
        <w:rPr>
          <w:rFonts w:ascii="Times New Roman" w:hAnsi="Times New Roman" w:cs="Times New Roman"/>
          <w:sz w:val="28"/>
          <w:szCs w:val="28"/>
        </w:rPr>
        <w:t>малоотходные и безотходные технологии.</w:t>
      </w:r>
    </w:p>
    <w:p w:rsidR="00F2691A" w:rsidRPr="00687FEB" w:rsidRDefault="00F2691A"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687FEB">
        <w:rPr>
          <w:rFonts w:ascii="Times New Roman" w:hAnsi="Times New Roman" w:cs="Times New Roman"/>
          <w:sz w:val="28"/>
          <w:szCs w:val="28"/>
        </w:rPr>
        <w:t>Достижение поставленной цели будет обеспечено за счет решения следующих основных задач:</w:t>
      </w:r>
    </w:p>
    <w:p w:rsidR="00F2691A" w:rsidRPr="00687FEB" w:rsidRDefault="00D85B3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687FEB">
        <w:rPr>
          <w:rFonts w:ascii="Times New Roman" w:hAnsi="Times New Roman" w:cs="Times New Roman"/>
          <w:sz w:val="28"/>
          <w:szCs w:val="28"/>
        </w:rPr>
        <w:t xml:space="preserve">- </w:t>
      </w:r>
      <w:r w:rsidR="006534E0" w:rsidRPr="00687FEB">
        <w:rPr>
          <w:rFonts w:ascii="Times New Roman" w:hAnsi="Times New Roman" w:cs="Times New Roman"/>
          <w:sz w:val="28"/>
          <w:szCs w:val="28"/>
        </w:rPr>
        <w:t xml:space="preserve">содействие </w:t>
      </w:r>
      <w:r w:rsidR="00F2691A" w:rsidRPr="00687FEB">
        <w:rPr>
          <w:rFonts w:ascii="Times New Roman" w:hAnsi="Times New Roman" w:cs="Times New Roman"/>
          <w:sz w:val="28"/>
          <w:szCs w:val="28"/>
        </w:rPr>
        <w:t>создани</w:t>
      </w:r>
      <w:r w:rsidR="006534E0" w:rsidRPr="00687FEB">
        <w:rPr>
          <w:rFonts w:ascii="Times New Roman" w:hAnsi="Times New Roman" w:cs="Times New Roman"/>
          <w:sz w:val="28"/>
          <w:szCs w:val="28"/>
        </w:rPr>
        <w:t>ю</w:t>
      </w:r>
      <w:r w:rsidR="00F2691A" w:rsidRPr="00687FEB">
        <w:rPr>
          <w:rFonts w:ascii="Times New Roman" w:hAnsi="Times New Roman" w:cs="Times New Roman"/>
          <w:sz w:val="28"/>
          <w:szCs w:val="28"/>
        </w:rPr>
        <w:t xml:space="preserve"> благоприятной экономической и правовой среды для </w:t>
      </w:r>
      <w:r w:rsidR="006534E0" w:rsidRPr="00687FEB">
        <w:rPr>
          <w:rFonts w:ascii="Times New Roman" w:hAnsi="Times New Roman" w:cs="Times New Roman"/>
          <w:sz w:val="28"/>
          <w:szCs w:val="28"/>
        </w:rPr>
        <w:t>развития</w:t>
      </w:r>
      <w:r w:rsidR="00F2691A" w:rsidRPr="00687FEB">
        <w:rPr>
          <w:rFonts w:ascii="Times New Roman" w:hAnsi="Times New Roman" w:cs="Times New Roman"/>
          <w:sz w:val="28"/>
          <w:szCs w:val="28"/>
        </w:rPr>
        <w:t xml:space="preserve"> инновационной деятельности действующих организаций;</w:t>
      </w:r>
    </w:p>
    <w:p w:rsidR="00F2691A" w:rsidRPr="00687FEB"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6534E0" w:rsidRPr="00687FEB">
        <w:rPr>
          <w:rFonts w:ascii="Times New Roman" w:hAnsi="Times New Roman" w:cs="Times New Roman"/>
          <w:sz w:val="28"/>
          <w:szCs w:val="28"/>
        </w:rPr>
        <w:t xml:space="preserve">содействие развитию </w:t>
      </w:r>
      <w:r w:rsidR="00F2691A" w:rsidRPr="00687FEB">
        <w:rPr>
          <w:rFonts w:ascii="Times New Roman" w:hAnsi="Times New Roman" w:cs="Times New Roman"/>
          <w:sz w:val="28"/>
          <w:szCs w:val="28"/>
        </w:rPr>
        <w:t xml:space="preserve">инновационной деятельности на территории </w:t>
      </w:r>
      <w:r w:rsidR="00D85B35" w:rsidRPr="00687FEB">
        <w:rPr>
          <w:rFonts w:ascii="Times New Roman" w:hAnsi="Times New Roman" w:cs="Times New Roman"/>
          <w:sz w:val="28"/>
          <w:szCs w:val="28"/>
        </w:rPr>
        <w:t>муниципального района</w:t>
      </w:r>
      <w:r w:rsidR="00F2691A" w:rsidRPr="00687FEB">
        <w:rPr>
          <w:rFonts w:ascii="Times New Roman" w:hAnsi="Times New Roman" w:cs="Times New Roman"/>
          <w:sz w:val="28"/>
          <w:szCs w:val="28"/>
        </w:rPr>
        <w:t>;</w:t>
      </w:r>
    </w:p>
    <w:p w:rsidR="00F2691A" w:rsidRPr="00687FEB" w:rsidRDefault="00D85B3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687FEB">
        <w:rPr>
          <w:rFonts w:ascii="Times New Roman" w:hAnsi="Times New Roman" w:cs="Times New Roman"/>
          <w:sz w:val="28"/>
          <w:szCs w:val="28"/>
        </w:rPr>
        <w:t xml:space="preserve">- </w:t>
      </w:r>
      <w:r w:rsidR="00F2691A" w:rsidRPr="00687FEB">
        <w:rPr>
          <w:rFonts w:ascii="Times New Roman" w:hAnsi="Times New Roman" w:cs="Times New Roman"/>
          <w:sz w:val="28"/>
          <w:szCs w:val="28"/>
        </w:rPr>
        <w:t>содействие про</w:t>
      </w:r>
      <w:r w:rsidR="006534E0" w:rsidRPr="00687FEB">
        <w:rPr>
          <w:rFonts w:ascii="Times New Roman" w:hAnsi="Times New Roman" w:cs="Times New Roman"/>
          <w:sz w:val="28"/>
          <w:szCs w:val="28"/>
        </w:rPr>
        <w:t>движению инновационных проектов</w:t>
      </w:r>
      <w:r w:rsidR="00F2691A" w:rsidRPr="00687FEB">
        <w:rPr>
          <w:rFonts w:ascii="Times New Roman" w:hAnsi="Times New Roman" w:cs="Times New Roman"/>
          <w:sz w:val="28"/>
          <w:szCs w:val="28"/>
        </w:rPr>
        <w:t>;</w:t>
      </w:r>
    </w:p>
    <w:p w:rsidR="00F2691A" w:rsidRPr="00687FEB" w:rsidRDefault="00D85B3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687FEB">
        <w:rPr>
          <w:rFonts w:ascii="Times New Roman" w:hAnsi="Times New Roman" w:cs="Times New Roman"/>
          <w:sz w:val="28"/>
          <w:szCs w:val="28"/>
        </w:rPr>
        <w:t>-</w:t>
      </w:r>
      <w:r w:rsidR="006534E0" w:rsidRPr="00687FEB">
        <w:rPr>
          <w:rFonts w:ascii="Times New Roman" w:hAnsi="Times New Roman" w:cs="Times New Roman"/>
          <w:sz w:val="28"/>
          <w:szCs w:val="28"/>
        </w:rPr>
        <w:t xml:space="preserve">организация </w:t>
      </w:r>
      <w:r w:rsidR="00F2691A" w:rsidRPr="00687FEB">
        <w:rPr>
          <w:rFonts w:ascii="Times New Roman" w:hAnsi="Times New Roman" w:cs="Times New Roman"/>
          <w:sz w:val="28"/>
          <w:szCs w:val="28"/>
        </w:rPr>
        <w:t>системы привлечения частных инвестиций для реализации инновационных проектов;</w:t>
      </w:r>
    </w:p>
    <w:p w:rsidR="00F2691A" w:rsidRPr="00687FEB" w:rsidRDefault="00EB0E54"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687FEB">
        <w:rPr>
          <w:rFonts w:ascii="Times New Roman" w:hAnsi="Times New Roman" w:cs="Times New Roman"/>
          <w:sz w:val="28"/>
          <w:szCs w:val="28"/>
        </w:rPr>
        <w:t>-</w:t>
      </w:r>
      <w:r w:rsidR="00F2691A" w:rsidRPr="00687FEB">
        <w:rPr>
          <w:rFonts w:ascii="Times New Roman" w:hAnsi="Times New Roman" w:cs="Times New Roman"/>
          <w:sz w:val="28"/>
          <w:szCs w:val="28"/>
        </w:rPr>
        <w:t xml:space="preserve">создание </w:t>
      </w:r>
      <w:r w:rsidRPr="00687FEB">
        <w:rPr>
          <w:rFonts w:ascii="Times New Roman" w:hAnsi="Times New Roman" w:cs="Times New Roman"/>
          <w:sz w:val="28"/>
          <w:szCs w:val="28"/>
        </w:rPr>
        <w:t xml:space="preserve">условий </w:t>
      </w:r>
      <w:proofErr w:type="spellStart"/>
      <w:r w:rsidRPr="00687FEB">
        <w:rPr>
          <w:rFonts w:ascii="Times New Roman" w:hAnsi="Times New Roman" w:cs="Times New Roman"/>
          <w:sz w:val="28"/>
          <w:szCs w:val="28"/>
        </w:rPr>
        <w:t>дляформирования</w:t>
      </w:r>
      <w:proofErr w:type="spellEnd"/>
      <w:r w:rsidR="00F2691A" w:rsidRPr="00687FEB">
        <w:rPr>
          <w:rFonts w:ascii="Times New Roman" w:hAnsi="Times New Roman" w:cs="Times New Roman"/>
          <w:sz w:val="28"/>
          <w:szCs w:val="28"/>
        </w:rPr>
        <w:t xml:space="preserve"> информационной среды по вопросам развития инновационной деятельности в р</w:t>
      </w:r>
      <w:r w:rsidR="00D85B35" w:rsidRPr="00687FEB">
        <w:rPr>
          <w:rFonts w:ascii="Times New Roman" w:hAnsi="Times New Roman" w:cs="Times New Roman"/>
          <w:sz w:val="28"/>
          <w:szCs w:val="28"/>
        </w:rPr>
        <w:t>айоне</w:t>
      </w:r>
      <w:r w:rsidR="00F2691A" w:rsidRPr="00687FEB">
        <w:rPr>
          <w:rFonts w:ascii="Times New Roman" w:hAnsi="Times New Roman" w:cs="Times New Roman"/>
          <w:sz w:val="28"/>
          <w:szCs w:val="28"/>
        </w:rPr>
        <w:t>.</w:t>
      </w:r>
    </w:p>
    <w:p w:rsidR="00F2691A" w:rsidRPr="00687FEB"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87FEB">
        <w:rPr>
          <w:rFonts w:ascii="Times New Roman" w:hAnsi="Times New Roman" w:cs="Times New Roman"/>
          <w:sz w:val="28"/>
          <w:szCs w:val="28"/>
        </w:rPr>
        <w:t>Ожидаемые результаты реализации задач:</w:t>
      </w:r>
    </w:p>
    <w:p w:rsidR="00F2691A" w:rsidRPr="00687FEB" w:rsidRDefault="00D85B3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687FEB">
        <w:rPr>
          <w:rFonts w:ascii="Times New Roman" w:hAnsi="Times New Roman" w:cs="Times New Roman"/>
          <w:sz w:val="28"/>
          <w:szCs w:val="28"/>
        </w:rPr>
        <w:t xml:space="preserve">- </w:t>
      </w:r>
      <w:r w:rsidR="006229D9" w:rsidRPr="00687FEB">
        <w:rPr>
          <w:rFonts w:ascii="Times New Roman" w:hAnsi="Times New Roman" w:cs="Times New Roman"/>
          <w:sz w:val="28"/>
          <w:szCs w:val="28"/>
        </w:rPr>
        <w:t>развитие</w:t>
      </w:r>
      <w:r w:rsidR="00F2691A" w:rsidRPr="00687FEB">
        <w:rPr>
          <w:rFonts w:ascii="Times New Roman" w:hAnsi="Times New Roman" w:cs="Times New Roman"/>
          <w:sz w:val="28"/>
          <w:szCs w:val="28"/>
        </w:rPr>
        <w:t xml:space="preserve"> инновационной деятельности, направленн</w:t>
      </w:r>
      <w:r w:rsidR="006229D9" w:rsidRPr="00687FEB">
        <w:rPr>
          <w:rFonts w:ascii="Times New Roman" w:hAnsi="Times New Roman" w:cs="Times New Roman"/>
          <w:sz w:val="28"/>
          <w:szCs w:val="28"/>
        </w:rPr>
        <w:t>ой</w:t>
      </w:r>
      <w:r w:rsidR="00F2691A" w:rsidRPr="00687FEB">
        <w:rPr>
          <w:rFonts w:ascii="Times New Roman" w:hAnsi="Times New Roman" w:cs="Times New Roman"/>
          <w:sz w:val="28"/>
          <w:szCs w:val="28"/>
        </w:rPr>
        <w:t xml:space="preserve"> на внедрение </w:t>
      </w:r>
      <w:r w:rsidR="006229D9" w:rsidRPr="00687FEB">
        <w:rPr>
          <w:rFonts w:ascii="Times New Roman" w:hAnsi="Times New Roman" w:cs="Times New Roman"/>
          <w:sz w:val="28"/>
          <w:szCs w:val="28"/>
        </w:rPr>
        <w:t>во все сектора</w:t>
      </w:r>
      <w:r w:rsidR="00F2691A" w:rsidRPr="00687FEB">
        <w:rPr>
          <w:rFonts w:ascii="Times New Roman" w:hAnsi="Times New Roman" w:cs="Times New Roman"/>
          <w:sz w:val="28"/>
          <w:szCs w:val="28"/>
        </w:rPr>
        <w:t xml:space="preserve"> экономики и социальной сферы р</w:t>
      </w:r>
      <w:r w:rsidRPr="00687FEB">
        <w:rPr>
          <w:rFonts w:ascii="Times New Roman" w:hAnsi="Times New Roman" w:cs="Times New Roman"/>
          <w:sz w:val="28"/>
          <w:szCs w:val="28"/>
        </w:rPr>
        <w:t>айона</w:t>
      </w:r>
      <w:r w:rsidR="00F2691A" w:rsidRPr="00687FEB">
        <w:rPr>
          <w:rFonts w:ascii="Times New Roman" w:hAnsi="Times New Roman" w:cs="Times New Roman"/>
          <w:sz w:val="28"/>
          <w:szCs w:val="28"/>
        </w:rPr>
        <w:t>;</w:t>
      </w:r>
    </w:p>
    <w:p w:rsidR="00F2691A" w:rsidRPr="00687FEB" w:rsidRDefault="00D85B3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687FEB">
        <w:rPr>
          <w:rFonts w:ascii="Times New Roman" w:hAnsi="Times New Roman" w:cs="Times New Roman"/>
          <w:sz w:val="28"/>
          <w:szCs w:val="28"/>
        </w:rPr>
        <w:t xml:space="preserve">- </w:t>
      </w:r>
      <w:r w:rsidR="00F2691A" w:rsidRPr="00687FEB">
        <w:rPr>
          <w:rFonts w:ascii="Times New Roman" w:hAnsi="Times New Roman" w:cs="Times New Roman"/>
          <w:sz w:val="28"/>
          <w:szCs w:val="28"/>
        </w:rPr>
        <w:t>создание и развитие эффективн</w:t>
      </w:r>
      <w:r w:rsidR="006229D9" w:rsidRPr="00687FEB">
        <w:rPr>
          <w:rFonts w:ascii="Times New Roman" w:hAnsi="Times New Roman" w:cs="Times New Roman"/>
          <w:sz w:val="28"/>
          <w:szCs w:val="28"/>
        </w:rPr>
        <w:t>ой инновационной инфраструктуры</w:t>
      </w:r>
      <w:r w:rsidR="00F2691A" w:rsidRPr="00687FEB">
        <w:rPr>
          <w:rFonts w:ascii="Times New Roman" w:hAnsi="Times New Roman" w:cs="Times New Roman"/>
          <w:sz w:val="28"/>
          <w:szCs w:val="28"/>
        </w:rPr>
        <w:t>;</w:t>
      </w:r>
    </w:p>
    <w:p w:rsidR="00F2691A" w:rsidRPr="00687FEB" w:rsidRDefault="00D85B3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687FEB">
        <w:rPr>
          <w:rFonts w:ascii="Times New Roman" w:hAnsi="Times New Roman" w:cs="Times New Roman"/>
          <w:sz w:val="28"/>
          <w:szCs w:val="28"/>
        </w:rPr>
        <w:t xml:space="preserve">- </w:t>
      </w:r>
      <w:r w:rsidR="00F2691A" w:rsidRPr="00687FEB">
        <w:rPr>
          <w:rFonts w:ascii="Times New Roman" w:hAnsi="Times New Roman" w:cs="Times New Roman"/>
          <w:sz w:val="28"/>
          <w:szCs w:val="28"/>
        </w:rPr>
        <w:t xml:space="preserve">расширение и укрепление налоговой базы, повышение бюджетной обеспеченности </w:t>
      </w:r>
      <w:r w:rsidRPr="00687FEB">
        <w:rPr>
          <w:rFonts w:ascii="Times New Roman" w:hAnsi="Times New Roman" w:cs="Times New Roman"/>
          <w:sz w:val="28"/>
          <w:szCs w:val="28"/>
        </w:rPr>
        <w:t>муниципального района</w:t>
      </w:r>
      <w:r w:rsidR="00F2691A" w:rsidRPr="00687FEB">
        <w:rPr>
          <w:rFonts w:ascii="Times New Roman" w:hAnsi="Times New Roman" w:cs="Times New Roman"/>
          <w:sz w:val="28"/>
          <w:szCs w:val="28"/>
        </w:rPr>
        <w:t>;</w:t>
      </w:r>
    </w:p>
    <w:p w:rsidR="00F2691A" w:rsidRPr="00687FEB" w:rsidRDefault="00D85B35"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687FEB">
        <w:rPr>
          <w:rFonts w:ascii="Times New Roman" w:hAnsi="Times New Roman" w:cs="Times New Roman"/>
          <w:sz w:val="28"/>
          <w:szCs w:val="28"/>
        </w:rPr>
        <w:t xml:space="preserve">- </w:t>
      </w:r>
      <w:r w:rsidR="00F2691A" w:rsidRPr="00687FEB">
        <w:rPr>
          <w:rFonts w:ascii="Times New Roman" w:hAnsi="Times New Roman" w:cs="Times New Roman"/>
          <w:sz w:val="28"/>
          <w:szCs w:val="28"/>
        </w:rPr>
        <w:t>увеличение численности работников, занятых в инновационной сфере;</w:t>
      </w:r>
    </w:p>
    <w:p w:rsidR="00F2691A" w:rsidRPr="00687FEB" w:rsidRDefault="001E6BA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687FEB">
        <w:rPr>
          <w:rFonts w:ascii="Times New Roman" w:hAnsi="Times New Roman" w:cs="Times New Roman"/>
          <w:sz w:val="28"/>
          <w:szCs w:val="28"/>
        </w:rPr>
        <w:t>-</w:t>
      </w:r>
      <w:r w:rsidR="00D85B35" w:rsidRPr="00687FEB">
        <w:rPr>
          <w:rFonts w:ascii="Times New Roman" w:hAnsi="Times New Roman" w:cs="Times New Roman"/>
          <w:sz w:val="28"/>
          <w:szCs w:val="28"/>
        </w:rPr>
        <w:t>создание позитивного имиджа муниципального района</w:t>
      </w:r>
      <w:r w:rsidR="00F2691A" w:rsidRPr="00687FEB">
        <w:rPr>
          <w:rFonts w:ascii="Times New Roman" w:hAnsi="Times New Roman" w:cs="Times New Roman"/>
          <w:sz w:val="28"/>
          <w:szCs w:val="28"/>
        </w:rPr>
        <w:t xml:space="preserve"> как </w:t>
      </w:r>
      <w:proofErr w:type="spellStart"/>
      <w:r w:rsidR="00F2691A" w:rsidRPr="00687FEB">
        <w:rPr>
          <w:rFonts w:ascii="Times New Roman" w:hAnsi="Times New Roman" w:cs="Times New Roman"/>
          <w:sz w:val="28"/>
          <w:szCs w:val="28"/>
        </w:rPr>
        <w:t>инновационно</w:t>
      </w:r>
      <w:proofErr w:type="spellEnd"/>
      <w:r w:rsidR="00F2691A" w:rsidRPr="00687FEB">
        <w:rPr>
          <w:rFonts w:ascii="Times New Roman" w:hAnsi="Times New Roman" w:cs="Times New Roman"/>
          <w:sz w:val="28"/>
          <w:szCs w:val="28"/>
        </w:rPr>
        <w:t>-активного ра</w:t>
      </w:r>
      <w:r w:rsidR="00D85B35" w:rsidRPr="00687FEB">
        <w:rPr>
          <w:rFonts w:ascii="Times New Roman" w:hAnsi="Times New Roman" w:cs="Times New Roman"/>
          <w:sz w:val="28"/>
          <w:szCs w:val="28"/>
        </w:rPr>
        <w:t>йона</w:t>
      </w:r>
      <w:r w:rsidR="00F2691A" w:rsidRPr="00687FEB">
        <w:rPr>
          <w:rFonts w:ascii="Times New Roman" w:hAnsi="Times New Roman" w:cs="Times New Roman"/>
          <w:sz w:val="28"/>
          <w:szCs w:val="28"/>
        </w:rPr>
        <w:t>.</w:t>
      </w:r>
    </w:p>
    <w:p w:rsidR="00F2691A" w:rsidRPr="001105CC" w:rsidRDefault="00627615" w:rsidP="0081268D">
      <w:pPr>
        <w:pStyle w:val="3"/>
        <w:rPr>
          <w:color w:val="auto"/>
        </w:rPr>
      </w:pPr>
      <w:bookmarkStart w:id="157" w:name="Par1089"/>
      <w:bookmarkStart w:id="158" w:name="_Toc378857925"/>
      <w:bookmarkEnd w:id="157"/>
      <w:r w:rsidRPr="001105CC">
        <w:rPr>
          <w:color w:val="auto"/>
        </w:rPr>
        <w:t xml:space="preserve">4.1.3. </w:t>
      </w:r>
      <w:r w:rsidR="00F2691A" w:rsidRPr="001105CC">
        <w:rPr>
          <w:color w:val="auto"/>
        </w:rPr>
        <w:t>Развитие конкуренции</w:t>
      </w:r>
      <w:bookmarkEnd w:id="158"/>
    </w:p>
    <w:p w:rsidR="00F2691A" w:rsidRPr="00910C2E"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910C2E">
        <w:rPr>
          <w:rFonts w:ascii="Times New Roman" w:hAnsi="Times New Roman" w:cs="Times New Roman"/>
          <w:sz w:val="28"/>
          <w:szCs w:val="28"/>
        </w:rPr>
        <w:t xml:space="preserve">Целью развития конкуренции является создание благоприятной конкурентной среды для появления новых конкурентоспособных хозяйствующих субъектов в </w:t>
      </w:r>
      <w:r w:rsidR="00FA4750" w:rsidRPr="00910C2E">
        <w:rPr>
          <w:rFonts w:ascii="Times New Roman" w:hAnsi="Times New Roman" w:cs="Times New Roman"/>
          <w:sz w:val="28"/>
          <w:szCs w:val="28"/>
        </w:rPr>
        <w:t>муниципальном районе</w:t>
      </w:r>
      <w:r w:rsidRPr="00910C2E">
        <w:rPr>
          <w:rFonts w:ascii="Times New Roman" w:hAnsi="Times New Roman" w:cs="Times New Roman"/>
          <w:sz w:val="28"/>
          <w:szCs w:val="28"/>
        </w:rPr>
        <w:t>.</w:t>
      </w:r>
    </w:p>
    <w:p w:rsidR="00F2691A" w:rsidRPr="00910C2E"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910C2E">
        <w:rPr>
          <w:rFonts w:ascii="Times New Roman" w:hAnsi="Times New Roman" w:cs="Times New Roman"/>
          <w:sz w:val="28"/>
          <w:szCs w:val="28"/>
        </w:rPr>
        <w:t xml:space="preserve">Приоритетными направлениями, развитие которых оказывает влияние </w:t>
      </w:r>
      <w:r w:rsidRPr="00910C2E">
        <w:rPr>
          <w:rFonts w:ascii="Times New Roman" w:hAnsi="Times New Roman" w:cs="Times New Roman"/>
          <w:sz w:val="28"/>
          <w:szCs w:val="28"/>
        </w:rPr>
        <w:lastRenderedPageBreak/>
        <w:t xml:space="preserve">на создание благоприятной конкурентной среды в </w:t>
      </w:r>
      <w:r w:rsidR="00FA4750" w:rsidRPr="00910C2E">
        <w:rPr>
          <w:rFonts w:ascii="Times New Roman" w:hAnsi="Times New Roman" w:cs="Times New Roman"/>
          <w:sz w:val="28"/>
          <w:szCs w:val="28"/>
        </w:rPr>
        <w:t>районе</w:t>
      </w:r>
      <w:r w:rsidRPr="00910C2E">
        <w:rPr>
          <w:rFonts w:ascii="Times New Roman" w:hAnsi="Times New Roman" w:cs="Times New Roman"/>
          <w:sz w:val="28"/>
          <w:szCs w:val="28"/>
        </w:rPr>
        <w:t>, являются:</w:t>
      </w:r>
    </w:p>
    <w:p w:rsidR="00F2691A" w:rsidRPr="00E3542D" w:rsidRDefault="00FA4750" w:rsidP="00EA593D">
      <w:pPr>
        <w:widowControl w:val="0"/>
        <w:autoSpaceDE w:val="0"/>
        <w:autoSpaceDN w:val="0"/>
        <w:adjustRightInd w:val="0"/>
        <w:spacing w:after="0" w:line="360" w:lineRule="exact"/>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3542D">
        <w:rPr>
          <w:rFonts w:ascii="Times New Roman" w:hAnsi="Times New Roman" w:cs="Times New Roman"/>
          <w:sz w:val="28"/>
          <w:szCs w:val="28"/>
        </w:rPr>
        <w:t>сохранение, развитие действующих и создание новых производств и сфер услуг;</w:t>
      </w:r>
    </w:p>
    <w:p w:rsidR="00F2691A" w:rsidRPr="00E3542D" w:rsidRDefault="00FA4750" w:rsidP="00EA593D">
      <w:pPr>
        <w:widowControl w:val="0"/>
        <w:autoSpaceDE w:val="0"/>
        <w:autoSpaceDN w:val="0"/>
        <w:adjustRightInd w:val="0"/>
        <w:spacing w:after="0" w:line="360" w:lineRule="exact"/>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3542D">
        <w:rPr>
          <w:rFonts w:ascii="Times New Roman" w:hAnsi="Times New Roman" w:cs="Times New Roman"/>
          <w:sz w:val="28"/>
          <w:szCs w:val="28"/>
        </w:rPr>
        <w:t>развитие инвестиционных процессов;</w:t>
      </w:r>
    </w:p>
    <w:p w:rsidR="00F2691A" w:rsidRPr="00E3542D" w:rsidRDefault="00FA4750" w:rsidP="00EA593D">
      <w:pPr>
        <w:widowControl w:val="0"/>
        <w:autoSpaceDE w:val="0"/>
        <w:autoSpaceDN w:val="0"/>
        <w:adjustRightInd w:val="0"/>
        <w:spacing w:after="0" w:line="360" w:lineRule="exact"/>
        <w:ind w:firstLine="426"/>
        <w:jc w:val="both"/>
        <w:rPr>
          <w:rFonts w:ascii="Times New Roman" w:hAnsi="Times New Roman" w:cs="Times New Roman"/>
          <w:sz w:val="28"/>
          <w:szCs w:val="28"/>
        </w:rPr>
      </w:pPr>
      <w:r>
        <w:rPr>
          <w:rFonts w:ascii="Times New Roman" w:hAnsi="Times New Roman" w:cs="Times New Roman"/>
          <w:sz w:val="28"/>
          <w:szCs w:val="28"/>
        </w:rPr>
        <w:t>-</w:t>
      </w:r>
      <w:proofErr w:type="spellStart"/>
      <w:r w:rsidR="00CD5E50">
        <w:rPr>
          <w:rFonts w:ascii="Times New Roman" w:hAnsi="Times New Roman" w:cs="Times New Roman"/>
          <w:sz w:val="28"/>
          <w:szCs w:val="28"/>
        </w:rPr>
        <w:t>содействие</w:t>
      </w:r>
      <w:r w:rsidR="00F2691A" w:rsidRPr="00E3542D">
        <w:rPr>
          <w:rFonts w:ascii="Times New Roman" w:hAnsi="Times New Roman" w:cs="Times New Roman"/>
          <w:sz w:val="28"/>
          <w:szCs w:val="28"/>
        </w:rPr>
        <w:t>формировани</w:t>
      </w:r>
      <w:r w:rsidR="00CD5E50">
        <w:rPr>
          <w:rFonts w:ascii="Times New Roman" w:hAnsi="Times New Roman" w:cs="Times New Roman"/>
          <w:sz w:val="28"/>
          <w:szCs w:val="28"/>
        </w:rPr>
        <w:t>ю</w:t>
      </w:r>
      <w:proofErr w:type="spellEnd"/>
      <w:r w:rsidR="00F2691A" w:rsidRPr="00E3542D">
        <w:rPr>
          <w:rFonts w:ascii="Times New Roman" w:hAnsi="Times New Roman" w:cs="Times New Roman"/>
          <w:sz w:val="28"/>
          <w:szCs w:val="28"/>
        </w:rPr>
        <w:t xml:space="preserve"> рынка квалифицированной рабочей силы.</w:t>
      </w:r>
    </w:p>
    <w:p w:rsidR="00F2691A" w:rsidRPr="00E3542D" w:rsidRDefault="00F2691A" w:rsidP="00EA593D">
      <w:pPr>
        <w:widowControl w:val="0"/>
        <w:autoSpaceDE w:val="0"/>
        <w:autoSpaceDN w:val="0"/>
        <w:adjustRightInd w:val="0"/>
        <w:spacing w:after="0" w:line="360" w:lineRule="exact"/>
        <w:ind w:firstLine="426"/>
        <w:jc w:val="both"/>
        <w:rPr>
          <w:rFonts w:ascii="Times New Roman" w:hAnsi="Times New Roman" w:cs="Times New Roman"/>
          <w:sz w:val="28"/>
          <w:szCs w:val="28"/>
        </w:rPr>
      </w:pPr>
      <w:r w:rsidRPr="00E3542D">
        <w:rPr>
          <w:rFonts w:ascii="Times New Roman" w:hAnsi="Times New Roman" w:cs="Times New Roman"/>
          <w:sz w:val="28"/>
          <w:szCs w:val="28"/>
        </w:rPr>
        <w:t>В числе основных задач в достижении указанной цели:</w:t>
      </w:r>
    </w:p>
    <w:p w:rsidR="00F2691A" w:rsidRPr="00E3542D" w:rsidRDefault="00FA4750" w:rsidP="00EA593D">
      <w:pPr>
        <w:widowControl w:val="0"/>
        <w:autoSpaceDE w:val="0"/>
        <w:autoSpaceDN w:val="0"/>
        <w:adjustRightInd w:val="0"/>
        <w:spacing w:after="0" w:line="360" w:lineRule="exact"/>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3542D">
        <w:rPr>
          <w:rFonts w:ascii="Times New Roman" w:hAnsi="Times New Roman" w:cs="Times New Roman"/>
          <w:sz w:val="28"/>
          <w:szCs w:val="28"/>
        </w:rPr>
        <w:t xml:space="preserve">обеспечение равного доступа к </w:t>
      </w:r>
      <w:r>
        <w:rPr>
          <w:rFonts w:ascii="Times New Roman" w:hAnsi="Times New Roman" w:cs="Times New Roman"/>
          <w:sz w:val="28"/>
          <w:szCs w:val="28"/>
        </w:rPr>
        <w:t>муниципальным</w:t>
      </w:r>
      <w:r w:rsidR="00F2691A" w:rsidRPr="00E3542D">
        <w:rPr>
          <w:rFonts w:ascii="Times New Roman" w:hAnsi="Times New Roman" w:cs="Times New Roman"/>
          <w:sz w:val="28"/>
          <w:szCs w:val="28"/>
        </w:rPr>
        <w:t xml:space="preserve"> ресурсам для развития бизнеса;</w:t>
      </w:r>
    </w:p>
    <w:p w:rsidR="00F2691A" w:rsidRPr="00E3542D" w:rsidRDefault="00CE306B" w:rsidP="00EA593D">
      <w:pPr>
        <w:widowControl w:val="0"/>
        <w:autoSpaceDE w:val="0"/>
        <w:autoSpaceDN w:val="0"/>
        <w:adjustRightInd w:val="0"/>
        <w:spacing w:after="0" w:line="360" w:lineRule="exact"/>
        <w:ind w:firstLine="426"/>
        <w:jc w:val="both"/>
        <w:rPr>
          <w:rFonts w:ascii="Times New Roman" w:hAnsi="Times New Roman" w:cs="Times New Roman"/>
          <w:sz w:val="28"/>
          <w:szCs w:val="28"/>
        </w:rPr>
      </w:pPr>
      <w:r>
        <w:rPr>
          <w:rFonts w:ascii="Times New Roman" w:hAnsi="Times New Roman" w:cs="Times New Roman"/>
          <w:sz w:val="28"/>
          <w:szCs w:val="28"/>
        </w:rPr>
        <w:t>-</w:t>
      </w:r>
      <w:r w:rsidR="00F2691A" w:rsidRPr="00E3542D">
        <w:rPr>
          <w:rFonts w:ascii="Times New Roman" w:hAnsi="Times New Roman" w:cs="Times New Roman"/>
          <w:sz w:val="28"/>
          <w:szCs w:val="28"/>
        </w:rPr>
        <w:t xml:space="preserve">формирование благоприятных экономических условий для осуществления хозяйственной деятельности субъектов на </w:t>
      </w:r>
      <w:r w:rsidR="00732EEE">
        <w:rPr>
          <w:rFonts w:ascii="Times New Roman" w:hAnsi="Times New Roman" w:cs="Times New Roman"/>
          <w:sz w:val="28"/>
          <w:szCs w:val="28"/>
        </w:rPr>
        <w:t>территории района</w:t>
      </w:r>
      <w:r w:rsidR="00F2691A" w:rsidRPr="00E3542D">
        <w:rPr>
          <w:rFonts w:ascii="Times New Roman" w:hAnsi="Times New Roman" w:cs="Times New Roman"/>
          <w:sz w:val="28"/>
          <w:szCs w:val="28"/>
        </w:rPr>
        <w:t>;</w:t>
      </w:r>
    </w:p>
    <w:p w:rsidR="00F2691A" w:rsidRPr="00E3542D" w:rsidRDefault="002E0B81" w:rsidP="00EA593D">
      <w:pPr>
        <w:widowControl w:val="0"/>
        <w:autoSpaceDE w:val="0"/>
        <w:autoSpaceDN w:val="0"/>
        <w:adjustRightInd w:val="0"/>
        <w:spacing w:after="0" w:line="360" w:lineRule="exact"/>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3542D">
        <w:rPr>
          <w:rFonts w:ascii="Times New Roman" w:hAnsi="Times New Roman" w:cs="Times New Roman"/>
          <w:sz w:val="28"/>
          <w:szCs w:val="28"/>
        </w:rPr>
        <w:t xml:space="preserve">развитие </w:t>
      </w:r>
      <w:r w:rsidR="00CD5E50">
        <w:rPr>
          <w:rFonts w:ascii="Times New Roman" w:hAnsi="Times New Roman" w:cs="Times New Roman"/>
          <w:sz w:val="28"/>
          <w:szCs w:val="28"/>
        </w:rPr>
        <w:t>взаимодействия</w:t>
      </w:r>
      <w:r w:rsidR="00F2691A" w:rsidRPr="00E3542D">
        <w:rPr>
          <w:rFonts w:ascii="Times New Roman" w:hAnsi="Times New Roman" w:cs="Times New Roman"/>
          <w:sz w:val="28"/>
          <w:szCs w:val="28"/>
        </w:rPr>
        <w:t xml:space="preserve"> участников рынка;</w:t>
      </w:r>
    </w:p>
    <w:p w:rsidR="00F2691A" w:rsidRPr="00687FEB" w:rsidRDefault="002E0B81" w:rsidP="00EA593D">
      <w:pPr>
        <w:widowControl w:val="0"/>
        <w:autoSpaceDE w:val="0"/>
        <w:autoSpaceDN w:val="0"/>
        <w:adjustRightInd w:val="0"/>
        <w:spacing w:after="0" w:line="360" w:lineRule="exact"/>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CD5E50">
        <w:rPr>
          <w:rFonts w:ascii="Times New Roman" w:hAnsi="Times New Roman" w:cs="Times New Roman"/>
          <w:sz w:val="28"/>
          <w:szCs w:val="28"/>
        </w:rPr>
        <w:t>организация развития</w:t>
      </w:r>
      <w:r w:rsidR="00F2691A" w:rsidRPr="00FE3AB2">
        <w:rPr>
          <w:rFonts w:ascii="Times New Roman" w:hAnsi="Times New Roman" w:cs="Times New Roman"/>
          <w:sz w:val="28"/>
          <w:szCs w:val="28"/>
        </w:rPr>
        <w:t xml:space="preserve"> торгово-экономических связей </w:t>
      </w:r>
      <w:r w:rsidRPr="00FE3AB2">
        <w:rPr>
          <w:rFonts w:ascii="Times New Roman" w:hAnsi="Times New Roman" w:cs="Times New Roman"/>
          <w:sz w:val="28"/>
          <w:szCs w:val="28"/>
        </w:rPr>
        <w:t>муниципального района</w:t>
      </w:r>
      <w:r w:rsidR="00CC6632">
        <w:rPr>
          <w:rFonts w:ascii="Times New Roman" w:hAnsi="Times New Roman" w:cs="Times New Roman"/>
          <w:sz w:val="28"/>
          <w:szCs w:val="28"/>
        </w:rPr>
        <w:t>.</w:t>
      </w:r>
    </w:p>
    <w:p w:rsidR="00F2691A" w:rsidRPr="00687FEB" w:rsidRDefault="00F2691A" w:rsidP="00EA593D">
      <w:pPr>
        <w:widowControl w:val="0"/>
        <w:autoSpaceDE w:val="0"/>
        <w:autoSpaceDN w:val="0"/>
        <w:adjustRightInd w:val="0"/>
        <w:spacing w:after="0" w:line="360" w:lineRule="exact"/>
        <w:ind w:firstLine="426"/>
        <w:jc w:val="both"/>
        <w:rPr>
          <w:rFonts w:ascii="Times New Roman" w:hAnsi="Times New Roman" w:cs="Times New Roman"/>
          <w:sz w:val="28"/>
          <w:szCs w:val="28"/>
        </w:rPr>
      </w:pPr>
      <w:r w:rsidRPr="00687FEB">
        <w:rPr>
          <w:rFonts w:ascii="Times New Roman" w:hAnsi="Times New Roman" w:cs="Times New Roman"/>
          <w:sz w:val="28"/>
          <w:szCs w:val="28"/>
        </w:rPr>
        <w:t>Ожидаемые результаты реализации задач:</w:t>
      </w:r>
    </w:p>
    <w:p w:rsidR="00FE3AB2" w:rsidRPr="00FE3AB2" w:rsidRDefault="00FE3AB2" w:rsidP="00EA593D">
      <w:pPr>
        <w:widowControl w:val="0"/>
        <w:autoSpaceDE w:val="0"/>
        <w:autoSpaceDN w:val="0"/>
        <w:adjustRightInd w:val="0"/>
        <w:spacing w:after="0" w:line="360" w:lineRule="exact"/>
        <w:ind w:firstLine="426"/>
        <w:jc w:val="both"/>
        <w:rPr>
          <w:rFonts w:ascii="Times New Roman" w:hAnsi="Times New Roman" w:cs="Times New Roman"/>
          <w:sz w:val="28"/>
          <w:szCs w:val="28"/>
        </w:rPr>
      </w:pPr>
      <w:r w:rsidRPr="00687FEB">
        <w:rPr>
          <w:rFonts w:ascii="Times New Roman" w:hAnsi="Times New Roman" w:cs="Times New Roman"/>
          <w:sz w:val="28"/>
          <w:szCs w:val="28"/>
        </w:rPr>
        <w:t xml:space="preserve">- </w:t>
      </w:r>
      <w:r w:rsidR="00F2691A" w:rsidRPr="00687FEB">
        <w:rPr>
          <w:rFonts w:ascii="Times New Roman" w:hAnsi="Times New Roman" w:cs="Times New Roman"/>
          <w:sz w:val="28"/>
          <w:szCs w:val="28"/>
        </w:rPr>
        <w:t xml:space="preserve">создание благоприятных экономических условий для осуществления хозяйственной деятельности субъектов в </w:t>
      </w:r>
      <w:r w:rsidRPr="00687FEB">
        <w:rPr>
          <w:rFonts w:ascii="Times New Roman" w:hAnsi="Times New Roman" w:cs="Times New Roman"/>
          <w:sz w:val="28"/>
          <w:szCs w:val="28"/>
        </w:rPr>
        <w:t>муниципальном</w:t>
      </w:r>
      <w:r w:rsidRPr="00FE3AB2">
        <w:rPr>
          <w:rFonts w:ascii="Times New Roman" w:hAnsi="Times New Roman" w:cs="Times New Roman"/>
          <w:sz w:val="28"/>
          <w:szCs w:val="28"/>
        </w:rPr>
        <w:t xml:space="preserve"> районе;</w:t>
      </w:r>
    </w:p>
    <w:p w:rsidR="00F2691A" w:rsidRPr="00FE3AB2" w:rsidRDefault="00FE3AB2" w:rsidP="00EA593D">
      <w:pPr>
        <w:widowControl w:val="0"/>
        <w:autoSpaceDE w:val="0"/>
        <w:autoSpaceDN w:val="0"/>
        <w:adjustRightInd w:val="0"/>
        <w:spacing w:after="0" w:line="360" w:lineRule="exact"/>
        <w:ind w:firstLine="426"/>
        <w:jc w:val="both"/>
        <w:rPr>
          <w:rFonts w:ascii="Times New Roman" w:hAnsi="Times New Roman" w:cs="Times New Roman"/>
          <w:sz w:val="28"/>
          <w:szCs w:val="28"/>
        </w:rPr>
      </w:pPr>
      <w:r w:rsidRPr="00FE3AB2">
        <w:rPr>
          <w:rFonts w:ascii="Times New Roman" w:hAnsi="Times New Roman" w:cs="Times New Roman"/>
          <w:sz w:val="28"/>
          <w:szCs w:val="28"/>
        </w:rPr>
        <w:t xml:space="preserve">- </w:t>
      </w:r>
      <w:r w:rsidR="00F2691A" w:rsidRPr="00FE3AB2">
        <w:rPr>
          <w:rFonts w:ascii="Times New Roman" w:hAnsi="Times New Roman" w:cs="Times New Roman"/>
          <w:sz w:val="28"/>
          <w:szCs w:val="28"/>
        </w:rPr>
        <w:t xml:space="preserve">появление новых участников на товарных рынках в </w:t>
      </w:r>
      <w:r w:rsidRPr="00FE3AB2">
        <w:rPr>
          <w:rFonts w:ascii="Times New Roman" w:hAnsi="Times New Roman" w:cs="Times New Roman"/>
          <w:sz w:val="28"/>
          <w:szCs w:val="28"/>
        </w:rPr>
        <w:t>муниципальном районе</w:t>
      </w:r>
      <w:r w:rsidR="00F2691A" w:rsidRPr="00FE3AB2">
        <w:rPr>
          <w:rFonts w:ascii="Times New Roman" w:hAnsi="Times New Roman" w:cs="Times New Roman"/>
          <w:sz w:val="28"/>
          <w:szCs w:val="28"/>
        </w:rPr>
        <w:t>;</w:t>
      </w:r>
    </w:p>
    <w:p w:rsidR="00F2691A" w:rsidRPr="00FE3AB2" w:rsidRDefault="00FE3AB2" w:rsidP="00EA593D">
      <w:pPr>
        <w:widowControl w:val="0"/>
        <w:autoSpaceDE w:val="0"/>
        <w:autoSpaceDN w:val="0"/>
        <w:adjustRightInd w:val="0"/>
        <w:spacing w:after="0" w:line="360" w:lineRule="exact"/>
        <w:ind w:firstLine="426"/>
        <w:jc w:val="both"/>
        <w:rPr>
          <w:rFonts w:ascii="Times New Roman" w:hAnsi="Times New Roman" w:cs="Times New Roman"/>
          <w:sz w:val="28"/>
          <w:szCs w:val="28"/>
        </w:rPr>
      </w:pPr>
      <w:r w:rsidRPr="00FE3AB2">
        <w:rPr>
          <w:rFonts w:ascii="Times New Roman" w:hAnsi="Times New Roman" w:cs="Times New Roman"/>
          <w:sz w:val="28"/>
          <w:szCs w:val="28"/>
        </w:rPr>
        <w:t xml:space="preserve">- </w:t>
      </w:r>
      <w:r w:rsidR="00F2691A" w:rsidRPr="00FE3AB2">
        <w:rPr>
          <w:rFonts w:ascii="Times New Roman" w:hAnsi="Times New Roman" w:cs="Times New Roman"/>
          <w:sz w:val="28"/>
          <w:szCs w:val="28"/>
        </w:rPr>
        <w:t>расширение ассортимента и повышение качества продукции и услуг в соответствии с современными требованиями.</w:t>
      </w:r>
    </w:p>
    <w:p w:rsidR="00F2691A" w:rsidRPr="001105CC" w:rsidRDefault="00627615" w:rsidP="0081268D">
      <w:pPr>
        <w:pStyle w:val="3"/>
        <w:rPr>
          <w:color w:val="auto"/>
        </w:rPr>
      </w:pPr>
      <w:bookmarkStart w:id="159" w:name="Par1112"/>
      <w:bookmarkStart w:id="160" w:name="_Toc378857926"/>
      <w:bookmarkEnd w:id="159"/>
      <w:r w:rsidRPr="001105CC">
        <w:rPr>
          <w:color w:val="auto"/>
        </w:rPr>
        <w:t xml:space="preserve">4.1.4. </w:t>
      </w:r>
      <w:r w:rsidR="00F2691A" w:rsidRPr="001105CC">
        <w:rPr>
          <w:color w:val="auto"/>
        </w:rPr>
        <w:t>Развитие малого и среднего предпринимательства</w:t>
      </w:r>
      <w:bookmarkEnd w:id="160"/>
    </w:p>
    <w:p w:rsidR="00687FEB"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87FEB">
        <w:rPr>
          <w:rFonts w:ascii="Times New Roman" w:hAnsi="Times New Roman" w:cs="Times New Roman"/>
          <w:sz w:val="28"/>
          <w:szCs w:val="28"/>
        </w:rPr>
        <w:t xml:space="preserve">Цель развития малого и среднего предпринимательства - увеличение вклада малого и среднего предпринимательства в экономику </w:t>
      </w:r>
      <w:r w:rsidR="00FE3AB2" w:rsidRPr="00687FEB">
        <w:rPr>
          <w:rFonts w:ascii="Times New Roman" w:hAnsi="Times New Roman" w:cs="Times New Roman"/>
          <w:sz w:val="28"/>
          <w:szCs w:val="28"/>
        </w:rPr>
        <w:t>муниципального района</w:t>
      </w:r>
      <w:r w:rsidR="00687FEB">
        <w:rPr>
          <w:rFonts w:ascii="Times New Roman" w:hAnsi="Times New Roman" w:cs="Times New Roman"/>
          <w:sz w:val="28"/>
          <w:szCs w:val="28"/>
        </w:rPr>
        <w:t>.</w:t>
      </w:r>
    </w:p>
    <w:p w:rsidR="00F2691A" w:rsidRPr="00FE3AB2"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87FEB">
        <w:rPr>
          <w:rFonts w:ascii="Times New Roman" w:hAnsi="Times New Roman" w:cs="Times New Roman"/>
          <w:sz w:val="28"/>
          <w:szCs w:val="28"/>
        </w:rPr>
        <w:t>Приоритетными направлениями развития малого и среднего предпринимательства являются</w:t>
      </w:r>
      <w:r w:rsidRPr="00FE3AB2">
        <w:rPr>
          <w:rFonts w:ascii="Times New Roman" w:hAnsi="Times New Roman" w:cs="Times New Roman"/>
          <w:sz w:val="28"/>
          <w:szCs w:val="28"/>
        </w:rPr>
        <w:t>:</w:t>
      </w:r>
    </w:p>
    <w:p w:rsidR="00F2691A" w:rsidRPr="00FE3AB2" w:rsidRDefault="00FE3AB2" w:rsidP="00EA593D">
      <w:pPr>
        <w:widowControl w:val="0"/>
        <w:autoSpaceDE w:val="0"/>
        <w:autoSpaceDN w:val="0"/>
        <w:adjustRightInd w:val="0"/>
        <w:spacing w:after="0" w:line="360" w:lineRule="exact"/>
        <w:ind w:firstLine="567"/>
        <w:jc w:val="both"/>
        <w:rPr>
          <w:rFonts w:ascii="Times New Roman" w:hAnsi="Times New Roman" w:cs="Times New Roman"/>
          <w:sz w:val="28"/>
          <w:szCs w:val="28"/>
        </w:rPr>
      </w:pPr>
      <w:r w:rsidRPr="00FE3AB2">
        <w:rPr>
          <w:rFonts w:ascii="Times New Roman" w:hAnsi="Times New Roman" w:cs="Times New Roman"/>
          <w:sz w:val="28"/>
          <w:szCs w:val="28"/>
        </w:rPr>
        <w:t xml:space="preserve">- </w:t>
      </w:r>
      <w:r w:rsidR="00B92BA3">
        <w:rPr>
          <w:rFonts w:ascii="Times New Roman" w:hAnsi="Times New Roman" w:cs="Times New Roman"/>
          <w:sz w:val="28"/>
          <w:szCs w:val="28"/>
        </w:rPr>
        <w:t>расширение видов</w:t>
      </w:r>
      <w:r w:rsidR="00F2691A" w:rsidRPr="00FE3AB2">
        <w:rPr>
          <w:rFonts w:ascii="Times New Roman" w:hAnsi="Times New Roman" w:cs="Times New Roman"/>
          <w:sz w:val="28"/>
          <w:szCs w:val="28"/>
        </w:rPr>
        <w:t xml:space="preserve"> поддержки и развития малого</w:t>
      </w:r>
      <w:r w:rsidR="00E16630">
        <w:rPr>
          <w:rFonts w:ascii="Times New Roman" w:hAnsi="Times New Roman" w:cs="Times New Roman"/>
          <w:sz w:val="28"/>
          <w:szCs w:val="28"/>
        </w:rPr>
        <w:t xml:space="preserve"> и среднего предпринимательства</w:t>
      </w:r>
      <w:r w:rsidR="00F2691A" w:rsidRPr="00FE3AB2">
        <w:rPr>
          <w:rFonts w:ascii="Times New Roman" w:hAnsi="Times New Roman" w:cs="Times New Roman"/>
          <w:sz w:val="28"/>
          <w:szCs w:val="28"/>
        </w:rPr>
        <w:t>;</w:t>
      </w:r>
    </w:p>
    <w:p w:rsidR="00F2691A" w:rsidRPr="00FE3AB2" w:rsidRDefault="003F0E38" w:rsidP="00EA593D">
      <w:pPr>
        <w:widowControl w:val="0"/>
        <w:autoSpaceDE w:val="0"/>
        <w:autoSpaceDN w:val="0"/>
        <w:adjustRightInd w:val="0"/>
        <w:spacing w:after="0" w:line="360" w:lineRule="exact"/>
        <w:ind w:firstLine="567"/>
        <w:jc w:val="both"/>
        <w:rPr>
          <w:rFonts w:ascii="Times New Roman" w:hAnsi="Times New Roman" w:cs="Times New Roman"/>
          <w:sz w:val="28"/>
          <w:szCs w:val="28"/>
        </w:rPr>
      </w:pPr>
      <w:r>
        <w:rPr>
          <w:rFonts w:ascii="Times New Roman" w:hAnsi="Times New Roman" w:cs="Times New Roman"/>
          <w:sz w:val="28"/>
          <w:szCs w:val="28"/>
        </w:rPr>
        <w:t>-</w:t>
      </w:r>
      <w:r w:rsidR="005344C4">
        <w:rPr>
          <w:rFonts w:ascii="Times New Roman" w:hAnsi="Times New Roman" w:cs="Times New Roman"/>
          <w:sz w:val="28"/>
          <w:szCs w:val="28"/>
        </w:rPr>
        <w:t xml:space="preserve">содействие </w:t>
      </w:r>
      <w:r w:rsidR="005344C4" w:rsidRPr="00FE3AB2">
        <w:rPr>
          <w:rFonts w:ascii="Times New Roman" w:hAnsi="Times New Roman" w:cs="Times New Roman"/>
          <w:sz w:val="28"/>
          <w:szCs w:val="28"/>
        </w:rPr>
        <w:t>развити</w:t>
      </w:r>
      <w:r w:rsidR="005344C4">
        <w:rPr>
          <w:rFonts w:ascii="Times New Roman" w:hAnsi="Times New Roman" w:cs="Times New Roman"/>
          <w:sz w:val="28"/>
          <w:szCs w:val="28"/>
        </w:rPr>
        <w:t>ю</w:t>
      </w:r>
      <w:r w:rsidR="00F2691A" w:rsidRPr="00FE3AB2">
        <w:rPr>
          <w:rFonts w:ascii="Times New Roman" w:hAnsi="Times New Roman" w:cs="Times New Roman"/>
          <w:sz w:val="28"/>
          <w:szCs w:val="28"/>
        </w:rPr>
        <w:t xml:space="preserve"> субъектов малого и среднего предпринимательства</w:t>
      </w:r>
      <w:r w:rsidR="003E0B4A">
        <w:rPr>
          <w:rFonts w:ascii="Times New Roman" w:hAnsi="Times New Roman" w:cs="Times New Roman"/>
          <w:sz w:val="28"/>
          <w:szCs w:val="28"/>
        </w:rPr>
        <w:t xml:space="preserve"> и реализации инвестиционных проектов</w:t>
      </w:r>
      <w:r w:rsidR="00F2691A" w:rsidRPr="00FE3AB2">
        <w:rPr>
          <w:rFonts w:ascii="Times New Roman" w:hAnsi="Times New Roman" w:cs="Times New Roman"/>
          <w:sz w:val="28"/>
          <w:szCs w:val="28"/>
        </w:rPr>
        <w:t>;</w:t>
      </w:r>
    </w:p>
    <w:p w:rsidR="00F2691A" w:rsidRPr="00FE3AB2" w:rsidRDefault="00FE3AB2" w:rsidP="00EA593D">
      <w:pPr>
        <w:widowControl w:val="0"/>
        <w:autoSpaceDE w:val="0"/>
        <w:autoSpaceDN w:val="0"/>
        <w:adjustRightInd w:val="0"/>
        <w:spacing w:after="0" w:line="360" w:lineRule="exact"/>
        <w:ind w:firstLine="567"/>
        <w:jc w:val="both"/>
        <w:rPr>
          <w:rFonts w:ascii="Times New Roman" w:hAnsi="Times New Roman" w:cs="Times New Roman"/>
          <w:sz w:val="28"/>
          <w:szCs w:val="28"/>
        </w:rPr>
      </w:pPr>
      <w:r w:rsidRPr="00FE3AB2">
        <w:rPr>
          <w:rFonts w:ascii="Times New Roman" w:hAnsi="Times New Roman" w:cs="Times New Roman"/>
          <w:sz w:val="28"/>
          <w:szCs w:val="28"/>
        </w:rPr>
        <w:t xml:space="preserve">- </w:t>
      </w:r>
      <w:r w:rsidR="00F2691A" w:rsidRPr="00FE3AB2">
        <w:rPr>
          <w:rFonts w:ascii="Times New Roman" w:hAnsi="Times New Roman" w:cs="Times New Roman"/>
          <w:sz w:val="28"/>
          <w:szCs w:val="28"/>
        </w:rPr>
        <w:t xml:space="preserve">предоставление мер адресной поддержки субъектам малого и среднего предпринимательства на территории </w:t>
      </w:r>
      <w:r w:rsidRPr="00FE3AB2">
        <w:rPr>
          <w:rFonts w:ascii="Times New Roman" w:hAnsi="Times New Roman" w:cs="Times New Roman"/>
          <w:sz w:val="28"/>
          <w:szCs w:val="28"/>
        </w:rPr>
        <w:t>муниципального района</w:t>
      </w:r>
      <w:r w:rsidR="00F2691A" w:rsidRPr="00FE3AB2">
        <w:rPr>
          <w:rFonts w:ascii="Times New Roman" w:hAnsi="Times New Roman" w:cs="Times New Roman"/>
          <w:sz w:val="28"/>
          <w:szCs w:val="28"/>
        </w:rPr>
        <w:t>.</w:t>
      </w:r>
    </w:p>
    <w:p w:rsidR="00F2691A" w:rsidRPr="00FE3AB2" w:rsidRDefault="00F2691A"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FE3AB2">
        <w:rPr>
          <w:rFonts w:ascii="Times New Roman" w:hAnsi="Times New Roman" w:cs="Times New Roman"/>
          <w:sz w:val="28"/>
          <w:szCs w:val="28"/>
        </w:rPr>
        <w:t>Достижению указанной цели будет способствовать решение следующих задач:</w:t>
      </w:r>
    </w:p>
    <w:p w:rsidR="00F2691A" w:rsidRPr="00FE3AB2" w:rsidRDefault="00FE3AB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FE3AB2">
        <w:rPr>
          <w:rFonts w:ascii="Times New Roman" w:hAnsi="Times New Roman" w:cs="Times New Roman"/>
          <w:sz w:val="28"/>
          <w:szCs w:val="28"/>
        </w:rPr>
        <w:t xml:space="preserve">- </w:t>
      </w:r>
      <w:r w:rsidR="00F2691A" w:rsidRPr="00FE3AB2">
        <w:rPr>
          <w:rFonts w:ascii="Times New Roman" w:hAnsi="Times New Roman" w:cs="Times New Roman"/>
          <w:sz w:val="28"/>
          <w:szCs w:val="28"/>
        </w:rPr>
        <w:t xml:space="preserve">формирование благоприятной среды для развития малого и среднего предпринимательства в </w:t>
      </w:r>
      <w:r w:rsidRPr="00FE3AB2">
        <w:rPr>
          <w:rFonts w:ascii="Times New Roman" w:hAnsi="Times New Roman" w:cs="Times New Roman"/>
          <w:sz w:val="28"/>
          <w:szCs w:val="28"/>
        </w:rPr>
        <w:t>муниципальном районе</w:t>
      </w:r>
      <w:r w:rsidR="00F2691A" w:rsidRPr="00FE3AB2">
        <w:rPr>
          <w:rFonts w:ascii="Times New Roman" w:hAnsi="Times New Roman" w:cs="Times New Roman"/>
          <w:sz w:val="28"/>
          <w:szCs w:val="28"/>
        </w:rPr>
        <w:t>;</w:t>
      </w:r>
    </w:p>
    <w:p w:rsidR="00F2691A" w:rsidRPr="00FE3AB2"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FE3AB2">
        <w:rPr>
          <w:rFonts w:ascii="Times New Roman" w:hAnsi="Times New Roman" w:cs="Times New Roman"/>
          <w:sz w:val="28"/>
          <w:szCs w:val="28"/>
        </w:rPr>
        <w:t xml:space="preserve">усиление рыночных позиций субъектов малого и среднего предпринимательства в </w:t>
      </w:r>
      <w:r w:rsidR="00FE3AB2" w:rsidRPr="00FE3AB2">
        <w:rPr>
          <w:rFonts w:ascii="Times New Roman" w:hAnsi="Times New Roman" w:cs="Times New Roman"/>
          <w:sz w:val="28"/>
          <w:szCs w:val="28"/>
        </w:rPr>
        <w:t>муниципальном районе</w:t>
      </w:r>
      <w:r w:rsidR="00F2691A" w:rsidRPr="00FE3AB2">
        <w:rPr>
          <w:rFonts w:ascii="Times New Roman" w:hAnsi="Times New Roman" w:cs="Times New Roman"/>
          <w:sz w:val="28"/>
          <w:szCs w:val="28"/>
        </w:rPr>
        <w:t>;</w:t>
      </w:r>
    </w:p>
    <w:p w:rsidR="00F2691A" w:rsidRPr="00FE3AB2" w:rsidRDefault="00FE3AB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FE3AB2">
        <w:rPr>
          <w:rFonts w:ascii="Times New Roman" w:hAnsi="Times New Roman" w:cs="Times New Roman"/>
          <w:sz w:val="28"/>
          <w:szCs w:val="28"/>
        </w:rPr>
        <w:t xml:space="preserve">- </w:t>
      </w:r>
      <w:r w:rsidR="00F2691A" w:rsidRPr="00FE3AB2">
        <w:rPr>
          <w:rFonts w:ascii="Times New Roman" w:hAnsi="Times New Roman" w:cs="Times New Roman"/>
          <w:sz w:val="28"/>
          <w:szCs w:val="28"/>
        </w:rPr>
        <w:t>повышение деловой активности в сфере малого и среднего предпринимательства;</w:t>
      </w:r>
    </w:p>
    <w:p w:rsidR="00F2691A" w:rsidRPr="00FE3AB2" w:rsidRDefault="00FE3AB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FE3AB2">
        <w:rPr>
          <w:rFonts w:ascii="Times New Roman" w:hAnsi="Times New Roman" w:cs="Times New Roman"/>
          <w:sz w:val="28"/>
          <w:szCs w:val="28"/>
        </w:rPr>
        <w:t xml:space="preserve">- </w:t>
      </w:r>
      <w:r w:rsidR="00F2691A" w:rsidRPr="00FE3AB2">
        <w:rPr>
          <w:rFonts w:ascii="Times New Roman" w:hAnsi="Times New Roman" w:cs="Times New Roman"/>
          <w:sz w:val="28"/>
          <w:szCs w:val="28"/>
        </w:rPr>
        <w:t xml:space="preserve">содействие развитию и совершенствованию инфраструктуры поддержки </w:t>
      </w:r>
      <w:r w:rsidR="00F2691A" w:rsidRPr="00FE3AB2">
        <w:rPr>
          <w:rFonts w:ascii="Times New Roman" w:hAnsi="Times New Roman" w:cs="Times New Roman"/>
          <w:sz w:val="28"/>
          <w:szCs w:val="28"/>
        </w:rPr>
        <w:lastRenderedPageBreak/>
        <w:t>малого и среднего предпринимательства;</w:t>
      </w:r>
    </w:p>
    <w:p w:rsidR="00F2691A" w:rsidRPr="00FE3AB2" w:rsidRDefault="00FE3AB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FE3AB2">
        <w:rPr>
          <w:rFonts w:ascii="Times New Roman" w:hAnsi="Times New Roman" w:cs="Times New Roman"/>
          <w:sz w:val="28"/>
          <w:szCs w:val="28"/>
        </w:rPr>
        <w:t xml:space="preserve">- </w:t>
      </w:r>
      <w:r w:rsidR="00F2691A" w:rsidRPr="00FE3AB2">
        <w:rPr>
          <w:rFonts w:ascii="Times New Roman" w:hAnsi="Times New Roman" w:cs="Times New Roman"/>
          <w:sz w:val="28"/>
          <w:szCs w:val="28"/>
        </w:rPr>
        <w:t>совершенствование системы налогообложения субъектов малого и среднего предпринимательства;</w:t>
      </w:r>
    </w:p>
    <w:p w:rsidR="00F2691A" w:rsidRPr="00FE3AB2" w:rsidRDefault="00FE3AB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FE3AB2">
        <w:rPr>
          <w:rFonts w:ascii="Times New Roman" w:hAnsi="Times New Roman" w:cs="Times New Roman"/>
          <w:sz w:val="28"/>
          <w:szCs w:val="28"/>
        </w:rPr>
        <w:t xml:space="preserve">- </w:t>
      </w:r>
      <w:r w:rsidR="00F2691A" w:rsidRPr="00FE3AB2">
        <w:rPr>
          <w:rFonts w:ascii="Times New Roman" w:hAnsi="Times New Roman" w:cs="Times New Roman"/>
          <w:sz w:val="28"/>
          <w:szCs w:val="28"/>
        </w:rPr>
        <w:t>развитие комплексной системы информационно-консультационной поддержки;</w:t>
      </w:r>
    </w:p>
    <w:p w:rsidR="00F2691A" w:rsidRPr="00FE3AB2" w:rsidRDefault="00FE3AB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FE3AB2">
        <w:rPr>
          <w:rFonts w:ascii="Times New Roman" w:hAnsi="Times New Roman" w:cs="Times New Roman"/>
          <w:sz w:val="28"/>
          <w:szCs w:val="28"/>
        </w:rPr>
        <w:t xml:space="preserve">- </w:t>
      </w:r>
      <w:r w:rsidR="00F2691A" w:rsidRPr="00FE3AB2">
        <w:rPr>
          <w:rFonts w:ascii="Times New Roman" w:hAnsi="Times New Roman" w:cs="Times New Roman"/>
          <w:sz w:val="28"/>
          <w:szCs w:val="28"/>
        </w:rPr>
        <w:t>повышение эффективности подготовки, переподготовки и повышения кадров для малого и среднего предпринимательства;</w:t>
      </w:r>
    </w:p>
    <w:p w:rsidR="00F2691A" w:rsidRPr="00FE3AB2" w:rsidRDefault="00FE3AB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FE3AB2">
        <w:rPr>
          <w:rFonts w:ascii="Times New Roman" w:hAnsi="Times New Roman" w:cs="Times New Roman"/>
          <w:sz w:val="28"/>
          <w:szCs w:val="28"/>
        </w:rPr>
        <w:t xml:space="preserve">- </w:t>
      </w:r>
      <w:r w:rsidR="00F2691A" w:rsidRPr="00FE3AB2">
        <w:rPr>
          <w:rFonts w:ascii="Times New Roman" w:hAnsi="Times New Roman" w:cs="Times New Roman"/>
          <w:sz w:val="28"/>
          <w:szCs w:val="28"/>
        </w:rPr>
        <w:t>оказание содействия субъектам малого и среднего предпринимательства и гражданам, желающим организовать собственное дело, в получении профессиональных знаний и навыков;</w:t>
      </w:r>
    </w:p>
    <w:p w:rsidR="00F2691A" w:rsidRPr="00FE3AB2" w:rsidRDefault="00FE3AB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FE3AB2">
        <w:rPr>
          <w:rFonts w:ascii="Times New Roman" w:hAnsi="Times New Roman" w:cs="Times New Roman"/>
          <w:sz w:val="28"/>
          <w:szCs w:val="28"/>
        </w:rPr>
        <w:t xml:space="preserve">- </w:t>
      </w:r>
      <w:r w:rsidR="00F2691A" w:rsidRPr="00FE3AB2">
        <w:rPr>
          <w:rFonts w:ascii="Times New Roman" w:hAnsi="Times New Roman" w:cs="Times New Roman"/>
          <w:sz w:val="28"/>
          <w:szCs w:val="28"/>
        </w:rPr>
        <w:t>вовлечение молодежи в предпринимательскую деятельность, содействие социально-трудовой адаптации безработных граждан;</w:t>
      </w:r>
    </w:p>
    <w:p w:rsidR="00F2691A" w:rsidRPr="00FE3AB2" w:rsidRDefault="00FE3AB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FE3AB2">
        <w:rPr>
          <w:rFonts w:ascii="Times New Roman" w:hAnsi="Times New Roman" w:cs="Times New Roman"/>
          <w:sz w:val="28"/>
          <w:szCs w:val="28"/>
        </w:rPr>
        <w:t xml:space="preserve">- </w:t>
      </w:r>
      <w:r w:rsidR="00F2691A" w:rsidRPr="00FE3AB2">
        <w:rPr>
          <w:rFonts w:ascii="Times New Roman" w:hAnsi="Times New Roman" w:cs="Times New Roman"/>
          <w:sz w:val="28"/>
          <w:szCs w:val="28"/>
        </w:rPr>
        <w:t>содействие доступу субъектов малого и среднего предпринимательства, не располагающих достаточным объемом собственного имущества (обеспечением), к финансово-кредитным ресурсам для развития собственного дела;</w:t>
      </w:r>
    </w:p>
    <w:p w:rsidR="00F2691A" w:rsidRPr="00FE3AB2" w:rsidRDefault="00FE3AB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FE3AB2">
        <w:rPr>
          <w:rFonts w:ascii="Times New Roman" w:hAnsi="Times New Roman" w:cs="Times New Roman"/>
          <w:sz w:val="28"/>
          <w:szCs w:val="28"/>
        </w:rPr>
        <w:t xml:space="preserve">- </w:t>
      </w:r>
      <w:r w:rsidR="00F2691A" w:rsidRPr="00FE3AB2">
        <w:rPr>
          <w:rFonts w:ascii="Times New Roman" w:hAnsi="Times New Roman" w:cs="Times New Roman"/>
          <w:sz w:val="28"/>
          <w:szCs w:val="28"/>
        </w:rPr>
        <w:t xml:space="preserve">содействие активному и эффективному сотрудничеству крупного, среднего и малого предпринимательства в интересах развития экономики </w:t>
      </w:r>
      <w:r w:rsidRPr="00FE3AB2">
        <w:rPr>
          <w:rFonts w:ascii="Times New Roman" w:hAnsi="Times New Roman" w:cs="Times New Roman"/>
          <w:sz w:val="28"/>
          <w:szCs w:val="28"/>
        </w:rPr>
        <w:t>муниципального района</w:t>
      </w:r>
      <w:r w:rsidR="00F2691A" w:rsidRPr="00FE3AB2">
        <w:rPr>
          <w:rFonts w:ascii="Times New Roman" w:hAnsi="Times New Roman" w:cs="Times New Roman"/>
          <w:sz w:val="28"/>
          <w:szCs w:val="28"/>
        </w:rPr>
        <w:t xml:space="preserve"> в целом;</w:t>
      </w:r>
    </w:p>
    <w:p w:rsidR="00F2691A" w:rsidRPr="00FE3AB2" w:rsidRDefault="00FE3AB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FE3AB2">
        <w:rPr>
          <w:rFonts w:ascii="Times New Roman" w:hAnsi="Times New Roman" w:cs="Times New Roman"/>
          <w:sz w:val="28"/>
          <w:szCs w:val="28"/>
        </w:rPr>
        <w:t xml:space="preserve">- </w:t>
      </w:r>
      <w:r w:rsidR="00F2691A" w:rsidRPr="00FE3AB2">
        <w:rPr>
          <w:rFonts w:ascii="Times New Roman" w:hAnsi="Times New Roman" w:cs="Times New Roman"/>
          <w:sz w:val="28"/>
          <w:szCs w:val="28"/>
        </w:rPr>
        <w:t>демонстрация и продвижение товаров и услуг малых и средних предприятий р</w:t>
      </w:r>
      <w:r w:rsidRPr="00FE3AB2">
        <w:rPr>
          <w:rFonts w:ascii="Times New Roman" w:hAnsi="Times New Roman" w:cs="Times New Roman"/>
          <w:sz w:val="28"/>
          <w:szCs w:val="28"/>
        </w:rPr>
        <w:t>айона</w:t>
      </w:r>
      <w:r w:rsidR="00F2691A" w:rsidRPr="00FE3AB2">
        <w:rPr>
          <w:rFonts w:ascii="Times New Roman" w:hAnsi="Times New Roman" w:cs="Times New Roman"/>
          <w:sz w:val="28"/>
          <w:szCs w:val="28"/>
        </w:rPr>
        <w:t xml:space="preserve"> на региональном, межрегиональном и международном рынках.</w:t>
      </w:r>
    </w:p>
    <w:p w:rsidR="00F2691A" w:rsidRPr="00FE3AB2"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E3AB2">
        <w:rPr>
          <w:rFonts w:ascii="Times New Roman" w:hAnsi="Times New Roman" w:cs="Times New Roman"/>
          <w:sz w:val="28"/>
          <w:szCs w:val="28"/>
        </w:rPr>
        <w:t>Реализация мер, направленных на развитие малого и среднего предпринимательства, позволит:</w:t>
      </w:r>
    </w:p>
    <w:p w:rsidR="00F2691A" w:rsidRPr="00FE3AB2" w:rsidRDefault="00FE3AB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FE3AB2">
        <w:rPr>
          <w:rFonts w:ascii="Times New Roman" w:hAnsi="Times New Roman" w:cs="Times New Roman"/>
          <w:sz w:val="28"/>
          <w:szCs w:val="28"/>
        </w:rPr>
        <w:t xml:space="preserve">- </w:t>
      </w:r>
      <w:r w:rsidR="00F2691A" w:rsidRPr="00FE3AB2">
        <w:rPr>
          <w:rFonts w:ascii="Times New Roman" w:hAnsi="Times New Roman" w:cs="Times New Roman"/>
          <w:sz w:val="28"/>
          <w:szCs w:val="28"/>
        </w:rPr>
        <w:t xml:space="preserve">увеличить вклад малого и среднего предпринимательства в экономику </w:t>
      </w:r>
      <w:r w:rsidRPr="00FE3AB2">
        <w:rPr>
          <w:rFonts w:ascii="Times New Roman" w:hAnsi="Times New Roman" w:cs="Times New Roman"/>
          <w:sz w:val="28"/>
          <w:szCs w:val="28"/>
        </w:rPr>
        <w:t>муниципального района</w:t>
      </w:r>
      <w:r w:rsidR="00F2691A" w:rsidRPr="00FE3AB2">
        <w:rPr>
          <w:rFonts w:ascii="Times New Roman" w:hAnsi="Times New Roman" w:cs="Times New Roman"/>
          <w:sz w:val="28"/>
          <w:szCs w:val="28"/>
        </w:rPr>
        <w:t>;</w:t>
      </w:r>
    </w:p>
    <w:p w:rsidR="00F2691A" w:rsidRPr="00FE3AB2"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FE3AB2">
        <w:rPr>
          <w:rFonts w:ascii="Times New Roman" w:hAnsi="Times New Roman" w:cs="Times New Roman"/>
          <w:sz w:val="28"/>
          <w:szCs w:val="28"/>
        </w:rPr>
        <w:t>повысить уровень информированности граждан, желающих организовать собственное дело, об условиях осуществления предпринимательской деятельности;</w:t>
      </w:r>
    </w:p>
    <w:p w:rsidR="00F2691A" w:rsidRPr="00FE3AB2"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FE3AB2">
        <w:rPr>
          <w:rFonts w:ascii="Times New Roman" w:hAnsi="Times New Roman" w:cs="Times New Roman"/>
          <w:sz w:val="28"/>
          <w:szCs w:val="28"/>
        </w:rPr>
        <w:t>расширить возможности субъектов малого и среднего предпринимательства для роста объемов производства продукции, работ, услуг;</w:t>
      </w:r>
    </w:p>
    <w:p w:rsidR="00F2691A" w:rsidRPr="00FE3AB2" w:rsidRDefault="00FE3AB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FE3AB2">
        <w:rPr>
          <w:rFonts w:ascii="Times New Roman" w:hAnsi="Times New Roman" w:cs="Times New Roman"/>
          <w:sz w:val="28"/>
          <w:szCs w:val="28"/>
        </w:rPr>
        <w:t xml:space="preserve">- </w:t>
      </w:r>
      <w:proofErr w:type="spellStart"/>
      <w:r w:rsidR="00F2691A" w:rsidRPr="00FE3AB2">
        <w:rPr>
          <w:rFonts w:ascii="Times New Roman" w:hAnsi="Times New Roman" w:cs="Times New Roman"/>
          <w:sz w:val="28"/>
          <w:szCs w:val="28"/>
        </w:rPr>
        <w:t>увеличитьобъемы</w:t>
      </w:r>
      <w:proofErr w:type="spellEnd"/>
      <w:r w:rsidR="00F2691A" w:rsidRPr="00FE3AB2">
        <w:rPr>
          <w:rFonts w:ascii="Times New Roman" w:hAnsi="Times New Roman" w:cs="Times New Roman"/>
          <w:sz w:val="28"/>
          <w:szCs w:val="28"/>
        </w:rPr>
        <w:t xml:space="preserve"> налоговых платежей </w:t>
      </w:r>
      <w:proofErr w:type="spellStart"/>
      <w:r w:rsidR="00F2691A" w:rsidRPr="00FE3AB2">
        <w:rPr>
          <w:rFonts w:ascii="Times New Roman" w:hAnsi="Times New Roman" w:cs="Times New Roman"/>
          <w:sz w:val="28"/>
          <w:szCs w:val="28"/>
        </w:rPr>
        <w:t>в</w:t>
      </w:r>
      <w:r w:rsidR="00B92BA3">
        <w:rPr>
          <w:rFonts w:ascii="Times New Roman" w:hAnsi="Times New Roman" w:cs="Times New Roman"/>
          <w:sz w:val="28"/>
          <w:szCs w:val="28"/>
        </w:rPr>
        <w:t>бюджет</w:t>
      </w:r>
      <w:proofErr w:type="spellEnd"/>
      <w:r w:rsidR="00B92BA3">
        <w:rPr>
          <w:rFonts w:ascii="Times New Roman" w:hAnsi="Times New Roman" w:cs="Times New Roman"/>
          <w:sz w:val="28"/>
          <w:szCs w:val="28"/>
        </w:rPr>
        <w:t xml:space="preserve"> муниципального района и вышестоящие уровни </w:t>
      </w:r>
      <w:proofErr w:type="spellStart"/>
      <w:r w:rsidR="00B92BA3">
        <w:rPr>
          <w:rFonts w:ascii="Times New Roman" w:hAnsi="Times New Roman" w:cs="Times New Roman"/>
          <w:sz w:val="28"/>
          <w:szCs w:val="28"/>
        </w:rPr>
        <w:t>бюджетов</w:t>
      </w:r>
      <w:r w:rsidR="00F2691A" w:rsidRPr="00FE3AB2">
        <w:rPr>
          <w:rFonts w:ascii="Times New Roman" w:hAnsi="Times New Roman" w:cs="Times New Roman"/>
          <w:sz w:val="28"/>
          <w:szCs w:val="28"/>
        </w:rPr>
        <w:t>бюджетной</w:t>
      </w:r>
      <w:proofErr w:type="spellEnd"/>
      <w:r w:rsidR="00F2691A" w:rsidRPr="00FE3AB2">
        <w:rPr>
          <w:rFonts w:ascii="Times New Roman" w:hAnsi="Times New Roman" w:cs="Times New Roman"/>
          <w:sz w:val="28"/>
          <w:szCs w:val="28"/>
        </w:rPr>
        <w:t xml:space="preserve"> системы Российской Федерации, поступающих от субъектов малого и среднего предпринимательства.</w:t>
      </w:r>
    </w:p>
    <w:p w:rsidR="00F2691A" w:rsidRPr="001105CC" w:rsidRDefault="00627615" w:rsidP="003E027C">
      <w:pPr>
        <w:pStyle w:val="3"/>
        <w:rPr>
          <w:color w:val="auto"/>
        </w:rPr>
      </w:pPr>
      <w:bookmarkStart w:id="161" w:name="Par1138"/>
      <w:bookmarkStart w:id="162" w:name="_Toc378857927"/>
      <w:bookmarkEnd w:id="161"/>
      <w:r w:rsidRPr="001105CC">
        <w:rPr>
          <w:color w:val="auto"/>
        </w:rPr>
        <w:t xml:space="preserve">4.1.5. </w:t>
      </w:r>
      <w:r w:rsidR="00F2691A" w:rsidRPr="001105CC">
        <w:rPr>
          <w:color w:val="auto"/>
        </w:rPr>
        <w:t xml:space="preserve">Энергосбережение и повышение </w:t>
      </w:r>
      <w:proofErr w:type="spellStart"/>
      <w:r w:rsidR="00F2691A" w:rsidRPr="001105CC">
        <w:rPr>
          <w:color w:val="auto"/>
        </w:rPr>
        <w:t>энергоэффективности</w:t>
      </w:r>
      <w:bookmarkEnd w:id="162"/>
      <w:proofErr w:type="spellEnd"/>
    </w:p>
    <w:p w:rsidR="00F2691A" w:rsidRPr="00FE3AB2"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E3AB2">
        <w:rPr>
          <w:rFonts w:ascii="Times New Roman" w:hAnsi="Times New Roman" w:cs="Times New Roman"/>
          <w:sz w:val="28"/>
          <w:szCs w:val="28"/>
        </w:rPr>
        <w:t xml:space="preserve">Основной целью энергосбережения и повышения </w:t>
      </w:r>
      <w:proofErr w:type="spellStart"/>
      <w:r w:rsidRPr="00FE3AB2">
        <w:rPr>
          <w:rFonts w:ascii="Times New Roman" w:hAnsi="Times New Roman" w:cs="Times New Roman"/>
          <w:sz w:val="28"/>
          <w:szCs w:val="28"/>
        </w:rPr>
        <w:t>энергоэффективности</w:t>
      </w:r>
      <w:proofErr w:type="spellEnd"/>
      <w:r w:rsidRPr="00FE3AB2">
        <w:rPr>
          <w:rFonts w:ascii="Times New Roman" w:hAnsi="Times New Roman" w:cs="Times New Roman"/>
          <w:sz w:val="28"/>
          <w:szCs w:val="28"/>
        </w:rPr>
        <w:t xml:space="preserve"> </w:t>
      </w:r>
      <w:r w:rsidRPr="00902771">
        <w:rPr>
          <w:rFonts w:ascii="Times New Roman" w:hAnsi="Times New Roman" w:cs="Times New Roman"/>
          <w:sz w:val="28"/>
          <w:szCs w:val="28"/>
        </w:rPr>
        <w:t xml:space="preserve">в </w:t>
      </w:r>
      <w:r w:rsidR="00902771" w:rsidRPr="00902771">
        <w:rPr>
          <w:rFonts w:ascii="Times New Roman" w:hAnsi="Times New Roman" w:cs="Times New Roman"/>
          <w:sz w:val="28"/>
          <w:szCs w:val="28"/>
        </w:rPr>
        <w:t>муниципальном районе</w:t>
      </w:r>
      <w:r w:rsidRPr="00902771">
        <w:rPr>
          <w:rFonts w:ascii="Times New Roman" w:hAnsi="Times New Roman" w:cs="Times New Roman"/>
          <w:sz w:val="28"/>
          <w:szCs w:val="28"/>
        </w:rPr>
        <w:t xml:space="preserve"> является</w:t>
      </w:r>
      <w:r w:rsidRPr="00FE3AB2">
        <w:rPr>
          <w:rFonts w:ascii="Times New Roman" w:hAnsi="Times New Roman" w:cs="Times New Roman"/>
          <w:sz w:val="28"/>
          <w:szCs w:val="28"/>
        </w:rPr>
        <w:t xml:space="preserve"> эффективное и рациональное использование энергетических ресурсов с учетом ресурсных, производственно-технологических, экологических и социальных условий.</w:t>
      </w:r>
    </w:p>
    <w:p w:rsidR="00F2691A" w:rsidRPr="00FE3AB2"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E3AB2">
        <w:rPr>
          <w:rFonts w:ascii="Times New Roman" w:hAnsi="Times New Roman" w:cs="Times New Roman"/>
          <w:sz w:val="28"/>
          <w:szCs w:val="28"/>
        </w:rPr>
        <w:t xml:space="preserve">Приоритетными направлениями энергосбережения и повышения </w:t>
      </w:r>
      <w:proofErr w:type="spellStart"/>
      <w:r w:rsidRPr="00FE3AB2">
        <w:rPr>
          <w:rFonts w:ascii="Times New Roman" w:hAnsi="Times New Roman" w:cs="Times New Roman"/>
          <w:sz w:val="28"/>
          <w:szCs w:val="28"/>
        </w:rPr>
        <w:lastRenderedPageBreak/>
        <w:t>энергоэффективности</w:t>
      </w:r>
      <w:proofErr w:type="spellEnd"/>
      <w:r w:rsidRPr="00FE3AB2">
        <w:rPr>
          <w:rFonts w:ascii="Times New Roman" w:hAnsi="Times New Roman" w:cs="Times New Roman"/>
          <w:sz w:val="28"/>
          <w:szCs w:val="28"/>
        </w:rPr>
        <w:t xml:space="preserve"> являются:</w:t>
      </w:r>
    </w:p>
    <w:p w:rsidR="00F2691A" w:rsidRPr="00FE3AB2" w:rsidRDefault="002F7979"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FE3AB2">
        <w:rPr>
          <w:rFonts w:ascii="Times New Roman" w:hAnsi="Times New Roman" w:cs="Times New Roman"/>
          <w:sz w:val="28"/>
          <w:szCs w:val="28"/>
        </w:rPr>
        <w:t xml:space="preserve">реализация энергосберегающих проектов на территории </w:t>
      </w:r>
      <w:r>
        <w:rPr>
          <w:rFonts w:ascii="Times New Roman" w:hAnsi="Times New Roman" w:cs="Times New Roman"/>
          <w:sz w:val="28"/>
          <w:szCs w:val="28"/>
        </w:rPr>
        <w:t>муниципального района</w:t>
      </w:r>
      <w:r w:rsidR="00F2691A" w:rsidRPr="00FE3AB2">
        <w:rPr>
          <w:rFonts w:ascii="Times New Roman" w:hAnsi="Times New Roman" w:cs="Times New Roman"/>
          <w:sz w:val="28"/>
          <w:szCs w:val="28"/>
        </w:rPr>
        <w:t>;</w:t>
      </w:r>
    </w:p>
    <w:p w:rsidR="00F2691A" w:rsidRPr="00FE3AB2" w:rsidRDefault="002F7979"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F2691A" w:rsidRPr="00FE3AB2">
        <w:rPr>
          <w:rFonts w:ascii="Times New Roman" w:hAnsi="Times New Roman" w:cs="Times New Roman"/>
          <w:sz w:val="28"/>
          <w:szCs w:val="28"/>
        </w:rPr>
        <w:t>расширение применения энергосберегающих технологий в процессах производства продукции и оказания услуг, бюджетной сфере и жилищно-коммунальном хозяйстве, в том числе при реконструкции, модернизации и капитальном ремонте основных фондов;</w:t>
      </w:r>
      <w:proofErr w:type="gramEnd"/>
    </w:p>
    <w:p w:rsidR="00F2691A" w:rsidRPr="00FE3AB2"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FE3AB2">
        <w:rPr>
          <w:rFonts w:ascii="Times New Roman" w:hAnsi="Times New Roman" w:cs="Times New Roman"/>
          <w:sz w:val="28"/>
          <w:szCs w:val="28"/>
        </w:rPr>
        <w:t>расширение использования нетрадиционных и возобновляемых источников энергии;</w:t>
      </w:r>
    </w:p>
    <w:p w:rsidR="00F2691A" w:rsidRPr="00FE3AB2"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FE3AB2">
        <w:rPr>
          <w:rFonts w:ascii="Times New Roman" w:hAnsi="Times New Roman" w:cs="Times New Roman"/>
          <w:sz w:val="28"/>
          <w:szCs w:val="28"/>
        </w:rPr>
        <w:t xml:space="preserve">обеспечение учета объема потребляемых энергетических ресурсов в организациях бюджетной сферы, в производственной сфере и в жилищном фонде в </w:t>
      </w:r>
      <w:r w:rsidR="002F7979">
        <w:rPr>
          <w:rFonts w:ascii="Times New Roman" w:hAnsi="Times New Roman" w:cs="Times New Roman"/>
          <w:sz w:val="28"/>
          <w:szCs w:val="28"/>
        </w:rPr>
        <w:t>муниципальном районе</w:t>
      </w:r>
      <w:r w:rsidR="00F2691A" w:rsidRPr="00FE3AB2">
        <w:rPr>
          <w:rFonts w:ascii="Times New Roman" w:hAnsi="Times New Roman" w:cs="Times New Roman"/>
          <w:sz w:val="28"/>
          <w:szCs w:val="28"/>
        </w:rPr>
        <w:t>.</w:t>
      </w:r>
    </w:p>
    <w:p w:rsidR="00F2691A" w:rsidRPr="00FE3AB2"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E3AB2">
        <w:rPr>
          <w:rFonts w:ascii="Times New Roman" w:hAnsi="Times New Roman" w:cs="Times New Roman"/>
          <w:sz w:val="28"/>
          <w:szCs w:val="28"/>
        </w:rPr>
        <w:t>Для достижения поставленной цели необходимо решение следующих задач:</w:t>
      </w:r>
    </w:p>
    <w:p w:rsidR="00F2691A" w:rsidRPr="00FE3AB2" w:rsidRDefault="00CE306B" w:rsidP="005344C4">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5344C4">
        <w:rPr>
          <w:rFonts w:ascii="Times New Roman" w:hAnsi="Times New Roman" w:cs="Times New Roman"/>
          <w:sz w:val="28"/>
          <w:szCs w:val="28"/>
        </w:rPr>
        <w:t xml:space="preserve">организация </w:t>
      </w:r>
      <w:r w:rsidR="00F2691A" w:rsidRPr="00FE3AB2">
        <w:rPr>
          <w:rFonts w:ascii="Times New Roman" w:hAnsi="Times New Roman" w:cs="Times New Roman"/>
          <w:sz w:val="28"/>
          <w:szCs w:val="28"/>
        </w:rPr>
        <w:t>повышени</w:t>
      </w:r>
      <w:r w:rsidR="005344C4">
        <w:rPr>
          <w:rFonts w:ascii="Times New Roman" w:hAnsi="Times New Roman" w:cs="Times New Roman"/>
          <w:sz w:val="28"/>
          <w:szCs w:val="28"/>
        </w:rPr>
        <w:t>я</w:t>
      </w:r>
      <w:r w:rsidR="00F2691A" w:rsidRPr="00FE3AB2">
        <w:rPr>
          <w:rFonts w:ascii="Times New Roman" w:hAnsi="Times New Roman" w:cs="Times New Roman"/>
          <w:sz w:val="28"/>
          <w:szCs w:val="28"/>
        </w:rPr>
        <w:t xml:space="preserve"> энергетической эффективности </w:t>
      </w:r>
      <w:r w:rsidR="005344C4">
        <w:rPr>
          <w:rFonts w:ascii="Times New Roman" w:hAnsi="Times New Roman" w:cs="Times New Roman"/>
          <w:sz w:val="28"/>
          <w:szCs w:val="28"/>
        </w:rPr>
        <w:t>в сферах, отраслях и организациях муниципального района;</w:t>
      </w:r>
    </w:p>
    <w:p w:rsidR="00F2691A" w:rsidRPr="00FE3AB2"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FE3AB2">
        <w:rPr>
          <w:rFonts w:ascii="Times New Roman" w:hAnsi="Times New Roman" w:cs="Times New Roman"/>
          <w:sz w:val="28"/>
          <w:szCs w:val="28"/>
        </w:rPr>
        <w:t>содействие в реконструкции и техническом перевооружении котельных с заменой дорогостоящих видов топлива (мазута на каменный уголь и газ), а также закрытие убыточных котельных с переводом потребителей на автономное отопление;</w:t>
      </w:r>
    </w:p>
    <w:p w:rsidR="00F2691A" w:rsidRPr="00FE3AB2"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534590">
        <w:rPr>
          <w:rFonts w:ascii="Times New Roman" w:hAnsi="Times New Roman" w:cs="Times New Roman"/>
          <w:sz w:val="28"/>
          <w:szCs w:val="28"/>
        </w:rPr>
        <w:t xml:space="preserve">организация </w:t>
      </w:r>
      <w:proofErr w:type="spellStart"/>
      <w:r w:rsidR="00F2691A" w:rsidRPr="00FE3AB2">
        <w:rPr>
          <w:rFonts w:ascii="Times New Roman" w:hAnsi="Times New Roman" w:cs="Times New Roman"/>
          <w:sz w:val="28"/>
          <w:szCs w:val="28"/>
        </w:rPr>
        <w:t>применени</w:t>
      </w:r>
      <w:r w:rsidR="00534590">
        <w:rPr>
          <w:rFonts w:ascii="Times New Roman" w:hAnsi="Times New Roman" w:cs="Times New Roman"/>
          <w:sz w:val="28"/>
          <w:szCs w:val="28"/>
        </w:rPr>
        <w:t>я</w:t>
      </w:r>
      <w:r w:rsidR="00F2691A" w:rsidRPr="00FE3AB2">
        <w:rPr>
          <w:rFonts w:ascii="Times New Roman" w:hAnsi="Times New Roman" w:cs="Times New Roman"/>
          <w:sz w:val="28"/>
          <w:szCs w:val="28"/>
        </w:rPr>
        <w:t>энергоэффективных</w:t>
      </w:r>
      <w:proofErr w:type="spellEnd"/>
      <w:r w:rsidR="00F2691A" w:rsidRPr="00FE3AB2">
        <w:rPr>
          <w:rFonts w:ascii="Times New Roman" w:hAnsi="Times New Roman" w:cs="Times New Roman"/>
          <w:sz w:val="28"/>
          <w:szCs w:val="28"/>
        </w:rPr>
        <w:t xml:space="preserve"> и энергосбер</w:t>
      </w:r>
      <w:r w:rsidR="00534590">
        <w:rPr>
          <w:rFonts w:ascii="Times New Roman" w:hAnsi="Times New Roman" w:cs="Times New Roman"/>
          <w:sz w:val="28"/>
          <w:szCs w:val="28"/>
        </w:rPr>
        <w:t xml:space="preserve">егающих технологий </w:t>
      </w:r>
      <w:proofErr w:type="spellStart"/>
      <w:r w:rsidR="00534590">
        <w:rPr>
          <w:rFonts w:ascii="Times New Roman" w:hAnsi="Times New Roman" w:cs="Times New Roman"/>
          <w:sz w:val="28"/>
          <w:szCs w:val="28"/>
        </w:rPr>
        <w:t>населением</w:t>
      </w:r>
      <w:r w:rsidR="009C3767">
        <w:rPr>
          <w:rFonts w:ascii="Times New Roman" w:hAnsi="Times New Roman" w:cs="Times New Roman"/>
          <w:sz w:val="28"/>
          <w:szCs w:val="28"/>
        </w:rPr>
        <w:t>муниципального</w:t>
      </w:r>
      <w:proofErr w:type="spellEnd"/>
      <w:r w:rsidR="009C3767">
        <w:rPr>
          <w:rFonts w:ascii="Times New Roman" w:hAnsi="Times New Roman" w:cs="Times New Roman"/>
          <w:sz w:val="28"/>
          <w:szCs w:val="28"/>
        </w:rPr>
        <w:t xml:space="preserve"> района</w:t>
      </w:r>
      <w:r w:rsidR="00F2691A" w:rsidRPr="00FE3AB2">
        <w:rPr>
          <w:rFonts w:ascii="Times New Roman" w:hAnsi="Times New Roman" w:cs="Times New Roman"/>
          <w:sz w:val="28"/>
          <w:szCs w:val="28"/>
        </w:rPr>
        <w:t>;</w:t>
      </w:r>
    </w:p>
    <w:p w:rsidR="00F2691A" w:rsidRPr="00FE3AB2" w:rsidRDefault="00534590"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-организация </w:t>
      </w:r>
      <w:r w:rsidR="00F2691A" w:rsidRPr="00FE3AB2">
        <w:rPr>
          <w:rFonts w:ascii="Times New Roman" w:hAnsi="Times New Roman" w:cs="Times New Roman"/>
          <w:sz w:val="28"/>
          <w:szCs w:val="28"/>
        </w:rPr>
        <w:t>оснащени</w:t>
      </w:r>
      <w:r>
        <w:rPr>
          <w:rFonts w:ascii="Times New Roman" w:hAnsi="Times New Roman" w:cs="Times New Roman"/>
          <w:sz w:val="28"/>
          <w:szCs w:val="28"/>
        </w:rPr>
        <w:t>я</w:t>
      </w:r>
      <w:r w:rsidR="00F2691A" w:rsidRPr="00FE3AB2">
        <w:rPr>
          <w:rFonts w:ascii="Times New Roman" w:hAnsi="Times New Roman" w:cs="Times New Roman"/>
          <w:sz w:val="28"/>
          <w:szCs w:val="28"/>
        </w:rPr>
        <w:t xml:space="preserve"> всех потребителей приборами учета энергетических ресурсов;</w:t>
      </w:r>
    </w:p>
    <w:p w:rsidR="00F2691A" w:rsidRPr="00FE3AB2"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Pr>
          <w:rFonts w:ascii="Times New Roman" w:hAnsi="Times New Roman" w:cs="Times New Roman"/>
          <w:sz w:val="28"/>
          <w:szCs w:val="28"/>
        </w:rPr>
        <w:t>-</w:t>
      </w:r>
      <w:r w:rsidR="00F2691A" w:rsidRPr="00FE3AB2">
        <w:rPr>
          <w:rFonts w:ascii="Times New Roman" w:hAnsi="Times New Roman" w:cs="Times New Roman"/>
          <w:sz w:val="28"/>
          <w:szCs w:val="28"/>
        </w:rPr>
        <w:t xml:space="preserve">создание системы информационного обеспечения повышения </w:t>
      </w:r>
      <w:proofErr w:type="spellStart"/>
      <w:r w:rsidR="00F2691A" w:rsidRPr="00FE3AB2">
        <w:rPr>
          <w:rFonts w:ascii="Times New Roman" w:hAnsi="Times New Roman" w:cs="Times New Roman"/>
          <w:sz w:val="28"/>
          <w:szCs w:val="28"/>
        </w:rPr>
        <w:t>энергоэффективности</w:t>
      </w:r>
      <w:proofErr w:type="spellEnd"/>
      <w:r w:rsidR="00F2691A" w:rsidRPr="00FE3AB2">
        <w:rPr>
          <w:rFonts w:ascii="Times New Roman" w:hAnsi="Times New Roman" w:cs="Times New Roman"/>
          <w:sz w:val="28"/>
          <w:szCs w:val="28"/>
        </w:rPr>
        <w:t>, пропаганда энергосбережения, информирование организаций и населения о возможностях энергосбережения и лучших доступных практиках энергосбережения и повышения энергетической эффективности;</w:t>
      </w:r>
      <w:proofErr w:type="gramEnd"/>
    </w:p>
    <w:p w:rsidR="00F2691A" w:rsidRPr="00FE3AB2"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534590">
        <w:rPr>
          <w:rFonts w:ascii="Times New Roman" w:hAnsi="Times New Roman" w:cs="Times New Roman"/>
          <w:sz w:val="28"/>
          <w:szCs w:val="28"/>
        </w:rPr>
        <w:t xml:space="preserve">организация </w:t>
      </w:r>
      <w:proofErr w:type="spellStart"/>
      <w:r w:rsidR="00534590">
        <w:rPr>
          <w:rFonts w:ascii="Times New Roman" w:hAnsi="Times New Roman" w:cs="Times New Roman"/>
          <w:sz w:val="28"/>
          <w:szCs w:val="28"/>
        </w:rPr>
        <w:t>работыпо</w:t>
      </w:r>
      <w:proofErr w:type="spellEnd"/>
      <w:r w:rsidR="00F2691A" w:rsidRPr="00FE3AB2">
        <w:rPr>
          <w:rFonts w:ascii="Times New Roman" w:hAnsi="Times New Roman" w:cs="Times New Roman"/>
          <w:sz w:val="28"/>
          <w:szCs w:val="28"/>
        </w:rPr>
        <w:t xml:space="preserve"> подготовк</w:t>
      </w:r>
      <w:r w:rsidR="00752C68">
        <w:rPr>
          <w:rFonts w:ascii="Times New Roman" w:hAnsi="Times New Roman" w:cs="Times New Roman"/>
          <w:sz w:val="28"/>
          <w:szCs w:val="28"/>
        </w:rPr>
        <w:t>е и</w:t>
      </w:r>
      <w:r w:rsidR="00F2691A" w:rsidRPr="00FE3AB2">
        <w:rPr>
          <w:rFonts w:ascii="Times New Roman" w:hAnsi="Times New Roman" w:cs="Times New Roman"/>
          <w:sz w:val="28"/>
          <w:szCs w:val="28"/>
        </w:rPr>
        <w:t xml:space="preserve"> повышени</w:t>
      </w:r>
      <w:r w:rsidR="00752C68">
        <w:rPr>
          <w:rFonts w:ascii="Times New Roman" w:hAnsi="Times New Roman" w:cs="Times New Roman"/>
          <w:sz w:val="28"/>
          <w:szCs w:val="28"/>
        </w:rPr>
        <w:t>ю</w:t>
      </w:r>
      <w:r w:rsidR="00F2691A" w:rsidRPr="00FE3AB2">
        <w:rPr>
          <w:rFonts w:ascii="Times New Roman" w:hAnsi="Times New Roman" w:cs="Times New Roman"/>
          <w:sz w:val="28"/>
          <w:szCs w:val="28"/>
        </w:rPr>
        <w:t xml:space="preserve"> квалификации специалистов в области энергосбережения.</w:t>
      </w:r>
    </w:p>
    <w:p w:rsidR="00F2691A" w:rsidRPr="00FE3AB2"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E3AB2">
        <w:rPr>
          <w:rFonts w:ascii="Times New Roman" w:hAnsi="Times New Roman" w:cs="Times New Roman"/>
          <w:sz w:val="28"/>
          <w:szCs w:val="28"/>
        </w:rPr>
        <w:t>Реализация поставленных задач позволит обеспечить снижение:</w:t>
      </w:r>
    </w:p>
    <w:p w:rsidR="00F2691A" w:rsidRPr="00FE3AB2"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FE3AB2">
        <w:rPr>
          <w:rFonts w:ascii="Times New Roman" w:hAnsi="Times New Roman" w:cs="Times New Roman"/>
          <w:sz w:val="28"/>
          <w:szCs w:val="28"/>
        </w:rPr>
        <w:t xml:space="preserve">энергоемкости </w:t>
      </w:r>
      <w:r>
        <w:rPr>
          <w:rFonts w:ascii="Times New Roman" w:hAnsi="Times New Roman" w:cs="Times New Roman"/>
          <w:sz w:val="28"/>
          <w:szCs w:val="28"/>
        </w:rPr>
        <w:t>выпускаемой продукции</w:t>
      </w:r>
      <w:r w:rsidR="00F2691A" w:rsidRPr="00FE3AB2">
        <w:rPr>
          <w:rFonts w:ascii="Times New Roman" w:hAnsi="Times New Roman" w:cs="Times New Roman"/>
          <w:sz w:val="28"/>
          <w:szCs w:val="28"/>
        </w:rPr>
        <w:t>;</w:t>
      </w:r>
    </w:p>
    <w:p w:rsidR="00F2691A" w:rsidRPr="00FE3AB2"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FE3AB2">
        <w:rPr>
          <w:rFonts w:ascii="Times New Roman" w:hAnsi="Times New Roman" w:cs="Times New Roman"/>
          <w:sz w:val="28"/>
          <w:szCs w:val="28"/>
        </w:rPr>
        <w:t>объемов потребления топливно-энергетических ресурсов и расходов на оплату энергоресурсов;</w:t>
      </w:r>
    </w:p>
    <w:p w:rsidR="00F2691A" w:rsidRPr="00FE3AB2"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FE3AB2">
        <w:rPr>
          <w:rFonts w:ascii="Times New Roman" w:hAnsi="Times New Roman" w:cs="Times New Roman"/>
          <w:sz w:val="28"/>
          <w:szCs w:val="28"/>
        </w:rPr>
        <w:t>удельных показателей потребления электрической, тепловой энергии, воды и природного газа;</w:t>
      </w:r>
    </w:p>
    <w:p w:rsidR="00F2691A" w:rsidRPr="00FE3AB2"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FE3AB2">
        <w:rPr>
          <w:rFonts w:ascii="Times New Roman" w:hAnsi="Times New Roman" w:cs="Times New Roman"/>
          <w:sz w:val="28"/>
          <w:szCs w:val="28"/>
        </w:rPr>
        <w:t>негативного воздействия от деятельности промышленных объектов на окружающую среду.</w:t>
      </w:r>
    </w:p>
    <w:p w:rsidR="00F2691A" w:rsidRPr="001105CC" w:rsidRDefault="00627615" w:rsidP="003E027C">
      <w:pPr>
        <w:pStyle w:val="3"/>
        <w:rPr>
          <w:color w:val="auto"/>
        </w:rPr>
      </w:pPr>
      <w:bookmarkStart w:id="163" w:name="Par1162"/>
      <w:bookmarkStart w:id="164" w:name="_Toc378857928"/>
      <w:bookmarkEnd w:id="163"/>
      <w:r w:rsidRPr="001105CC">
        <w:rPr>
          <w:color w:val="auto"/>
        </w:rPr>
        <w:t xml:space="preserve">4.1.6. </w:t>
      </w:r>
      <w:r w:rsidR="00F2691A" w:rsidRPr="001105CC">
        <w:rPr>
          <w:color w:val="auto"/>
        </w:rPr>
        <w:t>Развитие туризма</w:t>
      </w:r>
      <w:bookmarkEnd w:id="164"/>
    </w:p>
    <w:p w:rsidR="00F2691A" w:rsidRPr="009C3767"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9C3767">
        <w:rPr>
          <w:rFonts w:ascii="Times New Roman" w:hAnsi="Times New Roman" w:cs="Times New Roman"/>
          <w:sz w:val="28"/>
          <w:szCs w:val="28"/>
        </w:rPr>
        <w:t xml:space="preserve">Целью развития туризма является формирование на территории </w:t>
      </w:r>
      <w:r w:rsidR="009C3767">
        <w:rPr>
          <w:rFonts w:ascii="Times New Roman" w:hAnsi="Times New Roman" w:cs="Times New Roman"/>
          <w:sz w:val="28"/>
          <w:szCs w:val="28"/>
        </w:rPr>
        <w:lastRenderedPageBreak/>
        <w:t>муниципального района</w:t>
      </w:r>
      <w:r w:rsidRPr="009C3767">
        <w:rPr>
          <w:rFonts w:ascii="Times New Roman" w:hAnsi="Times New Roman" w:cs="Times New Roman"/>
          <w:sz w:val="28"/>
          <w:szCs w:val="28"/>
        </w:rPr>
        <w:t xml:space="preserve"> и развитие современной конкурентоспособной туриндустрии, являющейся одним из существенных факторов </w:t>
      </w:r>
      <w:r w:rsidR="009C3767">
        <w:rPr>
          <w:rFonts w:ascii="Times New Roman" w:hAnsi="Times New Roman" w:cs="Times New Roman"/>
          <w:sz w:val="28"/>
          <w:szCs w:val="28"/>
        </w:rPr>
        <w:t>муниципального</w:t>
      </w:r>
      <w:r w:rsidRPr="009C3767">
        <w:rPr>
          <w:rFonts w:ascii="Times New Roman" w:hAnsi="Times New Roman" w:cs="Times New Roman"/>
          <w:sz w:val="28"/>
          <w:szCs w:val="28"/>
        </w:rPr>
        <w:t xml:space="preserve"> развития, обеспечивающей широкие возможности для удовлетворения потребностей граждан в туристско-рекреационных услугах, а также весомый вклад в социально-экономическое развитие </w:t>
      </w:r>
      <w:r w:rsidR="009C3767">
        <w:rPr>
          <w:rFonts w:ascii="Times New Roman" w:hAnsi="Times New Roman" w:cs="Times New Roman"/>
          <w:sz w:val="28"/>
          <w:szCs w:val="28"/>
        </w:rPr>
        <w:t>района</w:t>
      </w:r>
      <w:r w:rsidRPr="009C3767">
        <w:rPr>
          <w:rFonts w:ascii="Times New Roman" w:hAnsi="Times New Roman" w:cs="Times New Roman"/>
          <w:sz w:val="28"/>
          <w:szCs w:val="28"/>
        </w:rPr>
        <w:t>.</w:t>
      </w:r>
      <w:proofErr w:type="gramEnd"/>
    </w:p>
    <w:p w:rsidR="00F2691A" w:rsidRPr="009C3767"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9C3767">
        <w:rPr>
          <w:rFonts w:ascii="Times New Roman" w:hAnsi="Times New Roman" w:cs="Times New Roman"/>
          <w:sz w:val="28"/>
          <w:szCs w:val="28"/>
        </w:rPr>
        <w:t>Приоритетными направлениями в данной деятельности будут:</w:t>
      </w:r>
    </w:p>
    <w:p w:rsidR="00F2691A" w:rsidRPr="009C3767"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9C3767">
        <w:rPr>
          <w:rFonts w:ascii="Times New Roman" w:hAnsi="Times New Roman" w:cs="Times New Roman"/>
          <w:sz w:val="28"/>
          <w:szCs w:val="28"/>
        </w:rPr>
        <w:t>активизация и эффективное использование туристско-рекреационного и социально-культурного потенциалов р</w:t>
      </w:r>
      <w:r>
        <w:rPr>
          <w:rFonts w:ascii="Times New Roman" w:hAnsi="Times New Roman" w:cs="Times New Roman"/>
          <w:sz w:val="28"/>
          <w:szCs w:val="28"/>
        </w:rPr>
        <w:t>айона</w:t>
      </w:r>
      <w:r w:rsidR="00F2691A" w:rsidRPr="009C3767">
        <w:rPr>
          <w:rFonts w:ascii="Times New Roman" w:hAnsi="Times New Roman" w:cs="Times New Roman"/>
          <w:sz w:val="28"/>
          <w:szCs w:val="28"/>
        </w:rPr>
        <w:t xml:space="preserve"> при сохранении экологического и культурного разнообразия территории;</w:t>
      </w:r>
    </w:p>
    <w:p w:rsidR="00F2691A" w:rsidRPr="009C376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9C3767">
        <w:rPr>
          <w:rFonts w:ascii="Times New Roman" w:hAnsi="Times New Roman" w:cs="Times New Roman"/>
          <w:sz w:val="28"/>
          <w:szCs w:val="28"/>
        </w:rPr>
        <w:t>содействие формированию и активизации деятельности субъектов туриндустрии;</w:t>
      </w:r>
    </w:p>
    <w:p w:rsidR="00F2691A" w:rsidRPr="009C376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9C3767">
        <w:rPr>
          <w:rFonts w:ascii="Times New Roman" w:hAnsi="Times New Roman" w:cs="Times New Roman"/>
          <w:sz w:val="28"/>
          <w:szCs w:val="28"/>
        </w:rPr>
        <w:t>содействие формированию эффективного взаимодействия всех субъектов туристической сферы для обеспечения</w:t>
      </w:r>
      <w:r w:rsidR="00A05B60">
        <w:rPr>
          <w:rFonts w:ascii="Times New Roman" w:hAnsi="Times New Roman" w:cs="Times New Roman"/>
          <w:sz w:val="28"/>
          <w:szCs w:val="28"/>
        </w:rPr>
        <w:t xml:space="preserve"> туристской активности, развитию</w:t>
      </w:r>
      <w:r w:rsidR="00F2691A" w:rsidRPr="009C3767">
        <w:rPr>
          <w:rFonts w:ascii="Times New Roman" w:hAnsi="Times New Roman" w:cs="Times New Roman"/>
          <w:sz w:val="28"/>
          <w:szCs w:val="28"/>
        </w:rPr>
        <w:t xml:space="preserve"> туризма.</w:t>
      </w:r>
    </w:p>
    <w:p w:rsidR="00F2691A" w:rsidRPr="009C3767"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9C3767">
        <w:rPr>
          <w:rFonts w:ascii="Times New Roman" w:hAnsi="Times New Roman" w:cs="Times New Roman"/>
          <w:sz w:val="28"/>
          <w:szCs w:val="28"/>
        </w:rPr>
        <w:t>Достижению поставленной цели будет способствовать решение следующих задач:</w:t>
      </w:r>
    </w:p>
    <w:p w:rsidR="00F2691A"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9C3767">
        <w:rPr>
          <w:rFonts w:ascii="Times New Roman" w:hAnsi="Times New Roman" w:cs="Times New Roman"/>
          <w:sz w:val="28"/>
          <w:szCs w:val="28"/>
        </w:rPr>
        <w:t xml:space="preserve">информационно-организационное обеспечение развития индустрии туризма в целях </w:t>
      </w:r>
      <w:proofErr w:type="gramStart"/>
      <w:r w:rsidR="00F2691A" w:rsidRPr="009C3767">
        <w:rPr>
          <w:rFonts w:ascii="Times New Roman" w:hAnsi="Times New Roman" w:cs="Times New Roman"/>
          <w:sz w:val="28"/>
          <w:szCs w:val="28"/>
        </w:rPr>
        <w:t>повышения степени узнаваемости туристического бренда р</w:t>
      </w:r>
      <w:r w:rsidR="009C3767">
        <w:rPr>
          <w:rFonts w:ascii="Times New Roman" w:hAnsi="Times New Roman" w:cs="Times New Roman"/>
          <w:sz w:val="28"/>
          <w:szCs w:val="28"/>
        </w:rPr>
        <w:t>айона</w:t>
      </w:r>
      <w:proofErr w:type="gramEnd"/>
      <w:r w:rsidR="00F2691A" w:rsidRPr="009C3767">
        <w:rPr>
          <w:rFonts w:ascii="Times New Roman" w:hAnsi="Times New Roman" w:cs="Times New Roman"/>
          <w:sz w:val="28"/>
          <w:szCs w:val="28"/>
        </w:rPr>
        <w:t>;</w:t>
      </w:r>
    </w:p>
    <w:p w:rsidR="00D003D8" w:rsidRPr="009C3767" w:rsidRDefault="00D003D8"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Pr="00D003D8">
        <w:rPr>
          <w:rFonts w:ascii="Times New Roman" w:hAnsi="Times New Roman" w:cs="Times New Roman"/>
          <w:sz w:val="28"/>
          <w:szCs w:val="28"/>
        </w:rPr>
        <w:t xml:space="preserve">содействие развитию и совершенствованию инфраструктуры </w:t>
      </w:r>
      <w:r>
        <w:rPr>
          <w:rFonts w:ascii="Times New Roman" w:hAnsi="Times New Roman" w:cs="Times New Roman"/>
          <w:sz w:val="28"/>
          <w:szCs w:val="28"/>
        </w:rPr>
        <w:t>туризма;</w:t>
      </w:r>
    </w:p>
    <w:p w:rsidR="00F2691A" w:rsidRPr="009C3767"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9C3767">
        <w:rPr>
          <w:rFonts w:ascii="Times New Roman" w:hAnsi="Times New Roman" w:cs="Times New Roman"/>
          <w:sz w:val="28"/>
          <w:szCs w:val="28"/>
        </w:rPr>
        <w:t xml:space="preserve">разработка и реализация </w:t>
      </w:r>
      <w:proofErr w:type="gramStart"/>
      <w:r w:rsidR="00F2691A" w:rsidRPr="009C3767">
        <w:rPr>
          <w:rFonts w:ascii="Times New Roman" w:hAnsi="Times New Roman" w:cs="Times New Roman"/>
          <w:sz w:val="28"/>
          <w:szCs w:val="28"/>
        </w:rPr>
        <w:t xml:space="preserve">стратегии продвижения туристского продукта </w:t>
      </w:r>
      <w:r>
        <w:rPr>
          <w:rFonts w:ascii="Times New Roman" w:hAnsi="Times New Roman" w:cs="Times New Roman"/>
          <w:sz w:val="28"/>
          <w:szCs w:val="28"/>
        </w:rPr>
        <w:t>муниципального района</w:t>
      </w:r>
      <w:proofErr w:type="gramEnd"/>
      <w:r w:rsidR="00F2691A" w:rsidRPr="009C3767">
        <w:rPr>
          <w:rFonts w:ascii="Times New Roman" w:hAnsi="Times New Roman" w:cs="Times New Roman"/>
          <w:sz w:val="28"/>
          <w:szCs w:val="28"/>
        </w:rPr>
        <w:t>;</w:t>
      </w:r>
    </w:p>
    <w:p w:rsidR="00F2691A" w:rsidRPr="009C3767"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9C3767">
        <w:rPr>
          <w:rFonts w:ascii="Times New Roman" w:hAnsi="Times New Roman" w:cs="Times New Roman"/>
          <w:sz w:val="28"/>
          <w:szCs w:val="28"/>
        </w:rPr>
        <w:t xml:space="preserve">содействие привлечению инвестиций в сферу туризма </w:t>
      </w:r>
      <w:r>
        <w:rPr>
          <w:rFonts w:ascii="Times New Roman" w:hAnsi="Times New Roman" w:cs="Times New Roman"/>
          <w:sz w:val="28"/>
          <w:szCs w:val="28"/>
        </w:rPr>
        <w:t>муниципального района</w:t>
      </w:r>
      <w:r w:rsidR="00F2691A" w:rsidRPr="009C3767">
        <w:rPr>
          <w:rFonts w:ascii="Times New Roman" w:hAnsi="Times New Roman" w:cs="Times New Roman"/>
          <w:sz w:val="28"/>
          <w:szCs w:val="28"/>
        </w:rPr>
        <w:t>, особенно в развитие инфраструктуры туризма;</w:t>
      </w:r>
    </w:p>
    <w:p w:rsidR="00F2691A" w:rsidRPr="009C376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9C3767">
        <w:rPr>
          <w:rFonts w:ascii="Times New Roman" w:hAnsi="Times New Roman" w:cs="Times New Roman"/>
          <w:sz w:val="28"/>
          <w:szCs w:val="28"/>
        </w:rPr>
        <w:t>создание условий, в том числе организационного и нормативно-правового характера, для эффективного развития сферы туризма;</w:t>
      </w:r>
    </w:p>
    <w:p w:rsidR="00F2691A" w:rsidRPr="009C3767"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9C3767">
        <w:rPr>
          <w:rFonts w:ascii="Times New Roman" w:hAnsi="Times New Roman" w:cs="Times New Roman"/>
          <w:sz w:val="28"/>
          <w:szCs w:val="28"/>
        </w:rPr>
        <w:t>содействие повышению качества туристских и сопутствующих услуг в соответствии с принятыми стандартами;</w:t>
      </w:r>
    </w:p>
    <w:p w:rsidR="00F2691A" w:rsidRPr="009C376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9C3767">
        <w:rPr>
          <w:rFonts w:ascii="Times New Roman" w:hAnsi="Times New Roman" w:cs="Times New Roman"/>
          <w:sz w:val="28"/>
          <w:szCs w:val="28"/>
        </w:rPr>
        <w:t>содействие развитию эффективных и взаимовыгодных межрегиональных и международных туристских связей;</w:t>
      </w:r>
    </w:p>
    <w:p w:rsidR="00F2691A" w:rsidRPr="009C3767"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9C3767">
        <w:rPr>
          <w:rFonts w:ascii="Times New Roman" w:hAnsi="Times New Roman" w:cs="Times New Roman"/>
          <w:sz w:val="28"/>
          <w:szCs w:val="28"/>
        </w:rPr>
        <w:t>создание условий для развития и сохранения туристского потенциала р</w:t>
      </w:r>
      <w:r>
        <w:rPr>
          <w:rFonts w:ascii="Times New Roman" w:hAnsi="Times New Roman" w:cs="Times New Roman"/>
          <w:sz w:val="28"/>
          <w:szCs w:val="28"/>
        </w:rPr>
        <w:t>айона</w:t>
      </w:r>
      <w:r w:rsidR="00EC0C1C">
        <w:rPr>
          <w:rFonts w:ascii="Times New Roman" w:hAnsi="Times New Roman" w:cs="Times New Roman"/>
          <w:sz w:val="28"/>
          <w:szCs w:val="28"/>
        </w:rPr>
        <w:t>.</w:t>
      </w:r>
    </w:p>
    <w:p w:rsidR="00F2691A" w:rsidRPr="009C3767"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9C3767">
        <w:rPr>
          <w:rFonts w:ascii="Times New Roman" w:hAnsi="Times New Roman" w:cs="Times New Roman"/>
          <w:sz w:val="28"/>
          <w:szCs w:val="28"/>
        </w:rPr>
        <w:t>В результате реализации задач ожидается:</w:t>
      </w:r>
    </w:p>
    <w:p w:rsidR="00F2691A" w:rsidRPr="009C3767"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9C3767">
        <w:rPr>
          <w:rFonts w:ascii="Times New Roman" w:hAnsi="Times New Roman" w:cs="Times New Roman"/>
          <w:sz w:val="28"/>
          <w:szCs w:val="28"/>
        </w:rPr>
        <w:t>формирование позитивного имиджа р</w:t>
      </w:r>
      <w:r>
        <w:rPr>
          <w:rFonts w:ascii="Times New Roman" w:hAnsi="Times New Roman" w:cs="Times New Roman"/>
          <w:sz w:val="28"/>
          <w:szCs w:val="28"/>
        </w:rPr>
        <w:t>айона</w:t>
      </w:r>
      <w:r w:rsidR="00F2691A" w:rsidRPr="009C3767">
        <w:rPr>
          <w:rFonts w:ascii="Times New Roman" w:hAnsi="Times New Roman" w:cs="Times New Roman"/>
          <w:sz w:val="28"/>
          <w:szCs w:val="28"/>
        </w:rPr>
        <w:t>, привлекательного для туристов;</w:t>
      </w:r>
    </w:p>
    <w:p w:rsidR="00F2691A" w:rsidRPr="009C3767"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9C3767">
        <w:rPr>
          <w:rFonts w:ascii="Times New Roman" w:hAnsi="Times New Roman" w:cs="Times New Roman"/>
          <w:sz w:val="28"/>
          <w:szCs w:val="28"/>
        </w:rPr>
        <w:t xml:space="preserve">повышение привлекательности и конкурентоспособности туристско-рекреационного комплекса </w:t>
      </w:r>
      <w:r>
        <w:rPr>
          <w:rFonts w:ascii="Times New Roman" w:hAnsi="Times New Roman" w:cs="Times New Roman"/>
          <w:sz w:val="28"/>
          <w:szCs w:val="28"/>
        </w:rPr>
        <w:t>района</w:t>
      </w:r>
      <w:r w:rsidR="00F2691A" w:rsidRPr="009C3767">
        <w:rPr>
          <w:rFonts w:ascii="Times New Roman" w:hAnsi="Times New Roman" w:cs="Times New Roman"/>
          <w:sz w:val="28"/>
          <w:szCs w:val="28"/>
        </w:rPr>
        <w:t xml:space="preserve"> и внутреннего туризма на территории;</w:t>
      </w:r>
    </w:p>
    <w:p w:rsidR="00F2691A" w:rsidRPr="009C3767"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9C3767">
        <w:rPr>
          <w:rFonts w:ascii="Times New Roman" w:hAnsi="Times New Roman" w:cs="Times New Roman"/>
          <w:sz w:val="28"/>
          <w:szCs w:val="28"/>
        </w:rPr>
        <w:t xml:space="preserve">повышение </w:t>
      </w:r>
      <w:proofErr w:type="gramStart"/>
      <w:r w:rsidR="00F2691A" w:rsidRPr="009C3767">
        <w:rPr>
          <w:rFonts w:ascii="Times New Roman" w:hAnsi="Times New Roman" w:cs="Times New Roman"/>
          <w:sz w:val="28"/>
          <w:szCs w:val="28"/>
        </w:rPr>
        <w:t>уровня обеспеченности сферы туризма</w:t>
      </w:r>
      <w:proofErr w:type="gramEnd"/>
      <w:r w:rsidR="00F2691A" w:rsidRPr="009C3767">
        <w:rPr>
          <w:rFonts w:ascii="Times New Roman" w:hAnsi="Times New Roman" w:cs="Times New Roman"/>
          <w:sz w:val="28"/>
          <w:szCs w:val="28"/>
        </w:rPr>
        <w:t xml:space="preserve"> квалифицированными кадрами;</w:t>
      </w:r>
    </w:p>
    <w:p w:rsidR="00F2691A" w:rsidRPr="009C3767"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9C3767">
        <w:rPr>
          <w:rFonts w:ascii="Times New Roman" w:hAnsi="Times New Roman" w:cs="Times New Roman"/>
          <w:sz w:val="28"/>
          <w:szCs w:val="28"/>
        </w:rPr>
        <w:t xml:space="preserve">увеличение количества и улучшение качества услуг, оказываемых организациями сферы туризма в </w:t>
      </w:r>
      <w:r>
        <w:rPr>
          <w:rFonts w:ascii="Times New Roman" w:hAnsi="Times New Roman" w:cs="Times New Roman"/>
          <w:sz w:val="28"/>
          <w:szCs w:val="28"/>
        </w:rPr>
        <w:t>муниципальном районе</w:t>
      </w:r>
      <w:r w:rsidR="00F2691A" w:rsidRPr="009C3767">
        <w:rPr>
          <w:rFonts w:ascii="Times New Roman" w:hAnsi="Times New Roman" w:cs="Times New Roman"/>
          <w:sz w:val="28"/>
          <w:szCs w:val="28"/>
        </w:rPr>
        <w:t>;</w:t>
      </w:r>
    </w:p>
    <w:p w:rsidR="00F2691A" w:rsidRPr="009C3767"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2691A" w:rsidRPr="009C3767">
        <w:rPr>
          <w:rFonts w:ascii="Times New Roman" w:hAnsi="Times New Roman" w:cs="Times New Roman"/>
          <w:sz w:val="28"/>
          <w:szCs w:val="28"/>
        </w:rPr>
        <w:t>сохранение и рациональное использование культурно-исторического наследия и природных объектов;</w:t>
      </w:r>
    </w:p>
    <w:p w:rsidR="00F2691A" w:rsidRPr="009C3767"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9C3767">
        <w:rPr>
          <w:rFonts w:ascii="Times New Roman" w:hAnsi="Times New Roman" w:cs="Times New Roman"/>
          <w:sz w:val="28"/>
          <w:szCs w:val="28"/>
        </w:rPr>
        <w:t>расширение условий для занятости населения, особенно сельского, за счет создания новых рабочих ме</w:t>
      </w:r>
      <w:proofErr w:type="gramStart"/>
      <w:r w:rsidR="00F2691A" w:rsidRPr="009C3767">
        <w:rPr>
          <w:rFonts w:ascii="Times New Roman" w:hAnsi="Times New Roman" w:cs="Times New Roman"/>
          <w:sz w:val="28"/>
          <w:szCs w:val="28"/>
        </w:rPr>
        <w:t>ст в сф</w:t>
      </w:r>
      <w:proofErr w:type="gramEnd"/>
      <w:r w:rsidR="00F2691A" w:rsidRPr="009C3767">
        <w:rPr>
          <w:rFonts w:ascii="Times New Roman" w:hAnsi="Times New Roman" w:cs="Times New Roman"/>
          <w:sz w:val="28"/>
          <w:szCs w:val="28"/>
        </w:rPr>
        <w:t>ере туризма.</w:t>
      </w:r>
    </w:p>
    <w:p w:rsidR="00F2691A" w:rsidRPr="001105CC" w:rsidRDefault="00195E88" w:rsidP="003E027C">
      <w:pPr>
        <w:pStyle w:val="3"/>
        <w:rPr>
          <w:color w:val="auto"/>
        </w:rPr>
      </w:pPr>
      <w:bookmarkStart w:id="165" w:name="Par1188"/>
      <w:bookmarkStart w:id="166" w:name="_Toc378857929"/>
      <w:bookmarkEnd w:id="165"/>
      <w:r w:rsidRPr="001105CC">
        <w:rPr>
          <w:color w:val="auto"/>
        </w:rPr>
        <w:t xml:space="preserve">4.1.7. </w:t>
      </w:r>
      <w:r w:rsidR="007E5307" w:rsidRPr="001105CC">
        <w:rPr>
          <w:color w:val="auto"/>
        </w:rPr>
        <w:t>М</w:t>
      </w:r>
      <w:r w:rsidR="00F2691A" w:rsidRPr="001105CC">
        <w:rPr>
          <w:color w:val="auto"/>
        </w:rPr>
        <w:t>ежрегиональное</w:t>
      </w:r>
      <w:r w:rsidR="007E5307" w:rsidRPr="001105CC">
        <w:rPr>
          <w:color w:val="auto"/>
        </w:rPr>
        <w:t xml:space="preserve"> и межмуниципальное</w:t>
      </w:r>
      <w:r w:rsidR="00F2691A" w:rsidRPr="001105CC">
        <w:rPr>
          <w:color w:val="auto"/>
        </w:rPr>
        <w:t xml:space="preserve"> сотрудничество</w:t>
      </w:r>
      <w:bookmarkEnd w:id="166"/>
    </w:p>
    <w:p w:rsidR="00F2691A" w:rsidRPr="009C3767"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9C3767">
        <w:rPr>
          <w:rFonts w:ascii="Times New Roman" w:hAnsi="Times New Roman" w:cs="Times New Roman"/>
          <w:sz w:val="28"/>
          <w:szCs w:val="28"/>
        </w:rPr>
        <w:t xml:space="preserve">Основными целями развития межрегиональных </w:t>
      </w:r>
      <w:r w:rsidR="007E5307">
        <w:rPr>
          <w:rFonts w:ascii="Times New Roman" w:hAnsi="Times New Roman" w:cs="Times New Roman"/>
          <w:sz w:val="28"/>
          <w:szCs w:val="28"/>
        </w:rPr>
        <w:t xml:space="preserve">и межмуниципальных </w:t>
      </w:r>
      <w:r w:rsidRPr="009C3767">
        <w:rPr>
          <w:rFonts w:ascii="Times New Roman" w:hAnsi="Times New Roman" w:cs="Times New Roman"/>
          <w:sz w:val="28"/>
          <w:szCs w:val="28"/>
        </w:rPr>
        <w:t xml:space="preserve">связей </w:t>
      </w:r>
      <w:r w:rsidR="009C3767">
        <w:rPr>
          <w:rFonts w:ascii="Times New Roman" w:hAnsi="Times New Roman" w:cs="Times New Roman"/>
          <w:sz w:val="28"/>
          <w:szCs w:val="28"/>
        </w:rPr>
        <w:t>муниципального района</w:t>
      </w:r>
      <w:r w:rsidRPr="009C3767">
        <w:rPr>
          <w:rFonts w:ascii="Times New Roman" w:hAnsi="Times New Roman" w:cs="Times New Roman"/>
          <w:sz w:val="28"/>
          <w:szCs w:val="28"/>
        </w:rPr>
        <w:t xml:space="preserve"> являются обеспечение рациональной интеграции </w:t>
      </w:r>
      <w:r w:rsidR="009C3767">
        <w:rPr>
          <w:rFonts w:ascii="Times New Roman" w:hAnsi="Times New Roman" w:cs="Times New Roman"/>
          <w:sz w:val="28"/>
          <w:szCs w:val="28"/>
        </w:rPr>
        <w:t xml:space="preserve">муниципального района </w:t>
      </w:r>
      <w:r w:rsidRPr="009C3767">
        <w:rPr>
          <w:rFonts w:ascii="Times New Roman" w:hAnsi="Times New Roman" w:cs="Times New Roman"/>
          <w:sz w:val="28"/>
          <w:szCs w:val="28"/>
        </w:rPr>
        <w:t xml:space="preserve">в экономику </w:t>
      </w:r>
      <w:r w:rsidR="009C3767" w:rsidRPr="009C3767">
        <w:rPr>
          <w:rFonts w:ascii="Times New Roman" w:hAnsi="Times New Roman" w:cs="Times New Roman"/>
          <w:sz w:val="28"/>
          <w:szCs w:val="28"/>
        </w:rPr>
        <w:t>Республики Коми</w:t>
      </w:r>
      <w:r w:rsidR="00B92BA3">
        <w:rPr>
          <w:rFonts w:ascii="Times New Roman" w:hAnsi="Times New Roman" w:cs="Times New Roman"/>
          <w:sz w:val="28"/>
          <w:szCs w:val="28"/>
        </w:rPr>
        <w:t xml:space="preserve"> и </w:t>
      </w:r>
      <w:r w:rsidRPr="009C3767">
        <w:rPr>
          <w:rFonts w:ascii="Times New Roman" w:hAnsi="Times New Roman" w:cs="Times New Roman"/>
          <w:sz w:val="28"/>
          <w:szCs w:val="28"/>
        </w:rPr>
        <w:t xml:space="preserve">Российской Федерации, создание условий для достижения </w:t>
      </w:r>
      <w:r w:rsidR="009C3767">
        <w:rPr>
          <w:rFonts w:ascii="Times New Roman" w:hAnsi="Times New Roman" w:cs="Times New Roman"/>
          <w:sz w:val="28"/>
          <w:szCs w:val="28"/>
        </w:rPr>
        <w:t>районом положительных</w:t>
      </w:r>
      <w:r w:rsidRPr="009C3767">
        <w:rPr>
          <w:rFonts w:ascii="Times New Roman" w:hAnsi="Times New Roman" w:cs="Times New Roman"/>
          <w:sz w:val="28"/>
          <w:szCs w:val="28"/>
        </w:rPr>
        <w:t xml:space="preserve"> позиций в социально-экономическом развитии, повышения конкурентоспособности экономики и решения социальных задач.</w:t>
      </w:r>
      <w:proofErr w:type="gramEnd"/>
    </w:p>
    <w:p w:rsidR="00F2691A" w:rsidRPr="009C3767"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9C3767">
        <w:rPr>
          <w:rFonts w:ascii="Times New Roman" w:hAnsi="Times New Roman" w:cs="Times New Roman"/>
          <w:sz w:val="28"/>
          <w:szCs w:val="28"/>
        </w:rPr>
        <w:t xml:space="preserve">Приоритетными направлениями и областями развития </w:t>
      </w:r>
      <w:proofErr w:type="spellStart"/>
      <w:r w:rsidR="007E5307">
        <w:rPr>
          <w:rFonts w:ascii="Times New Roman" w:hAnsi="Times New Roman" w:cs="Times New Roman"/>
          <w:sz w:val="28"/>
          <w:szCs w:val="28"/>
        </w:rPr>
        <w:t>межрегиональногои</w:t>
      </w:r>
      <w:proofErr w:type="spellEnd"/>
      <w:r w:rsidR="007E5307">
        <w:rPr>
          <w:rFonts w:ascii="Times New Roman" w:hAnsi="Times New Roman" w:cs="Times New Roman"/>
          <w:sz w:val="28"/>
          <w:szCs w:val="28"/>
        </w:rPr>
        <w:t xml:space="preserve"> межмуниципального</w:t>
      </w:r>
      <w:r w:rsidRPr="009C3767">
        <w:rPr>
          <w:rFonts w:ascii="Times New Roman" w:hAnsi="Times New Roman" w:cs="Times New Roman"/>
          <w:sz w:val="28"/>
          <w:szCs w:val="28"/>
        </w:rPr>
        <w:t xml:space="preserve"> сотрудничества будут:</w:t>
      </w:r>
    </w:p>
    <w:p w:rsidR="00F2691A" w:rsidRPr="009C3767"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9C3767">
        <w:rPr>
          <w:rFonts w:ascii="Times New Roman" w:hAnsi="Times New Roman" w:cs="Times New Roman"/>
          <w:sz w:val="28"/>
          <w:szCs w:val="28"/>
          <w:u w:val="single"/>
        </w:rPr>
        <w:t>в сфере экономического взаимодействия</w:t>
      </w:r>
      <w:r w:rsidRPr="009C3767">
        <w:rPr>
          <w:rFonts w:ascii="Times New Roman" w:hAnsi="Times New Roman" w:cs="Times New Roman"/>
          <w:sz w:val="28"/>
          <w:szCs w:val="28"/>
        </w:rPr>
        <w:t>:</w:t>
      </w:r>
    </w:p>
    <w:p w:rsidR="00F2691A" w:rsidRPr="009C3767"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9C3767">
        <w:rPr>
          <w:rFonts w:ascii="Times New Roman" w:hAnsi="Times New Roman" w:cs="Times New Roman"/>
          <w:sz w:val="28"/>
          <w:szCs w:val="28"/>
        </w:rPr>
        <w:t>содействие привлечению передовых технологий и инвестиций в обрабатывающие производства для их технологической модернизации и повышения конкурентоспособности;</w:t>
      </w:r>
    </w:p>
    <w:p w:rsidR="00F2691A" w:rsidRPr="009C3767"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F2691A" w:rsidRPr="009C3767">
        <w:rPr>
          <w:rFonts w:ascii="Times New Roman" w:hAnsi="Times New Roman" w:cs="Times New Roman"/>
          <w:sz w:val="28"/>
          <w:szCs w:val="28"/>
        </w:rPr>
        <w:t xml:space="preserve">концентрация усилий на развитии направлений, которые представляют взаимный интерес для </w:t>
      </w:r>
      <w:r>
        <w:rPr>
          <w:rFonts w:ascii="Times New Roman" w:hAnsi="Times New Roman" w:cs="Times New Roman"/>
          <w:sz w:val="28"/>
          <w:szCs w:val="28"/>
        </w:rPr>
        <w:t>муниципального района</w:t>
      </w:r>
      <w:r w:rsidR="00F2691A" w:rsidRPr="009C3767">
        <w:rPr>
          <w:rFonts w:ascii="Times New Roman" w:hAnsi="Times New Roman" w:cs="Times New Roman"/>
          <w:sz w:val="28"/>
          <w:szCs w:val="28"/>
        </w:rPr>
        <w:t>, а именно: сотрудничество в области природопользования и охраны окружающей сред</w:t>
      </w:r>
      <w:r>
        <w:rPr>
          <w:rFonts w:ascii="Times New Roman" w:hAnsi="Times New Roman" w:cs="Times New Roman"/>
          <w:sz w:val="28"/>
          <w:szCs w:val="28"/>
        </w:rPr>
        <w:t xml:space="preserve">ы, обеспечение продовольственного снабжения и </w:t>
      </w:r>
      <w:r w:rsidR="00F2691A" w:rsidRPr="009C3767">
        <w:rPr>
          <w:rFonts w:ascii="Times New Roman" w:hAnsi="Times New Roman" w:cs="Times New Roman"/>
          <w:sz w:val="28"/>
          <w:szCs w:val="28"/>
        </w:rPr>
        <w:t xml:space="preserve"> безопасности, техническое перевооружение основных сфер производства, развитие системы подготовки кадров;</w:t>
      </w:r>
      <w:proofErr w:type="gramEnd"/>
    </w:p>
    <w:p w:rsidR="00F2691A" w:rsidRPr="009C3767"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9C3767">
        <w:rPr>
          <w:rFonts w:ascii="Times New Roman" w:hAnsi="Times New Roman" w:cs="Times New Roman"/>
          <w:sz w:val="28"/>
          <w:szCs w:val="28"/>
        </w:rPr>
        <w:t>реализация совместных инвестиционных проектов;</w:t>
      </w:r>
    </w:p>
    <w:p w:rsidR="00F2691A" w:rsidRPr="009C376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9C3767">
        <w:rPr>
          <w:rFonts w:ascii="Times New Roman" w:hAnsi="Times New Roman" w:cs="Times New Roman"/>
          <w:sz w:val="28"/>
          <w:szCs w:val="28"/>
        </w:rPr>
        <w:t xml:space="preserve">взаимодействие по вопросам чистого производства, </w:t>
      </w:r>
      <w:proofErr w:type="spellStart"/>
      <w:r w:rsidR="00F2691A" w:rsidRPr="009C3767">
        <w:rPr>
          <w:rFonts w:ascii="Times New Roman" w:hAnsi="Times New Roman" w:cs="Times New Roman"/>
          <w:sz w:val="28"/>
          <w:szCs w:val="28"/>
        </w:rPr>
        <w:t>энергоэф</w:t>
      </w:r>
      <w:r w:rsidR="00B92BA3">
        <w:rPr>
          <w:rFonts w:ascii="Times New Roman" w:hAnsi="Times New Roman" w:cs="Times New Roman"/>
          <w:sz w:val="28"/>
          <w:szCs w:val="28"/>
        </w:rPr>
        <w:t>фективности</w:t>
      </w:r>
      <w:proofErr w:type="spellEnd"/>
      <w:r w:rsidR="00B92BA3">
        <w:rPr>
          <w:rFonts w:ascii="Times New Roman" w:hAnsi="Times New Roman" w:cs="Times New Roman"/>
          <w:sz w:val="28"/>
          <w:szCs w:val="28"/>
        </w:rPr>
        <w:t>, изменения климата</w:t>
      </w:r>
      <w:r w:rsidR="00F2691A" w:rsidRPr="009C3767">
        <w:rPr>
          <w:rFonts w:ascii="Times New Roman" w:hAnsi="Times New Roman" w:cs="Times New Roman"/>
          <w:sz w:val="28"/>
          <w:szCs w:val="28"/>
        </w:rPr>
        <w:t>;</w:t>
      </w:r>
    </w:p>
    <w:p w:rsidR="00F2691A" w:rsidRPr="009C3767"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9C3767">
        <w:rPr>
          <w:rFonts w:ascii="Times New Roman" w:hAnsi="Times New Roman" w:cs="Times New Roman"/>
          <w:sz w:val="28"/>
          <w:szCs w:val="28"/>
          <w:u w:val="single"/>
        </w:rPr>
        <w:t>в гуманитарной сфере</w:t>
      </w:r>
      <w:r w:rsidRPr="009C3767">
        <w:rPr>
          <w:rFonts w:ascii="Times New Roman" w:hAnsi="Times New Roman" w:cs="Times New Roman"/>
          <w:sz w:val="28"/>
          <w:szCs w:val="28"/>
        </w:rPr>
        <w:t>:</w:t>
      </w:r>
    </w:p>
    <w:p w:rsidR="00F2691A" w:rsidRPr="009C3767" w:rsidRDefault="009C3767"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9C3767">
        <w:rPr>
          <w:rFonts w:ascii="Times New Roman" w:hAnsi="Times New Roman" w:cs="Times New Roman"/>
          <w:sz w:val="28"/>
          <w:szCs w:val="28"/>
        </w:rPr>
        <w:t xml:space="preserve">формирование и продвижение имиджа </w:t>
      </w:r>
      <w:r>
        <w:rPr>
          <w:rFonts w:ascii="Times New Roman" w:hAnsi="Times New Roman" w:cs="Times New Roman"/>
          <w:sz w:val="28"/>
          <w:szCs w:val="28"/>
        </w:rPr>
        <w:t>муниципального района</w:t>
      </w:r>
      <w:r w:rsidR="00F2691A" w:rsidRPr="009C3767">
        <w:rPr>
          <w:rFonts w:ascii="Times New Roman" w:hAnsi="Times New Roman" w:cs="Times New Roman"/>
          <w:sz w:val="28"/>
          <w:szCs w:val="28"/>
        </w:rPr>
        <w:t xml:space="preserve"> как культурного, образовательного центра, способного на позитивное взаимодействие в </w:t>
      </w:r>
      <w:proofErr w:type="spellStart"/>
      <w:r w:rsidR="00F2691A" w:rsidRPr="009C3767">
        <w:rPr>
          <w:rFonts w:ascii="Times New Roman" w:hAnsi="Times New Roman" w:cs="Times New Roman"/>
          <w:sz w:val="28"/>
          <w:szCs w:val="28"/>
        </w:rPr>
        <w:t>мультикультурной</w:t>
      </w:r>
      <w:proofErr w:type="spellEnd"/>
      <w:r w:rsidR="00F2691A" w:rsidRPr="009C3767">
        <w:rPr>
          <w:rFonts w:ascii="Times New Roman" w:hAnsi="Times New Roman" w:cs="Times New Roman"/>
          <w:sz w:val="28"/>
          <w:szCs w:val="28"/>
        </w:rPr>
        <w:t xml:space="preserve"> среде, на участие в проектах различного уровня;</w:t>
      </w:r>
    </w:p>
    <w:p w:rsidR="00F2691A" w:rsidRPr="009C3767" w:rsidRDefault="00386331"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132E36">
        <w:rPr>
          <w:rFonts w:ascii="Times New Roman" w:hAnsi="Times New Roman" w:cs="Times New Roman"/>
          <w:sz w:val="28"/>
          <w:szCs w:val="28"/>
        </w:rPr>
        <w:t xml:space="preserve">создание условий для </w:t>
      </w:r>
      <w:r w:rsidR="00F2691A" w:rsidRPr="009C3767">
        <w:rPr>
          <w:rFonts w:ascii="Times New Roman" w:hAnsi="Times New Roman" w:cs="Times New Roman"/>
          <w:sz w:val="28"/>
          <w:szCs w:val="28"/>
        </w:rPr>
        <w:t>сохранени</w:t>
      </w:r>
      <w:r w:rsidR="00132E36">
        <w:rPr>
          <w:rFonts w:ascii="Times New Roman" w:hAnsi="Times New Roman" w:cs="Times New Roman"/>
          <w:sz w:val="28"/>
          <w:szCs w:val="28"/>
        </w:rPr>
        <w:t>я</w:t>
      </w:r>
      <w:r w:rsidR="00F2691A" w:rsidRPr="009C3767">
        <w:rPr>
          <w:rFonts w:ascii="Times New Roman" w:hAnsi="Times New Roman" w:cs="Times New Roman"/>
          <w:sz w:val="28"/>
          <w:szCs w:val="28"/>
        </w:rPr>
        <w:t xml:space="preserve"> культуры, традиций и языков финно-угорских народов, для развития межрегионального и меж</w:t>
      </w:r>
      <w:r w:rsidR="00A87D2E">
        <w:rPr>
          <w:rFonts w:ascii="Times New Roman" w:hAnsi="Times New Roman" w:cs="Times New Roman"/>
          <w:sz w:val="28"/>
          <w:szCs w:val="28"/>
        </w:rPr>
        <w:t>муниципального</w:t>
      </w:r>
      <w:r w:rsidR="00F2691A" w:rsidRPr="009C3767">
        <w:rPr>
          <w:rFonts w:ascii="Times New Roman" w:hAnsi="Times New Roman" w:cs="Times New Roman"/>
          <w:sz w:val="28"/>
          <w:szCs w:val="28"/>
        </w:rPr>
        <w:t xml:space="preserve"> финно-угорского сотрудничества;</w:t>
      </w:r>
    </w:p>
    <w:p w:rsidR="00F2691A" w:rsidRPr="009C3767" w:rsidRDefault="00386331"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77FAF">
        <w:rPr>
          <w:rFonts w:ascii="Times New Roman" w:hAnsi="Times New Roman" w:cs="Times New Roman"/>
          <w:sz w:val="28"/>
          <w:szCs w:val="28"/>
        </w:rPr>
        <w:t xml:space="preserve">создание условий для </w:t>
      </w:r>
      <w:r w:rsidR="00F2691A" w:rsidRPr="009C3767">
        <w:rPr>
          <w:rFonts w:ascii="Times New Roman" w:hAnsi="Times New Roman" w:cs="Times New Roman"/>
          <w:sz w:val="28"/>
          <w:szCs w:val="28"/>
        </w:rPr>
        <w:t>развити</w:t>
      </w:r>
      <w:r w:rsidR="00E77FAF">
        <w:rPr>
          <w:rFonts w:ascii="Times New Roman" w:hAnsi="Times New Roman" w:cs="Times New Roman"/>
          <w:sz w:val="28"/>
          <w:szCs w:val="28"/>
        </w:rPr>
        <w:t>я</w:t>
      </w:r>
      <w:r w:rsidR="00F2691A" w:rsidRPr="009C3767">
        <w:rPr>
          <w:rFonts w:ascii="Times New Roman" w:hAnsi="Times New Roman" w:cs="Times New Roman"/>
          <w:sz w:val="28"/>
          <w:szCs w:val="28"/>
        </w:rPr>
        <w:t xml:space="preserve"> сотрудничества </w:t>
      </w:r>
      <w:proofErr w:type="spellStart"/>
      <w:r w:rsidR="00B41F05">
        <w:rPr>
          <w:rFonts w:ascii="Times New Roman" w:hAnsi="Times New Roman" w:cs="Times New Roman"/>
          <w:sz w:val="28"/>
          <w:szCs w:val="28"/>
        </w:rPr>
        <w:t>некоммерческих</w:t>
      </w:r>
      <w:r w:rsidR="00F2691A" w:rsidRPr="009C3767">
        <w:rPr>
          <w:rFonts w:ascii="Times New Roman" w:hAnsi="Times New Roman" w:cs="Times New Roman"/>
          <w:sz w:val="28"/>
          <w:szCs w:val="28"/>
        </w:rPr>
        <w:t>организаций</w:t>
      </w:r>
      <w:proofErr w:type="spellEnd"/>
      <w:r w:rsidR="00F2691A" w:rsidRPr="009C3767">
        <w:rPr>
          <w:rFonts w:ascii="Times New Roman" w:hAnsi="Times New Roman" w:cs="Times New Roman"/>
          <w:sz w:val="28"/>
          <w:szCs w:val="28"/>
        </w:rPr>
        <w:t>, в том числе молоде</w:t>
      </w:r>
      <w:r w:rsidR="00E77FAF">
        <w:rPr>
          <w:rFonts w:ascii="Times New Roman" w:hAnsi="Times New Roman" w:cs="Times New Roman"/>
          <w:sz w:val="28"/>
          <w:szCs w:val="28"/>
        </w:rPr>
        <w:t>жных организаций.</w:t>
      </w:r>
    </w:p>
    <w:p w:rsidR="00F2691A" w:rsidRPr="009C3767"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9C3767">
        <w:rPr>
          <w:rFonts w:ascii="Times New Roman" w:hAnsi="Times New Roman" w:cs="Times New Roman"/>
          <w:sz w:val="28"/>
          <w:szCs w:val="28"/>
        </w:rPr>
        <w:t xml:space="preserve">С учетом конкурентных преимуществ и приоритетов </w:t>
      </w:r>
      <w:r w:rsidR="00386331">
        <w:rPr>
          <w:rFonts w:ascii="Times New Roman" w:hAnsi="Times New Roman" w:cs="Times New Roman"/>
          <w:sz w:val="28"/>
          <w:szCs w:val="28"/>
        </w:rPr>
        <w:t>муниципального района</w:t>
      </w:r>
      <w:r w:rsidRPr="009C3767">
        <w:rPr>
          <w:rFonts w:ascii="Times New Roman" w:hAnsi="Times New Roman" w:cs="Times New Roman"/>
          <w:sz w:val="28"/>
          <w:szCs w:val="28"/>
        </w:rPr>
        <w:t xml:space="preserve"> главные усилия в сфере развития межрегиональных </w:t>
      </w:r>
      <w:r w:rsidR="00A87D2E">
        <w:rPr>
          <w:rFonts w:ascii="Times New Roman" w:hAnsi="Times New Roman" w:cs="Times New Roman"/>
          <w:sz w:val="28"/>
          <w:szCs w:val="28"/>
        </w:rPr>
        <w:t xml:space="preserve">и межмуниципальных </w:t>
      </w:r>
      <w:r w:rsidRPr="009C3767">
        <w:rPr>
          <w:rFonts w:ascii="Times New Roman" w:hAnsi="Times New Roman" w:cs="Times New Roman"/>
          <w:sz w:val="28"/>
          <w:szCs w:val="28"/>
        </w:rPr>
        <w:t>связей должны быть направлены на решение следующих задач:</w:t>
      </w:r>
    </w:p>
    <w:p w:rsidR="00F2691A" w:rsidRPr="009C3767" w:rsidRDefault="00386331"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9C3767">
        <w:rPr>
          <w:rFonts w:ascii="Times New Roman" w:hAnsi="Times New Roman" w:cs="Times New Roman"/>
          <w:sz w:val="28"/>
          <w:szCs w:val="28"/>
        </w:rPr>
        <w:t>укрепление и расширение экон</w:t>
      </w:r>
      <w:r w:rsidR="00954C6C">
        <w:rPr>
          <w:rFonts w:ascii="Times New Roman" w:hAnsi="Times New Roman" w:cs="Times New Roman"/>
          <w:sz w:val="28"/>
          <w:szCs w:val="28"/>
        </w:rPr>
        <w:t>омических и гуманитарных связей</w:t>
      </w:r>
      <w:r w:rsidR="00F2691A" w:rsidRPr="009C3767">
        <w:rPr>
          <w:rFonts w:ascii="Times New Roman" w:hAnsi="Times New Roman" w:cs="Times New Roman"/>
          <w:sz w:val="28"/>
          <w:szCs w:val="28"/>
        </w:rPr>
        <w:t>;</w:t>
      </w:r>
    </w:p>
    <w:p w:rsidR="00F2691A" w:rsidRPr="009C376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9C3767">
        <w:rPr>
          <w:rFonts w:ascii="Times New Roman" w:hAnsi="Times New Roman" w:cs="Times New Roman"/>
          <w:sz w:val="28"/>
          <w:szCs w:val="28"/>
        </w:rPr>
        <w:t xml:space="preserve">вовлечения представителей органов власти, органов местного </w:t>
      </w:r>
      <w:r w:rsidR="00F2691A" w:rsidRPr="009C3767">
        <w:rPr>
          <w:rFonts w:ascii="Times New Roman" w:hAnsi="Times New Roman" w:cs="Times New Roman"/>
          <w:sz w:val="28"/>
          <w:szCs w:val="28"/>
        </w:rPr>
        <w:lastRenderedPageBreak/>
        <w:t>самоуправления, организаций и населения в процесс осуществления международного сотрудничества;</w:t>
      </w:r>
    </w:p>
    <w:p w:rsidR="00F2691A" w:rsidRPr="009C3767" w:rsidRDefault="00386331"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9C3767">
        <w:rPr>
          <w:rFonts w:ascii="Times New Roman" w:hAnsi="Times New Roman" w:cs="Times New Roman"/>
          <w:sz w:val="28"/>
          <w:szCs w:val="28"/>
        </w:rPr>
        <w:t xml:space="preserve">формирование позитивного имиджа </w:t>
      </w:r>
      <w:r>
        <w:rPr>
          <w:rFonts w:ascii="Times New Roman" w:hAnsi="Times New Roman" w:cs="Times New Roman"/>
          <w:sz w:val="28"/>
          <w:szCs w:val="28"/>
        </w:rPr>
        <w:t>муниципального района</w:t>
      </w:r>
      <w:r w:rsidR="00A87D2E">
        <w:rPr>
          <w:rFonts w:ascii="Times New Roman" w:hAnsi="Times New Roman" w:cs="Times New Roman"/>
          <w:sz w:val="28"/>
          <w:szCs w:val="28"/>
        </w:rPr>
        <w:t>.</w:t>
      </w:r>
    </w:p>
    <w:p w:rsidR="00F2691A" w:rsidRPr="009C3767"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9C3767">
        <w:rPr>
          <w:rFonts w:ascii="Times New Roman" w:hAnsi="Times New Roman" w:cs="Times New Roman"/>
          <w:sz w:val="28"/>
          <w:szCs w:val="28"/>
        </w:rPr>
        <w:t xml:space="preserve">Результатами развития межрегиональных </w:t>
      </w:r>
      <w:r w:rsidR="00A87D2E">
        <w:rPr>
          <w:rFonts w:ascii="Times New Roman" w:hAnsi="Times New Roman" w:cs="Times New Roman"/>
          <w:sz w:val="28"/>
          <w:szCs w:val="28"/>
        </w:rPr>
        <w:t xml:space="preserve">и межмуниципальных </w:t>
      </w:r>
      <w:r w:rsidRPr="009C3767">
        <w:rPr>
          <w:rFonts w:ascii="Times New Roman" w:hAnsi="Times New Roman" w:cs="Times New Roman"/>
          <w:sz w:val="28"/>
          <w:szCs w:val="28"/>
        </w:rPr>
        <w:t xml:space="preserve">связей </w:t>
      </w:r>
      <w:r w:rsidR="00386331">
        <w:rPr>
          <w:rFonts w:ascii="Times New Roman" w:hAnsi="Times New Roman" w:cs="Times New Roman"/>
          <w:sz w:val="28"/>
          <w:szCs w:val="28"/>
        </w:rPr>
        <w:t>муниципального района</w:t>
      </w:r>
      <w:r w:rsidRPr="009C3767">
        <w:rPr>
          <w:rFonts w:ascii="Times New Roman" w:hAnsi="Times New Roman" w:cs="Times New Roman"/>
          <w:sz w:val="28"/>
          <w:szCs w:val="28"/>
        </w:rPr>
        <w:t xml:space="preserve"> станут:</w:t>
      </w:r>
    </w:p>
    <w:p w:rsidR="00F2691A" w:rsidRPr="009C376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9C3767">
        <w:rPr>
          <w:rFonts w:ascii="Times New Roman" w:hAnsi="Times New Roman" w:cs="Times New Roman"/>
          <w:sz w:val="28"/>
          <w:szCs w:val="28"/>
        </w:rPr>
        <w:t xml:space="preserve">привлечение в </w:t>
      </w:r>
      <w:r w:rsidR="00386331">
        <w:rPr>
          <w:rFonts w:ascii="Times New Roman" w:hAnsi="Times New Roman" w:cs="Times New Roman"/>
          <w:sz w:val="28"/>
          <w:szCs w:val="28"/>
        </w:rPr>
        <w:t>муниципальный район</w:t>
      </w:r>
      <w:r w:rsidR="00F2691A" w:rsidRPr="009C3767">
        <w:rPr>
          <w:rFonts w:ascii="Times New Roman" w:hAnsi="Times New Roman" w:cs="Times New Roman"/>
          <w:sz w:val="28"/>
          <w:szCs w:val="28"/>
        </w:rPr>
        <w:t xml:space="preserve"> инвестиционных ресурсов, </w:t>
      </w:r>
      <w:r w:rsidR="00377B0A">
        <w:rPr>
          <w:rFonts w:ascii="Times New Roman" w:hAnsi="Times New Roman" w:cs="Times New Roman"/>
          <w:sz w:val="28"/>
          <w:szCs w:val="28"/>
        </w:rPr>
        <w:t xml:space="preserve">применение </w:t>
      </w:r>
      <w:r w:rsidR="00F2691A" w:rsidRPr="009C3767">
        <w:rPr>
          <w:rFonts w:ascii="Times New Roman" w:hAnsi="Times New Roman" w:cs="Times New Roman"/>
          <w:sz w:val="28"/>
          <w:szCs w:val="28"/>
        </w:rPr>
        <w:t>передового опыта</w:t>
      </w:r>
      <w:r w:rsidR="00377B0A">
        <w:rPr>
          <w:rFonts w:ascii="Times New Roman" w:hAnsi="Times New Roman" w:cs="Times New Roman"/>
          <w:sz w:val="28"/>
          <w:szCs w:val="28"/>
        </w:rPr>
        <w:t xml:space="preserve"> партнеров</w:t>
      </w:r>
      <w:r w:rsidR="00AA24A3">
        <w:rPr>
          <w:rFonts w:ascii="Times New Roman" w:hAnsi="Times New Roman" w:cs="Times New Roman"/>
          <w:sz w:val="28"/>
          <w:szCs w:val="28"/>
        </w:rPr>
        <w:t xml:space="preserve"> и</w:t>
      </w:r>
      <w:r w:rsidR="00F2691A" w:rsidRPr="009C3767">
        <w:rPr>
          <w:rFonts w:ascii="Times New Roman" w:hAnsi="Times New Roman" w:cs="Times New Roman"/>
          <w:sz w:val="28"/>
          <w:szCs w:val="28"/>
        </w:rPr>
        <w:t xml:space="preserve"> современных технологий;</w:t>
      </w:r>
    </w:p>
    <w:p w:rsidR="00F2691A" w:rsidRPr="009C376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9C3767">
        <w:rPr>
          <w:rFonts w:ascii="Times New Roman" w:hAnsi="Times New Roman" w:cs="Times New Roman"/>
          <w:sz w:val="28"/>
          <w:szCs w:val="28"/>
        </w:rPr>
        <w:t xml:space="preserve">формирование имиджа </w:t>
      </w:r>
      <w:r w:rsidR="00386331">
        <w:rPr>
          <w:rFonts w:ascii="Times New Roman" w:hAnsi="Times New Roman" w:cs="Times New Roman"/>
          <w:sz w:val="28"/>
          <w:szCs w:val="28"/>
        </w:rPr>
        <w:t>муниципального района</w:t>
      </w:r>
      <w:r w:rsidR="00F2691A" w:rsidRPr="009C3767">
        <w:rPr>
          <w:rFonts w:ascii="Times New Roman" w:hAnsi="Times New Roman" w:cs="Times New Roman"/>
          <w:sz w:val="28"/>
          <w:szCs w:val="28"/>
        </w:rPr>
        <w:t xml:space="preserve"> как ра</w:t>
      </w:r>
      <w:r w:rsidR="00386331">
        <w:rPr>
          <w:rFonts w:ascii="Times New Roman" w:hAnsi="Times New Roman" w:cs="Times New Roman"/>
          <w:sz w:val="28"/>
          <w:szCs w:val="28"/>
        </w:rPr>
        <w:t>йона</w:t>
      </w:r>
      <w:r w:rsidR="00F2691A" w:rsidRPr="009C3767">
        <w:rPr>
          <w:rFonts w:ascii="Times New Roman" w:hAnsi="Times New Roman" w:cs="Times New Roman"/>
          <w:sz w:val="28"/>
          <w:szCs w:val="28"/>
        </w:rPr>
        <w:t xml:space="preserve">, благоприятного </w:t>
      </w:r>
      <w:r w:rsidR="00DD7F81">
        <w:rPr>
          <w:rFonts w:ascii="Times New Roman" w:hAnsi="Times New Roman" w:cs="Times New Roman"/>
          <w:sz w:val="28"/>
          <w:szCs w:val="28"/>
        </w:rPr>
        <w:t xml:space="preserve">к </w:t>
      </w:r>
      <w:r w:rsidR="00F2691A" w:rsidRPr="009C3767">
        <w:rPr>
          <w:rFonts w:ascii="Times New Roman" w:hAnsi="Times New Roman" w:cs="Times New Roman"/>
          <w:sz w:val="28"/>
          <w:szCs w:val="28"/>
        </w:rPr>
        <w:t>размещению инвестиций;</w:t>
      </w:r>
    </w:p>
    <w:p w:rsidR="00F2691A" w:rsidRPr="009C3767" w:rsidRDefault="00386331"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9C3767">
        <w:rPr>
          <w:rFonts w:ascii="Times New Roman" w:hAnsi="Times New Roman" w:cs="Times New Roman"/>
          <w:sz w:val="28"/>
          <w:szCs w:val="28"/>
        </w:rPr>
        <w:t>создание новых производств и новых рабочих мест;</w:t>
      </w:r>
    </w:p>
    <w:p w:rsidR="00F2691A" w:rsidRPr="009C3767"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9C3767">
        <w:rPr>
          <w:rFonts w:ascii="Times New Roman" w:hAnsi="Times New Roman" w:cs="Times New Roman"/>
          <w:sz w:val="28"/>
          <w:szCs w:val="28"/>
        </w:rPr>
        <w:t xml:space="preserve">рост налоговых поступлений от реализации приоритетных </w:t>
      </w:r>
      <w:proofErr w:type="spellStart"/>
      <w:r w:rsidR="00F2691A" w:rsidRPr="009C3767">
        <w:rPr>
          <w:rFonts w:ascii="Times New Roman" w:hAnsi="Times New Roman" w:cs="Times New Roman"/>
          <w:sz w:val="28"/>
          <w:szCs w:val="28"/>
        </w:rPr>
        <w:t>межрегиональных</w:t>
      </w:r>
      <w:r w:rsidR="00A87D2E">
        <w:rPr>
          <w:rFonts w:ascii="Times New Roman" w:hAnsi="Times New Roman" w:cs="Times New Roman"/>
          <w:sz w:val="28"/>
          <w:szCs w:val="28"/>
        </w:rPr>
        <w:t>и</w:t>
      </w:r>
      <w:proofErr w:type="spellEnd"/>
      <w:r w:rsidR="00A87D2E">
        <w:rPr>
          <w:rFonts w:ascii="Times New Roman" w:hAnsi="Times New Roman" w:cs="Times New Roman"/>
          <w:sz w:val="28"/>
          <w:szCs w:val="28"/>
        </w:rPr>
        <w:t xml:space="preserve"> межмуниципальных </w:t>
      </w:r>
      <w:r w:rsidR="00F2691A" w:rsidRPr="009C3767">
        <w:rPr>
          <w:rFonts w:ascii="Times New Roman" w:hAnsi="Times New Roman" w:cs="Times New Roman"/>
          <w:sz w:val="28"/>
          <w:szCs w:val="28"/>
        </w:rPr>
        <w:t xml:space="preserve">инвестиционных проектов на территории </w:t>
      </w:r>
      <w:r w:rsidR="00386331">
        <w:rPr>
          <w:rFonts w:ascii="Times New Roman" w:hAnsi="Times New Roman" w:cs="Times New Roman"/>
          <w:sz w:val="28"/>
          <w:szCs w:val="28"/>
        </w:rPr>
        <w:t>муниципального района</w:t>
      </w:r>
      <w:r w:rsidR="00F2691A" w:rsidRPr="009C3767">
        <w:rPr>
          <w:rFonts w:ascii="Times New Roman" w:hAnsi="Times New Roman" w:cs="Times New Roman"/>
          <w:sz w:val="28"/>
          <w:szCs w:val="28"/>
        </w:rPr>
        <w:t>.</w:t>
      </w:r>
    </w:p>
    <w:p w:rsidR="00F2691A" w:rsidRPr="001105CC" w:rsidRDefault="00195E88" w:rsidP="003E027C">
      <w:pPr>
        <w:pStyle w:val="2"/>
        <w:rPr>
          <w:color w:val="auto"/>
        </w:rPr>
      </w:pPr>
      <w:bookmarkStart w:id="167" w:name="Par1220"/>
      <w:bookmarkStart w:id="168" w:name="_Toc378857930"/>
      <w:bookmarkEnd w:id="167"/>
      <w:r w:rsidRPr="001105CC">
        <w:rPr>
          <w:color w:val="auto"/>
        </w:rPr>
        <w:t xml:space="preserve">4.2. </w:t>
      </w:r>
      <w:r w:rsidR="00F2691A" w:rsidRPr="001105CC">
        <w:rPr>
          <w:color w:val="auto"/>
        </w:rPr>
        <w:t>Рациональное и эффективное природопользование</w:t>
      </w:r>
      <w:bookmarkEnd w:id="168"/>
    </w:p>
    <w:p w:rsidR="00F2691A" w:rsidRPr="001105CC" w:rsidRDefault="00195E88" w:rsidP="003E027C">
      <w:pPr>
        <w:pStyle w:val="3"/>
        <w:rPr>
          <w:color w:val="auto"/>
        </w:rPr>
      </w:pPr>
      <w:bookmarkStart w:id="169" w:name="Par1222"/>
      <w:bookmarkStart w:id="170" w:name="Par1251"/>
      <w:bookmarkStart w:id="171" w:name="Par1276"/>
      <w:bookmarkStart w:id="172" w:name="_Toc378857931"/>
      <w:bookmarkEnd w:id="169"/>
      <w:bookmarkEnd w:id="170"/>
      <w:bookmarkEnd w:id="171"/>
      <w:r w:rsidRPr="001105CC">
        <w:rPr>
          <w:color w:val="auto"/>
        </w:rPr>
        <w:t>4.2.1.</w:t>
      </w:r>
      <w:r w:rsidR="007A6705" w:rsidRPr="001105CC">
        <w:rPr>
          <w:color w:val="auto"/>
        </w:rPr>
        <w:t>И</w:t>
      </w:r>
      <w:r w:rsidR="00F2691A" w:rsidRPr="001105CC">
        <w:rPr>
          <w:color w:val="auto"/>
        </w:rPr>
        <w:t>спользование водных ресурсов</w:t>
      </w:r>
      <w:bookmarkEnd w:id="172"/>
    </w:p>
    <w:p w:rsidR="00F2691A" w:rsidRPr="007315E8"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7315E8">
        <w:rPr>
          <w:rFonts w:ascii="Times New Roman" w:hAnsi="Times New Roman" w:cs="Times New Roman"/>
          <w:sz w:val="28"/>
          <w:szCs w:val="28"/>
        </w:rPr>
        <w:t xml:space="preserve">Целями использования водных ресурсов являются гарантированное обеспечение водными ресурсами населения и экономики </w:t>
      </w:r>
      <w:r w:rsidR="00347C5A" w:rsidRPr="007315E8">
        <w:rPr>
          <w:rFonts w:ascii="Times New Roman" w:hAnsi="Times New Roman" w:cs="Times New Roman"/>
          <w:sz w:val="28"/>
          <w:szCs w:val="28"/>
        </w:rPr>
        <w:t>муниципального района</w:t>
      </w:r>
      <w:r w:rsidRPr="007315E8">
        <w:rPr>
          <w:rFonts w:ascii="Times New Roman" w:hAnsi="Times New Roman" w:cs="Times New Roman"/>
          <w:sz w:val="28"/>
          <w:szCs w:val="28"/>
        </w:rPr>
        <w:t xml:space="preserve">, </w:t>
      </w:r>
      <w:r w:rsidR="007315E8">
        <w:rPr>
          <w:rFonts w:ascii="Times New Roman" w:hAnsi="Times New Roman" w:cs="Times New Roman"/>
          <w:sz w:val="28"/>
          <w:szCs w:val="28"/>
        </w:rPr>
        <w:t xml:space="preserve">содействие </w:t>
      </w:r>
      <w:proofErr w:type="spellStart"/>
      <w:r w:rsidRPr="007315E8">
        <w:rPr>
          <w:rFonts w:ascii="Times New Roman" w:hAnsi="Times New Roman" w:cs="Times New Roman"/>
          <w:sz w:val="28"/>
          <w:szCs w:val="28"/>
        </w:rPr>
        <w:t>обеспеч</w:t>
      </w:r>
      <w:r w:rsidR="007315E8">
        <w:rPr>
          <w:rFonts w:ascii="Times New Roman" w:hAnsi="Times New Roman" w:cs="Times New Roman"/>
          <w:sz w:val="28"/>
          <w:szCs w:val="28"/>
        </w:rPr>
        <w:t>ени</w:t>
      </w:r>
      <w:r w:rsidR="00C749B4">
        <w:rPr>
          <w:rFonts w:ascii="Times New Roman" w:hAnsi="Times New Roman" w:cs="Times New Roman"/>
          <w:sz w:val="28"/>
          <w:szCs w:val="28"/>
        </w:rPr>
        <w:t>ю</w:t>
      </w:r>
      <w:r w:rsidRPr="007315E8">
        <w:rPr>
          <w:rFonts w:ascii="Times New Roman" w:hAnsi="Times New Roman" w:cs="Times New Roman"/>
          <w:sz w:val="28"/>
          <w:szCs w:val="28"/>
        </w:rPr>
        <w:t>экологически</w:t>
      </w:r>
      <w:proofErr w:type="spellEnd"/>
      <w:r w:rsidRPr="007315E8">
        <w:rPr>
          <w:rFonts w:ascii="Times New Roman" w:hAnsi="Times New Roman" w:cs="Times New Roman"/>
          <w:sz w:val="28"/>
          <w:szCs w:val="28"/>
        </w:rPr>
        <w:t xml:space="preserve"> благоприятны</w:t>
      </w:r>
      <w:r w:rsidR="007315E8">
        <w:rPr>
          <w:rFonts w:ascii="Times New Roman" w:hAnsi="Times New Roman" w:cs="Times New Roman"/>
          <w:sz w:val="28"/>
          <w:szCs w:val="28"/>
        </w:rPr>
        <w:t>х</w:t>
      </w:r>
      <w:r w:rsidRPr="007315E8">
        <w:rPr>
          <w:rFonts w:ascii="Times New Roman" w:hAnsi="Times New Roman" w:cs="Times New Roman"/>
          <w:sz w:val="28"/>
          <w:szCs w:val="28"/>
        </w:rPr>
        <w:t xml:space="preserve"> услови</w:t>
      </w:r>
      <w:r w:rsidR="007315E8">
        <w:rPr>
          <w:rFonts w:ascii="Times New Roman" w:hAnsi="Times New Roman" w:cs="Times New Roman"/>
          <w:sz w:val="28"/>
          <w:szCs w:val="28"/>
        </w:rPr>
        <w:t>й для</w:t>
      </w:r>
      <w:r w:rsidRPr="007315E8">
        <w:rPr>
          <w:rFonts w:ascii="Times New Roman" w:hAnsi="Times New Roman" w:cs="Times New Roman"/>
          <w:sz w:val="28"/>
          <w:szCs w:val="28"/>
        </w:rPr>
        <w:t xml:space="preserve"> жизни населения; обеспечение защищенности населения и объектов экономики от наводнений и иного негативного воздействия вод.</w:t>
      </w:r>
      <w:proofErr w:type="gramEnd"/>
    </w:p>
    <w:p w:rsidR="00F2691A" w:rsidRPr="007315E8"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7315E8">
        <w:rPr>
          <w:rFonts w:ascii="Times New Roman" w:hAnsi="Times New Roman" w:cs="Times New Roman"/>
          <w:sz w:val="28"/>
          <w:szCs w:val="28"/>
        </w:rPr>
        <w:t xml:space="preserve">Приоритетными направлениями развития водохозяйственного комплекса </w:t>
      </w:r>
      <w:r w:rsidR="00C749B4">
        <w:rPr>
          <w:rFonts w:ascii="Times New Roman" w:hAnsi="Times New Roman" w:cs="Times New Roman"/>
          <w:sz w:val="28"/>
          <w:szCs w:val="28"/>
        </w:rPr>
        <w:t>муниципального рай</w:t>
      </w:r>
      <w:r w:rsidR="00347C5A" w:rsidRPr="007315E8">
        <w:rPr>
          <w:rFonts w:ascii="Times New Roman" w:hAnsi="Times New Roman" w:cs="Times New Roman"/>
          <w:sz w:val="28"/>
          <w:szCs w:val="28"/>
        </w:rPr>
        <w:t>она</w:t>
      </w:r>
      <w:r w:rsidRPr="007315E8">
        <w:rPr>
          <w:rFonts w:ascii="Times New Roman" w:hAnsi="Times New Roman" w:cs="Times New Roman"/>
          <w:sz w:val="28"/>
          <w:szCs w:val="28"/>
        </w:rPr>
        <w:t xml:space="preserve"> в долгосрочной перспективе будут:</w:t>
      </w:r>
    </w:p>
    <w:p w:rsidR="00F2691A" w:rsidRPr="007315E8" w:rsidRDefault="00BB637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315E8">
        <w:rPr>
          <w:rFonts w:ascii="Times New Roman" w:hAnsi="Times New Roman" w:cs="Times New Roman"/>
          <w:sz w:val="28"/>
          <w:szCs w:val="28"/>
        </w:rPr>
        <w:t xml:space="preserve">- </w:t>
      </w:r>
      <w:r w:rsidR="00C749B4">
        <w:rPr>
          <w:rFonts w:ascii="Times New Roman" w:hAnsi="Times New Roman" w:cs="Times New Roman"/>
          <w:sz w:val="28"/>
          <w:szCs w:val="28"/>
        </w:rPr>
        <w:t xml:space="preserve">создание условий для </w:t>
      </w:r>
      <w:r w:rsidR="00F2691A" w:rsidRPr="007315E8">
        <w:rPr>
          <w:rFonts w:ascii="Times New Roman" w:hAnsi="Times New Roman" w:cs="Times New Roman"/>
          <w:sz w:val="28"/>
          <w:szCs w:val="28"/>
        </w:rPr>
        <w:t>гарантированно</w:t>
      </w:r>
      <w:r w:rsidR="00C749B4">
        <w:rPr>
          <w:rFonts w:ascii="Times New Roman" w:hAnsi="Times New Roman" w:cs="Times New Roman"/>
          <w:sz w:val="28"/>
          <w:szCs w:val="28"/>
        </w:rPr>
        <w:t>го</w:t>
      </w:r>
      <w:r w:rsidR="00F2691A" w:rsidRPr="007315E8">
        <w:rPr>
          <w:rFonts w:ascii="Times New Roman" w:hAnsi="Times New Roman" w:cs="Times New Roman"/>
          <w:sz w:val="28"/>
          <w:szCs w:val="28"/>
        </w:rPr>
        <w:t xml:space="preserve"> обеспечени</w:t>
      </w:r>
      <w:r w:rsidR="00C749B4">
        <w:rPr>
          <w:rFonts w:ascii="Times New Roman" w:hAnsi="Times New Roman" w:cs="Times New Roman"/>
          <w:sz w:val="28"/>
          <w:szCs w:val="28"/>
        </w:rPr>
        <w:t>я</w:t>
      </w:r>
      <w:r w:rsidR="00F2691A" w:rsidRPr="007315E8">
        <w:rPr>
          <w:rFonts w:ascii="Times New Roman" w:hAnsi="Times New Roman" w:cs="Times New Roman"/>
          <w:sz w:val="28"/>
          <w:szCs w:val="28"/>
        </w:rPr>
        <w:t xml:space="preserve"> потребности населения и экономики в водных ресурсах;</w:t>
      </w:r>
    </w:p>
    <w:p w:rsidR="00F2691A" w:rsidRPr="007315E8" w:rsidRDefault="00BB637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315E8">
        <w:rPr>
          <w:rFonts w:ascii="Times New Roman" w:hAnsi="Times New Roman" w:cs="Times New Roman"/>
          <w:sz w:val="28"/>
          <w:szCs w:val="28"/>
        </w:rPr>
        <w:t xml:space="preserve">- </w:t>
      </w:r>
      <w:r w:rsidR="00C5027E">
        <w:rPr>
          <w:rFonts w:ascii="Times New Roman" w:hAnsi="Times New Roman" w:cs="Times New Roman"/>
          <w:sz w:val="28"/>
          <w:szCs w:val="28"/>
        </w:rPr>
        <w:t xml:space="preserve">создание </w:t>
      </w:r>
      <w:proofErr w:type="gramStart"/>
      <w:r w:rsidR="00C5027E">
        <w:rPr>
          <w:rFonts w:ascii="Times New Roman" w:hAnsi="Times New Roman" w:cs="Times New Roman"/>
          <w:sz w:val="28"/>
          <w:szCs w:val="28"/>
        </w:rPr>
        <w:t xml:space="preserve">условий </w:t>
      </w:r>
      <w:r w:rsidR="00F2691A" w:rsidRPr="007315E8">
        <w:rPr>
          <w:rFonts w:ascii="Times New Roman" w:hAnsi="Times New Roman" w:cs="Times New Roman"/>
          <w:sz w:val="28"/>
          <w:szCs w:val="28"/>
        </w:rPr>
        <w:t>обеспечени</w:t>
      </w:r>
      <w:r w:rsidR="00C5027E">
        <w:rPr>
          <w:rFonts w:ascii="Times New Roman" w:hAnsi="Times New Roman" w:cs="Times New Roman"/>
          <w:sz w:val="28"/>
          <w:szCs w:val="28"/>
        </w:rPr>
        <w:t>я</w:t>
      </w:r>
      <w:r w:rsidR="00F2691A" w:rsidRPr="007315E8">
        <w:rPr>
          <w:rFonts w:ascii="Times New Roman" w:hAnsi="Times New Roman" w:cs="Times New Roman"/>
          <w:sz w:val="28"/>
          <w:szCs w:val="28"/>
        </w:rPr>
        <w:t xml:space="preserve"> защищенности населения</w:t>
      </w:r>
      <w:proofErr w:type="gramEnd"/>
      <w:r w:rsidR="00F2691A" w:rsidRPr="007315E8">
        <w:rPr>
          <w:rFonts w:ascii="Times New Roman" w:hAnsi="Times New Roman" w:cs="Times New Roman"/>
          <w:sz w:val="28"/>
          <w:szCs w:val="28"/>
        </w:rPr>
        <w:t xml:space="preserve"> и объектов экономики от наводнений и иного негативного воздействия вод.</w:t>
      </w:r>
    </w:p>
    <w:p w:rsidR="00F2691A" w:rsidRPr="007315E8"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7315E8">
        <w:rPr>
          <w:rFonts w:ascii="Times New Roman" w:hAnsi="Times New Roman" w:cs="Times New Roman"/>
          <w:sz w:val="28"/>
          <w:szCs w:val="28"/>
        </w:rPr>
        <w:t>Для достижения целей использования водных ресурсов необходимо обеспечить содействие в решении следующих задач:</w:t>
      </w:r>
    </w:p>
    <w:p w:rsidR="00F2691A" w:rsidRPr="007315E8" w:rsidRDefault="00590CCE"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D3095F">
        <w:rPr>
          <w:rFonts w:ascii="Times New Roman" w:hAnsi="Times New Roman" w:cs="Times New Roman"/>
          <w:sz w:val="28"/>
          <w:szCs w:val="28"/>
        </w:rPr>
        <w:t>содействие повышению</w:t>
      </w:r>
      <w:r w:rsidR="00F2691A" w:rsidRPr="007315E8">
        <w:rPr>
          <w:rFonts w:ascii="Times New Roman" w:hAnsi="Times New Roman" w:cs="Times New Roman"/>
          <w:sz w:val="28"/>
          <w:szCs w:val="28"/>
        </w:rPr>
        <w:t xml:space="preserve"> рациональн</w:t>
      </w:r>
      <w:r w:rsidR="00D3095F">
        <w:rPr>
          <w:rFonts w:ascii="Times New Roman" w:hAnsi="Times New Roman" w:cs="Times New Roman"/>
          <w:sz w:val="28"/>
          <w:szCs w:val="28"/>
        </w:rPr>
        <w:t>ому</w:t>
      </w:r>
      <w:r w:rsidR="00F2691A" w:rsidRPr="007315E8">
        <w:rPr>
          <w:rFonts w:ascii="Times New Roman" w:hAnsi="Times New Roman" w:cs="Times New Roman"/>
          <w:sz w:val="28"/>
          <w:szCs w:val="28"/>
        </w:rPr>
        <w:t xml:space="preserve"> использовани</w:t>
      </w:r>
      <w:r w:rsidR="00D3095F">
        <w:rPr>
          <w:rFonts w:ascii="Times New Roman" w:hAnsi="Times New Roman" w:cs="Times New Roman"/>
          <w:sz w:val="28"/>
          <w:szCs w:val="28"/>
        </w:rPr>
        <w:t>ю</w:t>
      </w:r>
      <w:r w:rsidR="00F2691A" w:rsidRPr="007315E8">
        <w:rPr>
          <w:rFonts w:ascii="Times New Roman" w:hAnsi="Times New Roman" w:cs="Times New Roman"/>
          <w:sz w:val="28"/>
          <w:szCs w:val="28"/>
        </w:rPr>
        <w:t xml:space="preserve"> водных ресурсов;</w:t>
      </w:r>
    </w:p>
    <w:p w:rsidR="00F2691A" w:rsidRPr="007315E8" w:rsidRDefault="00BB637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315E8">
        <w:rPr>
          <w:rFonts w:ascii="Times New Roman" w:hAnsi="Times New Roman" w:cs="Times New Roman"/>
          <w:sz w:val="28"/>
          <w:szCs w:val="28"/>
        </w:rPr>
        <w:t xml:space="preserve">- </w:t>
      </w:r>
      <w:r w:rsidR="00F2691A" w:rsidRPr="007315E8">
        <w:rPr>
          <w:rFonts w:ascii="Times New Roman" w:hAnsi="Times New Roman" w:cs="Times New Roman"/>
          <w:sz w:val="28"/>
          <w:szCs w:val="28"/>
        </w:rPr>
        <w:t>обеспечение</w:t>
      </w:r>
      <w:r w:rsidR="00D3095F">
        <w:rPr>
          <w:rFonts w:ascii="Times New Roman" w:hAnsi="Times New Roman" w:cs="Times New Roman"/>
          <w:sz w:val="28"/>
          <w:szCs w:val="28"/>
        </w:rPr>
        <w:t xml:space="preserve"> контроля</w:t>
      </w:r>
      <w:r w:rsidR="00F2691A" w:rsidRPr="007315E8">
        <w:rPr>
          <w:rFonts w:ascii="Times New Roman" w:hAnsi="Times New Roman" w:cs="Times New Roman"/>
          <w:sz w:val="28"/>
          <w:szCs w:val="28"/>
        </w:rPr>
        <w:t xml:space="preserve"> надежно</w:t>
      </w:r>
      <w:r w:rsidR="00DF0864">
        <w:rPr>
          <w:rFonts w:ascii="Times New Roman" w:hAnsi="Times New Roman" w:cs="Times New Roman"/>
          <w:sz w:val="28"/>
          <w:szCs w:val="28"/>
        </w:rPr>
        <w:t>сти гидротехнических сооружений</w:t>
      </w:r>
      <w:r w:rsidR="00F2691A" w:rsidRPr="007315E8">
        <w:rPr>
          <w:rFonts w:ascii="Times New Roman" w:hAnsi="Times New Roman" w:cs="Times New Roman"/>
          <w:sz w:val="28"/>
          <w:szCs w:val="28"/>
        </w:rPr>
        <w:t>;</w:t>
      </w:r>
    </w:p>
    <w:p w:rsidR="00F2691A" w:rsidRDefault="00BB637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315E8">
        <w:rPr>
          <w:rFonts w:ascii="Times New Roman" w:hAnsi="Times New Roman" w:cs="Times New Roman"/>
          <w:sz w:val="28"/>
          <w:szCs w:val="28"/>
        </w:rPr>
        <w:t xml:space="preserve">- </w:t>
      </w:r>
      <w:r w:rsidR="00F2691A" w:rsidRPr="007315E8">
        <w:rPr>
          <w:rFonts w:ascii="Times New Roman" w:hAnsi="Times New Roman" w:cs="Times New Roman"/>
          <w:sz w:val="28"/>
          <w:szCs w:val="28"/>
        </w:rPr>
        <w:t>участие в развитии системы мониторинга, анализа и прогнозирования качественного и количестве</w:t>
      </w:r>
      <w:r w:rsidR="00CB2C6E">
        <w:rPr>
          <w:rFonts w:ascii="Times New Roman" w:hAnsi="Times New Roman" w:cs="Times New Roman"/>
          <w:sz w:val="28"/>
          <w:szCs w:val="28"/>
        </w:rPr>
        <w:t>нного состояния водных ресурсов;</w:t>
      </w:r>
    </w:p>
    <w:p w:rsidR="00CB2C6E" w:rsidRPr="007315E8" w:rsidRDefault="00CB2C6E"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1445CD">
        <w:rPr>
          <w:rFonts w:ascii="Times New Roman" w:hAnsi="Times New Roman" w:cs="Times New Roman"/>
          <w:sz w:val="28"/>
          <w:szCs w:val="28"/>
        </w:rPr>
        <w:t xml:space="preserve">содействие </w:t>
      </w:r>
      <w:r>
        <w:rPr>
          <w:rFonts w:ascii="Times New Roman" w:hAnsi="Times New Roman" w:cs="Times New Roman"/>
          <w:sz w:val="28"/>
          <w:szCs w:val="28"/>
        </w:rPr>
        <w:t>обеспечени</w:t>
      </w:r>
      <w:r w:rsidR="001445CD">
        <w:rPr>
          <w:rFonts w:ascii="Times New Roman" w:hAnsi="Times New Roman" w:cs="Times New Roman"/>
          <w:sz w:val="28"/>
          <w:szCs w:val="28"/>
        </w:rPr>
        <w:t>ю</w:t>
      </w:r>
      <w:r>
        <w:rPr>
          <w:rFonts w:ascii="Times New Roman" w:hAnsi="Times New Roman" w:cs="Times New Roman"/>
          <w:sz w:val="28"/>
          <w:szCs w:val="28"/>
        </w:rPr>
        <w:t xml:space="preserve"> качественной питьевой водой </w:t>
      </w:r>
      <w:proofErr w:type="spellStart"/>
      <w:r>
        <w:rPr>
          <w:rFonts w:ascii="Times New Roman" w:hAnsi="Times New Roman" w:cs="Times New Roman"/>
          <w:sz w:val="28"/>
          <w:szCs w:val="28"/>
        </w:rPr>
        <w:t>населени</w:t>
      </w:r>
      <w:r w:rsidR="00344F78">
        <w:rPr>
          <w:rFonts w:ascii="Times New Roman" w:hAnsi="Times New Roman" w:cs="Times New Roman"/>
          <w:sz w:val="28"/>
          <w:szCs w:val="28"/>
        </w:rPr>
        <w:t>я</w:t>
      </w:r>
      <w:r w:rsidR="001445CD">
        <w:rPr>
          <w:rFonts w:ascii="Times New Roman" w:hAnsi="Times New Roman" w:cs="Times New Roman"/>
          <w:sz w:val="28"/>
          <w:szCs w:val="28"/>
        </w:rPr>
        <w:t>рай</w:t>
      </w:r>
      <w:r w:rsidR="0092162B">
        <w:rPr>
          <w:rFonts w:ascii="Times New Roman" w:hAnsi="Times New Roman" w:cs="Times New Roman"/>
          <w:sz w:val="28"/>
          <w:szCs w:val="28"/>
        </w:rPr>
        <w:t>о</w:t>
      </w:r>
      <w:r w:rsidR="001445CD">
        <w:rPr>
          <w:rFonts w:ascii="Times New Roman" w:hAnsi="Times New Roman" w:cs="Times New Roman"/>
          <w:sz w:val="28"/>
          <w:szCs w:val="28"/>
        </w:rPr>
        <w:t>на</w:t>
      </w:r>
      <w:proofErr w:type="spellEnd"/>
      <w:r w:rsidR="001445CD">
        <w:rPr>
          <w:rFonts w:ascii="Times New Roman" w:hAnsi="Times New Roman" w:cs="Times New Roman"/>
          <w:sz w:val="28"/>
          <w:szCs w:val="28"/>
        </w:rPr>
        <w:t>.</w:t>
      </w:r>
    </w:p>
    <w:p w:rsidR="00F2691A" w:rsidRPr="007315E8"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7315E8">
        <w:rPr>
          <w:rFonts w:ascii="Times New Roman" w:hAnsi="Times New Roman" w:cs="Times New Roman"/>
          <w:sz w:val="28"/>
          <w:szCs w:val="28"/>
        </w:rPr>
        <w:t>Результатами реализации поставленных задач в сфере использования водных ресурсов будут:</w:t>
      </w:r>
    </w:p>
    <w:p w:rsidR="00F2691A" w:rsidRPr="007315E8" w:rsidRDefault="00BB637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315E8">
        <w:rPr>
          <w:rFonts w:ascii="Times New Roman" w:hAnsi="Times New Roman" w:cs="Times New Roman"/>
          <w:sz w:val="28"/>
          <w:szCs w:val="28"/>
        </w:rPr>
        <w:t xml:space="preserve">- </w:t>
      </w:r>
      <w:r w:rsidR="00F2691A" w:rsidRPr="007315E8">
        <w:rPr>
          <w:rFonts w:ascii="Times New Roman" w:hAnsi="Times New Roman" w:cs="Times New Roman"/>
          <w:sz w:val="28"/>
          <w:szCs w:val="28"/>
        </w:rPr>
        <w:t xml:space="preserve">снижение водоемкости экономики, гарантированное обеспечение хозяйственно-питьевого водоснабжения населения и предприятий за счет модернизации производств, рационального и эффективного использования </w:t>
      </w:r>
      <w:proofErr w:type="spellStart"/>
      <w:r w:rsidR="00F2691A" w:rsidRPr="007315E8">
        <w:rPr>
          <w:rFonts w:ascii="Times New Roman" w:hAnsi="Times New Roman" w:cs="Times New Roman"/>
          <w:sz w:val="28"/>
          <w:szCs w:val="28"/>
        </w:rPr>
        <w:lastRenderedPageBreak/>
        <w:t>водоресурсного</w:t>
      </w:r>
      <w:proofErr w:type="spellEnd"/>
      <w:r w:rsidR="00F2691A" w:rsidRPr="007315E8">
        <w:rPr>
          <w:rFonts w:ascii="Times New Roman" w:hAnsi="Times New Roman" w:cs="Times New Roman"/>
          <w:sz w:val="28"/>
          <w:szCs w:val="28"/>
        </w:rPr>
        <w:t xml:space="preserve"> потенциала;</w:t>
      </w:r>
    </w:p>
    <w:p w:rsidR="00F2691A" w:rsidRPr="007315E8" w:rsidRDefault="00BB637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7315E8">
        <w:rPr>
          <w:rFonts w:ascii="Times New Roman" w:hAnsi="Times New Roman" w:cs="Times New Roman"/>
          <w:sz w:val="28"/>
          <w:szCs w:val="28"/>
        </w:rPr>
        <w:t xml:space="preserve">- </w:t>
      </w:r>
      <w:r w:rsidR="00F2691A" w:rsidRPr="007315E8">
        <w:rPr>
          <w:rFonts w:ascii="Times New Roman" w:hAnsi="Times New Roman" w:cs="Times New Roman"/>
          <w:sz w:val="28"/>
          <w:szCs w:val="28"/>
        </w:rPr>
        <w:t>обеспечение защищенности населения, проживающего на территориях, подверженных воздействию гидрологических явлений, и устойчивого функционирования объектов экономики.</w:t>
      </w:r>
    </w:p>
    <w:p w:rsidR="00F2691A" w:rsidRPr="001105CC" w:rsidRDefault="00FD386E" w:rsidP="003E027C">
      <w:pPr>
        <w:pStyle w:val="2"/>
        <w:rPr>
          <w:color w:val="auto"/>
        </w:rPr>
      </w:pPr>
      <w:bookmarkStart w:id="173" w:name="Par1294"/>
      <w:bookmarkStart w:id="174" w:name="Par1315"/>
      <w:bookmarkStart w:id="175" w:name="_Toc378857932"/>
      <w:bookmarkEnd w:id="173"/>
      <w:bookmarkEnd w:id="174"/>
      <w:r w:rsidRPr="001105CC">
        <w:rPr>
          <w:color w:val="auto"/>
        </w:rPr>
        <w:t xml:space="preserve">4.3. </w:t>
      </w:r>
      <w:r w:rsidR="00F2691A" w:rsidRPr="001105CC">
        <w:rPr>
          <w:color w:val="auto"/>
        </w:rPr>
        <w:t>Развитие инфраструктуры</w:t>
      </w:r>
      <w:bookmarkEnd w:id="175"/>
    </w:p>
    <w:p w:rsidR="00CC28BE" w:rsidRPr="001105CC" w:rsidRDefault="00FD386E" w:rsidP="003E027C">
      <w:pPr>
        <w:pStyle w:val="2"/>
        <w:rPr>
          <w:color w:val="auto"/>
        </w:rPr>
      </w:pPr>
      <w:bookmarkStart w:id="176" w:name="Par1317"/>
      <w:bookmarkStart w:id="177" w:name="Par1319"/>
      <w:bookmarkStart w:id="178" w:name="Par1384"/>
      <w:bookmarkStart w:id="179" w:name="Par1402"/>
      <w:bookmarkStart w:id="180" w:name="_Toc378857933"/>
      <w:bookmarkEnd w:id="176"/>
      <w:bookmarkEnd w:id="177"/>
      <w:bookmarkEnd w:id="178"/>
      <w:bookmarkEnd w:id="179"/>
      <w:r w:rsidRPr="001105CC">
        <w:rPr>
          <w:color w:val="auto"/>
        </w:rPr>
        <w:t xml:space="preserve">4.3.1. </w:t>
      </w:r>
      <w:r w:rsidR="00CC28BE" w:rsidRPr="001105CC">
        <w:rPr>
          <w:color w:val="auto"/>
        </w:rPr>
        <w:t>Развитие транспортной системы</w:t>
      </w:r>
      <w:bookmarkEnd w:id="180"/>
    </w:p>
    <w:p w:rsidR="00F2691A" w:rsidRPr="003E027C" w:rsidRDefault="00F2691A" w:rsidP="00744355">
      <w:pPr>
        <w:pStyle w:val="4"/>
        <w:spacing w:before="100"/>
        <w:rPr>
          <w:color w:val="000000" w:themeColor="text1"/>
          <w:sz w:val="28"/>
          <w:szCs w:val="28"/>
        </w:rPr>
      </w:pPr>
      <w:r w:rsidRPr="003E027C">
        <w:rPr>
          <w:color w:val="000000" w:themeColor="text1"/>
          <w:sz w:val="28"/>
          <w:szCs w:val="28"/>
        </w:rPr>
        <w:t>Развитие автомобильного транспорта</w:t>
      </w:r>
    </w:p>
    <w:p w:rsidR="00F2691A" w:rsidRPr="00621D08"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21D08">
        <w:rPr>
          <w:rFonts w:ascii="Times New Roman" w:hAnsi="Times New Roman" w:cs="Times New Roman"/>
          <w:sz w:val="28"/>
          <w:szCs w:val="28"/>
        </w:rPr>
        <w:t xml:space="preserve">Целью развития автомобильного транспорта в </w:t>
      </w:r>
      <w:r w:rsidR="00B957EF" w:rsidRPr="00621D08">
        <w:rPr>
          <w:rFonts w:ascii="Times New Roman" w:hAnsi="Times New Roman" w:cs="Times New Roman"/>
          <w:sz w:val="28"/>
          <w:szCs w:val="28"/>
        </w:rPr>
        <w:t>муниципальном районе</w:t>
      </w:r>
      <w:r w:rsidRPr="00621D08">
        <w:rPr>
          <w:rFonts w:ascii="Times New Roman" w:hAnsi="Times New Roman" w:cs="Times New Roman"/>
          <w:sz w:val="28"/>
          <w:szCs w:val="28"/>
        </w:rPr>
        <w:t xml:space="preserve"> является обеспечение потребности населения и экономики в качественных, доступных и безопасных автотранспортных услугах.</w:t>
      </w:r>
    </w:p>
    <w:p w:rsidR="00F2691A" w:rsidRPr="00621D08"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21D08">
        <w:rPr>
          <w:rFonts w:ascii="Times New Roman" w:hAnsi="Times New Roman" w:cs="Times New Roman"/>
          <w:sz w:val="28"/>
          <w:szCs w:val="28"/>
        </w:rPr>
        <w:t>Приоритетное внимание при достижении цели будет уделено вопросам:</w:t>
      </w:r>
    </w:p>
    <w:p w:rsidR="00F2691A" w:rsidRPr="00621D08" w:rsidRDefault="00BB637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создания условий для обеспечения функционирования рынка автотранспортных услуг, доступных для населения;</w:t>
      </w:r>
    </w:p>
    <w:p w:rsidR="00F2691A" w:rsidRPr="00621D08" w:rsidRDefault="00BB637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B957EF" w:rsidRPr="00621D08">
        <w:rPr>
          <w:rFonts w:ascii="Times New Roman" w:hAnsi="Times New Roman" w:cs="Times New Roman"/>
          <w:sz w:val="28"/>
          <w:szCs w:val="28"/>
        </w:rPr>
        <w:t xml:space="preserve">содействие </w:t>
      </w:r>
      <w:r w:rsidR="00F2691A" w:rsidRPr="00621D08">
        <w:rPr>
          <w:rFonts w:ascii="Times New Roman" w:hAnsi="Times New Roman" w:cs="Times New Roman"/>
          <w:sz w:val="28"/>
          <w:szCs w:val="28"/>
        </w:rPr>
        <w:t>повышени</w:t>
      </w:r>
      <w:r w:rsidR="00B957EF" w:rsidRPr="00621D08">
        <w:rPr>
          <w:rFonts w:ascii="Times New Roman" w:hAnsi="Times New Roman" w:cs="Times New Roman"/>
          <w:sz w:val="28"/>
          <w:szCs w:val="28"/>
        </w:rPr>
        <w:t>ю</w:t>
      </w:r>
      <w:r w:rsidR="00F2691A" w:rsidRPr="00621D08">
        <w:rPr>
          <w:rFonts w:ascii="Times New Roman" w:hAnsi="Times New Roman" w:cs="Times New Roman"/>
          <w:sz w:val="28"/>
          <w:szCs w:val="28"/>
        </w:rPr>
        <w:t xml:space="preserve"> безопасности на транспорте.</w:t>
      </w:r>
    </w:p>
    <w:p w:rsidR="00F2691A" w:rsidRPr="00621D08"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21D08">
        <w:rPr>
          <w:rFonts w:ascii="Times New Roman" w:hAnsi="Times New Roman" w:cs="Times New Roman"/>
          <w:sz w:val="28"/>
          <w:szCs w:val="28"/>
        </w:rPr>
        <w:t>Для достижения указанной цели необходимо решение следующих основных задач:</w:t>
      </w:r>
    </w:p>
    <w:p w:rsidR="00F2691A" w:rsidRPr="00621D08" w:rsidRDefault="00BB637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 xml:space="preserve">содействие </w:t>
      </w:r>
      <w:proofErr w:type="gramStart"/>
      <w:r w:rsidR="00F2691A" w:rsidRPr="00621D08">
        <w:rPr>
          <w:rFonts w:ascii="Times New Roman" w:hAnsi="Times New Roman" w:cs="Times New Roman"/>
          <w:sz w:val="28"/>
          <w:szCs w:val="28"/>
        </w:rPr>
        <w:t>активизации процессов обновления основных фондов</w:t>
      </w:r>
      <w:proofErr w:type="gramEnd"/>
      <w:r w:rsidR="00F2691A" w:rsidRPr="00621D08">
        <w:rPr>
          <w:rFonts w:ascii="Times New Roman" w:hAnsi="Times New Roman" w:cs="Times New Roman"/>
          <w:sz w:val="28"/>
          <w:szCs w:val="28"/>
        </w:rPr>
        <w:t xml:space="preserve"> на автомобильном транспорте;</w:t>
      </w:r>
    </w:p>
    <w:p w:rsidR="00F2691A" w:rsidRPr="00621D08" w:rsidRDefault="00BB637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 xml:space="preserve">повышение </w:t>
      </w:r>
      <w:proofErr w:type="gramStart"/>
      <w:r w:rsidR="00F2691A" w:rsidRPr="00621D08">
        <w:rPr>
          <w:rFonts w:ascii="Times New Roman" w:hAnsi="Times New Roman" w:cs="Times New Roman"/>
          <w:sz w:val="28"/>
          <w:szCs w:val="28"/>
        </w:rPr>
        <w:t>эффективности организации автотранспортного обслуживания населения</w:t>
      </w:r>
      <w:proofErr w:type="gramEnd"/>
      <w:r w:rsidR="00F2691A" w:rsidRPr="00621D08">
        <w:rPr>
          <w:rFonts w:ascii="Times New Roman" w:hAnsi="Times New Roman" w:cs="Times New Roman"/>
          <w:sz w:val="28"/>
          <w:szCs w:val="28"/>
        </w:rPr>
        <w:t>;</w:t>
      </w:r>
    </w:p>
    <w:p w:rsidR="00F2691A" w:rsidRPr="00621D08" w:rsidRDefault="00BB637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осуществление сбалансированной политики в отношении услуг пассажирского автомобильного транспорта;</w:t>
      </w:r>
    </w:p>
    <w:p w:rsidR="00F2691A" w:rsidRPr="00621D08" w:rsidRDefault="00BB637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внедрение современных технических средств, ориентированных на повышение качества автотранспортных услуг и безопасности на автомобильном транспорте.</w:t>
      </w:r>
    </w:p>
    <w:p w:rsidR="00F2691A" w:rsidRPr="00621D08"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21D08">
        <w:rPr>
          <w:rFonts w:ascii="Times New Roman" w:hAnsi="Times New Roman" w:cs="Times New Roman"/>
          <w:sz w:val="28"/>
          <w:szCs w:val="28"/>
        </w:rPr>
        <w:t xml:space="preserve">Реализация задач по развитию автомобильного транспорта на территории </w:t>
      </w:r>
      <w:r w:rsidR="00B957EF" w:rsidRPr="00621D08">
        <w:rPr>
          <w:rFonts w:ascii="Times New Roman" w:hAnsi="Times New Roman" w:cs="Times New Roman"/>
          <w:sz w:val="28"/>
          <w:szCs w:val="28"/>
        </w:rPr>
        <w:t xml:space="preserve">муниципального района </w:t>
      </w:r>
      <w:r w:rsidRPr="00621D08">
        <w:rPr>
          <w:rFonts w:ascii="Times New Roman" w:hAnsi="Times New Roman" w:cs="Times New Roman"/>
          <w:sz w:val="28"/>
          <w:szCs w:val="28"/>
        </w:rPr>
        <w:t xml:space="preserve"> обеспечит:</w:t>
      </w:r>
    </w:p>
    <w:p w:rsidR="00F2691A" w:rsidRPr="00621D08" w:rsidRDefault="00BB637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формирование эффективной модели автотранспортного обслуживания населения;</w:t>
      </w:r>
    </w:p>
    <w:p w:rsidR="00F2691A" w:rsidRPr="00621D08" w:rsidRDefault="00BB637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повышение качества автотранспортных услуг;</w:t>
      </w:r>
    </w:p>
    <w:p w:rsidR="00F2691A" w:rsidRPr="00621D08" w:rsidRDefault="00BB637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увеличение объема перевозок автомобильным транспортом;</w:t>
      </w:r>
    </w:p>
    <w:p w:rsidR="00F2691A" w:rsidRPr="00621D08" w:rsidRDefault="00BB637D"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снижение аварийности, рисков и угроз безопасности на автомобильном транспорте.</w:t>
      </w:r>
    </w:p>
    <w:p w:rsidR="00F2691A" w:rsidRPr="003E027C" w:rsidRDefault="00F2691A" w:rsidP="00744355">
      <w:pPr>
        <w:pStyle w:val="4"/>
        <w:spacing w:before="100"/>
        <w:rPr>
          <w:color w:val="000000" w:themeColor="text1"/>
          <w:sz w:val="28"/>
          <w:szCs w:val="28"/>
        </w:rPr>
      </w:pPr>
      <w:bookmarkStart w:id="181" w:name="Par1420"/>
      <w:bookmarkEnd w:id="181"/>
      <w:r w:rsidRPr="003E027C">
        <w:rPr>
          <w:color w:val="000000" w:themeColor="text1"/>
          <w:sz w:val="28"/>
          <w:szCs w:val="28"/>
        </w:rPr>
        <w:t>Развитие дорожного хозяйства</w:t>
      </w:r>
    </w:p>
    <w:p w:rsidR="00F2691A" w:rsidRPr="00621D08"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21D08">
        <w:rPr>
          <w:rFonts w:ascii="Times New Roman" w:hAnsi="Times New Roman" w:cs="Times New Roman"/>
          <w:sz w:val="28"/>
          <w:szCs w:val="28"/>
        </w:rPr>
        <w:t xml:space="preserve">Целью развития дорожного хозяйства является </w:t>
      </w:r>
      <w:r w:rsidR="00DA152B">
        <w:rPr>
          <w:rFonts w:ascii="Times New Roman" w:hAnsi="Times New Roman" w:cs="Times New Roman"/>
          <w:sz w:val="28"/>
          <w:szCs w:val="28"/>
        </w:rPr>
        <w:t xml:space="preserve">создание </w:t>
      </w:r>
      <w:r w:rsidRPr="00621D08">
        <w:rPr>
          <w:rFonts w:ascii="Times New Roman" w:hAnsi="Times New Roman" w:cs="Times New Roman"/>
          <w:sz w:val="28"/>
          <w:szCs w:val="28"/>
        </w:rPr>
        <w:t xml:space="preserve">сети автомобильных дорог общего пользования в </w:t>
      </w:r>
      <w:r w:rsidR="006B6719" w:rsidRPr="00621D08">
        <w:rPr>
          <w:rFonts w:ascii="Times New Roman" w:hAnsi="Times New Roman" w:cs="Times New Roman"/>
          <w:sz w:val="28"/>
          <w:szCs w:val="28"/>
        </w:rPr>
        <w:t>муниципальном районе</w:t>
      </w:r>
      <w:r w:rsidRPr="00621D08">
        <w:rPr>
          <w:rFonts w:ascii="Times New Roman" w:hAnsi="Times New Roman" w:cs="Times New Roman"/>
          <w:sz w:val="28"/>
          <w:szCs w:val="28"/>
        </w:rPr>
        <w:t xml:space="preserve">, обеспечивающей потребности населения, а также экономики </w:t>
      </w:r>
      <w:r w:rsidR="006B6719" w:rsidRPr="00621D08">
        <w:rPr>
          <w:rFonts w:ascii="Times New Roman" w:hAnsi="Times New Roman" w:cs="Times New Roman"/>
          <w:sz w:val="28"/>
          <w:szCs w:val="28"/>
        </w:rPr>
        <w:t>муниципального района</w:t>
      </w:r>
      <w:r w:rsidRPr="00621D08">
        <w:rPr>
          <w:rFonts w:ascii="Times New Roman" w:hAnsi="Times New Roman" w:cs="Times New Roman"/>
          <w:sz w:val="28"/>
          <w:szCs w:val="28"/>
        </w:rPr>
        <w:t xml:space="preserve"> в качественных транспортных услугах.</w:t>
      </w:r>
    </w:p>
    <w:p w:rsidR="00F2691A" w:rsidRPr="00297418"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97418">
        <w:rPr>
          <w:rFonts w:ascii="Times New Roman" w:hAnsi="Times New Roman" w:cs="Times New Roman"/>
          <w:sz w:val="28"/>
          <w:szCs w:val="28"/>
        </w:rPr>
        <w:t>Приоритетное внимание при достижении цели будет уделено вопросам:</w:t>
      </w:r>
    </w:p>
    <w:p w:rsidR="00D178E1" w:rsidRDefault="00A04836" w:rsidP="00D178E1">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297418">
        <w:rPr>
          <w:rFonts w:ascii="Times New Roman" w:hAnsi="Times New Roman" w:cs="Times New Roman"/>
          <w:sz w:val="28"/>
          <w:szCs w:val="28"/>
        </w:rPr>
        <w:lastRenderedPageBreak/>
        <w:t>-</w:t>
      </w:r>
      <w:r w:rsidR="00D178E1" w:rsidRPr="00297418">
        <w:rPr>
          <w:rFonts w:ascii="Times New Roman" w:hAnsi="Times New Roman" w:cs="Times New Roman"/>
          <w:sz w:val="28"/>
          <w:szCs w:val="28"/>
        </w:rPr>
        <w:t xml:space="preserve"> круглогодичного выхода на опорную систему республиканских автомобильных дорог;</w:t>
      </w:r>
    </w:p>
    <w:p w:rsidR="00F2691A" w:rsidRDefault="00C6443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 xml:space="preserve">развития </w:t>
      </w:r>
      <w:proofErr w:type="gramStart"/>
      <w:r w:rsidR="00F2691A" w:rsidRPr="00621D08">
        <w:rPr>
          <w:rFonts w:ascii="Times New Roman" w:hAnsi="Times New Roman" w:cs="Times New Roman"/>
          <w:sz w:val="28"/>
          <w:szCs w:val="28"/>
        </w:rPr>
        <w:t>сети автомобильных дорог общего пользования</w:t>
      </w:r>
      <w:r w:rsidR="00027C35">
        <w:rPr>
          <w:rFonts w:ascii="Times New Roman" w:hAnsi="Times New Roman" w:cs="Times New Roman"/>
          <w:sz w:val="28"/>
          <w:szCs w:val="28"/>
        </w:rPr>
        <w:t xml:space="preserve"> местного значения</w:t>
      </w:r>
      <w:proofErr w:type="gramEnd"/>
      <w:r w:rsidR="00F2691A" w:rsidRPr="00621D08">
        <w:rPr>
          <w:rFonts w:ascii="Times New Roman" w:hAnsi="Times New Roman" w:cs="Times New Roman"/>
          <w:sz w:val="28"/>
          <w:szCs w:val="28"/>
        </w:rPr>
        <w:t xml:space="preserve"> в </w:t>
      </w:r>
      <w:r w:rsidR="006B6719" w:rsidRPr="00621D08">
        <w:rPr>
          <w:rFonts w:ascii="Times New Roman" w:hAnsi="Times New Roman" w:cs="Times New Roman"/>
          <w:sz w:val="28"/>
          <w:szCs w:val="28"/>
        </w:rPr>
        <w:t>муниципальном районе</w:t>
      </w:r>
      <w:r w:rsidR="00F2691A" w:rsidRPr="00621D08">
        <w:rPr>
          <w:rFonts w:ascii="Times New Roman" w:hAnsi="Times New Roman" w:cs="Times New Roman"/>
          <w:sz w:val="28"/>
          <w:szCs w:val="28"/>
        </w:rPr>
        <w:t>;</w:t>
      </w:r>
    </w:p>
    <w:p w:rsidR="00F2691A" w:rsidRPr="00621D08" w:rsidRDefault="00C6443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обеспечения сохранности автомобильных дорог и повышения безопасности движения по ним;</w:t>
      </w:r>
    </w:p>
    <w:p w:rsidR="00F2691A" w:rsidRPr="00621D08" w:rsidRDefault="00C6443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 xml:space="preserve">повышения эффективности осуществления дорожной деятельности в </w:t>
      </w:r>
      <w:r w:rsidR="006B6719" w:rsidRPr="00621D08">
        <w:rPr>
          <w:rFonts w:ascii="Times New Roman" w:hAnsi="Times New Roman" w:cs="Times New Roman"/>
          <w:sz w:val="28"/>
          <w:szCs w:val="28"/>
        </w:rPr>
        <w:t xml:space="preserve">муниципальном районе </w:t>
      </w:r>
      <w:r w:rsidR="00F2691A" w:rsidRPr="00621D08">
        <w:rPr>
          <w:rFonts w:ascii="Times New Roman" w:hAnsi="Times New Roman" w:cs="Times New Roman"/>
          <w:sz w:val="28"/>
          <w:szCs w:val="28"/>
        </w:rPr>
        <w:t xml:space="preserve"> и использования автомобильных дорог общего пользования.</w:t>
      </w:r>
    </w:p>
    <w:p w:rsidR="00F2691A" w:rsidRDefault="00F2691A" w:rsidP="00CE306B">
      <w:pPr>
        <w:widowControl w:val="0"/>
        <w:tabs>
          <w:tab w:val="left" w:pos="709"/>
        </w:tabs>
        <w:autoSpaceDE w:val="0"/>
        <w:autoSpaceDN w:val="0"/>
        <w:adjustRightInd w:val="0"/>
        <w:spacing w:after="0" w:line="360" w:lineRule="exact"/>
        <w:ind w:firstLine="709"/>
        <w:jc w:val="both"/>
        <w:rPr>
          <w:rFonts w:ascii="Times New Roman" w:hAnsi="Times New Roman" w:cs="Times New Roman"/>
          <w:sz w:val="28"/>
          <w:szCs w:val="28"/>
        </w:rPr>
      </w:pPr>
      <w:r w:rsidRPr="00621D08">
        <w:rPr>
          <w:rFonts w:ascii="Times New Roman" w:hAnsi="Times New Roman" w:cs="Times New Roman"/>
          <w:sz w:val="28"/>
          <w:szCs w:val="28"/>
        </w:rPr>
        <w:t>Для достижения указанной цели необходимо решение следующих основных задач:</w:t>
      </w:r>
    </w:p>
    <w:p w:rsidR="00EC6F92" w:rsidRPr="00621D08" w:rsidRDefault="00EC6F92" w:rsidP="00EC6F92">
      <w:pPr>
        <w:widowControl w:val="0"/>
        <w:tabs>
          <w:tab w:val="left" w:pos="567"/>
        </w:tabs>
        <w:autoSpaceDE w:val="0"/>
        <w:autoSpaceDN w:val="0"/>
        <w:adjustRightInd w:val="0"/>
        <w:spacing w:after="0" w:line="360" w:lineRule="exact"/>
        <w:jc w:val="both"/>
        <w:rPr>
          <w:rFonts w:ascii="Times New Roman" w:hAnsi="Times New Roman" w:cs="Times New Roman"/>
          <w:sz w:val="28"/>
          <w:szCs w:val="28"/>
        </w:rPr>
      </w:pPr>
      <w:r>
        <w:rPr>
          <w:rFonts w:ascii="Times New Roman" w:hAnsi="Times New Roman" w:cs="Times New Roman"/>
          <w:sz w:val="28"/>
          <w:szCs w:val="28"/>
        </w:rPr>
        <w:tab/>
        <w:t xml:space="preserve">- </w:t>
      </w:r>
      <w:r w:rsidR="0091093B">
        <w:rPr>
          <w:rFonts w:ascii="Times New Roman" w:hAnsi="Times New Roman" w:cs="Times New Roman"/>
          <w:sz w:val="28"/>
          <w:szCs w:val="28"/>
        </w:rPr>
        <w:t>прор</w:t>
      </w:r>
      <w:r>
        <w:rPr>
          <w:rFonts w:ascii="Times New Roman" w:hAnsi="Times New Roman" w:cs="Times New Roman"/>
          <w:sz w:val="28"/>
          <w:szCs w:val="28"/>
        </w:rPr>
        <w:t xml:space="preserve">аботка вопроса </w:t>
      </w:r>
      <w:r w:rsidRPr="00EC6F92">
        <w:rPr>
          <w:rFonts w:ascii="Times New Roman" w:hAnsi="Times New Roman" w:cs="Times New Roman"/>
          <w:sz w:val="28"/>
          <w:szCs w:val="28"/>
        </w:rPr>
        <w:t>стр</w:t>
      </w:r>
      <w:r>
        <w:rPr>
          <w:rFonts w:ascii="Times New Roman" w:hAnsi="Times New Roman" w:cs="Times New Roman"/>
          <w:sz w:val="28"/>
          <w:szCs w:val="28"/>
        </w:rPr>
        <w:t>оительства моста через р. Печора;</w:t>
      </w:r>
    </w:p>
    <w:p w:rsidR="00F2691A" w:rsidRPr="00621D08" w:rsidRDefault="00C6443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улучшение транспортно-эксплуатационного состояния существующей сети автомобильных дорог;</w:t>
      </w:r>
    </w:p>
    <w:p w:rsidR="00F2691A" w:rsidRPr="00621D08" w:rsidRDefault="00C6443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осуществление строительства, реконструкции и капитального ремонта дорожных искусственных сооружений, находящихся в неудовлетворительном состоянии;</w:t>
      </w:r>
    </w:p>
    <w:p w:rsidR="00F2691A" w:rsidRPr="00621D08"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proofErr w:type="gramStart"/>
      <w:r>
        <w:rPr>
          <w:rFonts w:ascii="Times New Roman" w:hAnsi="Times New Roman" w:cs="Times New Roman"/>
          <w:sz w:val="28"/>
          <w:szCs w:val="28"/>
        </w:rPr>
        <w:t>-</w:t>
      </w:r>
      <w:r w:rsidR="00F2691A" w:rsidRPr="00621D08">
        <w:rPr>
          <w:rFonts w:ascii="Times New Roman" w:hAnsi="Times New Roman" w:cs="Times New Roman"/>
          <w:sz w:val="28"/>
          <w:szCs w:val="28"/>
        </w:rPr>
        <w:t>строительство, реконструкция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w:t>
      </w:r>
      <w:r w:rsidR="006B6719" w:rsidRPr="00621D08">
        <w:rPr>
          <w:rFonts w:ascii="Times New Roman" w:hAnsi="Times New Roman" w:cs="Times New Roman"/>
          <w:sz w:val="28"/>
          <w:szCs w:val="28"/>
        </w:rPr>
        <w:t>ильных дорог общего пользования</w:t>
      </w:r>
      <w:r w:rsidR="00F2691A" w:rsidRPr="00621D08">
        <w:rPr>
          <w:rFonts w:ascii="Times New Roman" w:hAnsi="Times New Roman" w:cs="Times New Roman"/>
          <w:sz w:val="28"/>
          <w:szCs w:val="28"/>
        </w:rPr>
        <w:t>;</w:t>
      </w:r>
      <w:proofErr w:type="gramEnd"/>
    </w:p>
    <w:p w:rsidR="00F2691A" w:rsidRPr="00621D08" w:rsidRDefault="00C6443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обеспечение реализации мероприятий, направленных на повышение безопасности дорожного движения;</w:t>
      </w:r>
    </w:p>
    <w:p w:rsidR="00F2691A" w:rsidRPr="00621D08" w:rsidRDefault="00C64432" w:rsidP="004073F6">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привлечение частных инвестиций на осуществление дорожной деятельности на основе использования механизмов госуд</w:t>
      </w:r>
      <w:r w:rsidR="004073F6">
        <w:rPr>
          <w:rFonts w:ascii="Times New Roman" w:hAnsi="Times New Roman" w:cs="Times New Roman"/>
          <w:sz w:val="28"/>
          <w:szCs w:val="28"/>
        </w:rPr>
        <w:t>арственно-частного партнерства</w:t>
      </w:r>
      <w:r w:rsidR="00F2691A" w:rsidRPr="00621D08">
        <w:rPr>
          <w:rFonts w:ascii="Times New Roman" w:hAnsi="Times New Roman" w:cs="Times New Roman"/>
          <w:sz w:val="28"/>
          <w:szCs w:val="28"/>
        </w:rPr>
        <w:t>.</w:t>
      </w:r>
    </w:p>
    <w:p w:rsidR="00F2691A" w:rsidRPr="00621D08"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21D08">
        <w:rPr>
          <w:rFonts w:ascii="Times New Roman" w:hAnsi="Times New Roman" w:cs="Times New Roman"/>
          <w:sz w:val="28"/>
          <w:szCs w:val="28"/>
        </w:rPr>
        <w:t xml:space="preserve">Реализация задач по развитию дорожного хозяйства на территории </w:t>
      </w:r>
      <w:r w:rsidR="006B6719" w:rsidRPr="00621D08">
        <w:rPr>
          <w:rFonts w:ascii="Times New Roman" w:hAnsi="Times New Roman" w:cs="Times New Roman"/>
          <w:sz w:val="28"/>
          <w:szCs w:val="28"/>
        </w:rPr>
        <w:t>муниципального района</w:t>
      </w:r>
      <w:r w:rsidRPr="00621D08">
        <w:rPr>
          <w:rFonts w:ascii="Times New Roman" w:hAnsi="Times New Roman" w:cs="Times New Roman"/>
          <w:sz w:val="28"/>
          <w:szCs w:val="28"/>
        </w:rPr>
        <w:t xml:space="preserve"> обеспечит:</w:t>
      </w:r>
    </w:p>
    <w:p w:rsidR="00F2691A" w:rsidRPr="00621D08" w:rsidRDefault="00CE306B"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w:t>
      </w:r>
      <w:r w:rsidR="00F2691A" w:rsidRPr="00621D08">
        <w:rPr>
          <w:rFonts w:ascii="Times New Roman" w:hAnsi="Times New Roman" w:cs="Times New Roman"/>
          <w:sz w:val="28"/>
          <w:szCs w:val="28"/>
        </w:rPr>
        <w:t>круглогодичное функционирование сети автомобильных дорог и сооружений на них;</w:t>
      </w:r>
    </w:p>
    <w:p w:rsidR="00F2691A" w:rsidRPr="00621D08" w:rsidRDefault="00C6443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 xml:space="preserve">повышение качества автодорожной сети </w:t>
      </w:r>
      <w:r w:rsidR="006B6719" w:rsidRPr="00621D08">
        <w:rPr>
          <w:rFonts w:ascii="Times New Roman" w:hAnsi="Times New Roman" w:cs="Times New Roman"/>
          <w:sz w:val="28"/>
          <w:szCs w:val="28"/>
        </w:rPr>
        <w:t>муниципального района</w:t>
      </w:r>
      <w:r w:rsidR="00F2691A" w:rsidRPr="00621D08">
        <w:rPr>
          <w:rFonts w:ascii="Times New Roman" w:hAnsi="Times New Roman" w:cs="Times New Roman"/>
          <w:sz w:val="28"/>
          <w:szCs w:val="28"/>
        </w:rPr>
        <w:t>, а также повышение безопасности дорожного движения;</w:t>
      </w:r>
    </w:p>
    <w:p w:rsidR="00F2691A" w:rsidRPr="00621D08" w:rsidRDefault="00C6443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повышение качества выполняемых дорожных работ и эффективность работы дорожных организаций;</w:t>
      </w:r>
    </w:p>
    <w:p w:rsidR="00F2691A" w:rsidRPr="00621D08" w:rsidRDefault="00C6443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 xml:space="preserve">повышение занятости населения в сфере строительства, ремонта и </w:t>
      </w:r>
      <w:proofErr w:type="gramStart"/>
      <w:r w:rsidR="00F2691A" w:rsidRPr="00621D08">
        <w:rPr>
          <w:rFonts w:ascii="Times New Roman" w:hAnsi="Times New Roman" w:cs="Times New Roman"/>
          <w:sz w:val="28"/>
          <w:szCs w:val="28"/>
        </w:rPr>
        <w:t>эксплуатации</w:t>
      </w:r>
      <w:proofErr w:type="gramEnd"/>
      <w:r w:rsidR="00F2691A" w:rsidRPr="00621D08">
        <w:rPr>
          <w:rFonts w:ascii="Times New Roman" w:hAnsi="Times New Roman" w:cs="Times New Roman"/>
          <w:sz w:val="28"/>
          <w:szCs w:val="28"/>
        </w:rPr>
        <w:t xml:space="preserve"> автомобильных дорог;</w:t>
      </w:r>
    </w:p>
    <w:p w:rsidR="00F2691A" w:rsidRPr="00621D08" w:rsidRDefault="00C64432"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A0650" w:rsidRPr="00621D08">
        <w:rPr>
          <w:rFonts w:ascii="Times New Roman" w:hAnsi="Times New Roman" w:cs="Times New Roman"/>
          <w:sz w:val="28"/>
          <w:szCs w:val="28"/>
        </w:rPr>
        <w:t xml:space="preserve">обеспечение </w:t>
      </w:r>
      <w:r w:rsidR="00F2691A" w:rsidRPr="00621D08">
        <w:rPr>
          <w:rFonts w:ascii="Times New Roman" w:hAnsi="Times New Roman" w:cs="Times New Roman"/>
          <w:sz w:val="28"/>
          <w:szCs w:val="28"/>
        </w:rPr>
        <w:t>населенных пунктов</w:t>
      </w:r>
      <w:r w:rsidR="00FA0650" w:rsidRPr="00621D08">
        <w:rPr>
          <w:rFonts w:ascii="Times New Roman" w:hAnsi="Times New Roman" w:cs="Times New Roman"/>
          <w:sz w:val="28"/>
          <w:szCs w:val="28"/>
        </w:rPr>
        <w:t xml:space="preserve"> круглогодичной</w:t>
      </w:r>
      <w:r w:rsidR="00F2691A" w:rsidRPr="00621D08">
        <w:rPr>
          <w:rFonts w:ascii="Times New Roman" w:hAnsi="Times New Roman" w:cs="Times New Roman"/>
          <w:sz w:val="28"/>
          <w:szCs w:val="28"/>
        </w:rPr>
        <w:t xml:space="preserve"> связь</w:t>
      </w:r>
      <w:r w:rsidR="00FA0650" w:rsidRPr="00621D08">
        <w:rPr>
          <w:rFonts w:ascii="Times New Roman" w:hAnsi="Times New Roman" w:cs="Times New Roman"/>
          <w:sz w:val="28"/>
          <w:szCs w:val="28"/>
        </w:rPr>
        <w:t>ю</w:t>
      </w:r>
      <w:r w:rsidR="00F2691A" w:rsidRPr="00621D08">
        <w:rPr>
          <w:rFonts w:ascii="Times New Roman" w:hAnsi="Times New Roman" w:cs="Times New Roman"/>
          <w:sz w:val="28"/>
          <w:szCs w:val="28"/>
        </w:rPr>
        <w:t xml:space="preserve"> с дорожной сетью общего пользования по автомобильным дорогам с твердым покрытием.</w:t>
      </w:r>
    </w:p>
    <w:p w:rsidR="00F2691A" w:rsidRPr="001105CC" w:rsidRDefault="00AE61E8" w:rsidP="00AE61E8">
      <w:pPr>
        <w:pStyle w:val="2"/>
        <w:rPr>
          <w:color w:val="auto"/>
        </w:rPr>
      </w:pPr>
      <w:bookmarkStart w:id="182" w:name="Par1443"/>
      <w:bookmarkStart w:id="183" w:name="Par1463"/>
      <w:bookmarkStart w:id="184" w:name="_Toc378857934"/>
      <w:bookmarkEnd w:id="182"/>
      <w:bookmarkEnd w:id="183"/>
      <w:r w:rsidRPr="001105CC">
        <w:rPr>
          <w:color w:val="auto"/>
        </w:rPr>
        <w:t>4.3.</w:t>
      </w:r>
      <w:r w:rsidR="00BF3F91" w:rsidRPr="001105CC">
        <w:rPr>
          <w:color w:val="auto"/>
        </w:rPr>
        <w:t>2</w:t>
      </w:r>
      <w:r w:rsidR="00D37B03" w:rsidRPr="001105CC">
        <w:rPr>
          <w:color w:val="auto"/>
        </w:rPr>
        <w:t xml:space="preserve">. </w:t>
      </w:r>
      <w:r w:rsidR="00F2691A" w:rsidRPr="001105CC">
        <w:rPr>
          <w:color w:val="auto"/>
        </w:rPr>
        <w:t>Развитие коммунальной инфраструктуры</w:t>
      </w:r>
      <w:bookmarkEnd w:id="184"/>
    </w:p>
    <w:p w:rsidR="00F2691A" w:rsidRPr="00F26193"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26193">
        <w:rPr>
          <w:rFonts w:ascii="Times New Roman" w:hAnsi="Times New Roman" w:cs="Times New Roman"/>
          <w:sz w:val="28"/>
          <w:szCs w:val="28"/>
        </w:rPr>
        <w:t xml:space="preserve">Целью развития коммунальной инфраструктуры является повышение экономической, энергетической и экологической эффективности, </w:t>
      </w:r>
      <w:r w:rsidRPr="00F26193">
        <w:rPr>
          <w:rFonts w:ascii="Times New Roman" w:hAnsi="Times New Roman" w:cs="Times New Roman"/>
          <w:sz w:val="28"/>
          <w:szCs w:val="28"/>
        </w:rPr>
        <w:lastRenderedPageBreak/>
        <w:t>устойчивости и надежности функционирования коммунальн</w:t>
      </w:r>
      <w:r w:rsidR="00FA0650" w:rsidRPr="00F26193">
        <w:rPr>
          <w:rFonts w:ascii="Times New Roman" w:hAnsi="Times New Roman" w:cs="Times New Roman"/>
          <w:sz w:val="28"/>
          <w:szCs w:val="28"/>
        </w:rPr>
        <w:t xml:space="preserve">ой </w:t>
      </w:r>
      <w:r w:rsidRPr="00F26193">
        <w:rPr>
          <w:rFonts w:ascii="Times New Roman" w:hAnsi="Times New Roman" w:cs="Times New Roman"/>
          <w:sz w:val="28"/>
          <w:szCs w:val="28"/>
        </w:rPr>
        <w:t xml:space="preserve"> систем</w:t>
      </w:r>
      <w:r w:rsidR="00FA0650" w:rsidRPr="00F26193">
        <w:rPr>
          <w:rFonts w:ascii="Times New Roman" w:hAnsi="Times New Roman" w:cs="Times New Roman"/>
          <w:sz w:val="28"/>
          <w:szCs w:val="28"/>
        </w:rPr>
        <w:t>ы</w:t>
      </w:r>
      <w:r w:rsidRPr="00F26193">
        <w:rPr>
          <w:rFonts w:ascii="Times New Roman" w:hAnsi="Times New Roman" w:cs="Times New Roman"/>
          <w:sz w:val="28"/>
          <w:szCs w:val="28"/>
        </w:rPr>
        <w:t xml:space="preserve"> в </w:t>
      </w:r>
      <w:r w:rsidR="00FA0650" w:rsidRPr="00F26193">
        <w:rPr>
          <w:rFonts w:ascii="Times New Roman" w:hAnsi="Times New Roman" w:cs="Times New Roman"/>
          <w:sz w:val="28"/>
          <w:szCs w:val="28"/>
        </w:rPr>
        <w:t>муниципальном районе</w:t>
      </w:r>
      <w:r w:rsidRPr="00F26193">
        <w:rPr>
          <w:rFonts w:ascii="Times New Roman" w:hAnsi="Times New Roman" w:cs="Times New Roman"/>
          <w:sz w:val="28"/>
          <w:szCs w:val="28"/>
        </w:rPr>
        <w:t>.</w:t>
      </w:r>
    </w:p>
    <w:p w:rsidR="00F2691A" w:rsidRPr="00F26193" w:rsidRDefault="00F2691A" w:rsidP="00CE306B">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26193">
        <w:rPr>
          <w:rFonts w:ascii="Times New Roman" w:hAnsi="Times New Roman" w:cs="Times New Roman"/>
          <w:sz w:val="28"/>
          <w:szCs w:val="28"/>
        </w:rPr>
        <w:t>Приоритетное внимание при достижении цели будет уделено вопросам:</w:t>
      </w:r>
    </w:p>
    <w:p w:rsidR="00F2691A" w:rsidRPr="00F26193" w:rsidRDefault="00630C80"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F26193">
        <w:rPr>
          <w:rFonts w:ascii="Times New Roman" w:hAnsi="Times New Roman" w:cs="Times New Roman"/>
          <w:sz w:val="28"/>
          <w:szCs w:val="28"/>
        </w:rPr>
        <w:t>повышения качества предоставляемых коммунальных услуг;</w:t>
      </w:r>
    </w:p>
    <w:p w:rsidR="00F2691A" w:rsidRPr="00F26193" w:rsidRDefault="00630C80"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F26193">
        <w:rPr>
          <w:rFonts w:ascii="Times New Roman" w:hAnsi="Times New Roman" w:cs="Times New Roman"/>
          <w:sz w:val="28"/>
          <w:szCs w:val="28"/>
        </w:rPr>
        <w:t>создания условий для привлечения инвестиций в коммунальную сферу.</w:t>
      </w:r>
    </w:p>
    <w:p w:rsidR="00F2691A" w:rsidRPr="00F26193"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26193">
        <w:rPr>
          <w:rFonts w:ascii="Times New Roman" w:hAnsi="Times New Roman" w:cs="Times New Roman"/>
          <w:sz w:val="28"/>
          <w:szCs w:val="28"/>
        </w:rPr>
        <w:t>Для достижения указанной цели необходимо решение следующих основных задач:</w:t>
      </w:r>
    </w:p>
    <w:p w:rsidR="00F2691A" w:rsidRPr="00F26193" w:rsidRDefault="009C3446"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F26193">
        <w:rPr>
          <w:rFonts w:ascii="Times New Roman" w:hAnsi="Times New Roman" w:cs="Times New Roman"/>
          <w:sz w:val="28"/>
          <w:szCs w:val="28"/>
        </w:rPr>
        <w:t>реконструкция, модернизация и техническое перевооружение коммунальной сферы;</w:t>
      </w:r>
    </w:p>
    <w:p w:rsidR="00F2691A" w:rsidRPr="00F26193" w:rsidRDefault="00571BE6"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26193">
        <w:rPr>
          <w:rFonts w:ascii="Times New Roman" w:hAnsi="Times New Roman" w:cs="Times New Roman"/>
          <w:sz w:val="28"/>
          <w:szCs w:val="28"/>
        </w:rPr>
        <w:t xml:space="preserve">- </w:t>
      </w:r>
      <w:r w:rsidR="00F2691A" w:rsidRPr="00F26193">
        <w:rPr>
          <w:rFonts w:ascii="Times New Roman" w:hAnsi="Times New Roman" w:cs="Times New Roman"/>
          <w:sz w:val="28"/>
          <w:szCs w:val="28"/>
        </w:rPr>
        <w:t>внедрение наилучших существующих (доступных) технологий;</w:t>
      </w:r>
    </w:p>
    <w:p w:rsidR="00F2691A" w:rsidRPr="00F26193" w:rsidRDefault="009C3446"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F26193">
        <w:rPr>
          <w:rFonts w:ascii="Times New Roman" w:hAnsi="Times New Roman" w:cs="Times New Roman"/>
          <w:sz w:val="28"/>
          <w:szCs w:val="28"/>
        </w:rPr>
        <w:t>обеспечение надежности</w:t>
      </w:r>
      <w:r w:rsidR="00457EA0">
        <w:rPr>
          <w:rFonts w:ascii="Times New Roman" w:hAnsi="Times New Roman" w:cs="Times New Roman"/>
          <w:sz w:val="28"/>
          <w:szCs w:val="28"/>
        </w:rPr>
        <w:t xml:space="preserve"> и бесперебойности</w:t>
      </w:r>
      <w:r w:rsidR="00F2691A" w:rsidRPr="00F26193">
        <w:rPr>
          <w:rFonts w:ascii="Times New Roman" w:hAnsi="Times New Roman" w:cs="Times New Roman"/>
          <w:sz w:val="28"/>
          <w:szCs w:val="28"/>
        </w:rPr>
        <w:t xml:space="preserve"> функционирования инженерных </w:t>
      </w:r>
      <w:r w:rsidR="00A60C56">
        <w:rPr>
          <w:rFonts w:ascii="Times New Roman" w:hAnsi="Times New Roman" w:cs="Times New Roman"/>
          <w:sz w:val="28"/>
          <w:szCs w:val="28"/>
        </w:rPr>
        <w:t xml:space="preserve">коммунальных </w:t>
      </w:r>
      <w:r w:rsidR="00F2691A" w:rsidRPr="00F26193">
        <w:rPr>
          <w:rFonts w:ascii="Times New Roman" w:hAnsi="Times New Roman" w:cs="Times New Roman"/>
          <w:sz w:val="28"/>
          <w:szCs w:val="28"/>
        </w:rPr>
        <w:t>систем жизнеобеспечения;</w:t>
      </w:r>
    </w:p>
    <w:p w:rsidR="00F2691A" w:rsidRPr="00F26193" w:rsidRDefault="009C3446"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F26193">
        <w:rPr>
          <w:rFonts w:ascii="Times New Roman" w:hAnsi="Times New Roman" w:cs="Times New Roman"/>
          <w:sz w:val="28"/>
          <w:szCs w:val="28"/>
        </w:rPr>
        <w:t>внедрение альтернативных источников теплоснабжения с ликвидацией неэффективных котельных;</w:t>
      </w:r>
    </w:p>
    <w:p w:rsidR="00F2691A" w:rsidRPr="00F26193" w:rsidRDefault="00630C80"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F26193">
        <w:rPr>
          <w:rFonts w:ascii="Times New Roman" w:hAnsi="Times New Roman" w:cs="Times New Roman"/>
          <w:sz w:val="28"/>
          <w:szCs w:val="28"/>
        </w:rPr>
        <w:t>привлечение внебюджетных и иных инвестиционных средств, в том числе средств коммерческих банков, для финансирования инвестиционных проектов по модернизации коммунального комплекса.</w:t>
      </w:r>
    </w:p>
    <w:p w:rsidR="00F2691A" w:rsidRPr="00F26193"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26193">
        <w:rPr>
          <w:rFonts w:ascii="Times New Roman" w:hAnsi="Times New Roman" w:cs="Times New Roman"/>
          <w:sz w:val="28"/>
          <w:szCs w:val="28"/>
        </w:rPr>
        <w:t xml:space="preserve">Реализация задач по развитию коммунальной инфраструктуры на территории </w:t>
      </w:r>
      <w:r w:rsidR="00FA0650" w:rsidRPr="00F26193">
        <w:rPr>
          <w:rFonts w:ascii="Times New Roman" w:hAnsi="Times New Roman" w:cs="Times New Roman"/>
          <w:sz w:val="28"/>
          <w:szCs w:val="28"/>
        </w:rPr>
        <w:t xml:space="preserve">муниципального района </w:t>
      </w:r>
      <w:r w:rsidRPr="00F26193">
        <w:rPr>
          <w:rFonts w:ascii="Times New Roman" w:hAnsi="Times New Roman" w:cs="Times New Roman"/>
          <w:sz w:val="28"/>
          <w:szCs w:val="28"/>
        </w:rPr>
        <w:t>обеспечит:</w:t>
      </w:r>
    </w:p>
    <w:p w:rsidR="00F2691A" w:rsidRPr="00F26193" w:rsidRDefault="00571BE6"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26193">
        <w:rPr>
          <w:rFonts w:ascii="Times New Roman" w:hAnsi="Times New Roman" w:cs="Times New Roman"/>
          <w:sz w:val="28"/>
          <w:szCs w:val="28"/>
        </w:rPr>
        <w:t xml:space="preserve">- </w:t>
      </w:r>
      <w:r w:rsidR="00F2691A" w:rsidRPr="00F26193">
        <w:rPr>
          <w:rFonts w:ascii="Times New Roman" w:hAnsi="Times New Roman" w:cs="Times New Roman"/>
          <w:sz w:val="28"/>
          <w:szCs w:val="28"/>
        </w:rPr>
        <w:t>повышение качества предоставляемых коммунальных услуг;</w:t>
      </w:r>
    </w:p>
    <w:p w:rsidR="00F2691A" w:rsidRPr="00F26193" w:rsidRDefault="009C3446"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F26193">
        <w:rPr>
          <w:rFonts w:ascii="Times New Roman" w:hAnsi="Times New Roman" w:cs="Times New Roman"/>
          <w:sz w:val="28"/>
          <w:szCs w:val="28"/>
        </w:rPr>
        <w:t>повышение надежности и бесперебойности предоставления коммунальных услуг;</w:t>
      </w:r>
    </w:p>
    <w:p w:rsidR="00F2691A" w:rsidRPr="00F26193" w:rsidRDefault="00571BE6"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26193">
        <w:rPr>
          <w:rFonts w:ascii="Times New Roman" w:hAnsi="Times New Roman" w:cs="Times New Roman"/>
          <w:sz w:val="28"/>
          <w:szCs w:val="28"/>
        </w:rPr>
        <w:t xml:space="preserve">- </w:t>
      </w:r>
      <w:r w:rsidR="00F2691A" w:rsidRPr="00F26193">
        <w:rPr>
          <w:rFonts w:ascii="Times New Roman" w:hAnsi="Times New Roman" w:cs="Times New Roman"/>
          <w:sz w:val="28"/>
          <w:szCs w:val="28"/>
        </w:rPr>
        <w:t xml:space="preserve">улучшение </w:t>
      </w:r>
      <w:proofErr w:type="gramStart"/>
      <w:r w:rsidR="00F2691A" w:rsidRPr="00F26193">
        <w:rPr>
          <w:rFonts w:ascii="Times New Roman" w:hAnsi="Times New Roman" w:cs="Times New Roman"/>
          <w:sz w:val="28"/>
          <w:szCs w:val="28"/>
        </w:rPr>
        <w:t>показателей качества обслуживания абонентов</w:t>
      </w:r>
      <w:proofErr w:type="gramEnd"/>
      <w:r w:rsidR="00F2691A" w:rsidRPr="00F26193">
        <w:rPr>
          <w:rFonts w:ascii="Times New Roman" w:hAnsi="Times New Roman" w:cs="Times New Roman"/>
          <w:sz w:val="28"/>
          <w:szCs w:val="28"/>
        </w:rPr>
        <w:t>;</w:t>
      </w:r>
    </w:p>
    <w:p w:rsidR="00F2691A" w:rsidRPr="00F26193" w:rsidRDefault="00571BE6"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26193">
        <w:rPr>
          <w:rFonts w:ascii="Times New Roman" w:hAnsi="Times New Roman" w:cs="Times New Roman"/>
          <w:sz w:val="28"/>
          <w:szCs w:val="28"/>
        </w:rPr>
        <w:t xml:space="preserve">- </w:t>
      </w:r>
      <w:r w:rsidR="00F2691A" w:rsidRPr="00F26193">
        <w:rPr>
          <w:rFonts w:ascii="Times New Roman" w:hAnsi="Times New Roman" w:cs="Times New Roman"/>
          <w:sz w:val="28"/>
          <w:szCs w:val="28"/>
        </w:rPr>
        <w:t>улучшение показателей эффективности использования ресурсов, в том числе сокращение потерь;</w:t>
      </w:r>
    </w:p>
    <w:p w:rsidR="00F2691A" w:rsidRPr="00F26193" w:rsidRDefault="00571BE6"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26193">
        <w:rPr>
          <w:rFonts w:ascii="Times New Roman" w:hAnsi="Times New Roman" w:cs="Times New Roman"/>
          <w:sz w:val="28"/>
          <w:szCs w:val="28"/>
        </w:rPr>
        <w:t xml:space="preserve">- </w:t>
      </w:r>
      <w:r w:rsidR="00F2691A" w:rsidRPr="00F26193">
        <w:rPr>
          <w:rFonts w:ascii="Times New Roman" w:hAnsi="Times New Roman" w:cs="Times New Roman"/>
          <w:sz w:val="28"/>
          <w:szCs w:val="28"/>
        </w:rPr>
        <w:t>снижение аварийности в работе коммунальных систем;</w:t>
      </w:r>
    </w:p>
    <w:p w:rsidR="00F2691A" w:rsidRPr="00F26193" w:rsidRDefault="00571BE6"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26193">
        <w:rPr>
          <w:rFonts w:ascii="Times New Roman" w:hAnsi="Times New Roman" w:cs="Times New Roman"/>
          <w:sz w:val="28"/>
          <w:szCs w:val="28"/>
        </w:rPr>
        <w:t xml:space="preserve">- </w:t>
      </w:r>
      <w:r w:rsidR="00F2691A" w:rsidRPr="00F26193">
        <w:rPr>
          <w:rFonts w:ascii="Times New Roman" w:hAnsi="Times New Roman" w:cs="Times New Roman"/>
          <w:sz w:val="28"/>
          <w:szCs w:val="28"/>
        </w:rPr>
        <w:t xml:space="preserve">снижение </w:t>
      </w:r>
      <w:proofErr w:type="gramStart"/>
      <w:r w:rsidR="00F2691A" w:rsidRPr="00F26193">
        <w:rPr>
          <w:rFonts w:ascii="Times New Roman" w:hAnsi="Times New Roman" w:cs="Times New Roman"/>
          <w:sz w:val="28"/>
          <w:szCs w:val="28"/>
        </w:rPr>
        <w:t>уровня износа объектов коммунальной инфраструктуры</w:t>
      </w:r>
      <w:proofErr w:type="gramEnd"/>
      <w:r w:rsidR="00F2691A" w:rsidRPr="00F26193">
        <w:rPr>
          <w:rFonts w:ascii="Times New Roman" w:hAnsi="Times New Roman" w:cs="Times New Roman"/>
          <w:sz w:val="28"/>
          <w:szCs w:val="28"/>
        </w:rPr>
        <w:t>;</w:t>
      </w:r>
    </w:p>
    <w:p w:rsidR="00F2691A" w:rsidRPr="00F26193" w:rsidRDefault="00571BE6"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26193">
        <w:rPr>
          <w:rFonts w:ascii="Times New Roman" w:hAnsi="Times New Roman" w:cs="Times New Roman"/>
          <w:sz w:val="28"/>
          <w:szCs w:val="28"/>
        </w:rPr>
        <w:t xml:space="preserve">- </w:t>
      </w:r>
      <w:r w:rsidR="000705B7">
        <w:rPr>
          <w:rFonts w:ascii="Times New Roman" w:hAnsi="Times New Roman" w:cs="Times New Roman"/>
          <w:sz w:val="28"/>
          <w:szCs w:val="28"/>
        </w:rPr>
        <w:t>оптимизация</w:t>
      </w:r>
      <w:r w:rsidR="00F2691A" w:rsidRPr="00F26193">
        <w:rPr>
          <w:rFonts w:ascii="Times New Roman" w:hAnsi="Times New Roman" w:cs="Times New Roman"/>
          <w:sz w:val="28"/>
          <w:szCs w:val="28"/>
        </w:rPr>
        <w:t xml:space="preserve"> издержек при предоставлении коммунальных услуг;</w:t>
      </w:r>
    </w:p>
    <w:p w:rsidR="00F2691A" w:rsidRPr="00F26193" w:rsidRDefault="009C3446"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F26193">
        <w:rPr>
          <w:rFonts w:ascii="Times New Roman" w:hAnsi="Times New Roman" w:cs="Times New Roman"/>
          <w:sz w:val="28"/>
          <w:szCs w:val="28"/>
        </w:rPr>
        <w:t>снижение расходов бюджетов всех уровней на содержание коммунальных объектов.</w:t>
      </w:r>
    </w:p>
    <w:p w:rsidR="00F2691A" w:rsidRPr="001105CC" w:rsidRDefault="00401D33" w:rsidP="00744355">
      <w:pPr>
        <w:pStyle w:val="2"/>
        <w:keepNext w:val="0"/>
        <w:keepLines w:val="0"/>
        <w:widowControl w:val="0"/>
        <w:rPr>
          <w:color w:val="auto"/>
        </w:rPr>
      </w:pPr>
      <w:bookmarkStart w:id="185" w:name="Par1491"/>
      <w:bookmarkStart w:id="186" w:name="Par1523"/>
      <w:bookmarkStart w:id="187" w:name="Par1525"/>
      <w:bookmarkStart w:id="188" w:name="Par1700"/>
      <w:bookmarkStart w:id="189" w:name="_Toc378857935"/>
      <w:bookmarkEnd w:id="185"/>
      <w:bookmarkEnd w:id="186"/>
      <w:bookmarkEnd w:id="187"/>
      <w:bookmarkEnd w:id="188"/>
      <w:r w:rsidRPr="001105CC">
        <w:rPr>
          <w:color w:val="auto"/>
        </w:rPr>
        <w:t xml:space="preserve">4.4. </w:t>
      </w:r>
      <w:r w:rsidR="00F2691A" w:rsidRPr="001105CC">
        <w:rPr>
          <w:color w:val="auto"/>
        </w:rPr>
        <w:t>Развитие строительного комплекса</w:t>
      </w:r>
      <w:bookmarkEnd w:id="189"/>
    </w:p>
    <w:p w:rsidR="008621C6" w:rsidRPr="001105CC" w:rsidRDefault="008621C6" w:rsidP="00744355">
      <w:pPr>
        <w:pStyle w:val="2"/>
        <w:keepNext w:val="0"/>
        <w:keepLines w:val="0"/>
        <w:widowControl w:val="0"/>
        <w:rPr>
          <w:color w:val="auto"/>
        </w:rPr>
      </w:pPr>
      <w:bookmarkStart w:id="190" w:name="_Toc378857936"/>
      <w:r w:rsidRPr="001105CC">
        <w:rPr>
          <w:color w:val="auto"/>
        </w:rPr>
        <w:t>4.</w:t>
      </w:r>
      <w:r w:rsidR="00BF3F91" w:rsidRPr="001105CC">
        <w:rPr>
          <w:color w:val="auto"/>
        </w:rPr>
        <w:t>4</w:t>
      </w:r>
      <w:r w:rsidRPr="001105CC">
        <w:rPr>
          <w:color w:val="auto"/>
        </w:rPr>
        <w:t>.</w:t>
      </w:r>
      <w:r w:rsidR="00BF3F91" w:rsidRPr="001105CC">
        <w:rPr>
          <w:color w:val="auto"/>
        </w:rPr>
        <w:t>1</w:t>
      </w:r>
      <w:r w:rsidRPr="001105CC">
        <w:rPr>
          <w:color w:val="auto"/>
        </w:rPr>
        <w:t>. Стимулирование развития производственного, социально-культурного, жилищного строительства</w:t>
      </w:r>
      <w:bookmarkEnd w:id="190"/>
    </w:p>
    <w:p w:rsidR="008621C6" w:rsidRPr="00621D08" w:rsidRDefault="008621C6" w:rsidP="00744355">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21D08">
        <w:rPr>
          <w:rFonts w:ascii="Times New Roman" w:hAnsi="Times New Roman" w:cs="Times New Roman"/>
          <w:sz w:val="28"/>
          <w:szCs w:val="28"/>
        </w:rPr>
        <w:t>Целями стимулирования развития производственного, социально-культурного, жилищного строительства в муниципальном районе являются объем ввода жилья, повышение качественных характеристик жилищного фонда, реконструкция образовательных учреждений, учреждений культуры, физической культуры и спорта, промышленных объектов.</w:t>
      </w:r>
    </w:p>
    <w:p w:rsidR="008621C6" w:rsidRPr="00621D08" w:rsidRDefault="008621C6" w:rsidP="00744355">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21D08">
        <w:rPr>
          <w:rFonts w:ascii="Times New Roman" w:hAnsi="Times New Roman" w:cs="Times New Roman"/>
          <w:sz w:val="28"/>
          <w:szCs w:val="28"/>
        </w:rPr>
        <w:t>Приоритетным направлением является содействие устойчивому росту объема ввода жилья.</w:t>
      </w:r>
    </w:p>
    <w:p w:rsidR="008621C6" w:rsidRPr="00621D08" w:rsidRDefault="008621C6" w:rsidP="008621C6">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21D08">
        <w:rPr>
          <w:rFonts w:ascii="Times New Roman" w:hAnsi="Times New Roman" w:cs="Times New Roman"/>
          <w:sz w:val="28"/>
          <w:szCs w:val="28"/>
        </w:rPr>
        <w:lastRenderedPageBreak/>
        <w:t>Задачами, требующими решения для достижения целей, являются:</w:t>
      </w:r>
    </w:p>
    <w:p w:rsidR="008621C6" w:rsidRPr="00621D08" w:rsidRDefault="008621C6" w:rsidP="008621C6">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21D08">
        <w:rPr>
          <w:rFonts w:ascii="Times New Roman" w:hAnsi="Times New Roman" w:cs="Times New Roman"/>
          <w:sz w:val="28"/>
          <w:szCs w:val="28"/>
        </w:rPr>
        <w:t>стимулирование жилищного строительства и реконструкции жилья, увеличение объема ввода жилья, обеспечение комфортных и безопасных условий проживания в нем;</w:t>
      </w:r>
    </w:p>
    <w:p w:rsidR="008621C6" w:rsidRPr="00621D08" w:rsidRDefault="008621C6" w:rsidP="008621C6">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21D08">
        <w:rPr>
          <w:rFonts w:ascii="Times New Roman" w:hAnsi="Times New Roman" w:cs="Times New Roman"/>
          <w:sz w:val="28"/>
          <w:szCs w:val="28"/>
        </w:rPr>
        <w:t>стимулирование развития индивидуального жилищного строительства;</w:t>
      </w:r>
    </w:p>
    <w:p w:rsidR="008621C6" w:rsidRPr="00621D08" w:rsidRDefault="008621C6" w:rsidP="008621C6">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21D08">
        <w:rPr>
          <w:rFonts w:ascii="Times New Roman" w:hAnsi="Times New Roman" w:cs="Times New Roman"/>
          <w:sz w:val="28"/>
          <w:szCs w:val="28"/>
        </w:rPr>
        <w:t>повышение качества жилищного строительства, приведение структуры и технических характеристик жилья в соответствие со спросом и потребностью населения;</w:t>
      </w:r>
    </w:p>
    <w:p w:rsidR="008621C6" w:rsidRPr="00621D08" w:rsidRDefault="008621C6" w:rsidP="008621C6">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21D08">
        <w:rPr>
          <w:rFonts w:ascii="Times New Roman" w:hAnsi="Times New Roman" w:cs="Times New Roman"/>
          <w:sz w:val="28"/>
          <w:szCs w:val="28"/>
        </w:rPr>
        <w:t>обеспечение новых земельных участков инженерной инфраструктурой для целей жилищного строительства;</w:t>
      </w:r>
    </w:p>
    <w:p w:rsidR="008621C6" w:rsidRPr="00621D08" w:rsidRDefault="008621C6" w:rsidP="008621C6">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Pr="00621D08">
        <w:rPr>
          <w:rFonts w:ascii="Times New Roman" w:hAnsi="Times New Roman" w:cs="Times New Roman"/>
          <w:sz w:val="28"/>
          <w:szCs w:val="28"/>
        </w:rPr>
        <w:t>повышение уровня обеспеченности населения современными объектами жилищно-коммунального хозяйства и гражданского назначения (здравоохранения, культуры, спорта, образования, бытовой принадлежности и других);</w:t>
      </w:r>
    </w:p>
    <w:p w:rsidR="008621C6" w:rsidRPr="00621D08" w:rsidRDefault="008621C6" w:rsidP="008621C6">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-привлечение инвестиций </w:t>
      </w:r>
      <w:r w:rsidRPr="00621D08">
        <w:rPr>
          <w:rFonts w:ascii="Times New Roman" w:hAnsi="Times New Roman" w:cs="Times New Roman"/>
          <w:sz w:val="28"/>
          <w:szCs w:val="28"/>
        </w:rPr>
        <w:t>при строительстве объектов социально-культурной сферы;</w:t>
      </w:r>
    </w:p>
    <w:p w:rsidR="008621C6" w:rsidRPr="00621D08" w:rsidRDefault="008621C6" w:rsidP="008621C6">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Pr="00621D08">
        <w:rPr>
          <w:rFonts w:ascii="Times New Roman" w:hAnsi="Times New Roman" w:cs="Times New Roman"/>
          <w:sz w:val="28"/>
          <w:szCs w:val="28"/>
        </w:rPr>
        <w:t>реализация инвестиционных проектов, предусматривающих строительство, реконструкцию и модернизацию объектов производственного назначения, финансируемых как за счет частных, так и бюджетных средств;</w:t>
      </w:r>
    </w:p>
    <w:p w:rsidR="008621C6" w:rsidRPr="00621D08" w:rsidRDefault="008621C6" w:rsidP="008621C6">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Pr="00621D08">
        <w:rPr>
          <w:rFonts w:ascii="Times New Roman" w:hAnsi="Times New Roman" w:cs="Times New Roman"/>
          <w:sz w:val="28"/>
          <w:szCs w:val="28"/>
        </w:rPr>
        <w:t>развитие современных эффективных и энергосберегающих архитектурно-строительных систем.</w:t>
      </w:r>
    </w:p>
    <w:p w:rsidR="008621C6" w:rsidRPr="00621D08" w:rsidRDefault="008621C6" w:rsidP="008621C6">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621D08">
        <w:rPr>
          <w:rFonts w:ascii="Times New Roman" w:hAnsi="Times New Roman" w:cs="Times New Roman"/>
          <w:sz w:val="28"/>
          <w:szCs w:val="28"/>
        </w:rPr>
        <w:t>Результатом реализации поставленных задач станет максимально полное обеспечение потребности экономики и населения муниципального района в объектах жилищного, социально-культурного и промышленного назначения, соответствующих современным требованиям.</w:t>
      </w:r>
      <w:proofErr w:type="gramEnd"/>
    </w:p>
    <w:p w:rsidR="00F2691A" w:rsidRPr="001105CC" w:rsidRDefault="00401D33" w:rsidP="003E027C">
      <w:pPr>
        <w:pStyle w:val="2"/>
        <w:rPr>
          <w:color w:val="auto"/>
        </w:rPr>
      </w:pPr>
      <w:bookmarkStart w:id="191" w:name="Par1702"/>
      <w:bookmarkStart w:id="192" w:name="Par1718"/>
      <w:bookmarkStart w:id="193" w:name="Par1736"/>
      <w:bookmarkStart w:id="194" w:name="_Toc378857937"/>
      <w:bookmarkEnd w:id="191"/>
      <w:bookmarkEnd w:id="192"/>
      <w:bookmarkEnd w:id="193"/>
      <w:r w:rsidRPr="001105CC">
        <w:rPr>
          <w:color w:val="auto"/>
        </w:rPr>
        <w:t xml:space="preserve">4.5. </w:t>
      </w:r>
      <w:r w:rsidR="00F2691A" w:rsidRPr="001105CC">
        <w:rPr>
          <w:color w:val="auto"/>
        </w:rPr>
        <w:t xml:space="preserve">Развитие </w:t>
      </w:r>
      <w:proofErr w:type="spellStart"/>
      <w:r w:rsidR="00F2691A" w:rsidRPr="001105CC">
        <w:rPr>
          <w:color w:val="auto"/>
        </w:rPr>
        <w:t>агропромышленногои</w:t>
      </w:r>
      <w:proofErr w:type="spellEnd"/>
      <w:r w:rsidR="00F2691A" w:rsidRPr="001105CC">
        <w:rPr>
          <w:color w:val="auto"/>
        </w:rPr>
        <w:t xml:space="preserve"> </w:t>
      </w:r>
      <w:proofErr w:type="spellStart"/>
      <w:r w:rsidR="00F2691A" w:rsidRPr="001105CC">
        <w:rPr>
          <w:color w:val="auto"/>
        </w:rPr>
        <w:t>рыбохозяйственного</w:t>
      </w:r>
      <w:proofErr w:type="spellEnd"/>
      <w:r w:rsidR="00F2691A" w:rsidRPr="001105CC">
        <w:rPr>
          <w:color w:val="auto"/>
        </w:rPr>
        <w:t xml:space="preserve"> комплексов</w:t>
      </w:r>
      <w:bookmarkEnd w:id="194"/>
    </w:p>
    <w:p w:rsidR="00F2691A" w:rsidRPr="001105CC" w:rsidRDefault="00401D33" w:rsidP="003E027C">
      <w:pPr>
        <w:pStyle w:val="3"/>
        <w:rPr>
          <w:color w:val="auto"/>
        </w:rPr>
      </w:pPr>
      <w:bookmarkStart w:id="195" w:name="Par1739"/>
      <w:bookmarkStart w:id="196" w:name="_Toc378857938"/>
      <w:bookmarkEnd w:id="195"/>
      <w:r w:rsidRPr="001105CC">
        <w:rPr>
          <w:color w:val="auto"/>
        </w:rPr>
        <w:t xml:space="preserve">4.5.1. </w:t>
      </w:r>
      <w:r w:rsidR="00F2691A" w:rsidRPr="001105CC">
        <w:rPr>
          <w:color w:val="auto"/>
        </w:rPr>
        <w:t>Развитие животноводства</w:t>
      </w:r>
      <w:bookmarkEnd w:id="196"/>
    </w:p>
    <w:p w:rsidR="00F2691A" w:rsidRPr="00621D08"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21D08">
        <w:rPr>
          <w:rFonts w:ascii="Times New Roman" w:hAnsi="Times New Roman" w:cs="Times New Roman"/>
          <w:sz w:val="28"/>
          <w:szCs w:val="28"/>
        </w:rPr>
        <w:t>Целью развития животноводства является обеспечение условий для развития приоритетных направлений животноводства.</w:t>
      </w:r>
    </w:p>
    <w:p w:rsidR="002B2B34" w:rsidRPr="00621D08" w:rsidRDefault="00F2691A" w:rsidP="002B2B3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21D08">
        <w:rPr>
          <w:rFonts w:ascii="Times New Roman" w:hAnsi="Times New Roman" w:cs="Times New Roman"/>
          <w:sz w:val="28"/>
          <w:szCs w:val="28"/>
        </w:rPr>
        <w:t>Приоритетн</w:t>
      </w:r>
      <w:r w:rsidR="002B2B34">
        <w:rPr>
          <w:rFonts w:ascii="Times New Roman" w:hAnsi="Times New Roman" w:cs="Times New Roman"/>
          <w:sz w:val="28"/>
          <w:szCs w:val="28"/>
        </w:rPr>
        <w:t>ое</w:t>
      </w:r>
      <w:r w:rsidRPr="00621D08">
        <w:rPr>
          <w:rFonts w:ascii="Times New Roman" w:hAnsi="Times New Roman" w:cs="Times New Roman"/>
          <w:sz w:val="28"/>
          <w:szCs w:val="28"/>
        </w:rPr>
        <w:t xml:space="preserve"> направлени</w:t>
      </w:r>
      <w:proofErr w:type="gramStart"/>
      <w:r w:rsidR="002B2B34">
        <w:rPr>
          <w:rFonts w:ascii="Times New Roman" w:hAnsi="Times New Roman" w:cs="Times New Roman"/>
          <w:sz w:val="28"/>
          <w:szCs w:val="28"/>
        </w:rPr>
        <w:t>е-</w:t>
      </w:r>
      <w:proofErr w:type="gramEnd"/>
      <w:r w:rsidR="002B2B34">
        <w:rPr>
          <w:rFonts w:ascii="Times New Roman" w:hAnsi="Times New Roman" w:cs="Times New Roman"/>
          <w:sz w:val="28"/>
          <w:szCs w:val="28"/>
        </w:rPr>
        <w:t xml:space="preserve"> с</w:t>
      </w:r>
      <w:r w:rsidR="002B2B34" w:rsidRPr="002B2B34">
        <w:rPr>
          <w:rFonts w:ascii="Times New Roman" w:hAnsi="Times New Roman" w:cs="Times New Roman"/>
          <w:sz w:val="28"/>
          <w:szCs w:val="28"/>
        </w:rPr>
        <w:t xml:space="preserve">одействие </w:t>
      </w:r>
      <w:r w:rsidR="002B2B34" w:rsidRPr="00621D08">
        <w:rPr>
          <w:rFonts w:ascii="Times New Roman" w:hAnsi="Times New Roman" w:cs="Times New Roman"/>
          <w:sz w:val="28"/>
          <w:szCs w:val="28"/>
        </w:rPr>
        <w:t>ра</w:t>
      </w:r>
      <w:r w:rsidR="002B2B34">
        <w:rPr>
          <w:rFonts w:ascii="Times New Roman" w:hAnsi="Times New Roman" w:cs="Times New Roman"/>
          <w:sz w:val="28"/>
          <w:szCs w:val="28"/>
        </w:rPr>
        <w:t>звитию</w:t>
      </w:r>
      <w:r w:rsidR="002B2B34" w:rsidRPr="002B2B34">
        <w:rPr>
          <w:rFonts w:ascii="Times New Roman" w:hAnsi="Times New Roman" w:cs="Times New Roman"/>
          <w:sz w:val="28"/>
          <w:szCs w:val="28"/>
        </w:rPr>
        <w:t xml:space="preserve"> молочного и мясного животноводства.</w:t>
      </w:r>
    </w:p>
    <w:p w:rsidR="00F2691A" w:rsidRPr="00621D08"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21D08">
        <w:rPr>
          <w:rFonts w:ascii="Times New Roman" w:hAnsi="Times New Roman" w:cs="Times New Roman"/>
          <w:sz w:val="28"/>
          <w:szCs w:val="28"/>
        </w:rPr>
        <w:t>Для достижения указанной цели необходимо решение следующих задач:</w:t>
      </w:r>
    </w:p>
    <w:p w:rsidR="00F2691A" w:rsidRPr="00621D08" w:rsidRDefault="004C0F8C"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 xml:space="preserve">увеличение объемов и повышение конкурентоспособности продукции </w:t>
      </w:r>
      <w:r w:rsidR="00D2794C" w:rsidRPr="00621D08">
        <w:rPr>
          <w:rFonts w:ascii="Times New Roman" w:hAnsi="Times New Roman" w:cs="Times New Roman"/>
          <w:sz w:val="28"/>
          <w:szCs w:val="28"/>
        </w:rPr>
        <w:t>животноводства</w:t>
      </w:r>
      <w:r w:rsidR="00F2691A" w:rsidRPr="00621D08">
        <w:rPr>
          <w:rFonts w:ascii="Times New Roman" w:hAnsi="Times New Roman" w:cs="Times New Roman"/>
          <w:sz w:val="28"/>
          <w:szCs w:val="28"/>
        </w:rPr>
        <w:t>;</w:t>
      </w:r>
    </w:p>
    <w:p w:rsidR="00F2691A" w:rsidRPr="00621D08" w:rsidRDefault="004C0F8C"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 xml:space="preserve">стимулирование развития молочного </w:t>
      </w:r>
      <w:r w:rsidR="000705B7">
        <w:rPr>
          <w:rFonts w:ascii="Times New Roman" w:hAnsi="Times New Roman" w:cs="Times New Roman"/>
          <w:sz w:val="28"/>
          <w:szCs w:val="28"/>
        </w:rPr>
        <w:t>животновод</w:t>
      </w:r>
      <w:r w:rsidR="00F2691A" w:rsidRPr="00621D08">
        <w:rPr>
          <w:rFonts w:ascii="Times New Roman" w:hAnsi="Times New Roman" w:cs="Times New Roman"/>
          <w:sz w:val="28"/>
          <w:szCs w:val="28"/>
        </w:rPr>
        <w:t>ства;</w:t>
      </w:r>
    </w:p>
    <w:p w:rsidR="00F2691A" w:rsidRPr="00621D08" w:rsidRDefault="004C0F8C"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обеспечение внутрипородного обновления животных и эффективного использования их биопотенциала;</w:t>
      </w:r>
    </w:p>
    <w:p w:rsidR="00F2691A" w:rsidRPr="00621D08" w:rsidRDefault="004C0F8C"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развитие инфраструктуры животноводства;</w:t>
      </w:r>
    </w:p>
    <w:p w:rsidR="00F2691A" w:rsidRPr="00621D08" w:rsidRDefault="004C0F8C"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управление рисками в животноводстве;</w:t>
      </w:r>
    </w:p>
    <w:p w:rsidR="00F2691A" w:rsidRPr="00621D08" w:rsidRDefault="004C0F8C"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2691A" w:rsidRPr="00621D08">
        <w:rPr>
          <w:rFonts w:ascii="Times New Roman" w:hAnsi="Times New Roman" w:cs="Times New Roman"/>
          <w:sz w:val="28"/>
          <w:szCs w:val="28"/>
        </w:rPr>
        <w:t>содействие развитию малых форм хозяйствования в животноводстве;</w:t>
      </w:r>
    </w:p>
    <w:p w:rsidR="00F2691A" w:rsidRPr="00621D08" w:rsidRDefault="004C0F8C"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совершенствование системы кадрового обеспечения в животноводстве;</w:t>
      </w:r>
    </w:p>
    <w:p w:rsidR="00F2691A" w:rsidRPr="00621D08" w:rsidRDefault="00B46A9D"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621D08">
        <w:rPr>
          <w:rFonts w:ascii="Times New Roman" w:hAnsi="Times New Roman" w:cs="Times New Roman"/>
          <w:sz w:val="28"/>
          <w:szCs w:val="28"/>
        </w:rPr>
        <w:t>недопущение возникновения особо опасных болезней сельскохозяйственных животных;</w:t>
      </w:r>
    </w:p>
    <w:p w:rsidR="00F2691A" w:rsidRPr="00621D08" w:rsidRDefault="00B46A9D"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621D08">
        <w:rPr>
          <w:rFonts w:ascii="Times New Roman" w:hAnsi="Times New Roman" w:cs="Times New Roman"/>
          <w:sz w:val="28"/>
          <w:szCs w:val="28"/>
        </w:rPr>
        <w:t xml:space="preserve">создание условий для оздоровления территории </w:t>
      </w:r>
      <w:r w:rsidR="00D2794C" w:rsidRPr="00621D08">
        <w:rPr>
          <w:rFonts w:ascii="Times New Roman" w:hAnsi="Times New Roman" w:cs="Times New Roman"/>
          <w:sz w:val="28"/>
          <w:szCs w:val="28"/>
        </w:rPr>
        <w:t xml:space="preserve">муниципального района </w:t>
      </w:r>
      <w:r w:rsidR="00F2691A" w:rsidRPr="00621D08">
        <w:rPr>
          <w:rFonts w:ascii="Times New Roman" w:hAnsi="Times New Roman" w:cs="Times New Roman"/>
          <w:sz w:val="28"/>
          <w:szCs w:val="28"/>
        </w:rPr>
        <w:t>от заразных болезней животных, повышения доступности и качества ветеринарных услуг, развития кадрового, правового и материально-технического обеспечения государственной ветеринарной службы;</w:t>
      </w:r>
    </w:p>
    <w:p w:rsidR="00F2691A" w:rsidRPr="00621D08" w:rsidRDefault="00B46A9D"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4C0F8C">
        <w:rPr>
          <w:rFonts w:ascii="Times New Roman" w:hAnsi="Times New Roman" w:cs="Times New Roman"/>
          <w:sz w:val="28"/>
          <w:szCs w:val="28"/>
        </w:rPr>
        <w:t xml:space="preserve">оказание содействия в </w:t>
      </w:r>
      <w:r w:rsidR="00F2691A" w:rsidRPr="00621D08">
        <w:rPr>
          <w:rFonts w:ascii="Times New Roman" w:hAnsi="Times New Roman" w:cs="Times New Roman"/>
          <w:sz w:val="28"/>
          <w:szCs w:val="28"/>
        </w:rPr>
        <w:t>создани</w:t>
      </w:r>
      <w:r w:rsidR="004C0F8C">
        <w:rPr>
          <w:rFonts w:ascii="Times New Roman" w:hAnsi="Times New Roman" w:cs="Times New Roman"/>
          <w:sz w:val="28"/>
          <w:szCs w:val="28"/>
        </w:rPr>
        <w:t>и</w:t>
      </w:r>
      <w:r w:rsidR="00F2691A" w:rsidRPr="00621D08">
        <w:rPr>
          <w:rFonts w:ascii="Times New Roman" w:hAnsi="Times New Roman" w:cs="Times New Roman"/>
          <w:sz w:val="28"/>
          <w:szCs w:val="28"/>
        </w:rPr>
        <w:t xml:space="preserve"> системы эффективного управления ветеринарной обстановкой.</w:t>
      </w:r>
    </w:p>
    <w:p w:rsidR="00F2691A" w:rsidRPr="00621D08"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21D08">
        <w:rPr>
          <w:rFonts w:ascii="Times New Roman" w:hAnsi="Times New Roman" w:cs="Times New Roman"/>
          <w:sz w:val="28"/>
          <w:szCs w:val="28"/>
        </w:rPr>
        <w:t>Решение поставленных задач позволит:</w:t>
      </w:r>
    </w:p>
    <w:p w:rsidR="00F2691A" w:rsidRPr="00621D08" w:rsidRDefault="004C0F8C"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621D08">
        <w:rPr>
          <w:rFonts w:ascii="Times New Roman" w:hAnsi="Times New Roman" w:cs="Times New Roman"/>
          <w:sz w:val="28"/>
          <w:szCs w:val="28"/>
        </w:rPr>
        <w:t>обеспечить увеличение производства скота на убой;</w:t>
      </w:r>
    </w:p>
    <w:p w:rsidR="00F2691A" w:rsidRPr="00621D08" w:rsidRDefault="004C0F8C"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увеличить объемы производства молока;</w:t>
      </w:r>
    </w:p>
    <w:p w:rsidR="00F2691A" w:rsidRPr="00621D08" w:rsidRDefault="004C0F8C"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обеспечить рост продуктивности сельскохозяйственных животных;</w:t>
      </w:r>
    </w:p>
    <w:p w:rsidR="00F2691A" w:rsidRPr="00621D08" w:rsidRDefault="004C0F8C"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 xml:space="preserve">обеспечить высокий уровень </w:t>
      </w:r>
      <w:proofErr w:type="spellStart"/>
      <w:r w:rsidR="00F2691A" w:rsidRPr="00621D08">
        <w:rPr>
          <w:rFonts w:ascii="Times New Roman" w:hAnsi="Times New Roman" w:cs="Times New Roman"/>
          <w:sz w:val="28"/>
          <w:szCs w:val="28"/>
        </w:rPr>
        <w:t>экологичности</w:t>
      </w:r>
      <w:proofErr w:type="spellEnd"/>
      <w:r w:rsidR="00F2691A" w:rsidRPr="00621D08">
        <w:rPr>
          <w:rFonts w:ascii="Times New Roman" w:hAnsi="Times New Roman" w:cs="Times New Roman"/>
          <w:sz w:val="28"/>
          <w:szCs w:val="28"/>
        </w:rPr>
        <w:t xml:space="preserve"> и безопасности продуктов животноводства в ветеринарно-санитарном отношении и охраны здоровья населения;</w:t>
      </w:r>
    </w:p>
    <w:p w:rsidR="00F2691A" w:rsidRPr="00621D08" w:rsidRDefault="004C0F8C"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минимизировать ущерб от болезней сельскохозяйственных животных.</w:t>
      </w:r>
    </w:p>
    <w:p w:rsidR="00F2691A" w:rsidRPr="001105CC" w:rsidRDefault="00401D33" w:rsidP="003E027C">
      <w:pPr>
        <w:pStyle w:val="3"/>
        <w:rPr>
          <w:color w:val="auto"/>
        </w:rPr>
      </w:pPr>
      <w:bookmarkStart w:id="197" w:name="Par1761"/>
      <w:bookmarkStart w:id="198" w:name="Par1785"/>
      <w:bookmarkStart w:id="199" w:name="_Toc378857939"/>
      <w:bookmarkEnd w:id="197"/>
      <w:bookmarkEnd w:id="198"/>
      <w:r w:rsidRPr="001105CC">
        <w:rPr>
          <w:color w:val="auto"/>
        </w:rPr>
        <w:t xml:space="preserve">4.5.2. </w:t>
      </w:r>
      <w:r w:rsidR="00F2691A" w:rsidRPr="001105CC">
        <w:rPr>
          <w:color w:val="auto"/>
        </w:rPr>
        <w:t xml:space="preserve">Развитие </w:t>
      </w:r>
      <w:proofErr w:type="spellStart"/>
      <w:r w:rsidR="00F2691A" w:rsidRPr="001105CC">
        <w:rPr>
          <w:color w:val="auto"/>
        </w:rPr>
        <w:t>аквакультуры</w:t>
      </w:r>
      <w:bookmarkEnd w:id="199"/>
      <w:proofErr w:type="spellEnd"/>
    </w:p>
    <w:p w:rsidR="00F2691A" w:rsidRPr="00621D08"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621D08">
        <w:rPr>
          <w:rFonts w:ascii="Times New Roman" w:hAnsi="Times New Roman" w:cs="Times New Roman"/>
          <w:sz w:val="28"/>
          <w:szCs w:val="28"/>
        </w:rPr>
        <w:t xml:space="preserve">Главной целью развития </w:t>
      </w:r>
      <w:proofErr w:type="spellStart"/>
      <w:r w:rsidRPr="00621D08">
        <w:rPr>
          <w:rFonts w:ascii="Times New Roman" w:hAnsi="Times New Roman" w:cs="Times New Roman"/>
          <w:sz w:val="28"/>
          <w:szCs w:val="28"/>
        </w:rPr>
        <w:t>аквакультуры</w:t>
      </w:r>
      <w:proofErr w:type="spellEnd"/>
      <w:r w:rsidRPr="00621D08">
        <w:rPr>
          <w:rFonts w:ascii="Times New Roman" w:hAnsi="Times New Roman" w:cs="Times New Roman"/>
          <w:sz w:val="28"/>
          <w:szCs w:val="28"/>
        </w:rPr>
        <w:t xml:space="preserve"> является увеличение объемов товарного производства продукции </w:t>
      </w:r>
      <w:r w:rsidR="00C669A0" w:rsidRPr="00C669A0">
        <w:rPr>
          <w:rFonts w:ascii="Times New Roman" w:hAnsi="Times New Roman" w:cs="Times New Roman"/>
          <w:sz w:val="28"/>
          <w:szCs w:val="28"/>
        </w:rPr>
        <w:t>рыбоводства</w:t>
      </w:r>
      <w:r w:rsidRPr="00621D08">
        <w:rPr>
          <w:rFonts w:ascii="Times New Roman" w:hAnsi="Times New Roman" w:cs="Times New Roman"/>
          <w:sz w:val="28"/>
          <w:szCs w:val="28"/>
        </w:rPr>
        <w:t xml:space="preserve">, увеличение запасов водных </w:t>
      </w:r>
      <w:proofErr w:type="spellStart"/>
      <w:r w:rsidRPr="00621D08">
        <w:rPr>
          <w:rFonts w:ascii="Times New Roman" w:hAnsi="Times New Roman" w:cs="Times New Roman"/>
          <w:sz w:val="28"/>
          <w:szCs w:val="28"/>
        </w:rPr>
        <w:t>билогических</w:t>
      </w:r>
      <w:proofErr w:type="spellEnd"/>
      <w:r w:rsidRPr="00621D08">
        <w:rPr>
          <w:rFonts w:ascii="Times New Roman" w:hAnsi="Times New Roman" w:cs="Times New Roman"/>
          <w:sz w:val="28"/>
          <w:szCs w:val="28"/>
        </w:rPr>
        <w:t xml:space="preserve"> ресурсов и производства продукции </w:t>
      </w:r>
      <w:proofErr w:type="spellStart"/>
      <w:r w:rsidRPr="00621D08">
        <w:rPr>
          <w:rFonts w:ascii="Times New Roman" w:hAnsi="Times New Roman" w:cs="Times New Roman"/>
          <w:sz w:val="28"/>
          <w:szCs w:val="28"/>
        </w:rPr>
        <w:t>аквакультуры</w:t>
      </w:r>
      <w:proofErr w:type="spellEnd"/>
      <w:r w:rsidRPr="00621D08">
        <w:rPr>
          <w:rFonts w:ascii="Times New Roman" w:hAnsi="Times New Roman" w:cs="Times New Roman"/>
          <w:sz w:val="28"/>
          <w:szCs w:val="28"/>
        </w:rPr>
        <w:t xml:space="preserve"> для обеспечения населения в </w:t>
      </w:r>
      <w:r w:rsidR="008E3523" w:rsidRPr="00621D08">
        <w:rPr>
          <w:rFonts w:ascii="Times New Roman" w:hAnsi="Times New Roman" w:cs="Times New Roman"/>
          <w:sz w:val="28"/>
          <w:szCs w:val="28"/>
        </w:rPr>
        <w:t>муниципальном районе</w:t>
      </w:r>
      <w:r w:rsidRPr="00621D08">
        <w:rPr>
          <w:rFonts w:ascii="Times New Roman" w:hAnsi="Times New Roman" w:cs="Times New Roman"/>
          <w:sz w:val="28"/>
          <w:szCs w:val="28"/>
        </w:rPr>
        <w:t xml:space="preserve"> рыбной продукцией.</w:t>
      </w:r>
      <w:proofErr w:type="gramEnd"/>
    </w:p>
    <w:p w:rsidR="00F2691A" w:rsidRPr="00621D08"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21D08">
        <w:rPr>
          <w:rFonts w:ascii="Times New Roman" w:hAnsi="Times New Roman" w:cs="Times New Roman"/>
          <w:sz w:val="28"/>
          <w:szCs w:val="28"/>
        </w:rPr>
        <w:t>Приоритетное внимание при достижении цели будет уделено вопросам:</w:t>
      </w:r>
    </w:p>
    <w:p w:rsidR="00F2691A" w:rsidRPr="00621D08" w:rsidRDefault="0089368E"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создания условий для устойчивого развития рыбоводства;</w:t>
      </w:r>
    </w:p>
    <w:p w:rsidR="00F2691A" w:rsidRPr="00621D08" w:rsidRDefault="0089368E"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 xml:space="preserve">ускорения </w:t>
      </w:r>
      <w:proofErr w:type="gramStart"/>
      <w:r w:rsidR="00F2691A" w:rsidRPr="00621D08">
        <w:rPr>
          <w:rFonts w:ascii="Times New Roman" w:hAnsi="Times New Roman" w:cs="Times New Roman"/>
          <w:sz w:val="28"/>
          <w:szCs w:val="28"/>
        </w:rPr>
        <w:t>темпов роста объемов производства рыбной продукции</w:t>
      </w:r>
      <w:proofErr w:type="gramEnd"/>
      <w:r w:rsidR="00F2691A" w:rsidRPr="00621D08">
        <w:rPr>
          <w:rFonts w:ascii="Times New Roman" w:hAnsi="Times New Roman" w:cs="Times New Roman"/>
          <w:sz w:val="28"/>
          <w:szCs w:val="28"/>
        </w:rPr>
        <w:t xml:space="preserve"> на основе повышения ее конкурентоспособности;</w:t>
      </w:r>
    </w:p>
    <w:p w:rsidR="00F2691A" w:rsidRPr="006F112D" w:rsidRDefault="0089368E"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 xml:space="preserve">обеспечения экономической и физической доступности рыбной </w:t>
      </w:r>
      <w:r w:rsidR="00F2691A" w:rsidRPr="006F112D">
        <w:rPr>
          <w:rFonts w:ascii="Times New Roman" w:hAnsi="Times New Roman" w:cs="Times New Roman"/>
          <w:sz w:val="28"/>
          <w:szCs w:val="28"/>
        </w:rPr>
        <w:t xml:space="preserve">продукции для населения в </w:t>
      </w:r>
      <w:r w:rsidR="008E3523" w:rsidRPr="006F112D">
        <w:rPr>
          <w:rFonts w:ascii="Times New Roman" w:hAnsi="Times New Roman" w:cs="Times New Roman"/>
          <w:sz w:val="28"/>
          <w:szCs w:val="28"/>
        </w:rPr>
        <w:t>муниципальном районе</w:t>
      </w:r>
      <w:r w:rsidR="00F2691A" w:rsidRPr="006F112D">
        <w:rPr>
          <w:rFonts w:ascii="Times New Roman" w:hAnsi="Times New Roman" w:cs="Times New Roman"/>
          <w:sz w:val="28"/>
          <w:szCs w:val="28"/>
        </w:rPr>
        <w:t>.</w:t>
      </w:r>
    </w:p>
    <w:p w:rsidR="00F2691A"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F112D">
        <w:rPr>
          <w:rFonts w:ascii="Times New Roman" w:hAnsi="Times New Roman" w:cs="Times New Roman"/>
          <w:sz w:val="28"/>
          <w:szCs w:val="28"/>
        </w:rPr>
        <w:t>Для достижения поставленной цели предусматривается решение следующих задач:</w:t>
      </w:r>
    </w:p>
    <w:p w:rsidR="00B824E7" w:rsidRDefault="00B824E7"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21D08">
        <w:rPr>
          <w:rFonts w:ascii="Times New Roman" w:hAnsi="Times New Roman" w:cs="Times New Roman"/>
          <w:sz w:val="28"/>
          <w:szCs w:val="28"/>
        </w:rPr>
        <w:t xml:space="preserve">создание условий для </w:t>
      </w:r>
      <w:r>
        <w:rPr>
          <w:rFonts w:ascii="Times New Roman" w:hAnsi="Times New Roman" w:cs="Times New Roman"/>
          <w:sz w:val="28"/>
          <w:szCs w:val="28"/>
        </w:rPr>
        <w:t xml:space="preserve">развития </w:t>
      </w:r>
      <w:proofErr w:type="spellStart"/>
      <w:r>
        <w:rPr>
          <w:rFonts w:ascii="Times New Roman" w:hAnsi="Times New Roman" w:cs="Times New Roman"/>
          <w:sz w:val="28"/>
          <w:szCs w:val="28"/>
        </w:rPr>
        <w:t>аквакультуры</w:t>
      </w:r>
      <w:proofErr w:type="spellEnd"/>
      <w:r>
        <w:rPr>
          <w:rFonts w:ascii="Times New Roman" w:hAnsi="Times New Roman" w:cs="Times New Roman"/>
          <w:sz w:val="28"/>
          <w:szCs w:val="28"/>
        </w:rPr>
        <w:t>;</w:t>
      </w:r>
    </w:p>
    <w:p w:rsidR="00B824E7" w:rsidRPr="00621D08" w:rsidRDefault="00E733BF" w:rsidP="00B824E7">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B824E7" w:rsidRPr="00621D08">
        <w:rPr>
          <w:rFonts w:ascii="Times New Roman" w:hAnsi="Times New Roman" w:cs="Times New Roman"/>
          <w:sz w:val="28"/>
          <w:szCs w:val="28"/>
        </w:rPr>
        <w:t>создание условий для обеспечения финансовой устойчивости и развития рыбоводства (</w:t>
      </w:r>
      <w:proofErr w:type="spellStart"/>
      <w:r w:rsidR="00B824E7" w:rsidRPr="00621D08">
        <w:rPr>
          <w:rFonts w:ascii="Times New Roman" w:hAnsi="Times New Roman" w:cs="Times New Roman"/>
          <w:sz w:val="28"/>
          <w:szCs w:val="28"/>
        </w:rPr>
        <w:t>аквакультуры</w:t>
      </w:r>
      <w:proofErr w:type="spellEnd"/>
      <w:r w:rsidR="00B824E7" w:rsidRPr="00621D08">
        <w:rPr>
          <w:rFonts w:ascii="Times New Roman" w:hAnsi="Times New Roman" w:cs="Times New Roman"/>
          <w:sz w:val="28"/>
          <w:szCs w:val="28"/>
        </w:rPr>
        <w:t>);</w:t>
      </w:r>
    </w:p>
    <w:p w:rsidR="00F2691A" w:rsidRPr="00621D08" w:rsidRDefault="0089368E"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6F112D">
        <w:rPr>
          <w:rFonts w:ascii="Times New Roman" w:hAnsi="Times New Roman" w:cs="Times New Roman"/>
          <w:sz w:val="28"/>
          <w:szCs w:val="28"/>
        </w:rPr>
        <w:t xml:space="preserve">- </w:t>
      </w:r>
      <w:r w:rsidR="00F2691A" w:rsidRPr="006F112D">
        <w:rPr>
          <w:rFonts w:ascii="Times New Roman" w:hAnsi="Times New Roman" w:cs="Times New Roman"/>
          <w:sz w:val="28"/>
          <w:szCs w:val="28"/>
        </w:rPr>
        <w:t>расширение использования</w:t>
      </w:r>
      <w:r w:rsidR="00F2691A" w:rsidRPr="00621D08">
        <w:rPr>
          <w:rFonts w:ascii="Times New Roman" w:hAnsi="Times New Roman" w:cs="Times New Roman"/>
          <w:sz w:val="28"/>
          <w:szCs w:val="28"/>
        </w:rPr>
        <w:t xml:space="preserve"> ресурс</w:t>
      </w:r>
      <w:r w:rsidR="00B824E7">
        <w:rPr>
          <w:rFonts w:ascii="Times New Roman" w:hAnsi="Times New Roman" w:cs="Times New Roman"/>
          <w:sz w:val="28"/>
          <w:szCs w:val="28"/>
        </w:rPr>
        <w:t>ного потенциала водных объектов.</w:t>
      </w:r>
    </w:p>
    <w:p w:rsidR="00F2691A" w:rsidRPr="007D7261"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7D7261">
        <w:rPr>
          <w:rFonts w:ascii="Times New Roman" w:hAnsi="Times New Roman" w:cs="Times New Roman"/>
          <w:sz w:val="28"/>
          <w:szCs w:val="28"/>
        </w:rPr>
        <w:t>Ожидаемые результаты реализации поставленных задач:</w:t>
      </w:r>
    </w:p>
    <w:p w:rsidR="00F2691A" w:rsidRPr="007D7261" w:rsidRDefault="0089368E"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7D7261">
        <w:rPr>
          <w:rFonts w:ascii="Times New Roman" w:hAnsi="Times New Roman" w:cs="Times New Roman"/>
          <w:sz w:val="28"/>
          <w:szCs w:val="28"/>
        </w:rPr>
        <w:t xml:space="preserve">- </w:t>
      </w:r>
      <w:r w:rsidR="00F2691A" w:rsidRPr="007D7261">
        <w:rPr>
          <w:rFonts w:ascii="Times New Roman" w:hAnsi="Times New Roman" w:cs="Times New Roman"/>
          <w:sz w:val="28"/>
          <w:szCs w:val="28"/>
        </w:rPr>
        <w:t>увеличение доли собственной рыбной продукции в общем объеме потребления населением;</w:t>
      </w:r>
    </w:p>
    <w:p w:rsidR="00F2691A" w:rsidRPr="007D7261" w:rsidRDefault="0089368E"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7D7261">
        <w:rPr>
          <w:rFonts w:ascii="Times New Roman" w:hAnsi="Times New Roman" w:cs="Times New Roman"/>
          <w:sz w:val="28"/>
          <w:szCs w:val="28"/>
        </w:rPr>
        <w:t xml:space="preserve">- </w:t>
      </w:r>
      <w:r w:rsidR="00F2691A" w:rsidRPr="007D7261">
        <w:rPr>
          <w:rFonts w:ascii="Times New Roman" w:hAnsi="Times New Roman" w:cs="Times New Roman"/>
          <w:sz w:val="28"/>
          <w:szCs w:val="28"/>
        </w:rPr>
        <w:t>эффективно</w:t>
      </w:r>
      <w:r w:rsidR="007D7261">
        <w:rPr>
          <w:rFonts w:ascii="Times New Roman" w:hAnsi="Times New Roman" w:cs="Times New Roman"/>
          <w:sz w:val="28"/>
          <w:szCs w:val="28"/>
        </w:rPr>
        <w:t>е</w:t>
      </w:r>
      <w:r w:rsidR="00F2691A" w:rsidRPr="007D7261">
        <w:rPr>
          <w:rFonts w:ascii="Times New Roman" w:hAnsi="Times New Roman" w:cs="Times New Roman"/>
          <w:sz w:val="28"/>
          <w:szCs w:val="28"/>
        </w:rPr>
        <w:t xml:space="preserve"> использовани</w:t>
      </w:r>
      <w:r w:rsidR="007D7261">
        <w:rPr>
          <w:rFonts w:ascii="Times New Roman" w:hAnsi="Times New Roman" w:cs="Times New Roman"/>
          <w:sz w:val="28"/>
          <w:szCs w:val="28"/>
        </w:rPr>
        <w:t>е</w:t>
      </w:r>
      <w:r w:rsidR="00F2691A" w:rsidRPr="007D7261">
        <w:rPr>
          <w:rFonts w:ascii="Times New Roman" w:hAnsi="Times New Roman" w:cs="Times New Roman"/>
          <w:sz w:val="28"/>
          <w:szCs w:val="28"/>
        </w:rPr>
        <w:t xml:space="preserve"> водных объектов </w:t>
      </w:r>
      <w:r w:rsidR="00E733BF">
        <w:rPr>
          <w:rFonts w:ascii="Times New Roman" w:hAnsi="Times New Roman" w:cs="Times New Roman"/>
          <w:sz w:val="28"/>
          <w:szCs w:val="28"/>
        </w:rPr>
        <w:t>территории</w:t>
      </w:r>
      <w:r w:rsidR="00F2691A" w:rsidRPr="007D7261">
        <w:rPr>
          <w:rFonts w:ascii="Times New Roman" w:hAnsi="Times New Roman" w:cs="Times New Roman"/>
          <w:sz w:val="28"/>
          <w:szCs w:val="28"/>
        </w:rPr>
        <w:t>;</w:t>
      </w:r>
    </w:p>
    <w:p w:rsidR="00F2691A" w:rsidRPr="00621D08" w:rsidRDefault="0089368E"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621D08">
        <w:rPr>
          <w:rFonts w:ascii="Times New Roman" w:hAnsi="Times New Roman" w:cs="Times New Roman"/>
          <w:sz w:val="28"/>
          <w:szCs w:val="28"/>
        </w:rPr>
        <w:t xml:space="preserve">обеспечение </w:t>
      </w:r>
      <w:proofErr w:type="spellStart"/>
      <w:r w:rsidR="00F2691A" w:rsidRPr="00621D08">
        <w:rPr>
          <w:rFonts w:ascii="Times New Roman" w:hAnsi="Times New Roman" w:cs="Times New Roman"/>
          <w:sz w:val="28"/>
          <w:szCs w:val="28"/>
        </w:rPr>
        <w:t>экологичности</w:t>
      </w:r>
      <w:proofErr w:type="spellEnd"/>
      <w:r w:rsidR="00F2691A" w:rsidRPr="00621D08">
        <w:rPr>
          <w:rFonts w:ascii="Times New Roman" w:hAnsi="Times New Roman" w:cs="Times New Roman"/>
          <w:sz w:val="28"/>
          <w:szCs w:val="28"/>
        </w:rPr>
        <w:t xml:space="preserve"> и безопасности продуктов рыбоводства в ветеринарно-санитарном отношении и охран</w:t>
      </w:r>
      <w:r w:rsidR="00406D8B" w:rsidRPr="00621D08">
        <w:rPr>
          <w:rFonts w:ascii="Times New Roman" w:hAnsi="Times New Roman" w:cs="Times New Roman"/>
          <w:sz w:val="28"/>
          <w:szCs w:val="28"/>
        </w:rPr>
        <w:t>ы</w:t>
      </w:r>
      <w:r w:rsidR="00F2691A" w:rsidRPr="00621D08">
        <w:rPr>
          <w:rFonts w:ascii="Times New Roman" w:hAnsi="Times New Roman" w:cs="Times New Roman"/>
          <w:sz w:val="28"/>
          <w:szCs w:val="28"/>
        </w:rPr>
        <w:t xml:space="preserve"> здоровья населения;</w:t>
      </w:r>
    </w:p>
    <w:p w:rsidR="00F2691A" w:rsidRPr="00621D08" w:rsidRDefault="0089368E"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2691A" w:rsidRPr="00621D08">
        <w:rPr>
          <w:rFonts w:ascii="Times New Roman" w:hAnsi="Times New Roman" w:cs="Times New Roman"/>
          <w:sz w:val="28"/>
          <w:szCs w:val="28"/>
        </w:rPr>
        <w:t>повышение уровня занятости и доходов населения за счет создания новых рабочих мест.</w:t>
      </w:r>
    </w:p>
    <w:p w:rsidR="00F2691A" w:rsidRPr="001105CC" w:rsidRDefault="00401D33" w:rsidP="003E027C">
      <w:pPr>
        <w:pStyle w:val="2"/>
        <w:rPr>
          <w:color w:val="auto"/>
        </w:rPr>
      </w:pPr>
      <w:bookmarkStart w:id="200" w:name="Par1806"/>
      <w:bookmarkStart w:id="201" w:name="Par1822"/>
      <w:bookmarkStart w:id="202" w:name="Par1842"/>
      <w:bookmarkStart w:id="203" w:name="_Toc378857940"/>
      <w:bookmarkEnd w:id="200"/>
      <w:bookmarkEnd w:id="201"/>
      <w:bookmarkEnd w:id="202"/>
      <w:r w:rsidRPr="001105CC">
        <w:rPr>
          <w:color w:val="auto"/>
        </w:rPr>
        <w:t xml:space="preserve">4.6. </w:t>
      </w:r>
      <w:r w:rsidR="00F2691A" w:rsidRPr="001105CC">
        <w:rPr>
          <w:color w:val="auto"/>
        </w:rPr>
        <w:t>Территориальное развитие</w:t>
      </w:r>
      <w:bookmarkEnd w:id="203"/>
    </w:p>
    <w:p w:rsidR="00F2691A" w:rsidRPr="001105CC" w:rsidRDefault="00401D33" w:rsidP="003E027C">
      <w:pPr>
        <w:pStyle w:val="3"/>
        <w:rPr>
          <w:color w:val="auto"/>
        </w:rPr>
      </w:pPr>
      <w:bookmarkStart w:id="204" w:name="Par1844"/>
      <w:bookmarkStart w:id="205" w:name="_Toc378857941"/>
      <w:bookmarkEnd w:id="204"/>
      <w:r w:rsidRPr="001105CC">
        <w:rPr>
          <w:color w:val="auto"/>
        </w:rPr>
        <w:t xml:space="preserve">4.6.1. </w:t>
      </w:r>
      <w:r w:rsidR="00F2691A" w:rsidRPr="001105CC">
        <w:rPr>
          <w:color w:val="auto"/>
        </w:rPr>
        <w:t>Градостроительное развитие</w:t>
      </w:r>
      <w:bookmarkEnd w:id="205"/>
    </w:p>
    <w:p w:rsidR="00F2691A" w:rsidRPr="00B641E3"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B641E3">
        <w:rPr>
          <w:rFonts w:ascii="Times New Roman" w:hAnsi="Times New Roman" w:cs="Times New Roman"/>
          <w:sz w:val="28"/>
          <w:szCs w:val="28"/>
        </w:rPr>
        <w:t>Цель градостроительного развития - создание условий для устойчивого градостроительного развития территорий</w:t>
      </w:r>
      <w:r w:rsidR="00B641E3">
        <w:rPr>
          <w:rFonts w:ascii="Times New Roman" w:hAnsi="Times New Roman" w:cs="Times New Roman"/>
          <w:sz w:val="28"/>
          <w:szCs w:val="28"/>
        </w:rPr>
        <w:t xml:space="preserve"> муниципального района</w:t>
      </w:r>
      <w:r w:rsidRPr="00B641E3">
        <w:rPr>
          <w:rFonts w:ascii="Times New Roman" w:hAnsi="Times New Roman" w:cs="Times New Roman"/>
          <w:sz w:val="28"/>
          <w:szCs w:val="28"/>
        </w:rPr>
        <w:t xml:space="preserve">, формирование на территории </w:t>
      </w:r>
      <w:r w:rsidR="00B641E3">
        <w:rPr>
          <w:rFonts w:ascii="Times New Roman" w:hAnsi="Times New Roman" w:cs="Times New Roman"/>
          <w:sz w:val="28"/>
          <w:szCs w:val="28"/>
        </w:rPr>
        <w:t>муниципального района</w:t>
      </w:r>
      <w:r w:rsidRPr="00B641E3">
        <w:rPr>
          <w:rFonts w:ascii="Times New Roman" w:hAnsi="Times New Roman" w:cs="Times New Roman"/>
          <w:sz w:val="28"/>
          <w:szCs w:val="28"/>
        </w:rPr>
        <w:t xml:space="preserve"> оптимальной структуры расселения населения, размещения производства, транспорта и других объектов инфраструктуры, преодоление последствий сырьевого освоения территории и формирование новых объектов развития, создание благоприятных условий для жизнедеятельности людей.</w:t>
      </w:r>
      <w:proofErr w:type="gramEnd"/>
    </w:p>
    <w:p w:rsidR="00F2691A" w:rsidRPr="00B641E3"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B641E3">
        <w:rPr>
          <w:rFonts w:ascii="Times New Roman" w:hAnsi="Times New Roman" w:cs="Times New Roman"/>
          <w:sz w:val="28"/>
          <w:szCs w:val="28"/>
        </w:rPr>
        <w:t>Приоритетными направлениями участия в градостроительной деятельности будут:</w:t>
      </w:r>
    </w:p>
    <w:p w:rsidR="00F2691A" w:rsidRPr="00B641E3" w:rsidRDefault="00B641E3"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641E3">
        <w:rPr>
          <w:rFonts w:ascii="Times New Roman" w:hAnsi="Times New Roman" w:cs="Times New Roman"/>
          <w:sz w:val="28"/>
          <w:szCs w:val="28"/>
        </w:rPr>
        <w:t>модернизация объектов инженерной и транспортной инфраструктуры, объектов социального назначения;</w:t>
      </w:r>
    </w:p>
    <w:p w:rsidR="00F2691A" w:rsidRPr="00B641E3" w:rsidRDefault="00B641E3"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F2691A" w:rsidRPr="00B641E3">
        <w:rPr>
          <w:rFonts w:ascii="Times New Roman" w:hAnsi="Times New Roman" w:cs="Times New Roman"/>
          <w:sz w:val="28"/>
          <w:szCs w:val="28"/>
        </w:rPr>
        <w:t xml:space="preserve">обеспечение безопасности объектов жилищного фонда и социальной инфраструктуры, решение вопросов безопасной среды обитания и жизнедеятельности населения, сохранение культурного и архитектурного наследия в </w:t>
      </w:r>
      <w:r>
        <w:rPr>
          <w:rFonts w:ascii="Times New Roman" w:hAnsi="Times New Roman" w:cs="Times New Roman"/>
          <w:sz w:val="28"/>
          <w:szCs w:val="28"/>
        </w:rPr>
        <w:t>муниципальном районе</w:t>
      </w:r>
      <w:r w:rsidR="00F2691A" w:rsidRPr="00B641E3">
        <w:rPr>
          <w:rFonts w:ascii="Times New Roman" w:hAnsi="Times New Roman" w:cs="Times New Roman"/>
          <w:sz w:val="28"/>
          <w:szCs w:val="28"/>
        </w:rPr>
        <w:t>.</w:t>
      </w:r>
      <w:proofErr w:type="gramEnd"/>
    </w:p>
    <w:p w:rsidR="00F2691A" w:rsidRPr="00B641E3"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B641E3">
        <w:rPr>
          <w:rFonts w:ascii="Times New Roman" w:hAnsi="Times New Roman" w:cs="Times New Roman"/>
          <w:sz w:val="28"/>
          <w:szCs w:val="28"/>
        </w:rPr>
        <w:t>Основными задачами в области градостроительного развития являются:</w:t>
      </w:r>
    </w:p>
    <w:p w:rsidR="00F2691A" w:rsidRPr="00B641E3" w:rsidRDefault="00B641E3"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641E3">
        <w:rPr>
          <w:rFonts w:ascii="Times New Roman" w:hAnsi="Times New Roman" w:cs="Times New Roman"/>
          <w:sz w:val="28"/>
          <w:szCs w:val="28"/>
        </w:rPr>
        <w:t>совершенствование градостроительной политики и механизмов обеспечения граждан комфортными условиями труда и проживания;</w:t>
      </w:r>
    </w:p>
    <w:p w:rsidR="00F2691A" w:rsidRPr="00B641E3" w:rsidRDefault="00B641E3"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641E3">
        <w:rPr>
          <w:rFonts w:ascii="Times New Roman" w:hAnsi="Times New Roman" w:cs="Times New Roman"/>
          <w:sz w:val="28"/>
          <w:szCs w:val="28"/>
        </w:rPr>
        <w:t xml:space="preserve">участие в развитии градостроительной деятельности и </w:t>
      </w:r>
      <w:proofErr w:type="spellStart"/>
      <w:r w:rsidR="00F2691A" w:rsidRPr="00B641E3">
        <w:rPr>
          <w:rFonts w:ascii="Times New Roman" w:hAnsi="Times New Roman" w:cs="Times New Roman"/>
          <w:sz w:val="28"/>
          <w:szCs w:val="28"/>
        </w:rPr>
        <w:t>градорегулирования</w:t>
      </w:r>
      <w:proofErr w:type="spellEnd"/>
      <w:r w:rsidR="00F2691A" w:rsidRPr="00B641E3">
        <w:rPr>
          <w:rFonts w:ascii="Times New Roman" w:hAnsi="Times New Roman" w:cs="Times New Roman"/>
          <w:sz w:val="28"/>
          <w:szCs w:val="28"/>
        </w:rPr>
        <w:t xml:space="preserve"> в рамках устойчивого развития территорий;</w:t>
      </w:r>
    </w:p>
    <w:p w:rsidR="00F2691A" w:rsidRPr="00B641E3" w:rsidRDefault="00B641E3"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641E3">
        <w:rPr>
          <w:rFonts w:ascii="Times New Roman" w:hAnsi="Times New Roman" w:cs="Times New Roman"/>
          <w:sz w:val="28"/>
          <w:szCs w:val="28"/>
        </w:rPr>
        <w:t>содействие в обеспечении баланса между системами размещения производительных сил и экологической, социальной и экономической функциями природных комплексов;</w:t>
      </w:r>
    </w:p>
    <w:p w:rsidR="00F2691A" w:rsidRPr="00B641E3" w:rsidRDefault="00B641E3"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641E3">
        <w:rPr>
          <w:rFonts w:ascii="Times New Roman" w:hAnsi="Times New Roman" w:cs="Times New Roman"/>
          <w:sz w:val="28"/>
          <w:szCs w:val="28"/>
        </w:rPr>
        <w:t xml:space="preserve">содействие муниципальным образованиям </w:t>
      </w:r>
      <w:r w:rsidR="000705B7">
        <w:rPr>
          <w:rFonts w:ascii="Times New Roman" w:hAnsi="Times New Roman" w:cs="Times New Roman"/>
          <w:sz w:val="28"/>
          <w:szCs w:val="28"/>
        </w:rPr>
        <w:t xml:space="preserve">муниципального района </w:t>
      </w:r>
      <w:r w:rsidR="00F2691A" w:rsidRPr="00B641E3">
        <w:rPr>
          <w:rFonts w:ascii="Times New Roman" w:hAnsi="Times New Roman" w:cs="Times New Roman"/>
          <w:sz w:val="28"/>
          <w:szCs w:val="28"/>
        </w:rPr>
        <w:t xml:space="preserve">в подготовке документов территориального планирования и градостроительного зонирования муниципального уровня. Необходимо обеспечить генеральными планами и правилами землепользования и застройки </w:t>
      </w:r>
      <w:r>
        <w:rPr>
          <w:rFonts w:ascii="Times New Roman" w:hAnsi="Times New Roman" w:cs="Times New Roman"/>
          <w:sz w:val="28"/>
          <w:szCs w:val="28"/>
        </w:rPr>
        <w:t>городские и сельские</w:t>
      </w:r>
      <w:r w:rsidR="00F2691A" w:rsidRPr="00B641E3">
        <w:rPr>
          <w:rFonts w:ascii="Times New Roman" w:hAnsi="Times New Roman" w:cs="Times New Roman"/>
          <w:sz w:val="28"/>
          <w:szCs w:val="28"/>
        </w:rPr>
        <w:t xml:space="preserve"> поселения </w:t>
      </w:r>
      <w:r>
        <w:rPr>
          <w:rFonts w:ascii="Times New Roman" w:hAnsi="Times New Roman" w:cs="Times New Roman"/>
          <w:sz w:val="28"/>
          <w:szCs w:val="28"/>
        </w:rPr>
        <w:t>муниципального района</w:t>
      </w:r>
      <w:r w:rsidR="00F2691A" w:rsidRPr="00B641E3">
        <w:rPr>
          <w:rFonts w:ascii="Times New Roman" w:hAnsi="Times New Roman" w:cs="Times New Roman"/>
          <w:sz w:val="28"/>
          <w:szCs w:val="28"/>
        </w:rPr>
        <w:t>, в первую очередь имеющие перспективы социального и экономического развития;</w:t>
      </w:r>
    </w:p>
    <w:p w:rsidR="00B641E3" w:rsidRDefault="00B641E3"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641E3">
        <w:rPr>
          <w:rFonts w:ascii="Times New Roman" w:hAnsi="Times New Roman" w:cs="Times New Roman"/>
          <w:sz w:val="28"/>
          <w:szCs w:val="28"/>
        </w:rPr>
        <w:t>формирование локальных систем расселения населения. Обеспечение связи каждого населенного пункта с районным центром на основе развития автомобильных дорог общего пользования</w:t>
      </w:r>
      <w:r>
        <w:rPr>
          <w:rFonts w:ascii="Times New Roman" w:hAnsi="Times New Roman" w:cs="Times New Roman"/>
          <w:sz w:val="28"/>
          <w:szCs w:val="28"/>
        </w:rPr>
        <w:t>.</w:t>
      </w:r>
    </w:p>
    <w:p w:rsidR="00F2691A" w:rsidRPr="00B641E3"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B641E3">
        <w:rPr>
          <w:rFonts w:ascii="Times New Roman" w:hAnsi="Times New Roman" w:cs="Times New Roman"/>
          <w:sz w:val="28"/>
          <w:szCs w:val="28"/>
        </w:rPr>
        <w:t xml:space="preserve"> В результате реализации мероприятий, направленных на градостроительное развитие, в </w:t>
      </w:r>
      <w:r w:rsidR="00B641E3">
        <w:rPr>
          <w:rFonts w:ascii="Times New Roman" w:hAnsi="Times New Roman" w:cs="Times New Roman"/>
          <w:sz w:val="28"/>
          <w:szCs w:val="28"/>
        </w:rPr>
        <w:t>муниципальном районе</w:t>
      </w:r>
      <w:r w:rsidRPr="00B641E3">
        <w:rPr>
          <w:rFonts w:ascii="Times New Roman" w:hAnsi="Times New Roman" w:cs="Times New Roman"/>
          <w:sz w:val="28"/>
          <w:szCs w:val="28"/>
        </w:rPr>
        <w:t xml:space="preserve"> будут:</w:t>
      </w:r>
    </w:p>
    <w:p w:rsidR="00F2691A" w:rsidRPr="00B641E3" w:rsidRDefault="00B641E3"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641E3">
        <w:rPr>
          <w:rFonts w:ascii="Times New Roman" w:hAnsi="Times New Roman" w:cs="Times New Roman"/>
          <w:sz w:val="28"/>
          <w:szCs w:val="28"/>
        </w:rPr>
        <w:t>усовершенствована система градостроительного планирования и проектирования;</w:t>
      </w:r>
    </w:p>
    <w:p w:rsidR="00F2691A" w:rsidRPr="00B641E3" w:rsidRDefault="00B641E3"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2691A" w:rsidRPr="00B641E3">
        <w:rPr>
          <w:rFonts w:ascii="Times New Roman" w:hAnsi="Times New Roman" w:cs="Times New Roman"/>
          <w:sz w:val="28"/>
          <w:szCs w:val="28"/>
        </w:rPr>
        <w:t>минимизированы административные барьеры посредством упрощения процедуры формирования и предоставления земельных участков, а также выдачи разрешений на строительство;</w:t>
      </w:r>
    </w:p>
    <w:p w:rsidR="00F2691A" w:rsidRPr="00B641E3" w:rsidRDefault="00B641E3"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641E3">
        <w:rPr>
          <w:rFonts w:ascii="Times New Roman" w:hAnsi="Times New Roman" w:cs="Times New Roman"/>
          <w:sz w:val="28"/>
          <w:szCs w:val="28"/>
        </w:rPr>
        <w:t>разработаны схемы территориального планирования муниципальных образований муниципальных районов, генеральные планы и правила землепользования и застройки поселений</w:t>
      </w:r>
      <w:r>
        <w:rPr>
          <w:rFonts w:ascii="Times New Roman" w:hAnsi="Times New Roman" w:cs="Times New Roman"/>
          <w:sz w:val="28"/>
          <w:szCs w:val="28"/>
        </w:rPr>
        <w:t xml:space="preserve"> и муниципального района</w:t>
      </w:r>
      <w:r w:rsidR="00F2691A" w:rsidRPr="00B641E3">
        <w:rPr>
          <w:rFonts w:ascii="Times New Roman" w:hAnsi="Times New Roman" w:cs="Times New Roman"/>
          <w:sz w:val="28"/>
          <w:szCs w:val="28"/>
        </w:rPr>
        <w:t>;</w:t>
      </w:r>
    </w:p>
    <w:p w:rsidR="00F2691A" w:rsidRPr="00B641E3" w:rsidRDefault="00B641E3"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641E3">
        <w:rPr>
          <w:rFonts w:ascii="Times New Roman" w:hAnsi="Times New Roman" w:cs="Times New Roman"/>
          <w:sz w:val="28"/>
          <w:szCs w:val="28"/>
        </w:rPr>
        <w:t xml:space="preserve">создана открытая для общественности система </w:t>
      </w:r>
      <w:proofErr w:type="spellStart"/>
      <w:r w:rsidR="00F2691A" w:rsidRPr="00B641E3">
        <w:rPr>
          <w:rFonts w:ascii="Times New Roman" w:hAnsi="Times New Roman" w:cs="Times New Roman"/>
          <w:sz w:val="28"/>
          <w:szCs w:val="28"/>
        </w:rPr>
        <w:t>градорегулирования</w:t>
      </w:r>
      <w:proofErr w:type="spellEnd"/>
      <w:r w:rsidR="00F2691A" w:rsidRPr="00B641E3">
        <w:rPr>
          <w:rFonts w:ascii="Times New Roman" w:hAnsi="Times New Roman" w:cs="Times New Roman"/>
          <w:sz w:val="28"/>
          <w:szCs w:val="28"/>
        </w:rPr>
        <w:t>, предусматривающая учет интересов жителей и их непосредственное участие в принятии решений.</w:t>
      </w:r>
    </w:p>
    <w:p w:rsidR="00F2691A" w:rsidRPr="001105CC" w:rsidRDefault="00401D33" w:rsidP="00B565E2">
      <w:pPr>
        <w:pStyle w:val="3"/>
        <w:rPr>
          <w:color w:val="auto"/>
        </w:rPr>
      </w:pPr>
      <w:bookmarkStart w:id="206" w:name="Par1864"/>
      <w:bookmarkStart w:id="207" w:name="_Toc378857942"/>
      <w:bookmarkEnd w:id="206"/>
      <w:r w:rsidRPr="001105CC">
        <w:rPr>
          <w:color w:val="auto"/>
        </w:rPr>
        <w:t xml:space="preserve">4.6.2. </w:t>
      </w:r>
      <w:r w:rsidR="00F2691A" w:rsidRPr="001105CC">
        <w:rPr>
          <w:color w:val="auto"/>
        </w:rPr>
        <w:t xml:space="preserve">Развитие </w:t>
      </w:r>
      <w:r w:rsidR="00B641E3" w:rsidRPr="001105CC">
        <w:rPr>
          <w:color w:val="auto"/>
        </w:rPr>
        <w:t>городских и сельских поселений муниципального района</w:t>
      </w:r>
      <w:bookmarkEnd w:id="207"/>
    </w:p>
    <w:p w:rsidR="00F2691A" w:rsidRPr="00B641E3"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B641E3">
        <w:rPr>
          <w:rFonts w:ascii="Times New Roman" w:hAnsi="Times New Roman" w:cs="Times New Roman"/>
          <w:sz w:val="28"/>
          <w:szCs w:val="28"/>
        </w:rPr>
        <w:t xml:space="preserve">Целью территориального развития </w:t>
      </w:r>
      <w:r w:rsidR="00B641E3">
        <w:rPr>
          <w:rFonts w:ascii="Times New Roman" w:hAnsi="Times New Roman" w:cs="Times New Roman"/>
          <w:sz w:val="28"/>
          <w:szCs w:val="28"/>
        </w:rPr>
        <w:t>муниципального района</w:t>
      </w:r>
      <w:r w:rsidRPr="00B641E3">
        <w:rPr>
          <w:rFonts w:ascii="Times New Roman" w:hAnsi="Times New Roman" w:cs="Times New Roman"/>
          <w:sz w:val="28"/>
          <w:szCs w:val="28"/>
        </w:rPr>
        <w:t xml:space="preserve"> является снижение территориальных диспропорций в социально-экономическом развитии </w:t>
      </w:r>
      <w:r w:rsidR="00877C68">
        <w:rPr>
          <w:rFonts w:ascii="Times New Roman" w:hAnsi="Times New Roman" w:cs="Times New Roman"/>
          <w:sz w:val="28"/>
          <w:szCs w:val="28"/>
        </w:rPr>
        <w:t>поселений</w:t>
      </w:r>
      <w:r w:rsidRPr="00B641E3">
        <w:rPr>
          <w:rFonts w:ascii="Times New Roman" w:hAnsi="Times New Roman" w:cs="Times New Roman"/>
          <w:sz w:val="28"/>
          <w:szCs w:val="28"/>
        </w:rPr>
        <w:t>, повышение уровня и качества жизни населения на основе обеспечения комплексного социально-экономического развития территорий.</w:t>
      </w:r>
      <w:proofErr w:type="gramEnd"/>
    </w:p>
    <w:p w:rsidR="00F2691A" w:rsidRPr="00B641E3"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B641E3">
        <w:rPr>
          <w:rFonts w:ascii="Times New Roman" w:hAnsi="Times New Roman" w:cs="Times New Roman"/>
          <w:sz w:val="28"/>
          <w:szCs w:val="28"/>
        </w:rPr>
        <w:t>Приоритетными направлениями территориального развития в рамках данной цели являются:</w:t>
      </w:r>
    </w:p>
    <w:p w:rsidR="00F2691A" w:rsidRPr="00B641E3" w:rsidRDefault="00877C68"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641E3">
        <w:rPr>
          <w:rFonts w:ascii="Times New Roman" w:hAnsi="Times New Roman" w:cs="Times New Roman"/>
          <w:sz w:val="28"/>
          <w:szCs w:val="28"/>
        </w:rPr>
        <w:t>сохранение и комплексное развитие территорий, в том числе сельских;</w:t>
      </w:r>
    </w:p>
    <w:p w:rsidR="00F2691A" w:rsidRPr="00B641E3" w:rsidRDefault="00877C68"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641E3">
        <w:rPr>
          <w:rFonts w:ascii="Times New Roman" w:hAnsi="Times New Roman" w:cs="Times New Roman"/>
          <w:sz w:val="28"/>
          <w:szCs w:val="28"/>
        </w:rPr>
        <w:t>использование имеющегося природно-ресурсного и производственно-трудового потенциала муниципальных образований;</w:t>
      </w:r>
    </w:p>
    <w:p w:rsidR="00F2691A" w:rsidRPr="00B641E3" w:rsidRDefault="00877C68"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641E3">
        <w:rPr>
          <w:rFonts w:ascii="Times New Roman" w:hAnsi="Times New Roman" w:cs="Times New Roman"/>
          <w:sz w:val="28"/>
          <w:szCs w:val="28"/>
        </w:rPr>
        <w:t xml:space="preserve">содействие в развитии имеющейся экономической базы </w:t>
      </w:r>
      <w:r>
        <w:rPr>
          <w:rFonts w:ascii="Times New Roman" w:hAnsi="Times New Roman" w:cs="Times New Roman"/>
          <w:sz w:val="28"/>
          <w:szCs w:val="28"/>
        </w:rPr>
        <w:t>поселений</w:t>
      </w:r>
      <w:r w:rsidR="00F2691A" w:rsidRPr="00B641E3">
        <w:rPr>
          <w:rFonts w:ascii="Times New Roman" w:hAnsi="Times New Roman" w:cs="Times New Roman"/>
          <w:sz w:val="28"/>
          <w:szCs w:val="28"/>
        </w:rPr>
        <w:t>, а также новых видов экономической деятельности на территориях муниципальных образований.</w:t>
      </w:r>
    </w:p>
    <w:p w:rsidR="00F2691A" w:rsidRPr="00B641E3"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B641E3">
        <w:rPr>
          <w:rFonts w:ascii="Times New Roman" w:hAnsi="Times New Roman" w:cs="Times New Roman"/>
          <w:sz w:val="28"/>
          <w:szCs w:val="28"/>
        </w:rPr>
        <w:t>Для достижения указанной цели необходимо решить следующие основные задачи:</w:t>
      </w:r>
    </w:p>
    <w:p w:rsidR="00F2691A" w:rsidRPr="00B641E3" w:rsidRDefault="00630C80"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B641E3">
        <w:rPr>
          <w:rFonts w:ascii="Times New Roman" w:hAnsi="Times New Roman" w:cs="Times New Roman"/>
          <w:sz w:val="28"/>
          <w:szCs w:val="28"/>
        </w:rPr>
        <w:t>усиление взаимодействия органов местного самоуправления</w:t>
      </w:r>
      <w:r w:rsidR="00967C9F">
        <w:rPr>
          <w:rFonts w:ascii="Times New Roman" w:hAnsi="Times New Roman" w:cs="Times New Roman"/>
          <w:sz w:val="28"/>
          <w:szCs w:val="28"/>
        </w:rPr>
        <w:t xml:space="preserve">, территориальных органов самоуправления и общественных Советов </w:t>
      </w:r>
      <w:r w:rsidR="00F2691A" w:rsidRPr="00B641E3">
        <w:rPr>
          <w:rFonts w:ascii="Times New Roman" w:hAnsi="Times New Roman" w:cs="Times New Roman"/>
          <w:sz w:val="28"/>
          <w:szCs w:val="28"/>
        </w:rPr>
        <w:t>в формировании и реализации единой социально-экономической политики на всей территории р</w:t>
      </w:r>
      <w:r w:rsidR="00877C68">
        <w:rPr>
          <w:rFonts w:ascii="Times New Roman" w:hAnsi="Times New Roman" w:cs="Times New Roman"/>
          <w:sz w:val="28"/>
          <w:szCs w:val="28"/>
        </w:rPr>
        <w:t>айона</w:t>
      </w:r>
      <w:r w:rsidR="00F2691A" w:rsidRPr="00B641E3">
        <w:rPr>
          <w:rFonts w:ascii="Times New Roman" w:hAnsi="Times New Roman" w:cs="Times New Roman"/>
          <w:sz w:val="28"/>
          <w:szCs w:val="28"/>
        </w:rPr>
        <w:t>;</w:t>
      </w:r>
    </w:p>
    <w:p w:rsidR="00F2691A" w:rsidRPr="00B641E3"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B641E3">
        <w:rPr>
          <w:rFonts w:ascii="Times New Roman" w:hAnsi="Times New Roman" w:cs="Times New Roman"/>
          <w:sz w:val="28"/>
          <w:szCs w:val="28"/>
        </w:rPr>
        <w:t>Решение поставленн</w:t>
      </w:r>
      <w:r w:rsidR="00967C9F">
        <w:rPr>
          <w:rFonts w:ascii="Times New Roman" w:hAnsi="Times New Roman" w:cs="Times New Roman"/>
          <w:sz w:val="28"/>
          <w:szCs w:val="28"/>
        </w:rPr>
        <w:t>ой</w:t>
      </w:r>
      <w:r w:rsidRPr="00B641E3">
        <w:rPr>
          <w:rFonts w:ascii="Times New Roman" w:hAnsi="Times New Roman" w:cs="Times New Roman"/>
          <w:sz w:val="28"/>
          <w:szCs w:val="28"/>
        </w:rPr>
        <w:t xml:space="preserve"> задач</w:t>
      </w:r>
      <w:r w:rsidR="00967C9F">
        <w:rPr>
          <w:rFonts w:ascii="Times New Roman" w:hAnsi="Times New Roman" w:cs="Times New Roman"/>
          <w:sz w:val="28"/>
          <w:szCs w:val="28"/>
        </w:rPr>
        <w:t>и</w:t>
      </w:r>
      <w:r w:rsidRPr="00B641E3">
        <w:rPr>
          <w:rFonts w:ascii="Times New Roman" w:hAnsi="Times New Roman" w:cs="Times New Roman"/>
          <w:sz w:val="28"/>
          <w:szCs w:val="28"/>
        </w:rPr>
        <w:t xml:space="preserve"> позволит:</w:t>
      </w:r>
    </w:p>
    <w:p w:rsidR="00F2691A" w:rsidRPr="00B641E3" w:rsidRDefault="00877C68"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641E3">
        <w:rPr>
          <w:rFonts w:ascii="Times New Roman" w:hAnsi="Times New Roman" w:cs="Times New Roman"/>
          <w:sz w:val="28"/>
          <w:szCs w:val="28"/>
        </w:rPr>
        <w:t xml:space="preserve">сгладить существующие диспропорции в социально-экономическом развитии </w:t>
      </w:r>
      <w:r>
        <w:rPr>
          <w:rFonts w:ascii="Times New Roman" w:hAnsi="Times New Roman" w:cs="Times New Roman"/>
          <w:sz w:val="28"/>
          <w:szCs w:val="28"/>
        </w:rPr>
        <w:t>городских и сельских поселений муниципального района</w:t>
      </w:r>
      <w:r w:rsidR="00F2691A" w:rsidRPr="00B641E3">
        <w:rPr>
          <w:rFonts w:ascii="Times New Roman" w:hAnsi="Times New Roman" w:cs="Times New Roman"/>
          <w:sz w:val="28"/>
          <w:szCs w:val="28"/>
        </w:rPr>
        <w:t>;</w:t>
      </w:r>
    </w:p>
    <w:p w:rsidR="00F2691A" w:rsidRPr="00B641E3" w:rsidRDefault="00630C80"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B641E3">
        <w:rPr>
          <w:rFonts w:ascii="Times New Roman" w:hAnsi="Times New Roman" w:cs="Times New Roman"/>
          <w:sz w:val="28"/>
          <w:szCs w:val="28"/>
        </w:rPr>
        <w:t>обеспечить сбалансированное социально-экономическое развитие муниципальных образований р</w:t>
      </w:r>
      <w:r w:rsidR="00877C68">
        <w:rPr>
          <w:rFonts w:ascii="Times New Roman" w:hAnsi="Times New Roman" w:cs="Times New Roman"/>
          <w:sz w:val="28"/>
          <w:szCs w:val="28"/>
        </w:rPr>
        <w:t>айона</w:t>
      </w:r>
      <w:r w:rsidR="00F2691A" w:rsidRPr="00B641E3">
        <w:rPr>
          <w:rFonts w:ascii="Times New Roman" w:hAnsi="Times New Roman" w:cs="Times New Roman"/>
          <w:sz w:val="28"/>
          <w:szCs w:val="28"/>
        </w:rPr>
        <w:t>;</w:t>
      </w:r>
    </w:p>
    <w:p w:rsidR="00F2691A" w:rsidRPr="00B641E3" w:rsidRDefault="00877C68"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641E3">
        <w:rPr>
          <w:rFonts w:ascii="Times New Roman" w:hAnsi="Times New Roman" w:cs="Times New Roman"/>
          <w:sz w:val="28"/>
          <w:szCs w:val="28"/>
        </w:rPr>
        <w:t xml:space="preserve">повысить уровень и качество жизни населения </w:t>
      </w:r>
      <w:r>
        <w:rPr>
          <w:rFonts w:ascii="Times New Roman" w:hAnsi="Times New Roman" w:cs="Times New Roman"/>
          <w:sz w:val="28"/>
          <w:szCs w:val="28"/>
        </w:rPr>
        <w:t>городских и сельских поселений муниципального района</w:t>
      </w:r>
      <w:r w:rsidR="00F2691A" w:rsidRPr="00B641E3">
        <w:rPr>
          <w:rFonts w:ascii="Times New Roman" w:hAnsi="Times New Roman" w:cs="Times New Roman"/>
          <w:sz w:val="28"/>
          <w:szCs w:val="28"/>
        </w:rPr>
        <w:t>.</w:t>
      </w:r>
    </w:p>
    <w:p w:rsidR="00F2691A" w:rsidRPr="001105CC" w:rsidRDefault="009212B1" w:rsidP="000F7974">
      <w:pPr>
        <w:pStyle w:val="2"/>
        <w:rPr>
          <w:color w:val="auto"/>
        </w:rPr>
      </w:pPr>
      <w:bookmarkStart w:id="208" w:name="Par1897"/>
      <w:bookmarkStart w:id="209" w:name="_Toc378857943"/>
      <w:bookmarkEnd w:id="208"/>
      <w:r w:rsidRPr="001105CC">
        <w:rPr>
          <w:color w:val="auto"/>
        </w:rPr>
        <w:t xml:space="preserve">4.7. </w:t>
      </w:r>
      <w:r w:rsidR="00F2691A" w:rsidRPr="001105CC">
        <w:rPr>
          <w:color w:val="auto"/>
        </w:rPr>
        <w:t>Социальное развитие и повышение качества жизни населения</w:t>
      </w:r>
      <w:bookmarkEnd w:id="209"/>
    </w:p>
    <w:p w:rsidR="00F2691A" w:rsidRPr="001105CC" w:rsidRDefault="009212B1" w:rsidP="00B565E2">
      <w:pPr>
        <w:pStyle w:val="3"/>
        <w:rPr>
          <w:color w:val="auto"/>
        </w:rPr>
      </w:pPr>
      <w:bookmarkStart w:id="210" w:name="Par1899"/>
      <w:bookmarkStart w:id="211" w:name="_Toc378857944"/>
      <w:bookmarkEnd w:id="210"/>
      <w:r w:rsidRPr="001105CC">
        <w:rPr>
          <w:color w:val="auto"/>
        </w:rPr>
        <w:t xml:space="preserve">4.7.1. </w:t>
      </w:r>
      <w:r w:rsidR="006A231D" w:rsidRPr="001105CC">
        <w:rPr>
          <w:color w:val="auto"/>
        </w:rPr>
        <w:t>Р</w:t>
      </w:r>
      <w:r w:rsidR="00A65FC7" w:rsidRPr="001105CC">
        <w:rPr>
          <w:color w:val="auto"/>
        </w:rPr>
        <w:t>азвити</w:t>
      </w:r>
      <w:r w:rsidR="006A231D" w:rsidRPr="001105CC">
        <w:rPr>
          <w:color w:val="auto"/>
        </w:rPr>
        <w:t>е</w:t>
      </w:r>
      <w:r w:rsidR="00A65FC7" w:rsidRPr="001105CC">
        <w:rPr>
          <w:color w:val="auto"/>
        </w:rPr>
        <w:t xml:space="preserve"> здра</w:t>
      </w:r>
      <w:r w:rsidR="006A231D" w:rsidRPr="001105CC">
        <w:rPr>
          <w:color w:val="auto"/>
        </w:rPr>
        <w:t xml:space="preserve">воохранения и </w:t>
      </w:r>
      <w:proofErr w:type="spellStart"/>
      <w:r w:rsidR="006A231D" w:rsidRPr="001105CC">
        <w:rPr>
          <w:color w:val="auto"/>
        </w:rPr>
        <w:t>здоровьесбережени</w:t>
      </w:r>
      <w:r w:rsidR="00C95E3C" w:rsidRPr="001105CC">
        <w:rPr>
          <w:color w:val="auto"/>
        </w:rPr>
        <w:t>е</w:t>
      </w:r>
      <w:proofErr w:type="spellEnd"/>
      <w:r w:rsidR="00A65FC7" w:rsidRPr="001105CC">
        <w:rPr>
          <w:color w:val="auto"/>
        </w:rPr>
        <w:t xml:space="preserve"> населения</w:t>
      </w:r>
      <w:bookmarkEnd w:id="211"/>
    </w:p>
    <w:p w:rsidR="009E32FD" w:rsidRPr="00340B62" w:rsidRDefault="00F2691A" w:rsidP="00630C80">
      <w:pPr>
        <w:widowControl w:val="0"/>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bookmarkStart w:id="212" w:name="Par1901"/>
      <w:bookmarkEnd w:id="212"/>
      <w:r w:rsidRPr="00340B62">
        <w:rPr>
          <w:rFonts w:ascii="Times New Roman" w:hAnsi="Times New Roman" w:cs="Times New Roman"/>
          <w:color w:val="000000" w:themeColor="text1"/>
          <w:sz w:val="28"/>
          <w:szCs w:val="28"/>
        </w:rPr>
        <w:t xml:space="preserve">Целью развития здравоохранения и </w:t>
      </w:r>
      <w:proofErr w:type="spellStart"/>
      <w:r w:rsidRPr="00340B62">
        <w:rPr>
          <w:rFonts w:ascii="Times New Roman" w:hAnsi="Times New Roman" w:cs="Times New Roman"/>
          <w:color w:val="000000" w:themeColor="text1"/>
          <w:sz w:val="28"/>
          <w:szCs w:val="28"/>
        </w:rPr>
        <w:t>здоровьесбережения</w:t>
      </w:r>
      <w:proofErr w:type="spellEnd"/>
      <w:r w:rsidRPr="00340B62">
        <w:rPr>
          <w:rFonts w:ascii="Times New Roman" w:hAnsi="Times New Roman" w:cs="Times New Roman"/>
          <w:color w:val="000000" w:themeColor="text1"/>
          <w:sz w:val="28"/>
          <w:szCs w:val="28"/>
        </w:rPr>
        <w:t xml:space="preserve"> в </w:t>
      </w:r>
      <w:r w:rsidR="00800A5B" w:rsidRPr="00340B62">
        <w:rPr>
          <w:rFonts w:ascii="Times New Roman" w:hAnsi="Times New Roman" w:cs="Times New Roman"/>
          <w:color w:val="000000" w:themeColor="text1"/>
          <w:sz w:val="28"/>
          <w:szCs w:val="28"/>
        </w:rPr>
        <w:lastRenderedPageBreak/>
        <w:t>муниципальном районе</w:t>
      </w:r>
      <w:r w:rsidRPr="00340B62">
        <w:rPr>
          <w:rFonts w:ascii="Times New Roman" w:hAnsi="Times New Roman" w:cs="Times New Roman"/>
          <w:color w:val="000000" w:themeColor="text1"/>
          <w:sz w:val="28"/>
          <w:szCs w:val="28"/>
        </w:rPr>
        <w:t xml:space="preserve"> является </w:t>
      </w:r>
      <w:r w:rsidR="009E32FD" w:rsidRPr="00340B62">
        <w:rPr>
          <w:rFonts w:ascii="Times New Roman" w:hAnsi="Times New Roman" w:cs="Times New Roman"/>
          <w:color w:val="000000" w:themeColor="text1"/>
          <w:sz w:val="28"/>
          <w:szCs w:val="28"/>
        </w:rPr>
        <w:t xml:space="preserve">содействие развитию здравоохранения и </w:t>
      </w:r>
      <w:proofErr w:type="spellStart"/>
      <w:r w:rsidR="009E32FD" w:rsidRPr="00340B62">
        <w:rPr>
          <w:rFonts w:ascii="Times New Roman" w:hAnsi="Times New Roman" w:cs="Times New Roman"/>
          <w:color w:val="000000" w:themeColor="text1"/>
          <w:sz w:val="28"/>
          <w:szCs w:val="28"/>
        </w:rPr>
        <w:t>здоровьесбережению</w:t>
      </w:r>
      <w:proofErr w:type="spellEnd"/>
      <w:r w:rsidR="009E32FD" w:rsidRPr="00340B62">
        <w:rPr>
          <w:rFonts w:ascii="Times New Roman" w:hAnsi="Times New Roman" w:cs="Times New Roman"/>
          <w:color w:val="000000" w:themeColor="text1"/>
          <w:sz w:val="28"/>
          <w:szCs w:val="28"/>
        </w:rPr>
        <w:t xml:space="preserve"> населения муниципального района.</w:t>
      </w:r>
    </w:p>
    <w:p w:rsidR="00F2691A" w:rsidRPr="00340B62" w:rsidRDefault="00F2691A" w:rsidP="00630C80">
      <w:pPr>
        <w:widowControl w:val="0"/>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340B62">
        <w:rPr>
          <w:rFonts w:ascii="Times New Roman" w:hAnsi="Times New Roman" w:cs="Times New Roman"/>
          <w:color w:val="000000" w:themeColor="text1"/>
          <w:sz w:val="28"/>
          <w:szCs w:val="28"/>
        </w:rPr>
        <w:t xml:space="preserve">Приоритетными направлениями развития здравоохранения и </w:t>
      </w:r>
      <w:proofErr w:type="spellStart"/>
      <w:r w:rsidRPr="00340B62">
        <w:rPr>
          <w:rFonts w:ascii="Times New Roman" w:hAnsi="Times New Roman" w:cs="Times New Roman"/>
          <w:color w:val="000000" w:themeColor="text1"/>
          <w:sz w:val="28"/>
          <w:szCs w:val="28"/>
        </w:rPr>
        <w:t>здоровьесбережения</w:t>
      </w:r>
      <w:proofErr w:type="spellEnd"/>
      <w:r w:rsidRPr="00340B62">
        <w:rPr>
          <w:rFonts w:ascii="Times New Roman" w:hAnsi="Times New Roman" w:cs="Times New Roman"/>
          <w:color w:val="000000" w:themeColor="text1"/>
          <w:sz w:val="28"/>
          <w:szCs w:val="28"/>
        </w:rPr>
        <w:t xml:space="preserve"> населения </w:t>
      </w:r>
      <w:r w:rsidR="009E32FD" w:rsidRPr="00340B62">
        <w:rPr>
          <w:rFonts w:ascii="Times New Roman" w:hAnsi="Times New Roman" w:cs="Times New Roman"/>
          <w:color w:val="000000" w:themeColor="text1"/>
          <w:sz w:val="28"/>
          <w:szCs w:val="28"/>
        </w:rPr>
        <w:t xml:space="preserve">муниципального </w:t>
      </w:r>
      <w:proofErr w:type="spellStart"/>
      <w:r w:rsidR="009E32FD" w:rsidRPr="00340B62">
        <w:rPr>
          <w:rFonts w:ascii="Times New Roman" w:hAnsi="Times New Roman" w:cs="Times New Roman"/>
          <w:color w:val="000000" w:themeColor="text1"/>
          <w:sz w:val="28"/>
          <w:szCs w:val="28"/>
        </w:rPr>
        <w:t>района</w:t>
      </w:r>
      <w:r w:rsidR="000705B7">
        <w:rPr>
          <w:rFonts w:ascii="Times New Roman" w:hAnsi="Times New Roman" w:cs="Times New Roman"/>
          <w:color w:val="000000" w:themeColor="text1"/>
          <w:sz w:val="28"/>
          <w:szCs w:val="28"/>
        </w:rPr>
        <w:t>являются</w:t>
      </w:r>
      <w:proofErr w:type="spellEnd"/>
      <w:r w:rsidRPr="00340B62">
        <w:rPr>
          <w:rFonts w:ascii="Times New Roman" w:hAnsi="Times New Roman" w:cs="Times New Roman"/>
          <w:color w:val="000000" w:themeColor="text1"/>
          <w:sz w:val="28"/>
          <w:szCs w:val="28"/>
        </w:rPr>
        <w:t>:</w:t>
      </w:r>
    </w:p>
    <w:p w:rsidR="00340B62" w:rsidRPr="00340B62" w:rsidRDefault="00340B62" w:rsidP="00630C80">
      <w:pPr>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proofErr w:type="gramStart"/>
      <w:r w:rsidRPr="00340B62">
        <w:rPr>
          <w:rFonts w:ascii="Times New Roman" w:hAnsi="Times New Roman" w:cs="Times New Roman"/>
          <w:color w:val="000000" w:themeColor="text1"/>
          <w:sz w:val="28"/>
          <w:szCs w:val="28"/>
        </w:rPr>
        <w:t>- создание условий для оказания медицинской помощи населению на территории муниципального района в соответствии с территориальной программой государственных гарантий бесплатного оказания гражданам медицинской помощи.</w:t>
      </w:r>
      <w:proofErr w:type="gramEnd"/>
    </w:p>
    <w:p w:rsidR="00F2691A" w:rsidRDefault="00F2691A" w:rsidP="00630C80">
      <w:pPr>
        <w:widowControl w:val="0"/>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340B62">
        <w:rPr>
          <w:rFonts w:ascii="Times New Roman" w:hAnsi="Times New Roman" w:cs="Times New Roman"/>
          <w:color w:val="000000" w:themeColor="text1"/>
          <w:sz w:val="28"/>
          <w:szCs w:val="28"/>
        </w:rPr>
        <w:t>Основными задачами в достижении указанной цели будут:</w:t>
      </w:r>
    </w:p>
    <w:p w:rsidR="00340B62" w:rsidRDefault="00340B62" w:rsidP="00630C80">
      <w:pPr>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оказание содействия по обеспечению доступности качественной медицинской помощи для населения муниципального района, в том числе для жителей сельской местности;</w:t>
      </w:r>
    </w:p>
    <w:p w:rsidR="00340B62" w:rsidRDefault="00630C80" w:rsidP="00630C80">
      <w:pPr>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960FF">
        <w:rPr>
          <w:rFonts w:ascii="Times New Roman" w:hAnsi="Times New Roman" w:cs="Times New Roman"/>
          <w:sz w:val="28"/>
          <w:szCs w:val="28"/>
        </w:rPr>
        <w:t>взаимодействие</w:t>
      </w:r>
      <w:r w:rsidR="00340B62">
        <w:rPr>
          <w:rFonts w:ascii="Times New Roman" w:hAnsi="Times New Roman" w:cs="Times New Roman"/>
          <w:sz w:val="28"/>
          <w:szCs w:val="28"/>
        </w:rPr>
        <w:t xml:space="preserve"> органов местного самоуправления муниципального района </w:t>
      </w:r>
      <w:r w:rsidR="00F960FF">
        <w:rPr>
          <w:rFonts w:ascii="Times New Roman" w:hAnsi="Times New Roman" w:cs="Times New Roman"/>
          <w:sz w:val="28"/>
          <w:szCs w:val="28"/>
        </w:rPr>
        <w:t>с высшими и средними учебными заведениями по</w:t>
      </w:r>
      <w:r w:rsidR="00340B62">
        <w:rPr>
          <w:rFonts w:ascii="Times New Roman" w:hAnsi="Times New Roman" w:cs="Times New Roman"/>
          <w:sz w:val="28"/>
          <w:szCs w:val="28"/>
        </w:rPr>
        <w:t xml:space="preserve"> организации  подготовки квали</w:t>
      </w:r>
      <w:r w:rsidR="004E7AE2">
        <w:rPr>
          <w:rFonts w:ascii="Times New Roman" w:hAnsi="Times New Roman" w:cs="Times New Roman"/>
          <w:sz w:val="28"/>
          <w:szCs w:val="28"/>
        </w:rPr>
        <w:t>фицированных медицинских кадров.</w:t>
      </w:r>
    </w:p>
    <w:p w:rsidR="00F2691A" w:rsidRPr="00340B62" w:rsidRDefault="00F2691A" w:rsidP="00630C80">
      <w:pPr>
        <w:widowControl w:val="0"/>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340B62">
        <w:rPr>
          <w:rFonts w:ascii="Times New Roman" w:hAnsi="Times New Roman" w:cs="Times New Roman"/>
          <w:color w:val="000000" w:themeColor="text1"/>
          <w:sz w:val="28"/>
          <w:szCs w:val="28"/>
        </w:rPr>
        <w:t>Решение поставленных задач должно привести к следующим результатам:</w:t>
      </w:r>
    </w:p>
    <w:p w:rsidR="00F2691A" w:rsidRPr="00340B62" w:rsidRDefault="00630C80" w:rsidP="00630C80">
      <w:pPr>
        <w:widowControl w:val="0"/>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F2691A" w:rsidRPr="00340B62">
        <w:rPr>
          <w:rFonts w:ascii="Times New Roman" w:hAnsi="Times New Roman" w:cs="Times New Roman"/>
          <w:color w:val="000000" w:themeColor="text1"/>
          <w:sz w:val="28"/>
          <w:szCs w:val="28"/>
        </w:rPr>
        <w:t>улучшение здоровья населения</w:t>
      </w:r>
      <w:r w:rsidR="002A2526">
        <w:rPr>
          <w:rFonts w:ascii="Times New Roman" w:hAnsi="Times New Roman" w:cs="Times New Roman"/>
          <w:color w:val="000000" w:themeColor="text1"/>
          <w:sz w:val="28"/>
          <w:szCs w:val="28"/>
        </w:rPr>
        <w:t>, снижение смертности</w:t>
      </w:r>
      <w:r w:rsidR="00F2691A" w:rsidRPr="00340B62">
        <w:rPr>
          <w:rFonts w:ascii="Times New Roman" w:hAnsi="Times New Roman" w:cs="Times New Roman"/>
          <w:color w:val="000000" w:themeColor="text1"/>
          <w:sz w:val="28"/>
          <w:szCs w:val="28"/>
        </w:rPr>
        <w:t xml:space="preserve"> и рост продолжительности жизни;</w:t>
      </w:r>
    </w:p>
    <w:p w:rsidR="00F2691A" w:rsidRPr="00340B62" w:rsidRDefault="005536A2" w:rsidP="00630C80">
      <w:pPr>
        <w:widowControl w:val="0"/>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340B62">
        <w:rPr>
          <w:rFonts w:ascii="Times New Roman" w:hAnsi="Times New Roman" w:cs="Times New Roman"/>
          <w:color w:val="000000" w:themeColor="text1"/>
          <w:sz w:val="28"/>
          <w:szCs w:val="28"/>
        </w:rPr>
        <w:t xml:space="preserve">- </w:t>
      </w:r>
      <w:r w:rsidR="00491B9C">
        <w:rPr>
          <w:rFonts w:ascii="Times New Roman" w:hAnsi="Times New Roman" w:cs="Times New Roman"/>
          <w:color w:val="000000" w:themeColor="text1"/>
          <w:sz w:val="28"/>
          <w:szCs w:val="28"/>
        </w:rPr>
        <w:t>обеспечение</w:t>
      </w:r>
      <w:r w:rsidR="00F2691A" w:rsidRPr="00340B62">
        <w:rPr>
          <w:rFonts w:ascii="Times New Roman" w:hAnsi="Times New Roman" w:cs="Times New Roman"/>
          <w:color w:val="000000" w:themeColor="text1"/>
          <w:sz w:val="28"/>
          <w:szCs w:val="28"/>
        </w:rPr>
        <w:t xml:space="preserve"> доступности и качества медицинской </w:t>
      </w:r>
      <w:r w:rsidR="002A2526">
        <w:rPr>
          <w:rFonts w:ascii="Times New Roman" w:hAnsi="Times New Roman" w:cs="Times New Roman"/>
          <w:color w:val="000000" w:themeColor="text1"/>
          <w:sz w:val="28"/>
          <w:szCs w:val="28"/>
        </w:rPr>
        <w:t>помощи для всех слоев населения.</w:t>
      </w:r>
    </w:p>
    <w:p w:rsidR="00F2691A" w:rsidRPr="001105CC" w:rsidRDefault="009212B1" w:rsidP="009212B1">
      <w:pPr>
        <w:pStyle w:val="3"/>
        <w:rPr>
          <w:color w:val="auto"/>
        </w:rPr>
      </w:pPr>
      <w:bookmarkStart w:id="213" w:name="Par1932"/>
      <w:bookmarkStart w:id="214" w:name="_Toc378857945"/>
      <w:bookmarkEnd w:id="213"/>
      <w:r w:rsidRPr="001105CC">
        <w:rPr>
          <w:color w:val="auto"/>
        </w:rPr>
        <w:t xml:space="preserve">4.7.2. </w:t>
      </w:r>
      <w:r w:rsidR="00F2691A" w:rsidRPr="001105CC">
        <w:rPr>
          <w:color w:val="auto"/>
        </w:rPr>
        <w:t>Развитие физической культуры и спорта</w:t>
      </w:r>
      <w:bookmarkEnd w:id="214"/>
    </w:p>
    <w:p w:rsidR="00F2691A" w:rsidRPr="00B641E3"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B641E3">
        <w:rPr>
          <w:rFonts w:ascii="Times New Roman" w:hAnsi="Times New Roman" w:cs="Times New Roman"/>
          <w:sz w:val="28"/>
          <w:szCs w:val="28"/>
        </w:rPr>
        <w:t>Целью развития физической культуры и спорта является совершенствование системы физической культуры и спорта, направленной на укрепление здоровья, улучшение качества жизни населения.</w:t>
      </w:r>
      <w:proofErr w:type="gramEnd"/>
    </w:p>
    <w:p w:rsidR="00F2691A" w:rsidRPr="00B641E3" w:rsidRDefault="00491B9C"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Приоритетным</w:t>
      </w:r>
      <w:r w:rsidR="00F2691A" w:rsidRPr="00B641E3">
        <w:rPr>
          <w:rFonts w:ascii="Times New Roman" w:hAnsi="Times New Roman" w:cs="Times New Roman"/>
          <w:sz w:val="28"/>
          <w:szCs w:val="28"/>
        </w:rPr>
        <w:t xml:space="preserve"> направлени</w:t>
      </w:r>
      <w:r>
        <w:rPr>
          <w:rFonts w:ascii="Times New Roman" w:hAnsi="Times New Roman" w:cs="Times New Roman"/>
          <w:sz w:val="28"/>
          <w:szCs w:val="28"/>
        </w:rPr>
        <w:t>е</w:t>
      </w:r>
      <w:r w:rsidR="00F2691A" w:rsidRPr="00B641E3">
        <w:rPr>
          <w:rFonts w:ascii="Times New Roman" w:hAnsi="Times New Roman" w:cs="Times New Roman"/>
          <w:sz w:val="28"/>
          <w:szCs w:val="28"/>
        </w:rPr>
        <w:t>м раз</w:t>
      </w:r>
      <w:r>
        <w:rPr>
          <w:rFonts w:ascii="Times New Roman" w:hAnsi="Times New Roman" w:cs="Times New Roman"/>
          <w:sz w:val="28"/>
          <w:szCs w:val="28"/>
        </w:rPr>
        <w:t>вития физкультуры и спорта являе</w:t>
      </w:r>
      <w:r w:rsidR="00F2691A" w:rsidRPr="00B641E3">
        <w:rPr>
          <w:rFonts w:ascii="Times New Roman" w:hAnsi="Times New Roman" w:cs="Times New Roman"/>
          <w:sz w:val="28"/>
          <w:szCs w:val="28"/>
        </w:rPr>
        <w:t>тся:</w:t>
      </w:r>
    </w:p>
    <w:p w:rsidR="00F2691A" w:rsidRPr="00B641E3" w:rsidRDefault="002A2526"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641E3">
        <w:rPr>
          <w:rFonts w:ascii="Times New Roman" w:hAnsi="Times New Roman" w:cs="Times New Roman"/>
          <w:sz w:val="28"/>
          <w:szCs w:val="28"/>
        </w:rPr>
        <w:t>развитие массов</w:t>
      </w:r>
      <w:r w:rsidR="00864B50">
        <w:rPr>
          <w:rFonts w:ascii="Times New Roman" w:hAnsi="Times New Roman" w:cs="Times New Roman"/>
          <w:sz w:val="28"/>
          <w:szCs w:val="28"/>
        </w:rPr>
        <w:t>ой физической культуры и спорта.</w:t>
      </w:r>
    </w:p>
    <w:p w:rsidR="00F2691A" w:rsidRPr="00B641E3"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B641E3">
        <w:rPr>
          <w:rFonts w:ascii="Times New Roman" w:hAnsi="Times New Roman" w:cs="Times New Roman"/>
          <w:sz w:val="28"/>
          <w:szCs w:val="28"/>
        </w:rPr>
        <w:t>Для достижения указанной цели предусматривается решение следующих задач:</w:t>
      </w:r>
    </w:p>
    <w:p w:rsidR="00F2691A" w:rsidRPr="00B641E3" w:rsidRDefault="00691767"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641E3">
        <w:rPr>
          <w:rFonts w:ascii="Times New Roman" w:hAnsi="Times New Roman" w:cs="Times New Roman"/>
          <w:sz w:val="28"/>
          <w:szCs w:val="28"/>
        </w:rPr>
        <w:t>разработка и реализация комплекса мер по пропаганде физической культуры и спорта как важнейшей составляющей здорового образа жизни;</w:t>
      </w:r>
    </w:p>
    <w:p w:rsidR="00F2691A" w:rsidRPr="00B641E3" w:rsidRDefault="00630C80"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B641E3">
        <w:rPr>
          <w:rFonts w:ascii="Times New Roman" w:hAnsi="Times New Roman" w:cs="Times New Roman"/>
          <w:sz w:val="28"/>
          <w:szCs w:val="28"/>
        </w:rPr>
        <w:t>проведение высококачественной физкультурно-оздоровительной и спортивной работы со всеми категориями населения;</w:t>
      </w:r>
    </w:p>
    <w:p w:rsidR="00F2691A" w:rsidRPr="00B641E3" w:rsidRDefault="00691767"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91B9C">
        <w:rPr>
          <w:rFonts w:ascii="Times New Roman" w:hAnsi="Times New Roman" w:cs="Times New Roman"/>
          <w:sz w:val="28"/>
          <w:szCs w:val="28"/>
        </w:rPr>
        <w:t>обеспечение</w:t>
      </w:r>
      <w:r w:rsidR="00F2691A" w:rsidRPr="00B641E3">
        <w:rPr>
          <w:rFonts w:ascii="Times New Roman" w:hAnsi="Times New Roman" w:cs="Times New Roman"/>
          <w:sz w:val="28"/>
          <w:szCs w:val="28"/>
        </w:rPr>
        <w:t xml:space="preserve"> доступности, качества и эффективности предоставления услуг населению физкультурно-спортивными учреждениями;</w:t>
      </w:r>
    </w:p>
    <w:p w:rsidR="00F2691A" w:rsidRPr="00B641E3" w:rsidRDefault="00630C80"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B641E3">
        <w:rPr>
          <w:rFonts w:ascii="Times New Roman" w:hAnsi="Times New Roman" w:cs="Times New Roman"/>
          <w:sz w:val="28"/>
          <w:szCs w:val="28"/>
        </w:rPr>
        <w:t xml:space="preserve">обеспечение эффективной деятельности физкультурно-спортивных учреждений и общественных организаций в сфере физической культуры и спорта </w:t>
      </w:r>
      <w:r w:rsidR="00691767">
        <w:rPr>
          <w:rFonts w:ascii="Times New Roman" w:hAnsi="Times New Roman" w:cs="Times New Roman"/>
          <w:sz w:val="28"/>
          <w:szCs w:val="28"/>
        </w:rPr>
        <w:t>муниципального района</w:t>
      </w:r>
      <w:r w:rsidR="00F2691A" w:rsidRPr="00B641E3">
        <w:rPr>
          <w:rFonts w:ascii="Times New Roman" w:hAnsi="Times New Roman" w:cs="Times New Roman"/>
          <w:sz w:val="28"/>
          <w:szCs w:val="28"/>
        </w:rPr>
        <w:t>.</w:t>
      </w:r>
    </w:p>
    <w:p w:rsidR="00F2691A" w:rsidRPr="00B641E3"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B641E3">
        <w:rPr>
          <w:rFonts w:ascii="Times New Roman" w:hAnsi="Times New Roman" w:cs="Times New Roman"/>
          <w:sz w:val="28"/>
          <w:szCs w:val="28"/>
        </w:rPr>
        <w:t>Результатом реализации намеченных задач будут:</w:t>
      </w:r>
    </w:p>
    <w:p w:rsidR="00F2691A" w:rsidRPr="00B641E3" w:rsidRDefault="00691767"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641E3">
        <w:rPr>
          <w:rFonts w:ascii="Times New Roman" w:hAnsi="Times New Roman" w:cs="Times New Roman"/>
          <w:sz w:val="28"/>
          <w:szCs w:val="28"/>
        </w:rPr>
        <w:t>увеличение обеспеченности населения спортивными сооружениями;</w:t>
      </w:r>
    </w:p>
    <w:p w:rsidR="00F2691A" w:rsidRPr="00B641E3" w:rsidRDefault="00630C80"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B641E3">
        <w:rPr>
          <w:rFonts w:ascii="Times New Roman" w:hAnsi="Times New Roman" w:cs="Times New Roman"/>
          <w:sz w:val="28"/>
          <w:szCs w:val="28"/>
        </w:rPr>
        <w:t xml:space="preserve">увеличение доли населения, </w:t>
      </w:r>
      <w:r w:rsidR="00B211C4">
        <w:rPr>
          <w:rFonts w:ascii="Times New Roman" w:hAnsi="Times New Roman" w:cs="Times New Roman"/>
          <w:sz w:val="28"/>
          <w:szCs w:val="28"/>
        </w:rPr>
        <w:t xml:space="preserve">систематически </w:t>
      </w:r>
      <w:r w:rsidR="00F2691A" w:rsidRPr="00B641E3">
        <w:rPr>
          <w:rFonts w:ascii="Times New Roman" w:hAnsi="Times New Roman" w:cs="Times New Roman"/>
          <w:sz w:val="28"/>
          <w:szCs w:val="28"/>
        </w:rPr>
        <w:t xml:space="preserve">занимающегося </w:t>
      </w:r>
      <w:r w:rsidR="00F2691A" w:rsidRPr="00B641E3">
        <w:rPr>
          <w:rFonts w:ascii="Times New Roman" w:hAnsi="Times New Roman" w:cs="Times New Roman"/>
          <w:sz w:val="28"/>
          <w:szCs w:val="28"/>
        </w:rPr>
        <w:lastRenderedPageBreak/>
        <w:t>физической культурой и спортом, в общей численности населения;</w:t>
      </w:r>
    </w:p>
    <w:p w:rsidR="00F2691A" w:rsidRPr="00B211C4" w:rsidRDefault="00630C80"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B641E3">
        <w:rPr>
          <w:rFonts w:ascii="Times New Roman" w:hAnsi="Times New Roman" w:cs="Times New Roman"/>
          <w:sz w:val="28"/>
          <w:szCs w:val="28"/>
        </w:rPr>
        <w:t xml:space="preserve">повышение качества и эффективности предоставления услуг </w:t>
      </w:r>
      <w:r w:rsidR="00F2691A" w:rsidRPr="00B211C4">
        <w:rPr>
          <w:rFonts w:ascii="Times New Roman" w:hAnsi="Times New Roman" w:cs="Times New Roman"/>
          <w:sz w:val="28"/>
          <w:szCs w:val="28"/>
        </w:rPr>
        <w:t>физкультурно-спортивными учреждениями;</w:t>
      </w:r>
    </w:p>
    <w:p w:rsidR="00F2691A" w:rsidRPr="00B211C4" w:rsidRDefault="00630C80"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B211C4">
        <w:rPr>
          <w:rFonts w:ascii="Times New Roman" w:hAnsi="Times New Roman" w:cs="Times New Roman"/>
          <w:sz w:val="28"/>
          <w:szCs w:val="28"/>
        </w:rPr>
        <w:t xml:space="preserve">повышение </w:t>
      </w:r>
      <w:proofErr w:type="gramStart"/>
      <w:r w:rsidR="00F2691A" w:rsidRPr="00B211C4">
        <w:rPr>
          <w:rFonts w:ascii="Times New Roman" w:hAnsi="Times New Roman" w:cs="Times New Roman"/>
          <w:sz w:val="28"/>
          <w:szCs w:val="28"/>
        </w:rPr>
        <w:t>степени информированности различных категорий населения</w:t>
      </w:r>
      <w:proofErr w:type="gramEnd"/>
      <w:r w:rsidR="00F2691A" w:rsidRPr="00B211C4">
        <w:rPr>
          <w:rFonts w:ascii="Times New Roman" w:hAnsi="Times New Roman" w:cs="Times New Roman"/>
          <w:sz w:val="28"/>
          <w:szCs w:val="28"/>
        </w:rPr>
        <w:t xml:space="preserve"> по вопросам физической культуры и</w:t>
      </w:r>
      <w:r w:rsidR="00B211C4" w:rsidRPr="00B211C4">
        <w:rPr>
          <w:rFonts w:ascii="Times New Roman" w:hAnsi="Times New Roman" w:cs="Times New Roman"/>
          <w:sz w:val="28"/>
          <w:szCs w:val="28"/>
        </w:rPr>
        <w:t xml:space="preserve"> спорта, здорового образа жизни.</w:t>
      </w:r>
    </w:p>
    <w:p w:rsidR="00F2691A" w:rsidRPr="001105CC" w:rsidRDefault="009212B1" w:rsidP="009212B1">
      <w:pPr>
        <w:pStyle w:val="3"/>
        <w:rPr>
          <w:color w:val="auto"/>
        </w:rPr>
      </w:pPr>
      <w:bookmarkStart w:id="215" w:name="_Toc378857946"/>
      <w:r w:rsidRPr="001105CC">
        <w:rPr>
          <w:color w:val="auto"/>
        </w:rPr>
        <w:t xml:space="preserve">4.7.3. </w:t>
      </w:r>
      <w:r w:rsidR="00004619" w:rsidRPr="001105CC">
        <w:rPr>
          <w:color w:val="auto"/>
        </w:rPr>
        <w:t>Поддержка семьи</w:t>
      </w:r>
      <w:bookmarkEnd w:id="215"/>
    </w:p>
    <w:p w:rsidR="00F2691A" w:rsidRPr="00B211C4"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B211C4">
        <w:rPr>
          <w:rFonts w:ascii="Times New Roman" w:hAnsi="Times New Roman" w:cs="Times New Roman"/>
          <w:sz w:val="28"/>
          <w:szCs w:val="28"/>
        </w:rPr>
        <w:t xml:space="preserve">Целью поддержки </w:t>
      </w:r>
      <w:proofErr w:type="spellStart"/>
      <w:r w:rsidRPr="00B211C4">
        <w:rPr>
          <w:rFonts w:ascii="Times New Roman" w:hAnsi="Times New Roman" w:cs="Times New Roman"/>
          <w:sz w:val="28"/>
          <w:szCs w:val="28"/>
        </w:rPr>
        <w:t>семьив</w:t>
      </w:r>
      <w:proofErr w:type="spellEnd"/>
      <w:r w:rsidRPr="00B211C4">
        <w:rPr>
          <w:rFonts w:ascii="Times New Roman" w:hAnsi="Times New Roman" w:cs="Times New Roman"/>
          <w:sz w:val="28"/>
          <w:szCs w:val="28"/>
        </w:rPr>
        <w:t xml:space="preserve"> </w:t>
      </w:r>
      <w:r w:rsidR="00B211C4">
        <w:rPr>
          <w:rFonts w:ascii="Times New Roman" w:hAnsi="Times New Roman" w:cs="Times New Roman"/>
          <w:sz w:val="28"/>
          <w:szCs w:val="28"/>
        </w:rPr>
        <w:t xml:space="preserve">муниципальном </w:t>
      </w:r>
      <w:proofErr w:type="gramStart"/>
      <w:r w:rsidR="00B211C4">
        <w:rPr>
          <w:rFonts w:ascii="Times New Roman" w:hAnsi="Times New Roman" w:cs="Times New Roman"/>
          <w:sz w:val="28"/>
          <w:szCs w:val="28"/>
        </w:rPr>
        <w:t>районе</w:t>
      </w:r>
      <w:proofErr w:type="gramEnd"/>
      <w:r w:rsidRPr="00B211C4">
        <w:rPr>
          <w:rFonts w:ascii="Times New Roman" w:hAnsi="Times New Roman" w:cs="Times New Roman"/>
          <w:sz w:val="28"/>
          <w:szCs w:val="28"/>
        </w:rPr>
        <w:t xml:space="preserve"> является </w:t>
      </w:r>
      <w:r w:rsidR="00004619">
        <w:rPr>
          <w:rFonts w:ascii="Times New Roman" w:hAnsi="Times New Roman" w:cs="Times New Roman"/>
          <w:sz w:val="28"/>
          <w:szCs w:val="28"/>
        </w:rPr>
        <w:t>поддержка</w:t>
      </w:r>
      <w:r w:rsidR="00E44FFA">
        <w:rPr>
          <w:rFonts w:ascii="Times New Roman" w:hAnsi="Times New Roman" w:cs="Times New Roman"/>
          <w:sz w:val="28"/>
          <w:szCs w:val="28"/>
        </w:rPr>
        <w:t xml:space="preserve"> семей с детьми</w:t>
      </w:r>
      <w:r w:rsidRPr="00B211C4">
        <w:rPr>
          <w:rFonts w:ascii="Times New Roman" w:hAnsi="Times New Roman" w:cs="Times New Roman"/>
          <w:sz w:val="28"/>
          <w:szCs w:val="28"/>
        </w:rPr>
        <w:t>.</w:t>
      </w:r>
    </w:p>
    <w:p w:rsidR="00F2691A" w:rsidRPr="00B211C4"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B211C4">
        <w:rPr>
          <w:rFonts w:ascii="Times New Roman" w:hAnsi="Times New Roman" w:cs="Times New Roman"/>
          <w:sz w:val="28"/>
          <w:szCs w:val="28"/>
        </w:rPr>
        <w:t>Приоритетными направлениями в развитии поддержки семьи, материнства и детства будут:</w:t>
      </w:r>
    </w:p>
    <w:p w:rsidR="005561BB" w:rsidRDefault="005561BB"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211C4">
        <w:rPr>
          <w:rFonts w:ascii="Times New Roman" w:hAnsi="Times New Roman" w:cs="Times New Roman"/>
          <w:sz w:val="28"/>
          <w:szCs w:val="28"/>
        </w:rPr>
        <w:t>укрепление института семьи с детьми, базовых семейных ценностей, повышение воспитательного потенциала семьи;</w:t>
      </w:r>
    </w:p>
    <w:p w:rsidR="005561BB" w:rsidRPr="005561BB" w:rsidRDefault="00E43A91" w:rsidP="00630C80">
      <w:pPr>
        <w:pStyle w:val="ConsPlusCell"/>
        <w:widowControl/>
        <w:spacing w:line="360" w:lineRule="exact"/>
        <w:ind w:firstLine="709"/>
        <w:jc w:val="both"/>
        <w:rPr>
          <w:sz w:val="28"/>
          <w:szCs w:val="28"/>
        </w:rPr>
      </w:pPr>
      <w:r>
        <w:rPr>
          <w:sz w:val="28"/>
          <w:szCs w:val="28"/>
        </w:rPr>
        <w:t>- о</w:t>
      </w:r>
      <w:r w:rsidR="005561BB" w:rsidRPr="005561BB">
        <w:rPr>
          <w:sz w:val="28"/>
          <w:szCs w:val="28"/>
        </w:rPr>
        <w:t>казание социальной поддержк</w:t>
      </w:r>
      <w:r>
        <w:rPr>
          <w:sz w:val="28"/>
          <w:szCs w:val="28"/>
        </w:rPr>
        <w:t>и отдельной категории населения;</w:t>
      </w:r>
    </w:p>
    <w:p w:rsidR="005561BB" w:rsidRPr="005561BB" w:rsidRDefault="00E43A91" w:rsidP="00630C80">
      <w:pPr>
        <w:pStyle w:val="ConsPlusCell"/>
        <w:widowControl/>
        <w:spacing w:line="360" w:lineRule="exact"/>
        <w:ind w:firstLine="709"/>
        <w:jc w:val="both"/>
        <w:rPr>
          <w:sz w:val="28"/>
          <w:szCs w:val="28"/>
        </w:rPr>
      </w:pPr>
      <w:r>
        <w:rPr>
          <w:sz w:val="28"/>
          <w:szCs w:val="28"/>
        </w:rPr>
        <w:t>- п</w:t>
      </w:r>
      <w:r w:rsidR="005561BB" w:rsidRPr="005561BB">
        <w:rPr>
          <w:sz w:val="28"/>
          <w:szCs w:val="28"/>
        </w:rPr>
        <w:t>овышение авторитета и общественного значения рождения ребенка.</w:t>
      </w:r>
    </w:p>
    <w:p w:rsidR="005561BB" w:rsidRPr="005561BB" w:rsidRDefault="00E43A91"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п</w:t>
      </w:r>
      <w:r w:rsidR="005561BB" w:rsidRPr="005561BB">
        <w:rPr>
          <w:rFonts w:ascii="Times New Roman" w:hAnsi="Times New Roman" w:cs="Times New Roman"/>
          <w:sz w:val="28"/>
          <w:szCs w:val="28"/>
        </w:rPr>
        <w:t xml:space="preserve">овышение престижа семьи в обществе, укрепление целостности семьи, базовых семейных ценностей, повышение воспитательного потенциала семьи.                                       </w:t>
      </w:r>
    </w:p>
    <w:p w:rsidR="00F2691A" w:rsidRPr="00D369BF"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B211C4">
        <w:rPr>
          <w:rFonts w:ascii="Times New Roman" w:hAnsi="Times New Roman" w:cs="Times New Roman"/>
          <w:sz w:val="28"/>
          <w:szCs w:val="28"/>
        </w:rPr>
        <w:t xml:space="preserve">Достижению указанной цели будет способствовать решение следующих </w:t>
      </w:r>
      <w:r w:rsidRPr="00D369BF">
        <w:rPr>
          <w:rFonts w:ascii="Times New Roman" w:hAnsi="Times New Roman" w:cs="Times New Roman"/>
          <w:sz w:val="28"/>
          <w:szCs w:val="28"/>
        </w:rPr>
        <w:t>основных задач:</w:t>
      </w:r>
    </w:p>
    <w:p w:rsidR="00D369BF" w:rsidRPr="00D369BF" w:rsidRDefault="00D369BF"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D369BF">
        <w:rPr>
          <w:rFonts w:ascii="Times New Roman" w:hAnsi="Times New Roman" w:cs="Times New Roman"/>
          <w:sz w:val="28"/>
          <w:szCs w:val="28"/>
        </w:rPr>
        <w:t>- поддержка семей  при рождении первого,  второго, третьего и каждого последующего ребенка в семье, а  также при  усыновлении  (удочерении)  ребенка,  являющегося  первым,  вторым, третьим и  каждым последующим ребенком в семье.</w:t>
      </w:r>
    </w:p>
    <w:p w:rsidR="00F2691A" w:rsidRPr="00B211C4" w:rsidRDefault="00004619"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211C4">
        <w:rPr>
          <w:rFonts w:ascii="Times New Roman" w:hAnsi="Times New Roman" w:cs="Times New Roman"/>
          <w:sz w:val="28"/>
          <w:szCs w:val="28"/>
        </w:rPr>
        <w:t>пропаганда семейных ценностей и повышение социальног</w:t>
      </w:r>
      <w:r>
        <w:rPr>
          <w:rFonts w:ascii="Times New Roman" w:hAnsi="Times New Roman" w:cs="Times New Roman"/>
          <w:sz w:val="28"/>
          <w:szCs w:val="28"/>
        </w:rPr>
        <w:t>о статуса семей с детьми.</w:t>
      </w:r>
    </w:p>
    <w:p w:rsidR="00F2691A" w:rsidRPr="00490123"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B211C4">
        <w:rPr>
          <w:rFonts w:ascii="Times New Roman" w:hAnsi="Times New Roman" w:cs="Times New Roman"/>
          <w:sz w:val="28"/>
          <w:szCs w:val="28"/>
        </w:rPr>
        <w:t xml:space="preserve">Реализация </w:t>
      </w:r>
      <w:r w:rsidR="00004619">
        <w:rPr>
          <w:rFonts w:ascii="Times New Roman" w:hAnsi="Times New Roman" w:cs="Times New Roman"/>
          <w:sz w:val="28"/>
          <w:szCs w:val="28"/>
        </w:rPr>
        <w:t>муниципальной</w:t>
      </w:r>
      <w:r w:rsidRPr="00B211C4">
        <w:rPr>
          <w:rFonts w:ascii="Times New Roman" w:hAnsi="Times New Roman" w:cs="Times New Roman"/>
          <w:sz w:val="28"/>
          <w:szCs w:val="28"/>
        </w:rPr>
        <w:t xml:space="preserve"> политики </w:t>
      </w:r>
      <w:r w:rsidR="00004619">
        <w:rPr>
          <w:rFonts w:ascii="Times New Roman" w:hAnsi="Times New Roman" w:cs="Times New Roman"/>
          <w:sz w:val="28"/>
          <w:szCs w:val="28"/>
        </w:rPr>
        <w:t>администрации муниципального района</w:t>
      </w:r>
      <w:r w:rsidRPr="00B211C4">
        <w:rPr>
          <w:rFonts w:ascii="Times New Roman" w:hAnsi="Times New Roman" w:cs="Times New Roman"/>
          <w:sz w:val="28"/>
          <w:szCs w:val="28"/>
        </w:rPr>
        <w:t xml:space="preserve"> в области поддержки семьи, материнства и детства будет </w:t>
      </w:r>
      <w:r w:rsidRPr="00490123">
        <w:rPr>
          <w:rFonts w:ascii="Times New Roman" w:hAnsi="Times New Roman" w:cs="Times New Roman"/>
          <w:sz w:val="28"/>
          <w:szCs w:val="28"/>
        </w:rPr>
        <w:t>способствовать:</w:t>
      </w:r>
    </w:p>
    <w:p w:rsidR="00490123" w:rsidRPr="00490123" w:rsidRDefault="00491B9C"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снижению</w:t>
      </w:r>
      <w:r w:rsidR="00490123" w:rsidRPr="00490123">
        <w:rPr>
          <w:rFonts w:ascii="Times New Roman" w:hAnsi="Times New Roman" w:cs="Times New Roman"/>
          <w:sz w:val="28"/>
          <w:szCs w:val="28"/>
        </w:rPr>
        <w:t xml:space="preserve"> социальной напряженности в обществе;</w:t>
      </w:r>
    </w:p>
    <w:p w:rsidR="00490123" w:rsidRPr="00490123" w:rsidRDefault="00491B9C"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 увеличению</w:t>
      </w:r>
      <w:r w:rsidR="00490123" w:rsidRPr="00490123">
        <w:rPr>
          <w:rFonts w:ascii="Times New Roman" w:hAnsi="Times New Roman" w:cs="Times New Roman"/>
          <w:sz w:val="28"/>
          <w:szCs w:val="28"/>
        </w:rPr>
        <w:t xml:space="preserve"> рождаемости.</w:t>
      </w:r>
    </w:p>
    <w:p w:rsidR="00F2691A" w:rsidRPr="001105CC" w:rsidRDefault="009212B1" w:rsidP="009212B1">
      <w:pPr>
        <w:pStyle w:val="3"/>
        <w:rPr>
          <w:color w:val="auto"/>
        </w:rPr>
      </w:pPr>
      <w:bookmarkStart w:id="216" w:name="Par1996"/>
      <w:bookmarkStart w:id="217" w:name="Par2024"/>
      <w:bookmarkStart w:id="218" w:name="_Toc378857947"/>
      <w:bookmarkEnd w:id="216"/>
      <w:bookmarkEnd w:id="217"/>
      <w:r w:rsidRPr="001105CC">
        <w:rPr>
          <w:color w:val="auto"/>
        </w:rPr>
        <w:t>4.7.4.</w:t>
      </w:r>
      <w:r w:rsidR="00F2691A" w:rsidRPr="001105CC">
        <w:rPr>
          <w:color w:val="auto"/>
        </w:rPr>
        <w:t>Реализация молодежной политики</w:t>
      </w:r>
      <w:bookmarkEnd w:id="218"/>
    </w:p>
    <w:p w:rsidR="00F2691A" w:rsidRPr="00B211C4"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B211C4">
        <w:rPr>
          <w:rFonts w:ascii="Times New Roman" w:hAnsi="Times New Roman" w:cs="Times New Roman"/>
          <w:sz w:val="28"/>
          <w:szCs w:val="28"/>
        </w:rPr>
        <w:t xml:space="preserve">Целью молодежной политики является содействие гражданскому становлению и самореализации молодежи, увеличению вклада молодого поколения в экономическое и социальное развитие </w:t>
      </w:r>
      <w:r w:rsidR="009F1457">
        <w:rPr>
          <w:rFonts w:ascii="Times New Roman" w:hAnsi="Times New Roman" w:cs="Times New Roman"/>
          <w:sz w:val="28"/>
          <w:szCs w:val="28"/>
        </w:rPr>
        <w:t>муниципального района</w:t>
      </w:r>
      <w:r w:rsidRPr="00B211C4">
        <w:rPr>
          <w:rFonts w:ascii="Times New Roman" w:hAnsi="Times New Roman" w:cs="Times New Roman"/>
          <w:sz w:val="28"/>
          <w:szCs w:val="28"/>
        </w:rPr>
        <w:t>.</w:t>
      </w:r>
    </w:p>
    <w:p w:rsidR="00F2691A" w:rsidRPr="00B211C4"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B211C4">
        <w:rPr>
          <w:rFonts w:ascii="Times New Roman" w:hAnsi="Times New Roman" w:cs="Times New Roman"/>
          <w:sz w:val="28"/>
          <w:szCs w:val="28"/>
        </w:rPr>
        <w:t>Приоритетными направлениями в реализации молодежной политики будут:</w:t>
      </w:r>
    </w:p>
    <w:p w:rsidR="00F2691A" w:rsidRPr="00B211C4" w:rsidRDefault="00EF5A66" w:rsidP="00491B9C">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211C4">
        <w:rPr>
          <w:rFonts w:ascii="Times New Roman" w:hAnsi="Times New Roman" w:cs="Times New Roman"/>
          <w:sz w:val="28"/>
          <w:szCs w:val="28"/>
        </w:rPr>
        <w:t>создание условий для развития гражданской активности молодежи, развитие и поддержка позитивных форм самоорганизации, самоуправления и самодеятельности;</w:t>
      </w:r>
    </w:p>
    <w:p w:rsidR="00F2691A" w:rsidRPr="00B211C4" w:rsidRDefault="00EF5A66" w:rsidP="00491B9C">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2691A" w:rsidRPr="00B211C4">
        <w:rPr>
          <w:rFonts w:ascii="Times New Roman" w:hAnsi="Times New Roman" w:cs="Times New Roman"/>
          <w:sz w:val="28"/>
          <w:szCs w:val="28"/>
        </w:rPr>
        <w:t xml:space="preserve">формирование </w:t>
      </w:r>
      <w:proofErr w:type="gramStart"/>
      <w:r w:rsidR="00F2691A" w:rsidRPr="00B211C4">
        <w:rPr>
          <w:rFonts w:ascii="Times New Roman" w:hAnsi="Times New Roman" w:cs="Times New Roman"/>
          <w:sz w:val="28"/>
          <w:szCs w:val="28"/>
        </w:rPr>
        <w:t>механизма самореализации инновационного потенциала молодых граждан</w:t>
      </w:r>
      <w:proofErr w:type="gramEnd"/>
      <w:r w:rsidR="00F2691A" w:rsidRPr="00B211C4">
        <w:rPr>
          <w:rFonts w:ascii="Times New Roman" w:hAnsi="Times New Roman" w:cs="Times New Roman"/>
          <w:sz w:val="28"/>
          <w:szCs w:val="28"/>
        </w:rPr>
        <w:t>.</w:t>
      </w:r>
    </w:p>
    <w:p w:rsidR="00F2691A" w:rsidRPr="00B211C4" w:rsidRDefault="00F2691A" w:rsidP="00491B9C">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B211C4">
        <w:rPr>
          <w:rFonts w:ascii="Times New Roman" w:hAnsi="Times New Roman" w:cs="Times New Roman"/>
          <w:sz w:val="28"/>
          <w:szCs w:val="28"/>
        </w:rPr>
        <w:t>Для достижения указанной цели предусматривается решение следующих основных задач:</w:t>
      </w:r>
    </w:p>
    <w:p w:rsidR="000331C4" w:rsidRPr="000331C4" w:rsidRDefault="000331C4" w:rsidP="00491B9C">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 </w:t>
      </w:r>
      <w:r w:rsidRPr="000331C4">
        <w:rPr>
          <w:rFonts w:ascii="Times New Roman" w:hAnsi="Times New Roman" w:cs="Times New Roman"/>
          <w:sz w:val="28"/>
          <w:szCs w:val="28"/>
        </w:rPr>
        <w:t xml:space="preserve">содействие формированию навыков здорового образа </w:t>
      </w:r>
      <w:proofErr w:type="spellStart"/>
      <w:r w:rsidRPr="000331C4">
        <w:rPr>
          <w:rFonts w:ascii="Times New Roman" w:hAnsi="Times New Roman" w:cs="Times New Roman"/>
          <w:sz w:val="28"/>
          <w:szCs w:val="28"/>
        </w:rPr>
        <w:t>жизнимолодежи</w:t>
      </w:r>
      <w:proofErr w:type="spellEnd"/>
      <w:r w:rsidRPr="000331C4">
        <w:rPr>
          <w:rFonts w:ascii="Times New Roman" w:hAnsi="Times New Roman" w:cs="Times New Roman"/>
          <w:sz w:val="28"/>
          <w:szCs w:val="28"/>
        </w:rPr>
        <w:t>, чувства патриотизма и гражданской ответственности;</w:t>
      </w:r>
    </w:p>
    <w:p w:rsidR="000331C4" w:rsidRPr="002147EE" w:rsidRDefault="000331C4" w:rsidP="00491B9C">
      <w:pPr>
        <w:pStyle w:val="a7"/>
        <w:widowControl w:val="0"/>
        <w:numPr>
          <w:ilvl w:val="0"/>
          <w:numId w:val="15"/>
        </w:numPr>
        <w:tabs>
          <w:tab w:val="left" w:pos="1134"/>
        </w:tabs>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2147EE">
        <w:rPr>
          <w:rFonts w:ascii="Times New Roman" w:hAnsi="Times New Roman" w:cs="Times New Roman"/>
          <w:sz w:val="28"/>
          <w:szCs w:val="28"/>
        </w:rPr>
        <w:t>оддержка молодежи, оказавшейся в трудной жизненной ситуации;</w:t>
      </w:r>
    </w:p>
    <w:p w:rsidR="000331C4" w:rsidRPr="002147EE" w:rsidRDefault="000331C4" w:rsidP="00491B9C">
      <w:pPr>
        <w:pStyle w:val="a7"/>
        <w:widowControl w:val="0"/>
        <w:numPr>
          <w:ilvl w:val="0"/>
          <w:numId w:val="15"/>
        </w:numPr>
        <w:tabs>
          <w:tab w:val="left" w:pos="1134"/>
        </w:tabs>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2147EE">
        <w:rPr>
          <w:rFonts w:ascii="Times New Roman" w:hAnsi="Times New Roman" w:cs="Times New Roman"/>
          <w:sz w:val="28"/>
          <w:szCs w:val="28"/>
        </w:rPr>
        <w:t>роведение районных молодежн</w:t>
      </w:r>
      <w:r w:rsidR="00630C80">
        <w:rPr>
          <w:rFonts w:ascii="Times New Roman" w:hAnsi="Times New Roman" w:cs="Times New Roman"/>
          <w:sz w:val="28"/>
          <w:szCs w:val="28"/>
        </w:rPr>
        <w:t>ых конкурсов, фестивалей, акций;</w:t>
      </w:r>
    </w:p>
    <w:p w:rsidR="000331C4" w:rsidRPr="002147EE" w:rsidRDefault="000331C4" w:rsidP="00491B9C">
      <w:pPr>
        <w:pStyle w:val="a7"/>
        <w:widowControl w:val="0"/>
        <w:numPr>
          <w:ilvl w:val="0"/>
          <w:numId w:val="15"/>
        </w:numPr>
        <w:tabs>
          <w:tab w:val="left" w:pos="1134"/>
        </w:tabs>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2147EE">
        <w:rPr>
          <w:rFonts w:ascii="Times New Roman" w:hAnsi="Times New Roman" w:cs="Times New Roman"/>
          <w:sz w:val="28"/>
          <w:szCs w:val="28"/>
        </w:rPr>
        <w:t>одействие в организации летнего отдыха, здорового образа жизни;</w:t>
      </w:r>
    </w:p>
    <w:p w:rsidR="000331C4" w:rsidRPr="002147EE" w:rsidRDefault="000331C4" w:rsidP="00491B9C">
      <w:pPr>
        <w:pStyle w:val="a7"/>
        <w:widowControl w:val="0"/>
        <w:numPr>
          <w:ilvl w:val="0"/>
          <w:numId w:val="15"/>
        </w:numPr>
        <w:tabs>
          <w:tab w:val="left" w:pos="1134"/>
        </w:tabs>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2147EE">
        <w:rPr>
          <w:rFonts w:ascii="Times New Roman" w:hAnsi="Times New Roman" w:cs="Times New Roman"/>
          <w:sz w:val="28"/>
          <w:szCs w:val="28"/>
        </w:rPr>
        <w:t>одействие в организации труда и занятости детей, подростков и молодежи;</w:t>
      </w:r>
    </w:p>
    <w:p w:rsidR="000331C4" w:rsidRPr="002147EE" w:rsidRDefault="000331C4" w:rsidP="00151D93">
      <w:pPr>
        <w:pStyle w:val="a7"/>
        <w:widowControl w:val="0"/>
        <w:numPr>
          <w:ilvl w:val="0"/>
          <w:numId w:val="15"/>
        </w:numPr>
        <w:tabs>
          <w:tab w:val="left" w:pos="1134"/>
        </w:tabs>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2147EE">
        <w:rPr>
          <w:rFonts w:ascii="Times New Roman" w:hAnsi="Times New Roman" w:cs="Times New Roman"/>
          <w:sz w:val="28"/>
          <w:szCs w:val="28"/>
        </w:rPr>
        <w:t>ыявление, продвижение и поддержка активности молодежи и ее достижений в различных сферах деятельности;</w:t>
      </w:r>
    </w:p>
    <w:p w:rsidR="000331C4" w:rsidRPr="002147EE" w:rsidRDefault="000331C4" w:rsidP="00151D93">
      <w:pPr>
        <w:pStyle w:val="a7"/>
        <w:widowControl w:val="0"/>
        <w:numPr>
          <w:ilvl w:val="0"/>
          <w:numId w:val="15"/>
        </w:numPr>
        <w:tabs>
          <w:tab w:val="left" w:pos="1134"/>
        </w:tabs>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к</w:t>
      </w:r>
      <w:r w:rsidRPr="002147EE">
        <w:rPr>
          <w:rFonts w:ascii="Times New Roman" w:hAnsi="Times New Roman" w:cs="Times New Roman"/>
          <w:sz w:val="28"/>
          <w:szCs w:val="28"/>
        </w:rPr>
        <w:t xml:space="preserve">адровое и информационное </w:t>
      </w:r>
      <w:r w:rsidR="00630C80">
        <w:rPr>
          <w:rFonts w:ascii="Times New Roman" w:hAnsi="Times New Roman" w:cs="Times New Roman"/>
          <w:sz w:val="28"/>
          <w:szCs w:val="28"/>
        </w:rPr>
        <w:t>обеспечение молодежной политики;</w:t>
      </w:r>
    </w:p>
    <w:p w:rsidR="000331C4" w:rsidRPr="002147EE" w:rsidRDefault="000331C4" w:rsidP="00151D93">
      <w:pPr>
        <w:pStyle w:val="a7"/>
        <w:widowControl w:val="0"/>
        <w:numPr>
          <w:ilvl w:val="0"/>
          <w:numId w:val="15"/>
        </w:numPr>
        <w:tabs>
          <w:tab w:val="left" w:pos="1134"/>
        </w:tabs>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а</w:t>
      </w:r>
      <w:r w:rsidRPr="002147EE">
        <w:rPr>
          <w:rFonts w:ascii="Times New Roman" w:hAnsi="Times New Roman" w:cs="Times New Roman"/>
          <w:sz w:val="28"/>
          <w:szCs w:val="28"/>
        </w:rPr>
        <w:t>ктивное вовлечение молодежи в социальную, культурную и экономическую жизнь района;</w:t>
      </w:r>
    </w:p>
    <w:p w:rsidR="00630C80" w:rsidRDefault="000331C4" w:rsidP="00630C80">
      <w:pPr>
        <w:pStyle w:val="a7"/>
        <w:widowControl w:val="0"/>
        <w:numPr>
          <w:ilvl w:val="0"/>
          <w:numId w:val="15"/>
        </w:numPr>
        <w:tabs>
          <w:tab w:val="left" w:pos="1134"/>
        </w:tabs>
        <w:spacing w:after="0"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м</w:t>
      </w:r>
      <w:r w:rsidRPr="002147EE">
        <w:rPr>
          <w:rFonts w:ascii="Times New Roman" w:hAnsi="Times New Roman" w:cs="Times New Roman"/>
          <w:sz w:val="28"/>
          <w:szCs w:val="28"/>
        </w:rPr>
        <w:t>отивация молодежи к осуществлению предпринимательской, добровольческой и волонтерской деятельности</w:t>
      </w:r>
      <w:r w:rsidR="00630C80">
        <w:rPr>
          <w:rFonts w:ascii="Times New Roman" w:hAnsi="Times New Roman" w:cs="Times New Roman"/>
          <w:sz w:val="28"/>
          <w:szCs w:val="28"/>
        </w:rPr>
        <w:t>;</w:t>
      </w:r>
    </w:p>
    <w:p w:rsidR="00630C80" w:rsidRDefault="00F2691A" w:rsidP="00630C80">
      <w:pPr>
        <w:pStyle w:val="a7"/>
        <w:widowControl w:val="0"/>
        <w:numPr>
          <w:ilvl w:val="0"/>
          <w:numId w:val="15"/>
        </w:numPr>
        <w:tabs>
          <w:tab w:val="left" w:pos="1134"/>
        </w:tabs>
        <w:spacing w:after="0" w:line="360" w:lineRule="exact"/>
        <w:ind w:left="0" w:firstLine="709"/>
        <w:jc w:val="both"/>
        <w:rPr>
          <w:rFonts w:ascii="Times New Roman" w:hAnsi="Times New Roman" w:cs="Times New Roman"/>
          <w:sz w:val="28"/>
          <w:szCs w:val="28"/>
        </w:rPr>
      </w:pPr>
      <w:r w:rsidRPr="00630C80">
        <w:rPr>
          <w:rFonts w:ascii="Times New Roman" w:hAnsi="Times New Roman" w:cs="Times New Roman"/>
          <w:sz w:val="28"/>
          <w:szCs w:val="28"/>
        </w:rPr>
        <w:t>обеспечение правовой и социальной защищенности молодых граждан;</w:t>
      </w:r>
    </w:p>
    <w:p w:rsidR="00F2691A" w:rsidRPr="00630C80" w:rsidRDefault="00F2691A" w:rsidP="00630C80">
      <w:pPr>
        <w:pStyle w:val="a7"/>
        <w:widowControl w:val="0"/>
        <w:numPr>
          <w:ilvl w:val="0"/>
          <w:numId w:val="15"/>
        </w:numPr>
        <w:tabs>
          <w:tab w:val="left" w:pos="1134"/>
        </w:tabs>
        <w:spacing w:after="0" w:line="360" w:lineRule="exact"/>
        <w:ind w:left="0" w:firstLine="709"/>
        <w:jc w:val="both"/>
        <w:rPr>
          <w:rFonts w:ascii="Times New Roman" w:hAnsi="Times New Roman" w:cs="Times New Roman"/>
          <w:sz w:val="28"/>
          <w:szCs w:val="28"/>
        </w:rPr>
      </w:pPr>
      <w:r w:rsidRPr="00630C80">
        <w:rPr>
          <w:rFonts w:ascii="Times New Roman" w:hAnsi="Times New Roman" w:cs="Times New Roman"/>
          <w:sz w:val="28"/>
          <w:szCs w:val="28"/>
        </w:rPr>
        <w:t>противодействие негативным проявлениям и агрессивно настроенным молодежным движениям, призывающим к национальной вражде, координация правозащитных молодежных движений.</w:t>
      </w:r>
    </w:p>
    <w:p w:rsidR="00F2691A" w:rsidRPr="00B211C4" w:rsidRDefault="00F2691A"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B211C4">
        <w:rPr>
          <w:rFonts w:ascii="Times New Roman" w:hAnsi="Times New Roman" w:cs="Times New Roman"/>
          <w:sz w:val="28"/>
          <w:szCs w:val="28"/>
        </w:rPr>
        <w:t xml:space="preserve">Реализация комплекса мероприятий, направленных на активное вовлечение молодого поколения в социально-экономическое развитие </w:t>
      </w:r>
      <w:r w:rsidR="00217A0C">
        <w:rPr>
          <w:rFonts w:ascii="Times New Roman" w:hAnsi="Times New Roman" w:cs="Times New Roman"/>
          <w:sz w:val="28"/>
          <w:szCs w:val="28"/>
        </w:rPr>
        <w:t>муниципального района</w:t>
      </w:r>
      <w:r w:rsidRPr="00B211C4">
        <w:rPr>
          <w:rFonts w:ascii="Times New Roman" w:hAnsi="Times New Roman" w:cs="Times New Roman"/>
          <w:sz w:val="28"/>
          <w:szCs w:val="28"/>
        </w:rPr>
        <w:t>, позволит:</w:t>
      </w:r>
    </w:p>
    <w:p w:rsidR="00F2691A" w:rsidRPr="00B211C4" w:rsidRDefault="00630C80"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B211C4">
        <w:rPr>
          <w:rFonts w:ascii="Times New Roman" w:hAnsi="Times New Roman" w:cs="Times New Roman"/>
          <w:sz w:val="28"/>
          <w:szCs w:val="28"/>
        </w:rPr>
        <w:t xml:space="preserve">усовершенствовать систему информационно-консультационной поддержки реализации молодежной политики в </w:t>
      </w:r>
      <w:r w:rsidR="00217A0C">
        <w:rPr>
          <w:rFonts w:ascii="Times New Roman" w:hAnsi="Times New Roman" w:cs="Times New Roman"/>
          <w:sz w:val="28"/>
          <w:szCs w:val="28"/>
        </w:rPr>
        <w:t>муниципальном районе</w:t>
      </w:r>
      <w:r w:rsidR="00F2691A" w:rsidRPr="00B211C4">
        <w:rPr>
          <w:rFonts w:ascii="Times New Roman" w:hAnsi="Times New Roman" w:cs="Times New Roman"/>
          <w:sz w:val="28"/>
          <w:szCs w:val="28"/>
        </w:rPr>
        <w:t>;</w:t>
      </w:r>
    </w:p>
    <w:p w:rsidR="00F2691A" w:rsidRPr="00B211C4" w:rsidRDefault="00630C80"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B211C4">
        <w:rPr>
          <w:rFonts w:ascii="Times New Roman" w:hAnsi="Times New Roman" w:cs="Times New Roman"/>
          <w:sz w:val="28"/>
          <w:szCs w:val="28"/>
        </w:rPr>
        <w:t>повысить социальную активность и развить потенциал молодежи в различных сферах общественной жизни и экономической деятельности;</w:t>
      </w:r>
    </w:p>
    <w:p w:rsidR="00F2691A" w:rsidRPr="00B211C4" w:rsidRDefault="00630C80"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B211C4">
        <w:rPr>
          <w:rFonts w:ascii="Times New Roman" w:hAnsi="Times New Roman" w:cs="Times New Roman"/>
          <w:sz w:val="28"/>
          <w:szCs w:val="28"/>
        </w:rPr>
        <w:t>развить систему мер по выявлению и поддержке талантливой молодежи и продвижению продуктов ее научной и инновационной деятельности;</w:t>
      </w:r>
    </w:p>
    <w:p w:rsidR="00F2691A" w:rsidRPr="00B211C4" w:rsidRDefault="00630C80"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B211C4">
        <w:rPr>
          <w:rFonts w:ascii="Times New Roman" w:hAnsi="Times New Roman" w:cs="Times New Roman"/>
          <w:sz w:val="28"/>
          <w:szCs w:val="28"/>
        </w:rPr>
        <w:t>обеспечить рост численности молодых людей, входящих в общественные объединения;</w:t>
      </w:r>
    </w:p>
    <w:p w:rsidR="00F2691A" w:rsidRPr="00B211C4" w:rsidRDefault="00630C80"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B211C4">
        <w:rPr>
          <w:rFonts w:ascii="Times New Roman" w:hAnsi="Times New Roman" w:cs="Times New Roman"/>
          <w:sz w:val="28"/>
          <w:szCs w:val="28"/>
        </w:rPr>
        <w:t>улучшить физическое здоровье и социально-психологическое самочувствие молодежи;</w:t>
      </w:r>
    </w:p>
    <w:p w:rsidR="00F2691A" w:rsidRPr="00B211C4" w:rsidRDefault="00630C80"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B211C4">
        <w:rPr>
          <w:rFonts w:ascii="Times New Roman" w:hAnsi="Times New Roman" w:cs="Times New Roman"/>
          <w:sz w:val="28"/>
          <w:szCs w:val="28"/>
        </w:rPr>
        <w:t xml:space="preserve">увеличить долю численности молодежи в возрасте 14 - 30 лет, охваченной мероприятиями по формированию здорового образа жизни, в общей численности молодежи </w:t>
      </w:r>
      <w:r w:rsidR="00217A0C">
        <w:rPr>
          <w:rFonts w:ascii="Times New Roman" w:hAnsi="Times New Roman" w:cs="Times New Roman"/>
          <w:sz w:val="28"/>
          <w:szCs w:val="28"/>
        </w:rPr>
        <w:t>муниципального района</w:t>
      </w:r>
      <w:r w:rsidR="00F2691A" w:rsidRPr="00B211C4">
        <w:rPr>
          <w:rFonts w:ascii="Times New Roman" w:hAnsi="Times New Roman" w:cs="Times New Roman"/>
          <w:sz w:val="28"/>
          <w:szCs w:val="28"/>
        </w:rPr>
        <w:t>;</w:t>
      </w:r>
    </w:p>
    <w:p w:rsidR="00F2691A" w:rsidRPr="00B211C4" w:rsidRDefault="00630C80" w:rsidP="00630C8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B211C4">
        <w:rPr>
          <w:rFonts w:ascii="Times New Roman" w:hAnsi="Times New Roman" w:cs="Times New Roman"/>
          <w:sz w:val="28"/>
          <w:szCs w:val="28"/>
        </w:rPr>
        <w:t xml:space="preserve">увеличить долю молодежи в возрасте 14 - 30 лет, участвующих в программах по развитию инновационного и предпринимательского </w:t>
      </w:r>
      <w:r w:rsidR="00F2691A" w:rsidRPr="00B211C4">
        <w:rPr>
          <w:rFonts w:ascii="Times New Roman" w:hAnsi="Times New Roman" w:cs="Times New Roman"/>
          <w:sz w:val="28"/>
          <w:szCs w:val="28"/>
        </w:rPr>
        <w:lastRenderedPageBreak/>
        <w:t xml:space="preserve">потенциала молодежи, в общей численности молодежи </w:t>
      </w:r>
      <w:r w:rsidR="00217A0C">
        <w:rPr>
          <w:rFonts w:ascii="Times New Roman" w:hAnsi="Times New Roman" w:cs="Times New Roman"/>
          <w:sz w:val="28"/>
          <w:szCs w:val="28"/>
        </w:rPr>
        <w:t>муниципального района</w:t>
      </w:r>
      <w:r w:rsidR="00F2691A" w:rsidRPr="00B211C4">
        <w:rPr>
          <w:rFonts w:ascii="Times New Roman" w:hAnsi="Times New Roman" w:cs="Times New Roman"/>
          <w:sz w:val="28"/>
          <w:szCs w:val="28"/>
        </w:rPr>
        <w:t>.</w:t>
      </w:r>
    </w:p>
    <w:p w:rsidR="00F2691A" w:rsidRPr="001105CC" w:rsidRDefault="009212B1" w:rsidP="009212B1">
      <w:pPr>
        <w:pStyle w:val="3"/>
        <w:rPr>
          <w:color w:val="auto"/>
        </w:rPr>
      </w:pPr>
      <w:bookmarkStart w:id="219" w:name="Par2050"/>
      <w:bookmarkStart w:id="220" w:name="Par2074"/>
      <w:bookmarkStart w:id="221" w:name="_Toc378857948"/>
      <w:bookmarkEnd w:id="219"/>
      <w:bookmarkEnd w:id="220"/>
      <w:r w:rsidRPr="001105CC">
        <w:rPr>
          <w:color w:val="auto"/>
        </w:rPr>
        <w:t xml:space="preserve">4.7.5. </w:t>
      </w:r>
      <w:r w:rsidR="00F2691A" w:rsidRPr="001105CC">
        <w:rPr>
          <w:color w:val="auto"/>
        </w:rPr>
        <w:t>Жилищная политика</w:t>
      </w:r>
      <w:bookmarkEnd w:id="221"/>
    </w:p>
    <w:p w:rsidR="00F2691A" w:rsidRPr="009212B1" w:rsidRDefault="00733238" w:rsidP="009212B1">
      <w:pPr>
        <w:pStyle w:val="4"/>
        <w:rPr>
          <w:color w:val="000000" w:themeColor="text1"/>
          <w:sz w:val="28"/>
          <w:szCs w:val="28"/>
        </w:rPr>
      </w:pPr>
      <w:bookmarkStart w:id="222" w:name="Par2076"/>
      <w:bookmarkEnd w:id="222"/>
      <w:r w:rsidRPr="009212B1">
        <w:rPr>
          <w:color w:val="000000" w:themeColor="text1"/>
          <w:sz w:val="28"/>
          <w:szCs w:val="28"/>
        </w:rPr>
        <w:t>Муниципальная</w:t>
      </w:r>
      <w:r w:rsidR="00F2691A" w:rsidRPr="009212B1">
        <w:rPr>
          <w:color w:val="000000" w:themeColor="text1"/>
          <w:sz w:val="28"/>
          <w:szCs w:val="28"/>
        </w:rPr>
        <w:t xml:space="preserve"> поддержка </w:t>
      </w:r>
      <w:proofErr w:type="spellStart"/>
      <w:r w:rsidR="00F2691A" w:rsidRPr="009212B1">
        <w:rPr>
          <w:color w:val="000000" w:themeColor="text1"/>
          <w:sz w:val="28"/>
          <w:szCs w:val="28"/>
        </w:rPr>
        <w:t>гражданв</w:t>
      </w:r>
      <w:proofErr w:type="spellEnd"/>
      <w:r w:rsidR="00F2691A" w:rsidRPr="009212B1">
        <w:rPr>
          <w:color w:val="000000" w:themeColor="text1"/>
          <w:sz w:val="28"/>
          <w:szCs w:val="28"/>
        </w:rPr>
        <w:t xml:space="preserve"> </w:t>
      </w:r>
      <w:proofErr w:type="gramStart"/>
      <w:r w:rsidR="00F2691A" w:rsidRPr="009212B1">
        <w:rPr>
          <w:color w:val="000000" w:themeColor="text1"/>
          <w:sz w:val="28"/>
          <w:szCs w:val="28"/>
        </w:rPr>
        <w:t>решении</w:t>
      </w:r>
      <w:proofErr w:type="gramEnd"/>
      <w:r w:rsidR="00F2691A" w:rsidRPr="009212B1">
        <w:rPr>
          <w:color w:val="000000" w:themeColor="text1"/>
          <w:sz w:val="28"/>
          <w:szCs w:val="28"/>
        </w:rPr>
        <w:t xml:space="preserve"> жилищных вопросов</w:t>
      </w:r>
    </w:p>
    <w:p w:rsidR="00F2691A" w:rsidRPr="00B211C4" w:rsidRDefault="00F2691A"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B211C4">
        <w:rPr>
          <w:rFonts w:ascii="Times New Roman" w:hAnsi="Times New Roman" w:cs="Times New Roman"/>
          <w:sz w:val="28"/>
          <w:szCs w:val="28"/>
        </w:rPr>
        <w:t xml:space="preserve">Целью </w:t>
      </w:r>
      <w:r w:rsidR="00733238">
        <w:rPr>
          <w:rFonts w:ascii="Times New Roman" w:hAnsi="Times New Roman" w:cs="Times New Roman"/>
          <w:sz w:val="28"/>
          <w:szCs w:val="28"/>
        </w:rPr>
        <w:t>муниципальной</w:t>
      </w:r>
      <w:r w:rsidRPr="00B211C4">
        <w:rPr>
          <w:rFonts w:ascii="Times New Roman" w:hAnsi="Times New Roman" w:cs="Times New Roman"/>
          <w:sz w:val="28"/>
          <w:szCs w:val="28"/>
        </w:rPr>
        <w:t xml:space="preserve"> поддержки граждан в решении жилищных вопросов является создание условий для максимально полного удовлетворения потребности населения в качественном жилье.</w:t>
      </w:r>
    </w:p>
    <w:p w:rsidR="00F2691A" w:rsidRPr="00B211C4" w:rsidRDefault="00F2691A"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B211C4">
        <w:rPr>
          <w:rFonts w:ascii="Times New Roman" w:hAnsi="Times New Roman" w:cs="Times New Roman"/>
          <w:sz w:val="28"/>
          <w:szCs w:val="28"/>
        </w:rPr>
        <w:t xml:space="preserve">Приоритетным направлением является обеспечение жильем граждан </w:t>
      </w:r>
      <w:r w:rsidR="009B7696">
        <w:rPr>
          <w:rFonts w:ascii="Times New Roman" w:hAnsi="Times New Roman" w:cs="Times New Roman"/>
          <w:sz w:val="28"/>
          <w:szCs w:val="28"/>
        </w:rPr>
        <w:t>муниципального района</w:t>
      </w:r>
      <w:r w:rsidRPr="00B211C4">
        <w:rPr>
          <w:rFonts w:ascii="Times New Roman" w:hAnsi="Times New Roman" w:cs="Times New Roman"/>
          <w:sz w:val="28"/>
          <w:szCs w:val="28"/>
        </w:rPr>
        <w:t xml:space="preserve">, зарегистрированных в установленном порядке по месту жительства на территории </w:t>
      </w:r>
      <w:r w:rsidR="005F50C3">
        <w:rPr>
          <w:rFonts w:ascii="Times New Roman" w:hAnsi="Times New Roman" w:cs="Times New Roman"/>
          <w:sz w:val="28"/>
          <w:szCs w:val="28"/>
        </w:rPr>
        <w:t>муниципального района</w:t>
      </w:r>
      <w:r w:rsidRPr="00B211C4">
        <w:rPr>
          <w:rFonts w:ascii="Times New Roman" w:hAnsi="Times New Roman" w:cs="Times New Roman"/>
          <w:sz w:val="28"/>
          <w:szCs w:val="28"/>
        </w:rPr>
        <w:t>, в соответствии с законодательством Российской Федерации и Республики Коми.</w:t>
      </w:r>
      <w:proofErr w:type="gramEnd"/>
    </w:p>
    <w:p w:rsidR="00F2691A" w:rsidRPr="00B211C4" w:rsidRDefault="00F2691A"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B211C4">
        <w:rPr>
          <w:rFonts w:ascii="Times New Roman" w:hAnsi="Times New Roman" w:cs="Times New Roman"/>
          <w:sz w:val="28"/>
          <w:szCs w:val="28"/>
        </w:rPr>
        <w:t>Задачи, которые требуется решить для достижения цели:</w:t>
      </w:r>
    </w:p>
    <w:p w:rsidR="005F50C3" w:rsidRPr="00B211C4" w:rsidRDefault="005F50C3"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211C4">
        <w:rPr>
          <w:rFonts w:ascii="Times New Roman" w:hAnsi="Times New Roman" w:cs="Times New Roman"/>
          <w:sz w:val="28"/>
          <w:szCs w:val="28"/>
        </w:rPr>
        <w:t xml:space="preserve">приобретение </w:t>
      </w:r>
      <w:r>
        <w:rPr>
          <w:rFonts w:ascii="Times New Roman" w:hAnsi="Times New Roman" w:cs="Times New Roman"/>
          <w:sz w:val="28"/>
          <w:szCs w:val="28"/>
        </w:rPr>
        <w:t xml:space="preserve">и </w:t>
      </w:r>
      <w:r w:rsidRPr="00B211C4">
        <w:rPr>
          <w:rFonts w:ascii="Times New Roman" w:hAnsi="Times New Roman" w:cs="Times New Roman"/>
          <w:sz w:val="28"/>
          <w:szCs w:val="28"/>
        </w:rPr>
        <w:t>строительство жилья для переселения граждан из аварийного жилищного фонда;</w:t>
      </w:r>
    </w:p>
    <w:p w:rsidR="005F50C3" w:rsidRPr="00B211C4" w:rsidRDefault="005F50C3"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B211C4">
        <w:rPr>
          <w:rFonts w:ascii="Times New Roman" w:hAnsi="Times New Roman" w:cs="Times New Roman"/>
          <w:sz w:val="28"/>
          <w:szCs w:val="28"/>
        </w:rPr>
        <w:t>предоставление социальных выплат на строительство или приобретение жилья отдельным категориям граждан, имеющим право на получение мер государственной поддержки в решении жилищных вопросов в соответствии с законодательством;</w:t>
      </w:r>
      <w:proofErr w:type="gramEnd"/>
    </w:p>
    <w:p w:rsidR="00F2691A" w:rsidRPr="00B211C4" w:rsidRDefault="005F50C3"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211C4">
        <w:rPr>
          <w:rFonts w:ascii="Times New Roman" w:hAnsi="Times New Roman" w:cs="Times New Roman"/>
          <w:sz w:val="28"/>
          <w:szCs w:val="28"/>
        </w:rPr>
        <w:t>оказание поддержки молодым семьям, нуждающимся в улучшении жилищных условий;</w:t>
      </w:r>
    </w:p>
    <w:p w:rsidR="00F2691A" w:rsidRPr="00B211C4" w:rsidRDefault="005F50C3"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211C4">
        <w:rPr>
          <w:rFonts w:ascii="Times New Roman" w:hAnsi="Times New Roman" w:cs="Times New Roman"/>
          <w:sz w:val="28"/>
          <w:szCs w:val="28"/>
        </w:rPr>
        <w:t>оказание поддержки в улучшении жилищных условий гражданам, проживающим в сельской местности, а также молодым семьям и молодым специалистам, проживающим и работающим в сельской местности;</w:t>
      </w:r>
    </w:p>
    <w:p w:rsidR="00F2691A" w:rsidRPr="00B211C4" w:rsidRDefault="005F50C3"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B211C4">
        <w:rPr>
          <w:rFonts w:ascii="Times New Roman" w:hAnsi="Times New Roman" w:cs="Times New Roman"/>
          <w:sz w:val="28"/>
          <w:szCs w:val="28"/>
        </w:rPr>
        <w:t>создание благоприятных возможностей и условий для решения жилищных проблем граждан и фу</w:t>
      </w:r>
      <w:r>
        <w:rPr>
          <w:rFonts w:ascii="Times New Roman" w:hAnsi="Times New Roman" w:cs="Times New Roman"/>
          <w:sz w:val="28"/>
          <w:szCs w:val="28"/>
        </w:rPr>
        <w:t xml:space="preserve">нкционирования жилищного рынка. </w:t>
      </w:r>
      <w:r w:rsidR="00F2691A" w:rsidRPr="00B211C4">
        <w:rPr>
          <w:rFonts w:ascii="Times New Roman" w:hAnsi="Times New Roman" w:cs="Times New Roman"/>
          <w:sz w:val="28"/>
          <w:szCs w:val="28"/>
        </w:rPr>
        <w:t>Результатом реализации поставленных задач станет:</w:t>
      </w:r>
    </w:p>
    <w:p w:rsidR="004915E0" w:rsidRPr="00E64D15" w:rsidRDefault="004915E0"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4D15">
        <w:rPr>
          <w:rFonts w:ascii="Times New Roman" w:hAnsi="Times New Roman" w:cs="Times New Roman"/>
          <w:sz w:val="28"/>
          <w:szCs w:val="28"/>
        </w:rPr>
        <w:t>сокращение численности граждан, состоящих на учете в качестве нуждающихся в улучшении жилищных условий;</w:t>
      </w:r>
    </w:p>
    <w:p w:rsidR="004915E0" w:rsidRPr="00E64D15" w:rsidRDefault="004915E0"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4D15">
        <w:rPr>
          <w:rFonts w:ascii="Times New Roman" w:hAnsi="Times New Roman" w:cs="Times New Roman"/>
          <w:sz w:val="28"/>
          <w:szCs w:val="28"/>
        </w:rPr>
        <w:t>сокращение численности граждан, проживающих в аварийном жилищном фонде;</w:t>
      </w:r>
    </w:p>
    <w:p w:rsidR="00F2691A" w:rsidRPr="00E64D15" w:rsidRDefault="004915E0"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64D15">
        <w:rPr>
          <w:rFonts w:ascii="Times New Roman" w:hAnsi="Times New Roman" w:cs="Times New Roman"/>
          <w:sz w:val="28"/>
          <w:szCs w:val="28"/>
        </w:rPr>
        <w:t xml:space="preserve">выполнение государственных обязательств по обеспечению жильем отдельных категорий граждан, зарегистрированных на территории </w:t>
      </w:r>
      <w:r>
        <w:rPr>
          <w:rFonts w:ascii="Times New Roman" w:hAnsi="Times New Roman" w:cs="Times New Roman"/>
          <w:sz w:val="28"/>
          <w:szCs w:val="28"/>
        </w:rPr>
        <w:t>муниципального района</w:t>
      </w:r>
      <w:r w:rsidR="00F2691A" w:rsidRPr="00E64D15">
        <w:rPr>
          <w:rFonts w:ascii="Times New Roman" w:hAnsi="Times New Roman" w:cs="Times New Roman"/>
          <w:sz w:val="28"/>
          <w:szCs w:val="28"/>
        </w:rPr>
        <w:t xml:space="preserve"> и имеющих право на государственную поддержку в решении жилищных вопросов в соответствии с законодательством;</w:t>
      </w:r>
    </w:p>
    <w:p w:rsidR="00F2691A" w:rsidRPr="00E64D15" w:rsidRDefault="000164C0"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64D15">
        <w:rPr>
          <w:rFonts w:ascii="Times New Roman" w:hAnsi="Times New Roman" w:cs="Times New Roman"/>
          <w:sz w:val="28"/>
          <w:szCs w:val="28"/>
        </w:rPr>
        <w:t>увеличение числа семей, имеющих возможность приобрести жилье, соответствующее стандартам обеспечения жилыми помещениями, с помощью собственных и заемных средств.</w:t>
      </w:r>
    </w:p>
    <w:p w:rsidR="00F2691A" w:rsidRPr="009212B1" w:rsidRDefault="00F2691A" w:rsidP="001E529E">
      <w:pPr>
        <w:pStyle w:val="4"/>
        <w:spacing w:before="0"/>
        <w:ind w:firstLine="709"/>
        <w:rPr>
          <w:color w:val="000000" w:themeColor="text1"/>
          <w:sz w:val="28"/>
          <w:szCs w:val="28"/>
        </w:rPr>
      </w:pPr>
      <w:bookmarkStart w:id="223" w:name="Par2097"/>
      <w:bookmarkEnd w:id="223"/>
      <w:r w:rsidRPr="009212B1">
        <w:rPr>
          <w:color w:val="000000" w:themeColor="text1"/>
          <w:sz w:val="28"/>
          <w:szCs w:val="28"/>
        </w:rPr>
        <w:t xml:space="preserve">Повышение качества и </w:t>
      </w:r>
      <w:proofErr w:type="spellStart"/>
      <w:r w:rsidRPr="009212B1">
        <w:rPr>
          <w:color w:val="000000" w:themeColor="text1"/>
          <w:sz w:val="28"/>
          <w:szCs w:val="28"/>
        </w:rPr>
        <w:t>доступностижилищно</w:t>
      </w:r>
      <w:proofErr w:type="spellEnd"/>
      <w:r w:rsidRPr="009212B1">
        <w:rPr>
          <w:color w:val="000000" w:themeColor="text1"/>
          <w:sz w:val="28"/>
          <w:szCs w:val="28"/>
        </w:rPr>
        <w:t>-коммунальных услуг населению</w:t>
      </w:r>
    </w:p>
    <w:p w:rsidR="00F2691A" w:rsidRPr="004915E0" w:rsidRDefault="00F2691A" w:rsidP="001E529E">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4915E0">
        <w:rPr>
          <w:rFonts w:ascii="Times New Roman" w:hAnsi="Times New Roman" w:cs="Times New Roman"/>
          <w:sz w:val="28"/>
          <w:szCs w:val="28"/>
        </w:rPr>
        <w:t>Целью работы по повышению качества и доступности жилищно-</w:t>
      </w:r>
      <w:r w:rsidRPr="004915E0">
        <w:rPr>
          <w:rFonts w:ascii="Times New Roman" w:hAnsi="Times New Roman" w:cs="Times New Roman"/>
          <w:sz w:val="28"/>
          <w:szCs w:val="28"/>
        </w:rPr>
        <w:lastRenderedPageBreak/>
        <w:t>коммунальных услуг населению является создание условий для максимально полного удовлетворения потребности населения в жилищно-коммунальных услугах.</w:t>
      </w:r>
      <w:proofErr w:type="gramEnd"/>
    </w:p>
    <w:p w:rsidR="00F2691A" w:rsidRPr="004915E0" w:rsidRDefault="00F2691A"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Приоритетными направлениями являются:</w:t>
      </w:r>
    </w:p>
    <w:p w:rsidR="00F2691A" w:rsidRPr="004915E0" w:rsidRDefault="00CC20E9"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обеспечение доступности и надлежащего качества всех видов жилищно-коммунальных услуг;</w:t>
      </w:r>
    </w:p>
    <w:p w:rsidR="00F2691A" w:rsidRPr="004915E0" w:rsidRDefault="00CC20E9"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активная политика по развитию сферы жилищно-коммунального хозяйства, в том числе упреждающая подготовка к отопительному сезону;</w:t>
      </w:r>
    </w:p>
    <w:p w:rsidR="00F2691A" w:rsidRPr="004915E0" w:rsidRDefault="00CC20E9"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развитие конкурентной среды в сфере предоставления жилищно-коммунальных услуг;</w:t>
      </w:r>
    </w:p>
    <w:p w:rsidR="00F2691A" w:rsidRPr="004915E0" w:rsidRDefault="00CC20E9"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развитие самоуправления в жилищной сфере.</w:t>
      </w:r>
    </w:p>
    <w:p w:rsidR="00F2691A" w:rsidRPr="004915E0" w:rsidRDefault="00F2691A"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Задачами, которые требуется решить для достижения цели, являются:</w:t>
      </w:r>
    </w:p>
    <w:p w:rsidR="00F2691A" w:rsidRPr="004915E0" w:rsidRDefault="000164C0"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модернизация системы жилищно-коммунального обслуживания населения и активизация процессов обновления коммунальной инфраструктуры;</w:t>
      </w:r>
    </w:p>
    <w:p w:rsidR="00F2691A" w:rsidRPr="004915E0" w:rsidRDefault="000164C0"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повышение качества жилищных услуг, создание комфортных и безопасных условий для проживания граждан;</w:t>
      </w:r>
    </w:p>
    <w:p w:rsidR="00F2691A" w:rsidRPr="004915E0" w:rsidRDefault="00CC20E9"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безаварийное прохождение отопительных сезонов;</w:t>
      </w:r>
    </w:p>
    <w:p w:rsidR="00F2691A" w:rsidRPr="004915E0" w:rsidRDefault="00CC20E9"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развитие конкуренции в сфере обслуживания и управления жилищным фондом;</w:t>
      </w:r>
    </w:p>
    <w:p w:rsidR="00F2691A" w:rsidRPr="004915E0" w:rsidRDefault="000164C0"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развитие инициативы собственников жилья, обеспечение информированности граждан по вопросам применения жилищного законодательства;</w:t>
      </w:r>
    </w:p>
    <w:p w:rsidR="00F2691A" w:rsidRPr="004915E0" w:rsidRDefault="00CC20E9"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F2691A" w:rsidRPr="004915E0">
        <w:rPr>
          <w:rFonts w:ascii="Times New Roman" w:hAnsi="Times New Roman" w:cs="Times New Roman"/>
          <w:sz w:val="28"/>
          <w:szCs w:val="28"/>
        </w:rPr>
        <w:t>достижение баланса интересов потребителей коммунальных услуг и интересов регулируемых организаций, обеспечивающего доступность и качество этих услуг для потребителей, и эффективное функционирование регулируемых организаций.</w:t>
      </w:r>
      <w:proofErr w:type="gramEnd"/>
    </w:p>
    <w:p w:rsidR="00F2691A" w:rsidRPr="004915E0" w:rsidRDefault="00F2691A"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Результатами реализации поставленных задач станут:</w:t>
      </w:r>
    </w:p>
    <w:p w:rsidR="00F2691A" w:rsidRPr="004915E0" w:rsidRDefault="00CC20E9"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обеспечение прав и законных интересов граждан при предоставлении населению жилищных и коммунальных услуг;</w:t>
      </w:r>
    </w:p>
    <w:p w:rsidR="00F2691A" w:rsidRPr="004915E0" w:rsidRDefault="00CC20E9"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улучшение качества предоставляемых жилищно-коммунальных услуг;</w:t>
      </w:r>
    </w:p>
    <w:p w:rsidR="00F2691A" w:rsidRPr="004915E0" w:rsidRDefault="000164C0" w:rsidP="000164C0">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увеличение площади капитально отремонтированных жилых помещений.</w:t>
      </w:r>
    </w:p>
    <w:p w:rsidR="00F2691A" w:rsidRPr="001105CC" w:rsidRDefault="009212B1" w:rsidP="009212B1">
      <w:pPr>
        <w:pStyle w:val="3"/>
        <w:rPr>
          <w:color w:val="auto"/>
        </w:rPr>
      </w:pPr>
      <w:bookmarkStart w:id="224" w:name="Par2118"/>
      <w:bookmarkStart w:id="225" w:name="_Toc378857949"/>
      <w:bookmarkEnd w:id="224"/>
      <w:r w:rsidRPr="001105CC">
        <w:rPr>
          <w:color w:val="auto"/>
        </w:rPr>
        <w:t xml:space="preserve">4.7.6. </w:t>
      </w:r>
      <w:r w:rsidR="00F2691A" w:rsidRPr="001105CC">
        <w:rPr>
          <w:color w:val="auto"/>
        </w:rPr>
        <w:t>Доходы и занятость населения</w:t>
      </w:r>
      <w:bookmarkEnd w:id="225"/>
    </w:p>
    <w:p w:rsidR="00F2691A" w:rsidRPr="009212B1" w:rsidRDefault="00CC20E9" w:rsidP="009212B1">
      <w:pPr>
        <w:pStyle w:val="4"/>
        <w:rPr>
          <w:color w:val="000000" w:themeColor="text1"/>
          <w:sz w:val="28"/>
          <w:szCs w:val="28"/>
        </w:rPr>
      </w:pPr>
      <w:bookmarkStart w:id="226" w:name="Par2120"/>
      <w:bookmarkEnd w:id="226"/>
      <w:r w:rsidRPr="009212B1">
        <w:rPr>
          <w:color w:val="000000" w:themeColor="text1"/>
          <w:sz w:val="28"/>
          <w:szCs w:val="28"/>
        </w:rPr>
        <w:t xml:space="preserve">Реализация </w:t>
      </w:r>
      <w:r w:rsidR="008528C9">
        <w:rPr>
          <w:color w:val="000000" w:themeColor="text1"/>
          <w:sz w:val="28"/>
          <w:szCs w:val="28"/>
        </w:rPr>
        <w:t>муниципальной</w:t>
      </w:r>
      <w:r w:rsidRPr="009212B1">
        <w:rPr>
          <w:color w:val="000000" w:themeColor="text1"/>
          <w:sz w:val="28"/>
          <w:szCs w:val="28"/>
        </w:rPr>
        <w:t xml:space="preserve"> политики</w:t>
      </w:r>
      <w:r w:rsidR="00F2691A" w:rsidRPr="009212B1">
        <w:rPr>
          <w:color w:val="000000" w:themeColor="text1"/>
          <w:sz w:val="28"/>
          <w:szCs w:val="28"/>
        </w:rPr>
        <w:t xml:space="preserve"> в сфере оплаты труда</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 xml:space="preserve">Целью </w:t>
      </w:r>
      <w:r w:rsidR="008528C9">
        <w:rPr>
          <w:rFonts w:ascii="Times New Roman" w:hAnsi="Times New Roman" w:cs="Times New Roman"/>
          <w:sz w:val="28"/>
          <w:szCs w:val="28"/>
        </w:rPr>
        <w:t>муниципальной</w:t>
      </w:r>
      <w:r w:rsidRPr="004915E0">
        <w:rPr>
          <w:rFonts w:ascii="Times New Roman" w:hAnsi="Times New Roman" w:cs="Times New Roman"/>
          <w:sz w:val="28"/>
          <w:szCs w:val="28"/>
        </w:rPr>
        <w:t xml:space="preserve"> политики в сфере оплаты труда в бюджетной сфере является обеспечение реального роста заработной платы работников муниципальных учреждений </w:t>
      </w:r>
      <w:r w:rsidR="00312530">
        <w:rPr>
          <w:rFonts w:ascii="Times New Roman" w:hAnsi="Times New Roman" w:cs="Times New Roman"/>
          <w:sz w:val="28"/>
          <w:szCs w:val="28"/>
        </w:rPr>
        <w:t>муниципального района</w:t>
      </w:r>
      <w:r w:rsidRPr="004915E0">
        <w:rPr>
          <w:rFonts w:ascii="Times New Roman" w:hAnsi="Times New Roman" w:cs="Times New Roman"/>
          <w:sz w:val="28"/>
          <w:szCs w:val="28"/>
        </w:rPr>
        <w:t>, а также поэтапное доведение ее размера до среднереспубликанского уровня.</w:t>
      </w:r>
    </w:p>
    <w:p w:rsidR="002D3C66" w:rsidRDefault="00F2691A" w:rsidP="007A2AF4">
      <w:pPr>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4915E0">
        <w:rPr>
          <w:rFonts w:ascii="Times New Roman" w:hAnsi="Times New Roman" w:cs="Times New Roman"/>
          <w:sz w:val="28"/>
          <w:szCs w:val="28"/>
        </w:rPr>
        <w:lastRenderedPageBreak/>
        <w:t xml:space="preserve">Приоритетным направлением </w:t>
      </w:r>
      <w:r w:rsidR="008528C9">
        <w:rPr>
          <w:rFonts w:ascii="Times New Roman" w:hAnsi="Times New Roman" w:cs="Times New Roman"/>
          <w:sz w:val="28"/>
          <w:szCs w:val="28"/>
        </w:rPr>
        <w:t>муниципальной</w:t>
      </w:r>
      <w:r w:rsidRPr="004915E0">
        <w:rPr>
          <w:rFonts w:ascii="Times New Roman" w:hAnsi="Times New Roman" w:cs="Times New Roman"/>
          <w:sz w:val="28"/>
          <w:szCs w:val="28"/>
        </w:rPr>
        <w:t xml:space="preserve"> политики в сфере оплаты труда в бюджетной сфере является доведение уровня оплаты труда отдельных категорий работников бюджетной сферы до размеров, установленных </w:t>
      </w:r>
      <w:r w:rsidR="002D3C66">
        <w:rPr>
          <w:rFonts w:ascii="Times New Roman" w:hAnsi="Times New Roman" w:cs="Times New Roman"/>
          <w:sz w:val="28"/>
          <w:szCs w:val="28"/>
        </w:rPr>
        <w:t>Указ</w:t>
      </w:r>
      <w:r w:rsidR="00FB3D3D">
        <w:rPr>
          <w:rFonts w:ascii="Times New Roman" w:hAnsi="Times New Roman" w:cs="Times New Roman"/>
          <w:sz w:val="28"/>
          <w:szCs w:val="28"/>
        </w:rPr>
        <w:t>ом</w:t>
      </w:r>
      <w:r w:rsidR="002D3C66">
        <w:rPr>
          <w:rFonts w:ascii="Times New Roman" w:hAnsi="Times New Roman" w:cs="Times New Roman"/>
          <w:sz w:val="28"/>
          <w:szCs w:val="28"/>
        </w:rPr>
        <w:t xml:space="preserve"> Президента Р</w:t>
      </w:r>
      <w:r w:rsidR="00FB3D3D">
        <w:rPr>
          <w:rFonts w:ascii="Times New Roman" w:hAnsi="Times New Roman" w:cs="Times New Roman"/>
          <w:sz w:val="28"/>
          <w:szCs w:val="28"/>
        </w:rPr>
        <w:t xml:space="preserve">оссийской </w:t>
      </w:r>
      <w:r w:rsidR="002D3C66">
        <w:rPr>
          <w:rFonts w:ascii="Times New Roman" w:hAnsi="Times New Roman" w:cs="Times New Roman"/>
          <w:sz w:val="28"/>
          <w:szCs w:val="28"/>
        </w:rPr>
        <w:t>Ф</w:t>
      </w:r>
      <w:r w:rsidR="00FB3D3D">
        <w:rPr>
          <w:rFonts w:ascii="Times New Roman" w:hAnsi="Times New Roman" w:cs="Times New Roman"/>
          <w:sz w:val="28"/>
          <w:szCs w:val="28"/>
        </w:rPr>
        <w:t>едерации</w:t>
      </w:r>
      <w:r w:rsidR="002D3C66">
        <w:rPr>
          <w:rFonts w:ascii="Times New Roman" w:hAnsi="Times New Roman" w:cs="Times New Roman"/>
          <w:sz w:val="28"/>
          <w:szCs w:val="28"/>
        </w:rPr>
        <w:t xml:space="preserve"> от 07.05.2012 </w:t>
      </w:r>
      <w:r w:rsidR="00FB3D3D">
        <w:rPr>
          <w:rFonts w:ascii="Times New Roman" w:hAnsi="Times New Roman" w:cs="Times New Roman"/>
          <w:sz w:val="28"/>
          <w:szCs w:val="28"/>
        </w:rPr>
        <w:t xml:space="preserve">г. </w:t>
      </w:r>
      <w:r w:rsidR="002D3C66">
        <w:rPr>
          <w:rFonts w:ascii="Times New Roman" w:hAnsi="Times New Roman" w:cs="Times New Roman"/>
          <w:sz w:val="28"/>
          <w:szCs w:val="28"/>
        </w:rPr>
        <w:t>N 597 «О мероприятиях по реализации государственной социальной политики»</w:t>
      </w:r>
      <w:r w:rsidR="00FB3D3D">
        <w:rPr>
          <w:rFonts w:ascii="Times New Roman" w:hAnsi="Times New Roman" w:cs="Times New Roman"/>
          <w:sz w:val="28"/>
          <w:szCs w:val="28"/>
        </w:rPr>
        <w:t>.</w:t>
      </w:r>
      <w:proofErr w:type="gramEnd"/>
    </w:p>
    <w:p w:rsidR="00FB3D3D"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Достижению цели будет способствовать решение следующей задачи:</w:t>
      </w:r>
    </w:p>
    <w:p w:rsidR="00F2691A" w:rsidRPr="004915E0" w:rsidRDefault="00FB3D3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реализация эффективных мер регулирования оплаты труда работников муниципальных учреждений </w:t>
      </w:r>
      <w:r>
        <w:rPr>
          <w:rFonts w:ascii="Times New Roman" w:hAnsi="Times New Roman" w:cs="Times New Roman"/>
          <w:sz w:val="28"/>
          <w:szCs w:val="28"/>
        </w:rPr>
        <w:t>муниципального района</w:t>
      </w:r>
      <w:r w:rsidR="00F2691A" w:rsidRPr="004915E0">
        <w:rPr>
          <w:rFonts w:ascii="Times New Roman" w:hAnsi="Times New Roman" w:cs="Times New Roman"/>
          <w:sz w:val="28"/>
          <w:szCs w:val="28"/>
        </w:rPr>
        <w:t>, в том числе направленных на обеспечение сбалансированного роста уровня оплаты труда.</w:t>
      </w:r>
      <w:proofErr w:type="gramEnd"/>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Результатами реализации поставленных задач станут:</w:t>
      </w:r>
    </w:p>
    <w:p w:rsidR="00F2691A" w:rsidRPr="004915E0"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 xml:space="preserve">рост </w:t>
      </w:r>
      <w:proofErr w:type="gramStart"/>
      <w:r w:rsidR="00F2691A" w:rsidRPr="004915E0">
        <w:rPr>
          <w:rFonts w:ascii="Times New Roman" w:hAnsi="Times New Roman" w:cs="Times New Roman"/>
          <w:sz w:val="28"/>
          <w:szCs w:val="28"/>
        </w:rPr>
        <w:t xml:space="preserve">уровня оплаты труда работников муниципальных учреждений </w:t>
      </w:r>
      <w:r w:rsidR="00FB3D3D">
        <w:rPr>
          <w:rFonts w:ascii="Times New Roman" w:hAnsi="Times New Roman" w:cs="Times New Roman"/>
          <w:sz w:val="28"/>
          <w:szCs w:val="28"/>
        </w:rPr>
        <w:t>муниципального района</w:t>
      </w:r>
      <w:proofErr w:type="gramEnd"/>
      <w:r w:rsidR="00F2691A" w:rsidRPr="004915E0">
        <w:rPr>
          <w:rFonts w:ascii="Times New Roman" w:hAnsi="Times New Roman" w:cs="Times New Roman"/>
          <w:sz w:val="28"/>
          <w:szCs w:val="28"/>
        </w:rPr>
        <w:t xml:space="preserve"> в 2 раза;</w:t>
      </w:r>
    </w:p>
    <w:p w:rsidR="00F2691A" w:rsidRPr="004915E0"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 xml:space="preserve">рост соотношения среднемесячной заработной платы работников </w:t>
      </w:r>
      <w:proofErr w:type="spellStart"/>
      <w:r w:rsidR="00CB657D">
        <w:rPr>
          <w:rFonts w:ascii="Times New Roman" w:hAnsi="Times New Roman" w:cs="Times New Roman"/>
          <w:sz w:val="28"/>
          <w:szCs w:val="28"/>
        </w:rPr>
        <w:t>муниципальных</w:t>
      </w:r>
      <w:r w:rsidR="00F2691A" w:rsidRPr="004915E0">
        <w:rPr>
          <w:rFonts w:ascii="Times New Roman" w:hAnsi="Times New Roman" w:cs="Times New Roman"/>
          <w:sz w:val="28"/>
          <w:szCs w:val="28"/>
        </w:rPr>
        <w:t>учреждений</w:t>
      </w:r>
      <w:proofErr w:type="spellEnd"/>
      <w:r w:rsidR="00F2691A" w:rsidRPr="004915E0">
        <w:rPr>
          <w:rFonts w:ascii="Times New Roman" w:hAnsi="Times New Roman" w:cs="Times New Roman"/>
          <w:sz w:val="28"/>
          <w:szCs w:val="28"/>
        </w:rPr>
        <w:t xml:space="preserve"> </w:t>
      </w:r>
      <w:r w:rsidR="00FB3D3D">
        <w:rPr>
          <w:rFonts w:ascii="Times New Roman" w:hAnsi="Times New Roman" w:cs="Times New Roman"/>
          <w:sz w:val="28"/>
          <w:szCs w:val="28"/>
        </w:rPr>
        <w:t xml:space="preserve">муниципального </w:t>
      </w:r>
      <w:proofErr w:type="spellStart"/>
      <w:r w:rsidR="00FB3D3D">
        <w:rPr>
          <w:rFonts w:ascii="Times New Roman" w:hAnsi="Times New Roman" w:cs="Times New Roman"/>
          <w:sz w:val="28"/>
          <w:szCs w:val="28"/>
        </w:rPr>
        <w:t>района</w:t>
      </w:r>
      <w:r w:rsidR="00F2691A" w:rsidRPr="004915E0">
        <w:rPr>
          <w:rFonts w:ascii="Times New Roman" w:hAnsi="Times New Roman" w:cs="Times New Roman"/>
          <w:sz w:val="28"/>
          <w:szCs w:val="28"/>
        </w:rPr>
        <w:t>и</w:t>
      </w:r>
      <w:proofErr w:type="spellEnd"/>
      <w:r w:rsidR="00F2691A" w:rsidRPr="004915E0">
        <w:rPr>
          <w:rFonts w:ascii="Times New Roman" w:hAnsi="Times New Roman" w:cs="Times New Roman"/>
          <w:sz w:val="28"/>
          <w:szCs w:val="28"/>
        </w:rPr>
        <w:t xml:space="preserve"> прожиточного минимума трудоспособного населения до уровня 3,9 раза;</w:t>
      </w:r>
    </w:p>
    <w:p w:rsidR="00F2691A" w:rsidRPr="004915E0"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 xml:space="preserve">рост реальной заработной платы работников муниципальных учреждений </w:t>
      </w:r>
      <w:r w:rsidR="00FB3D3D">
        <w:rPr>
          <w:rFonts w:ascii="Times New Roman" w:hAnsi="Times New Roman" w:cs="Times New Roman"/>
          <w:sz w:val="28"/>
          <w:szCs w:val="28"/>
        </w:rPr>
        <w:t xml:space="preserve">муниципального </w:t>
      </w:r>
      <w:proofErr w:type="spellStart"/>
      <w:r w:rsidR="00FB3D3D">
        <w:rPr>
          <w:rFonts w:ascii="Times New Roman" w:hAnsi="Times New Roman" w:cs="Times New Roman"/>
          <w:sz w:val="28"/>
          <w:szCs w:val="28"/>
        </w:rPr>
        <w:t>района</w:t>
      </w:r>
      <w:r w:rsidR="00540B5F">
        <w:rPr>
          <w:rFonts w:ascii="Times New Roman" w:hAnsi="Times New Roman" w:cs="Times New Roman"/>
          <w:sz w:val="28"/>
          <w:szCs w:val="28"/>
        </w:rPr>
        <w:t>к</w:t>
      </w:r>
      <w:proofErr w:type="spellEnd"/>
      <w:r w:rsidR="00540B5F">
        <w:rPr>
          <w:rFonts w:ascii="Times New Roman" w:hAnsi="Times New Roman" w:cs="Times New Roman"/>
          <w:sz w:val="28"/>
          <w:szCs w:val="28"/>
        </w:rPr>
        <w:t xml:space="preserve"> 2018 году </w:t>
      </w:r>
      <w:r w:rsidR="00F2691A" w:rsidRPr="004915E0">
        <w:rPr>
          <w:rFonts w:ascii="Times New Roman" w:hAnsi="Times New Roman" w:cs="Times New Roman"/>
          <w:sz w:val="28"/>
          <w:szCs w:val="28"/>
        </w:rPr>
        <w:t>в 1,4 - 1,5 раза.</w:t>
      </w:r>
    </w:p>
    <w:p w:rsidR="00F2691A" w:rsidRPr="009212B1" w:rsidRDefault="00F2691A" w:rsidP="009212B1">
      <w:pPr>
        <w:pStyle w:val="4"/>
        <w:rPr>
          <w:color w:val="000000" w:themeColor="text1"/>
          <w:sz w:val="28"/>
          <w:szCs w:val="28"/>
        </w:rPr>
      </w:pPr>
      <w:bookmarkStart w:id="227" w:name="Par2132"/>
      <w:bookmarkEnd w:id="227"/>
      <w:r w:rsidRPr="009212B1">
        <w:rPr>
          <w:color w:val="000000" w:themeColor="text1"/>
          <w:sz w:val="28"/>
          <w:szCs w:val="28"/>
        </w:rPr>
        <w:t>Содействие занятости населения</w:t>
      </w:r>
    </w:p>
    <w:p w:rsidR="00F2691A" w:rsidRPr="00DB44D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DB44DE">
        <w:rPr>
          <w:rFonts w:ascii="Times New Roman" w:hAnsi="Times New Roman" w:cs="Times New Roman"/>
          <w:sz w:val="28"/>
          <w:szCs w:val="28"/>
        </w:rPr>
        <w:t xml:space="preserve">Целью политики на рынке труда является </w:t>
      </w:r>
      <w:r w:rsidR="00E363DF" w:rsidRPr="00DB44DE">
        <w:rPr>
          <w:rFonts w:ascii="Times New Roman" w:hAnsi="Times New Roman" w:cs="Times New Roman"/>
          <w:sz w:val="28"/>
          <w:szCs w:val="28"/>
        </w:rPr>
        <w:t>содействие занятости населения муниципального образования муниципального района «Печора</w:t>
      </w:r>
      <w:r w:rsidR="00401C2E">
        <w:rPr>
          <w:rFonts w:ascii="Times New Roman" w:hAnsi="Times New Roman" w:cs="Times New Roman"/>
          <w:sz w:val="28"/>
          <w:szCs w:val="28"/>
        </w:rPr>
        <w:t>»</w:t>
      </w:r>
      <w:r w:rsidRPr="00DB44DE">
        <w:rPr>
          <w:rFonts w:ascii="Times New Roman" w:hAnsi="Times New Roman" w:cs="Times New Roman"/>
          <w:sz w:val="28"/>
          <w:szCs w:val="28"/>
        </w:rPr>
        <w:t>.</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DB44DE">
        <w:rPr>
          <w:rFonts w:ascii="Times New Roman" w:hAnsi="Times New Roman" w:cs="Times New Roman"/>
          <w:sz w:val="28"/>
          <w:szCs w:val="28"/>
        </w:rPr>
        <w:t xml:space="preserve">Приоритетным направлением является </w:t>
      </w:r>
      <w:r w:rsidR="00E363DF" w:rsidRPr="00DB44DE">
        <w:rPr>
          <w:rFonts w:ascii="Times New Roman" w:hAnsi="Times New Roman" w:cs="Times New Roman"/>
          <w:sz w:val="28"/>
          <w:szCs w:val="28"/>
        </w:rPr>
        <w:t xml:space="preserve">содействие </w:t>
      </w:r>
      <w:proofErr w:type="spellStart"/>
      <w:r w:rsidRPr="00DB44DE">
        <w:rPr>
          <w:rFonts w:ascii="Times New Roman" w:hAnsi="Times New Roman" w:cs="Times New Roman"/>
          <w:sz w:val="28"/>
          <w:szCs w:val="28"/>
        </w:rPr>
        <w:t>развити</w:t>
      </w:r>
      <w:r w:rsidR="00E363DF" w:rsidRPr="00DB44DE">
        <w:rPr>
          <w:rFonts w:ascii="Times New Roman" w:hAnsi="Times New Roman" w:cs="Times New Roman"/>
          <w:sz w:val="28"/>
          <w:szCs w:val="28"/>
        </w:rPr>
        <w:t>ю</w:t>
      </w:r>
      <w:r w:rsidRPr="00DB44DE">
        <w:rPr>
          <w:rFonts w:ascii="Times New Roman" w:hAnsi="Times New Roman" w:cs="Times New Roman"/>
          <w:sz w:val="28"/>
          <w:szCs w:val="28"/>
        </w:rPr>
        <w:t>функционирующей</w:t>
      </w:r>
      <w:proofErr w:type="spellEnd"/>
      <w:r w:rsidRPr="00DB44DE">
        <w:rPr>
          <w:rFonts w:ascii="Times New Roman" w:hAnsi="Times New Roman" w:cs="Times New Roman"/>
          <w:sz w:val="28"/>
          <w:szCs w:val="28"/>
        </w:rPr>
        <w:t xml:space="preserve"> структуры занятости, позволяющей оперативно и качественно удовлетворять потребности работодателей в рабочей силе и способствующей получению незанятыми гражданами</w:t>
      </w:r>
      <w:r w:rsidRPr="004915E0">
        <w:rPr>
          <w:rFonts w:ascii="Times New Roman" w:hAnsi="Times New Roman" w:cs="Times New Roman"/>
          <w:sz w:val="28"/>
          <w:szCs w:val="28"/>
        </w:rPr>
        <w:t xml:space="preserve"> работы, в наибольшей степени соответствующей их потребностям и профессиональным возможностям.</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Основными задачами в достижении цели будут:</w:t>
      </w:r>
    </w:p>
    <w:p w:rsidR="00DB44DE" w:rsidRPr="002147EE" w:rsidRDefault="00155AC3" w:rsidP="00151D93">
      <w:pPr>
        <w:widowControl w:val="0"/>
        <w:numPr>
          <w:ilvl w:val="0"/>
          <w:numId w:val="23"/>
        </w:numPr>
        <w:tabs>
          <w:tab w:val="left" w:pos="993"/>
        </w:tabs>
        <w:spacing w:after="0" w:line="360" w:lineRule="exact"/>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DB44DE" w:rsidRPr="002147EE">
        <w:rPr>
          <w:rFonts w:ascii="Times New Roman" w:eastAsia="Times New Roman" w:hAnsi="Times New Roman" w:cs="Times New Roman"/>
          <w:sz w:val="28"/>
          <w:szCs w:val="28"/>
        </w:rPr>
        <w:t>одействие сохранению стабильной ситуации на рынке труда;</w:t>
      </w:r>
    </w:p>
    <w:p w:rsidR="00DB44DE" w:rsidRPr="002147EE" w:rsidRDefault="00155AC3" w:rsidP="00151D93">
      <w:pPr>
        <w:widowControl w:val="0"/>
        <w:numPr>
          <w:ilvl w:val="0"/>
          <w:numId w:val="23"/>
        </w:numPr>
        <w:tabs>
          <w:tab w:val="left" w:pos="993"/>
        </w:tabs>
        <w:spacing w:after="0" w:line="360" w:lineRule="exact"/>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DB44DE" w:rsidRPr="002147EE">
        <w:rPr>
          <w:rFonts w:ascii="Times New Roman" w:eastAsia="Times New Roman" w:hAnsi="Times New Roman" w:cs="Times New Roman"/>
          <w:sz w:val="28"/>
          <w:szCs w:val="28"/>
        </w:rPr>
        <w:t>одействие трудоустройству граждан и обеспечение работодателей необходимой рабочей силой;</w:t>
      </w:r>
    </w:p>
    <w:p w:rsidR="00DB44DE" w:rsidRPr="002147EE" w:rsidRDefault="00155AC3" w:rsidP="00151D93">
      <w:pPr>
        <w:widowControl w:val="0"/>
        <w:numPr>
          <w:ilvl w:val="0"/>
          <w:numId w:val="23"/>
        </w:numPr>
        <w:tabs>
          <w:tab w:val="left" w:pos="993"/>
        </w:tabs>
        <w:spacing w:after="0" w:line="360" w:lineRule="exact"/>
        <w:ind w:left="0" w:firstLine="709"/>
        <w:contextualSpacing/>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с</w:t>
      </w:r>
      <w:r w:rsidR="00DB44DE" w:rsidRPr="002147EE">
        <w:rPr>
          <w:rFonts w:ascii="Times New Roman" w:eastAsia="Times New Roman" w:hAnsi="Times New Roman" w:cs="Times New Roman"/>
          <w:sz w:val="28"/>
          <w:szCs w:val="28"/>
        </w:rPr>
        <w:t>одействие</w:t>
      </w:r>
      <w:proofErr w:type="gramEnd"/>
      <w:r w:rsidR="00DB44DE" w:rsidRPr="002147EE">
        <w:rPr>
          <w:rFonts w:ascii="Times New Roman" w:eastAsia="Times New Roman" w:hAnsi="Times New Roman" w:cs="Times New Roman"/>
          <w:sz w:val="28"/>
          <w:szCs w:val="28"/>
        </w:rPr>
        <w:t xml:space="preserve"> обеспечению временной занятости граждан, включая категории граждан, испытывающих трудности в поиске работы;</w:t>
      </w:r>
    </w:p>
    <w:p w:rsidR="00DB44DE" w:rsidRPr="002147EE" w:rsidRDefault="00155AC3" w:rsidP="00151D93">
      <w:pPr>
        <w:widowControl w:val="0"/>
        <w:numPr>
          <w:ilvl w:val="0"/>
          <w:numId w:val="23"/>
        </w:numPr>
        <w:tabs>
          <w:tab w:val="left" w:pos="993"/>
        </w:tabs>
        <w:spacing w:after="0" w:line="360" w:lineRule="exact"/>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w:t>
      </w:r>
      <w:r w:rsidR="00DB44DE" w:rsidRPr="002147EE">
        <w:rPr>
          <w:rFonts w:ascii="Times New Roman" w:eastAsia="Times New Roman" w:hAnsi="Times New Roman" w:cs="Times New Roman"/>
          <w:sz w:val="28"/>
          <w:szCs w:val="28"/>
        </w:rPr>
        <w:t>частие в развитии и совершенствовании системы профессиональной ориентации безработных граждан, высвобождаемых работников, незанятых и других категорий населения в целях выбора профессии, трудоустройства, профессионального обучения;</w:t>
      </w:r>
    </w:p>
    <w:p w:rsidR="00DB44DE" w:rsidRPr="002147EE" w:rsidRDefault="00155AC3" w:rsidP="00151D93">
      <w:pPr>
        <w:widowControl w:val="0"/>
        <w:numPr>
          <w:ilvl w:val="0"/>
          <w:numId w:val="23"/>
        </w:numPr>
        <w:tabs>
          <w:tab w:val="left" w:pos="993"/>
        </w:tabs>
        <w:spacing w:after="0" w:line="360" w:lineRule="exact"/>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DB44DE" w:rsidRPr="002147EE">
        <w:rPr>
          <w:rFonts w:ascii="Times New Roman" w:eastAsia="Times New Roman" w:hAnsi="Times New Roman" w:cs="Times New Roman"/>
          <w:sz w:val="28"/>
          <w:szCs w:val="28"/>
        </w:rPr>
        <w:t xml:space="preserve">одействие в проведении организации общественных работ, расширение видов общественных работ с учетом потребности района. </w:t>
      </w:r>
    </w:p>
    <w:p w:rsidR="00DB44DE" w:rsidRPr="006F40AB" w:rsidRDefault="00155AC3" w:rsidP="00151D93">
      <w:pPr>
        <w:widowControl w:val="0"/>
        <w:numPr>
          <w:ilvl w:val="0"/>
          <w:numId w:val="23"/>
        </w:numPr>
        <w:tabs>
          <w:tab w:val="left" w:pos="993"/>
        </w:tabs>
        <w:spacing w:after="0" w:line="360" w:lineRule="exact"/>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DB44DE" w:rsidRPr="002147EE">
        <w:rPr>
          <w:rFonts w:ascii="Times New Roman" w:eastAsia="Times New Roman" w:hAnsi="Times New Roman" w:cs="Times New Roman"/>
          <w:sz w:val="28"/>
          <w:szCs w:val="28"/>
        </w:rPr>
        <w:t xml:space="preserve">рганизация временного трудоустройства несовершеннолетних граждан в возрасте от 14 до 18 лет в период летних каникул и в свободное от учебы </w:t>
      </w:r>
      <w:r w:rsidR="00DB44DE" w:rsidRPr="006F40AB">
        <w:rPr>
          <w:rFonts w:ascii="Times New Roman" w:eastAsia="Times New Roman" w:hAnsi="Times New Roman" w:cs="Times New Roman"/>
          <w:sz w:val="28"/>
          <w:szCs w:val="28"/>
        </w:rPr>
        <w:t>время;</w:t>
      </w:r>
    </w:p>
    <w:p w:rsidR="006F40AB" w:rsidRPr="006F40AB" w:rsidRDefault="007A2AF4" w:rsidP="00151D93">
      <w:pPr>
        <w:widowControl w:val="0"/>
        <w:numPr>
          <w:ilvl w:val="0"/>
          <w:numId w:val="23"/>
        </w:numPr>
        <w:tabs>
          <w:tab w:val="left" w:pos="993"/>
        </w:tabs>
        <w:spacing w:after="0" w:line="360" w:lineRule="exact"/>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о</w:t>
      </w:r>
      <w:r w:rsidR="006F40AB" w:rsidRPr="006F40AB">
        <w:rPr>
          <w:rFonts w:ascii="Times New Roman" w:eastAsia="Times New Roman" w:hAnsi="Times New Roman" w:cs="Times New Roman"/>
          <w:color w:val="000000"/>
          <w:sz w:val="28"/>
          <w:szCs w:val="28"/>
        </w:rPr>
        <w:t>рганизация временного трудоустройства безработных граждан, испытывающих трудности в поиске работы</w:t>
      </w:r>
      <w:r w:rsidR="008958D2">
        <w:rPr>
          <w:rFonts w:ascii="Times New Roman" w:eastAsia="Times New Roman" w:hAnsi="Times New Roman" w:cs="Times New Roman"/>
          <w:color w:val="000000"/>
          <w:sz w:val="28"/>
          <w:szCs w:val="28"/>
        </w:rPr>
        <w:t>;</w:t>
      </w:r>
    </w:p>
    <w:p w:rsidR="00DB44DE" w:rsidRPr="002147EE" w:rsidRDefault="00155AC3" w:rsidP="00151D93">
      <w:pPr>
        <w:widowControl w:val="0"/>
        <w:numPr>
          <w:ilvl w:val="0"/>
          <w:numId w:val="23"/>
        </w:numPr>
        <w:tabs>
          <w:tab w:val="left" w:pos="993"/>
        </w:tabs>
        <w:spacing w:after="0" w:line="360" w:lineRule="exact"/>
        <w:ind w:left="0" w:firstLine="709"/>
        <w:contextualSpacing/>
        <w:jc w:val="both"/>
        <w:rPr>
          <w:rFonts w:ascii="Times New Roman" w:eastAsia="Times New Roman" w:hAnsi="Times New Roman" w:cs="Times New Roman"/>
          <w:sz w:val="28"/>
          <w:szCs w:val="28"/>
        </w:rPr>
      </w:pPr>
      <w:r w:rsidRPr="006F40AB">
        <w:rPr>
          <w:rFonts w:ascii="Times New Roman" w:eastAsia="Times New Roman" w:hAnsi="Times New Roman" w:cs="Times New Roman"/>
          <w:sz w:val="28"/>
          <w:szCs w:val="28"/>
        </w:rPr>
        <w:t>о</w:t>
      </w:r>
      <w:r w:rsidR="00DB44DE" w:rsidRPr="006F40AB">
        <w:rPr>
          <w:rFonts w:ascii="Times New Roman" w:eastAsia="Times New Roman" w:hAnsi="Times New Roman" w:cs="Times New Roman"/>
          <w:sz w:val="28"/>
          <w:szCs w:val="28"/>
        </w:rPr>
        <w:t>рганизация</w:t>
      </w:r>
      <w:r w:rsidR="00DB44DE" w:rsidRPr="002147EE">
        <w:rPr>
          <w:rFonts w:ascii="Times New Roman" w:eastAsia="Times New Roman" w:hAnsi="Times New Roman" w:cs="Times New Roman"/>
          <w:sz w:val="28"/>
          <w:szCs w:val="28"/>
        </w:rPr>
        <w:t xml:space="preserve"> ежегодных ярмарок вакансий и учебных рабочих мест;</w:t>
      </w:r>
    </w:p>
    <w:p w:rsidR="00DB44DE" w:rsidRPr="002147EE" w:rsidRDefault="00155AC3" w:rsidP="00151D93">
      <w:pPr>
        <w:widowControl w:val="0"/>
        <w:numPr>
          <w:ilvl w:val="0"/>
          <w:numId w:val="23"/>
        </w:numPr>
        <w:tabs>
          <w:tab w:val="left" w:pos="993"/>
        </w:tabs>
        <w:spacing w:after="0" w:line="360" w:lineRule="exact"/>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w:t>
      </w:r>
      <w:r w:rsidR="00DB44DE" w:rsidRPr="002147EE">
        <w:rPr>
          <w:rFonts w:ascii="Times New Roman" w:eastAsia="Times New Roman" w:hAnsi="Times New Roman" w:cs="Times New Roman"/>
          <w:sz w:val="28"/>
          <w:szCs w:val="28"/>
        </w:rPr>
        <w:t>частие в проведении мониторинга рынка труда с целью определения потребности и разработки предложений по привл</w:t>
      </w:r>
      <w:r w:rsidR="007F7FA5">
        <w:rPr>
          <w:rFonts w:ascii="Times New Roman" w:eastAsia="Times New Roman" w:hAnsi="Times New Roman" w:cs="Times New Roman"/>
          <w:sz w:val="28"/>
          <w:szCs w:val="28"/>
        </w:rPr>
        <w:t>ечению иностранной рабочей силы.</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Результатами реализации поставленных задач станут:</w:t>
      </w:r>
    </w:p>
    <w:p w:rsidR="00F2691A" w:rsidRPr="004915E0"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сохранение стабильной, прогнозируемой и управляемой ситуации на рынке труда;</w:t>
      </w:r>
    </w:p>
    <w:p w:rsidR="00F2691A" w:rsidRPr="004915E0"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смягчение территориальных и профессиональных диспропорций в структуре занятости населения;</w:t>
      </w:r>
    </w:p>
    <w:p w:rsidR="00F2691A" w:rsidRPr="004915E0"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расширение занятости безработных граждан, обладающих недостаточной конкурентоспособностью на рынке труда, испытывающих трудности при трудоустройстве;</w:t>
      </w:r>
    </w:p>
    <w:p w:rsidR="00F2691A" w:rsidRPr="004915E0"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расширение сфер приложения труда в сельской местности, развитие предпринимательства и самостоятельной занятости сельского населения;</w:t>
      </w:r>
    </w:p>
    <w:p w:rsidR="00F2691A" w:rsidRPr="004915E0"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снижение уровня общей безработицы и зарегистрированной безработицы.</w:t>
      </w:r>
    </w:p>
    <w:p w:rsidR="00F2691A" w:rsidRPr="009212B1" w:rsidRDefault="00F2691A" w:rsidP="009212B1">
      <w:pPr>
        <w:pStyle w:val="4"/>
        <w:rPr>
          <w:color w:val="000000" w:themeColor="text1"/>
          <w:sz w:val="28"/>
          <w:szCs w:val="28"/>
        </w:rPr>
      </w:pPr>
      <w:bookmarkStart w:id="228" w:name="Par2154"/>
      <w:bookmarkEnd w:id="228"/>
      <w:r w:rsidRPr="009212B1">
        <w:rPr>
          <w:color w:val="000000" w:themeColor="text1"/>
          <w:sz w:val="28"/>
          <w:szCs w:val="28"/>
        </w:rPr>
        <w:t>Развитие социального партнерства</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Целью развития социального партнерства является совершенствование социально-экономических отношений.</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 xml:space="preserve">Приоритетным направлением является обеспечение социальной стабильности в </w:t>
      </w:r>
      <w:r w:rsidR="00D401B5">
        <w:rPr>
          <w:rFonts w:ascii="Times New Roman" w:hAnsi="Times New Roman" w:cs="Times New Roman"/>
          <w:sz w:val="28"/>
          <w:szCs w:val="28"/>
        </w:rPr>
        <w:t>муниципальном районе</w:t>
      </w:r>
      <w:r w:rsidRPr="004915E0">
        <w:rPr>
          <w:rFonts w:ascii="Times New Roman" w:hAnsi="Times New Roman" w:cs="Times New Roman"/>
          <w:sz w:val="28"/>
          <w:szCs w:val="28"/>
        </w:rPr>
        <w:t>.</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Для достижения поставленной цели необходимо решение следующих задач:</w:t>
      </w:r>
    </w:p>
    <w:p w:rsidR="00F2691A" w:rsidRPr="004915E0" w:rsidRDefault="00D401B5"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содействие развитию коллективно-договорного регулирования трудовых и иных, непосредственно связанных с ними, отношений, направленного на создание эффективных механизмов участия работников в управлении производством и недопущение возникновения коллективных трудовых споров;</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содействие деятельности социально ориентированных некоммерческих организаций;</w:t>
      </w:r>
    </w:p>
    <w:p w:rsidR="00F2691A" w:rsidRPr="004915E0" w:rsidRDefault="00324D3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привлечение социально ориентированных некоммерческих организаций к реализации </w:t>
      </w:r>
      <w:r>
        <w:rPr>
          <w:rFonts w:ascii="Times New Roman" w:hAnsi="Times New Roman" w:cs="Times New Roman"/>
          <w:sz w:val="28"/>
          <w:szCs w:val="28"/>
        </w:rPr>
        <w:t xml:space="preserve">муниципальной </w:t>
      </w:r>
      <w:r w:rsidR="00F2691A" w:rsidRPr="004915E0">
        <w:rPr>
          <w:rFonts w:ascii="Times New Roman" w:hAnsi="Times New Roman" w:cs="Times New Roman"/>
          <w:sz w:val="28"/>
          <w:szCs w:val="28"/>
        </w:rPr>
        <w:t>политики в социальной сфере.</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Ожидаемые результаты реализации поставленных задач:</w:t>
      </w:r>
    </w:p>
    <w:p w:rsidR="00F2691A" w:rsidRPr="004915E0" w:rsidRDefault="00324D3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отсутствие </w:t>
      </w:r>
      <w:r w:rsidR="00620572">
        <w:rPr>
          <w:rFonts w:ascii="Times New Roman" w:hAnsi="Times New Roman" w:cs="Times New Roman"/>
          <w:sz w:val="28"/>
          <w:szCs w:val="28"/>
        </w:rPr>
        <w:t>значительных</w:t>
      </w:r>
      <w:r w:rsidR="00F2691A" w:rsidRPr="004915E0">
        <w:rPr>
          <w:rFonts w:ascii="Times New Roman" w:hAnsi="Times New Roman" w:cs="Times New Roman"/>
          <w:sz w:val="28"/>
          <w:szCs w:val="28"/>
        </w:rPr>
        <w:t xml:space="preserve"> социально-трудовых конфликтов на территории </w:t>
      </w:r>
      <w:r w:rsidR="00620572">
        <w:rPr>
          <w:rFonts w:ascii="Times New Roman" w:hAnsi="Times New Roman" w:cs="Times New Roman"/>
          <w:sz w:val="28"/>
          <w:szCs w:val="28"/>
        </w:rPr>
        <w:t>муниципального района</w:t>
      </w:r>
      <w:r w:rsidR="00F2691A" w:rsidRPr="004915E0">
        <w:rPr>
          <w:rFonts w:ascii="Times New Roman" w:hAnsi="Times New Roman" w:cs="Times New Roman"/>
          <w:sz w:val="28"/>
          <w:szCs w:val="28"/>
        </w:rPr>
        <w:t>;</w:t>
      </w:r>
    </w:p>
    <w:p w:rsidR="00F2691A" w:rsidRPr="004915E0" w:rsidRDefault="00324D3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рост числа социально ориентированных некоммерческих</w:t>
      </w:r>
      <w:r w:rsidR="00620572">
        <w:rPr>
          <w:rFonts w:ascii="Times New Roman" w:hAnsi="Times New Roman" w:cs="Times New Roman"/>
          <w:sz w:val="28"/>
          <w:szCs w:val="28"/>
        </w:rPr>
        <w:t xml:space="preserve"> организаций</w:t>
      </w:r>
      <w:r w:rsidR="00F2691A" w:rsidRPr="004915E0">
        <w:rPr>
          <w:rFonts w:ascii="Times New Roman" w:hAnsi="Times New Roman" w:cs="Times New Roman"/>
          <w:sz w:val="28"/>
          <w:szCs w:val="28"/>
        </w:rPr>
        <w:t>;</w:t>
      </w:r>
    </w:p>
    <w:p w:rsidR="00F2691A" w:rsidRPr="004915E0" w:rsidRDefault="00324D3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увеличение доли социально ориентированных некоммерческих организаций, реализующих свои социально значимые программы (проекты), получившие </w:t>
      </w:r>
      <w:r>
        <w:rPr>
          <w:rFonts w:ascii="Times New Roman" w:hAnsi="Times New Roman" w:cs="Times New Roman"/>
          <w:sz w:val="28"/>
          <w:szCs w:val="28"/>
        </w:rPr>
        <w:t>муниципальную</w:t>
      </w:r>
      <w:r w:rsidR="00F2691A" w:rsidRPr="004915E0">
        <w:rPr>
          <w:rFonts w:ascii="Times New Roman" w:hAnsi="Times New Roman" w:cs="Times New Roman"/>
          <w:sz w:val="28"/>
          <w:szCs w:val="28"/>
        </w:rPr>
        <w:t xml:space="preserve"> поддержку, в общем количестве некоммерческих </w:t>
      </w:r>
      <w:r w:rsidR="00F2691A" w:rsidRPr="004915E0">
        <w:rPr>
          <w:rFonts w:ascii="Times New Roman" w:hAnsi="Times New Roman" w:cs="Times New Roman"/>
          <w:sz w:val="28"/>
          <w:szCs w:val="28"/>
        </w:rPr>
        <w:lastRenderedPageBreak/>
        <w:t>организаций.</w:t>
      </w:r>
    </w:p>
    <w:p w:rsidR="00F2691A" w:rsidRPr="001105CC" w:rsidRDefault="009212B1" w:rsidP="009212B1">
      <w:pPr>
        <w:pStyle w:val="2"/>
        <w:rPr>
          <w:color w:val="auto"/>
        </w:rPr>
      </w:pPr>
      <w:bookmarkStart w:id="229" w:name="Par2169"/>
      <w:bookmarkStart w:id="230" w:name="_Toc378857950"/>
      <w:bookmarkEnd w:id="229"/>
      <w:r w:rsidRPr="001105CC">
        <w:rPr>
          <w:color w:val="auto"/>
        </w:rPr>
        <w:t xml:space="preserve">4.8. </w:t>
      </w:r>
      <w:r w:rsidR="00F2691A" w:rsidRPr="001105CC">
        <w:rPr>
          <w:color w:val="auto"/>
        </w:rPr>
        <w:t>Образование и развитие кадрового потенциала</w:t>
      </w:r>
      <w:bookmarkEnd w:id="230"/>
    </w:p>
    <w:p w:rsidR="00F2691A" w:rsidRPr="001105CC" w:rsidRDefault="009212B1" w:rsidP="009212B1">
      <w:pPr>
        <w:pStyle w:val="3"/>
        <w:rPr>
          <w:color w:val="auto"/>
        </w:rPr>
      </w:pPr>
      <w:bookmarkStart w:id="231" w:name="Par2171"/>
      <w:bookmarkStart w:id="232" w:name="_Toc378857951"/>
      <w:bookmarkEnd w:id="231"/>
      <w:r w:rsidRPr="001105CC">
        <w:rPr>
          <w:color w:val="auto"/>
        </w:rPr>
        <w:t xml:space="preserve">4.8.1. </w:t>
      </w:r>
      <w:r w:rsidR="00F2691A" w:rsidRPr="001105CC">
        <w:rPr>
          <w:color w:val="auto"/>
        </w:rPr>
        <w:t>Дошкольное образование</w:t>
      </w:r>
      <w:bookmarkEnd w:id="232"/>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Цель развития системы дошкольного образования - повышение доступности и качества образовательных услуг для детей дошкольного возраста.</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 xml:space="preserve">Основными приоритетами </w:t>
      </w:r>
      <w:r w:rsidR="004D7AA0">
        <w:rPr>
          <w:rFonts w:ascii="Times New Roman" w:hAnsi="Times New Roman" w:cs="Times New Roman"/>
          <w:sz w:val="28"/>
          <w:szCs w:val="28"/>
        </w:rPr>
        <w:t>муниципальной</w:t>
      </w:r>
      <w:r w:rsidRPr="004915E0">
        <w:rPr>
          <w:rFonts w:ascii="Times New Roman" w:hAnsi="Times New Roman" w:cs="Times New Roman"/>
          <w:sz w:val="28"/>
          <w:szCs w:val="28"/>
        </w:rPr>
        <w:t xml:space="preserve"> политики </w:t>
      </w:r>
      <w:r w:rsidR="004D7AA0">
        <w:rPr>
          <w:rFonts w:ascii="Times New Roman" w:hAnsi="Times New Roman" w:cs="Times New Roman"/>
          <w:sz w:val="28"/>
          <w:szCs w:val="28"/>
        </w:rPr>
        <w:t>муниципального района</w:t>
      </w:r>
      <w:r w:rsidRPr="004915E0">
        <w:rPr>
          <w:rFonts w:ascii="Times New Roman" w:hAnsi="Times New Roman" w:cs="Times New Roman"/>
          <w:sz w:val="28"/>
          <w:szCs w:val="28"/>
        </w:rPr>
        <w:t xml:space="preserve"> в сфере дошкольного образования являются:</w:t>
      </w:r>
    </w:p>
    <w:p w:rsidR="00F2691A" w:rsidRPr="004915E0" w:rsidRDefault="004D7AA0"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создание среды, обеспечивающей доступность образовательных услуг и равные стартовые возможности подготовки детей к школе;</w:t>
      </w:r>
    </w:p>
    <w:p w:rsidR="00F2691A" w:rsidRPr="004915E0" w:rsidRDefault="004D7AA0"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создание гибких и разнообразных форм предоставления услуг дошкольного образования.</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Достижение цели обеспечивается путем решения следующих задач:</w:t>
      </w:r>
    </w:p>
    <w:p w:rsidR="00F2691A" w:rsidRPr="004915E0" w:rsidRDefault="004D7AA0"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обеспечение гарантий доступности дошкольного образования;</w:t>
      </w:r>
    </w:p>
    <w:p w:rsidR="00F2691A" w:rsidRPr="004915E0" w:rsidRDefault="004D7AA0"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повышение качества услуг дошкольного образования;</w:t>
      </w:r>
    </w:p>
    <w:p w:rsidR="00F2691A" w:rsidRPr="004915E0" w:rsidRDefault="004D7AA0"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повышение эффективности системы дошкольного образования;</w:t>
      </w:r>
    </w:p>
    <w:p w:rsidR="00F2691A" w:rsidRPr="004915E0"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реализация федеральных государственных требований и создание условий для реализации основной общеобразовательной программы в дошкольных образовательных учреждениях;</w:t>
      </w:r>
    </w:p>
    <w:p w:rsidR="00F2691A" w:rsidRPr="004915E0" w:rsidRDefault="004D7AA0"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расширение </w:t>
      </w:r>
      <w:proofErr w:type="gramStart"/>
      <w:r w:rsidR="00F2691A" w:rsidRPr="004915E0">
        <w:rPr>
          <w:rFonts w:ascii="Times New Roman" w:hAnsi="Times New Roman" w:cs="Times New Roman"/>
          <w:sz w:val="28"/>
          <w:szCs w:val="28"/>
        </w:rPr>
        <w:t>форм предоставления услуг раннего развития детей</w:t>
      </w:r>
      <w:proofErr w:type="gramEnd"/>
      <w:r w:rsidR="00F2691A" w:rsidRPr="004915E0">
        <w:rPr>
          <w:rFonts w:ascii="Times New Roman" w:hAnsi="Times New Roman" w:cs="Times New Roman"/>
          <w:sz w:val="28"/>
          <w:szCs w:val="28"/>
        </w:rPr>
        <w:t xml:space="preserve"> и дошкольного образования;</w:t>
      </w:r>
    </w:p>
    <w:p w:rsidR="00F2691A" w:rsidRPr="004915E0" w:rsidRDefault="004D7AA0"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программно-методическое обеспечение этнокультурного образования дошкольников в дошкольных образовательных учреждениях;</w:t>
      </w:r>
    </w:p>
    <w:p w:rsidR="00F2691A" w:rsidRPr="004915E0" w:rsidRDefault="004D7AA0"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F2691A" w:rsidRPr="004915E0">
        <w:rPr>
          <w:rFonts w:ascii="Times New Roman" w:hAnsi="Times New Roman" w:cs="Times New Roman"/>
          <w:sz w:val="28"/>
          <w:szCs w:val="28"/>
        </w:rPr>
        <w:t>расширение участия общественности в управлении и контроле качества дошкольного образования за счет повышения открытости и прозрачности системы образования;</w:t>
      </w:r>
      <w:proofErr w:type="gramEnd"/>
    </w:p>
    <w:p w:rsidR="00F2691A" w:rsidRPr="004915E0" w:rsidRDefault="004D7AA0"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повышение роли профессионального сообщества (ассоциаций, союзов) в управлении образованием на уровне педагогических коллективов.</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Ожидаемые результаты решения поставленных задач:</w:t>
      </w:r>
    </w:p>
    <w:p w:rsidR="00F2691A" w:rsidRPr="004915E0"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создание современных условий для реализации основных общеобразовательных программ дошкольного образования в соответствии с федеральными государственными требованиями;</w:t>
      </w:r>
    </w:p>
    <w:p w:rsidR="00F2691A" w:rsidRPr="004915E0" w:rsidRDefault="004D7AA0"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обеспечение целостности педагогического процесса, направленного на полноценное всестороннее развитие детей дошкольного возраста;</w:t>
      </w:r>
    </w:p>
    <w:p w:rsidR="00F2691A" w:rsidRPr="004915E0" w:rsidRDefault="004D7AA0"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повышение уровня обеспеченности населения услугами дошкольных образовательных учреждений.</w:t>
      </w:r>
    </w:p>
    <w:p w:rsidR="00F2691A" w:rsidRPr="001105CC" w:rsidRDefault="009212B1" w:rsidP="009212B1">
      <w:pPr>
        <w:pStyle w:val="3"/>
        <w:rPr>
          <w:color w:val="auto"/>
        </w:rPr>
      </w:pPr>
      <w:bookmarkStart w:id="233" w:name="Par2191"/>
      <w:bookmarkStart w:id="234" w:name="_Toc378857952"/>
      <w:bookmarkEnd w:id="233"/>
      <w:r w:rsidRPr="001105CC">
        <w:rPr>
          <w:color w:val="auto"/>
        </w:rPr>
        <w:t xml:space="preserve">4.8.2. </w:t>
      </w:r>
      <w:r w:rsidR="00F2691A" w:rsidRPr="001105CC">
        <w:rPr>
          <w:color w:val="auto"/>
        </w:rPr>
        <w:t>Общее образование</w:t>
      </w:r>
      <w:bookmarkEnd w:id="234"/>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 xml:space="preserve">Цель развития общего образования - обеспечение доступности качественного общего образования, соответствующего требованиям развития </w:t>
      </w:r>
      <w:r w:rsidRPr="004915E0">
        <w:rPr>
          <w:rFonts w:ascii="Times New Roman" w:hAnsi="Times New Roman" w:cs="Times New Roman"/>
          <w:sz w:val="28"/>
          <w:szCs w:val="28"/>
        </w:rPr>
        <w:lastRenderedPageBreak/>
        <w:t>инновационной экономики и потребности граждан.</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Основными приоритетами в сфере развития общего образования являются:</w:t>
      </w:r>
    </w:p>
    <w:p w:rsidR="00F2691A" w:rsidRPr="004915E0" w:rsidRDefault="00B07E78"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сохранение единого образовательного пространства на территории </w:t>
      </w:r>
      <w:r>
        <w:rPr>
          <w:rFonts w:ascii="Times New Roman" w:hAnsi="Times New Roman" w:cs="Times New Roman"/>
          <w:sz w:val="28"/>
          <w:szCs w:val="28"/>
        </w:rPr>
        <w:t>муниципального района</w:t>
      </w:r>
      <w:r w:rsidR="00F2691A" w:rsidRPr="004915E0">
        <w:rPr>
          <w:rFonts w:ascii="Times New Roman" w:hAnsi="Times New Roman" w:cs="Times New Roman"/>
          <w:sz w:val="28"/>
          <w:szCs w:val="28"/>
        </w:rPr>
        <w:t xml:space="preserve"> с учетом ее социально-культурных и этнокультурных особенностей;</w:t>
      </w:r>
    </w:p>
    <w:p w:rsidR="00F2691A" w:rsidRPr="004915E0" w:rsidRDefault="0020516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создание равных стартовых возможностей в получении образования и рост доступности качественного общего образования.</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Для достижения поставленной цели необходимо решение следующих задач:</w:t>
      </w:r>
    </w:p>
    <w:p w:rsidR="00F2691A" w:rsidRDefault="0086798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обеспечение доступности и качества общего образования;</w:t>
      </w:r>
    </w:p>
    <w:p w:rsidR="00F13346" w:rsidRPr="004915E0" w:rsidRDefault="00F13346"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Pr="00F13346">
        <w:rPr>
          <w:rFonts w:ascii="Times New Roman" w:hAnsi="Times New Roman" w:cs="Times New Roman"/>
          <w:sz w:val="28"/>
          <w:szCs w:val="28"/>
        </w:rPr>
        <w:t>обеспечени</w:t>
      </w:r>
      <w:r>
        <w:rPr>
          <w:rFonts w:ascii="Times New Roman" w:hAnsi="Times New Roman" w:cs="Times New Roman"/>
          <w:sz w:val="28"/>
          <w:szCs w:val="28"/>
        </w:rPr>
        <w:t>е</w:t>
      </w:r>
      <w:r w:rsidRPr="00F13346">
        <w:rPr>
          <w:rFonts w:ascii="Times New Roman" w:hAnsi="Times New Roman" w:cs="Times New Roman"/>
          <w:sz w:val="28"/>
          <w:szCs w:val="28"/>
        </w:rPr>
        <w:t xml:space="preserve"> доступной среды инвалидам и маломобильным группам населения</w:t>
      </w:r>
      <w:r w:rsidR="002D6AC7">
        <w:rPr>
          <w:rFonts w:ascii="Times New Roman" w:hAnsi="Times New Roman" w:cs="Times New Roman"/>
          <w:sz w:val="28"/>
          <w:szCs w:val="28"/>
        </w:rPr>
        <w:t xml:space="preserve"> в учреждениях образования</w:t>
      </w:r>
      <w:r>
        <w:rPr>
          <w:rFonts w:ascii="Times New Roman" w:hAnsi="Times New Roman" w:cs="Times New Roman"/>
          <w:sz w:val="28"/>
          <w:szCs w:val="28"/>
        </w:rPr>
        <w:t>;</w:t>
      </w:r>
    </w:p>
    <w:p w:rsidR="00F2691A" w:rsidRPr="004915E0" w:rsidRDefault="0086798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создание условий для повышения эффективности системы общего образования;</w:t>
      </w:r>
    </w:p>
    <w:p w:rsidR="00F2691A" w:rsidRPr="004915E0" w:rsidRDefault="0086798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создание сети базовых средних школ в сельской местности, оснащенных новейшим учебным оборудованием и компьютерной техникой;</w:t>
      </w:r>
    </w:p>
    <w:p w:rsidR="00F2691A" w:rsidRPr="004915E0" w:rsidRDefault="0086798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развитие профильного обучения на старшей ступени общего образования;</w:t>
      </w:r>
    </w:p>
    <w:p w:rsidR="00F2691A" w:rsidRPr="004915E0" w:rsidRDefault="0086798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развитие этнокультурного образования в социокультурном пространстве республики;</w:t>
      </w:r>
    </w:p>
    <w:p w:rsidR="00F2691A" w:rsidRPr="004915E0" w:rsidRDefault="0086798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создание условий для развития государственно-частного па</w:t>
      </w:r>
      <w:r>
        <w:rPr>
          <w:rFonts w:ascii="Times New Roman" w:hAnsi="Times New Roman" w:cs="Times New Roman"/>
          <w:sz w:val="28"/>
          <w:szCs w:val="28"/>
        </w:rPr>
        <w:t>ртнерства в системе образования в целях привлечения инвестиций</w:t>
      </w:r>
      <w:r w:rsidR="00F2691A" w:rsidRPr="004915E0">
        <w:rPr>
          <w:rFonts w:ascii="Times New Roman" w:hAnsi="Times New Roman" w:cs="Times New Roman"/>
          <w:sz w:val="28"/>
          <w:szCs w:val="28"/>
        </w:rPr>
        <w:t>.</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Реализация указанных мер позволит:</w:t>
      </w:r>
    </w:p>
    <w:p w:rsidR="00F2691A" w:rsidRPr="004915E0" w:rsidRDefault="00AF1252"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получить устойчивые модели для дальнейшего массового внедрения преобразований в сфере образования и оценки их результативности;</w:t>
      </w:r>
    </w:p>
    <w:p w:rsidR="00F2691A" w:rsidRPr="004915E0" w:rsidRDefault="00AF1252"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создать условия для широкомасштабного внедрения федерального государственного образовательного стандарта основного общего образования;</w:t>
      </w:r>
    </w:p>
    <w:p w:rsidR="00F2691A" w:rsidRPr="004915E0" w:rsidRDefault="00AF1252"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 xml:space="preserve">разработать единую информационно-технологическую базу </w:t>
      </w:r>
      <w:proofErr w:type="gramStart"/>
      <w:r w:rsidR="00F2691A" w:rsidRPr="004915E0">
        <w:rPr>
          <w:rFonts w:ascii="Times New Roman" w:hAnsi="Times New Roman" w:cs="Times New Roman"/>
          <w:sz w:val="28"/>
          <w:szCs w:val="28"/>
        </w:rPr>
        <w:t>системы оценки качества образования</w:t>
      </w:r>
      <w:proofErr w:type="gramEnd"/>
      <w:r w:rsidR="00F2691A" w:rsidRPr="004915E0">
        <w:rPr>
          <w:rFonts w:ascii="Times New Roman" w:hAnsi="Times New Roman" w:cs="Times New Roman"/>
          <w:sz w:val="28"/>
          <w:szCs w:val="28"/>
        </w:rPr>
        <w:t>;</w:t>
      </w:r>
    </w:p>
    <w:p w:rsidR="00F2691A" w:rsidRPr="004915E0" w:rsidRDefault="00AF1252"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обеспечить распространение моделей образовательных систем, обеспечивающих современное качество общего образования;</w:t>
      </w:r>
    </w:p>
    <w:p w:rsidR="00F2691A" w:rsidRPr="004915E0" w:rsidRDefault="00AF1252"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создать условия для повышения квалификации педагогических и руководящих работников системы образования в области модернизации муниципальных систем общего образования;</w:t>
      </w:r>
    </w:p>
    <w:p w:rsidR="00F2691A" w:rsidRPr="004915E0" w:rsidRDefault="00AF1252"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изменить подходы к управлению в системе общего образования, включающие: расширение участия общественности в управлении и контроле качества образования; информирование потребителей образовательных услуг и общественности о деятельности образовательных учреждений; повышение роли профессионального сообщества преподавателей в управлении образованием на уровне педагогических коллективов.</w:t>
      </w:r>
    </w:p>
    <w:p w:rsidR="00F2691A" w:rsidRPr="001105CC" w:rsidRDefault="009212B1" w:rsidP="009212B1">
      <w:pPr>
        <w:pStyle w:val="2"/>
        <w:rPr>
          <w:color w:val="auto"/>
        </w:rPr>
      </w:pPr>
      <w:bookmarkStart w:id="235" w:name="Par2212"/>
      <w:bookmarkStart w:id="236" w:name="Par2238"/>
      <w:bookmarkStart w:id="237" w:name="_Toc378857953"/>
      <w:bookmarkEnd w:id="235"/>
      <w:bookmarkEnd w:id="236"/>
      <w:r w:rsidRPr="001105CC">
        <w:rPr>
          <w:color w:val="auto"/>
        </w:rPr>
        <w:lastRenderedPageBreak/>
        <w:t xml:space="preserve">4.9. </w:t>
      </w:r>
      <w:r w:rsidR="00F2691A" w:rsidRPr="001105CC">
        <w:rPr>
          <w:color w:val="auto"/>
        </w:rPr>
        <w:t>Кадровое обеспечение экономики и социальной сферы</w:t>
      </w:r>
      <w:bookmarkEnd w:id="237"/>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4915E0">
        <w:rPr>
          <w:rFonts w:ascii="Times New Roman" w:hAnsi="Times New Roman" w:cs="Times New Roman"/>
          <w:sz w:val="28"/>
          <w:szCs w:val="28"/>
        </w:rPr>
        <w:t xml:space="preserve">Цель развития системы кадрового обеспечения экономики и социальной сферы - создание условий для формирования, воспроизводства и развития конкурентоспособного кадрового потенциала, соответствующего стратегическим задачам развития </w:t>
      </w:r>
      <w:r w:rsidR="00A944C4">
        <w:rPr>
          <w:rFonts w:ascii="Times New Roman" w:hAnsi="Times New Roman" w:cs="Times New Roman"/>
          <w:sz w:val="28"/>
          <w:szCs w:val="28"/>
        </w:rPr>
        <w:t>муниципального района</w:t>
      </w:r>
      <w:r w:rsidRPr="004915E0">
        <w:rPr>
          <w:rFonts w:ascii="Times New Roman" w:hAnsi="Times New Roman" w:cs="Times New Roman"/>
          <w:sz w:val="28"/>
          <w:szCs w:val="28"/>
        </w:rPr>
        <w:t>.</w:t>
      </w:r>
      <w:proofErr w:type="gramEnd"/>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Приоритетные направления в данной сфере:</w:t>
      </w:r>
    </w:p>
    <w:p w:rsidR="00F2691A" w:rsidRPr="004915E0" w:rsidRDefault="00A944C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совершенствование механизмов развития трудовых и кадровых ресурсов в соответствии с приоритетами социально-экономического развития </w:t>
      </w:r>
      <w:r>
        <w:rPr>
          <w:rFonts w:ascii="Times New Roman" w:hAnsi="Times New Roman" w:cs="Times New Roman"/>
          <w:sz w:val="28"/>
          <w:szCs w:val="28"/>
        </w:rPr>
        <w:t>муниципального района</w:t>
      </w:r>
      <w:r w:rsidR="00F2691A" w:rsidRPr="004915E0">
        <w:rPr>
          <w:rFonts w:ascii="Times New Roman" w:hAnsi="Times New Roman" w:cs="Times New Roman"/>
          <w:sz w:val="28"/>
          <w:szCs w:val="28"/>
        </w:rPr>
        <w:t>;</w:t>
      </w:r>
    </w:p>
    <w:p w:rsidR="00F2691A" w:rsidRPr="004915E0" w:rsidRDefault="00A944C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модернизация профессионально-квалификационной структуры общества и развитие кадрового потенциала организаций в </w:t>
      </w:r>
      <w:r>
        <w:rPr>
          <w:rFonts w:ascii="Times New Roman" w:hAnsi="Times New Roman" w:cs="Times New Roman"/>
          <w:sz w:val="28"/>
          <w:szCs w:val="28"/>
        </w:rPr>
        <w:t>муниципальном районе</w:t>
      </w:r>
      <w:r w:rsidR="00F2691A" w:rsidRPr="004915E0">
        <w:rPr>
          <w:rFonts w:ascii="Times New Roman" w:hAnsi="Times New Roman" w:cs="Times New Roman"/>
          <w:sz w:val="28"/>
          <w:szCs w:val="28"/>
        </w:rPr>
        <w:t>.</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Основными задачами для достижения указанной цели являются:</w:t>
      </w:r>
    </w:p>
    <w:p w:rsidR="00F2691A" w:rsidRPr="004915E0" w:rsidRDefault="0078270E"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создание системы прогнозирования потребности экономики в кадрах, регулирования величин подготовки квалифицированных кадров в образовательных учреждениях профессионального образования с учетом потребности </w:t>
      </w:r>
      <w:r>
        <w:rPr>
          <w:rFonts w:ascii="Times New Roman" w:hAnsi="Times New Roman" w:cs="Times New Roman"/>
          <w:sz w:val="28"/>
          <w:szCs w:val="28"/>
        </w:rPr>
        <w:t>муниципального</w:t>
      </w:r>
      <w:r w:rsidR="00F2691A" w:rsidRPr="004915E0">
        <w:rPr>
          <w:rFonts w:ascii="Times New Roman" w:hAnsi="Times New Roman" w:cs="Times New Roman"/>
          <w:sz w:val="28"/>
          <w:szCs w:val="28"/>
        </w:rPr>
        <w:t xml:space="preserve"> рынка труда в разрезе конкретных видов экономической деятельности, профессий и специальностей;</w:t>
      </w:r>
      <w:proofErr w:type="gramEnd"/>
    </w:p>
    <w:p w:rsidR="00F2691A" w:rsidRPr="004915E0" w:rsidRDefault="0078270E"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развитие системы кадрового обеспечения экономики и социальной сферы муниципально</w:t>
      </w:r>
      <w:r>
        <w:rPr>
          <w:rFonts w:ascii="Times New Roman" w:hAnsi="Times New Roman" w:cs="Times New Roman"/>
          <w:sz w:val="28"/>
          <w:szCs w:val="28"/>
        </w:rPr>
        <w:t>го района</w:t>
      </w:r>
      <w:r w:rsidR="00F2691A" w:rsidRPr="004915E0">
        <w:rPr>
          <w:rFonts w:ascii="Times New Roman" w:hAnsi="Times New Roman" w:cs="Times New Roman"/>
          <w:sz w:val="28"/>
          <w:szCs w:val="28"/>
        </w:rPr>
        <w:t>;</w:t>
      </w:r>
    </w:p>
    <w:p w:rsidR="00F2691A" w:rsidRPr="004915E0" w:rsidRDefault="0078270E"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повышени</w:t>
      </w:r>
      <w:r w:rsidR="00893907">
        <w:rPr>
          <w:rFonts w:ascii="Times New Roman" w:hAnsi="Times New Roman" w:cs="Times New Roman"/>
          <w:sz w:val="28"/>
          <w:szCs w:val="28"/>
        </w:rPr>
        <w:t>е</w:t>
      </w:r>
      <w:r w:rsidR="00F2691A" w:rsidRPr="004915E0">
        <w:rPr>
          <w:rFonts w:ascii="Times New Roman" w:hAnsi="Times New Roman" w:cs="Times New Roman"/>
          <w:sz w:val="28"/>
          <w:szCs w:val="28"/>
        </w:rPr>
        <w:t xml:space="preserve"> профессионализма управленческих кадров и специалистов организаций и иных хозяйствующих субъектов в </w:t>
      </w:r>
      <w:r w:rsidR="00B54BE5">
        <w:rPr>
          <w:rFonts w:ascii="Times New Roman" w:hAnsi="Times New Roman" w:cs="Times New Roman"/>
          <w:sz w:val="28"/>
          <w:szCs w:val="28"/>
        </w:rPr>
        <w:t>муниципальном районе</w:t>
      </w:r>
      <w:r w:rsidR="00F2691A" w:rsidRPr="004915E0">
        <w:rPr>
          <w:rFonts w:ascii="Times New Roman" w:hAnsi="Times New Roman" w:cs="Times New Roman"/>
          <w:sz w:val="28"/>
          <w:szCs w:val="28"/>
        </w:rPr>
        <w:t>;</w:t>
      </w:r>
    </w:p>
    <w:p w:rsidR="00F2691A" w:rsidRPr="004915E0"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 xml:space="preserve">содействие совершенствованию системы кадровой работы в организациях и иных хозяйствующих субъектах в </w:t>
      </w:r>
      <w:r w:rsidR="00893907">
        <w:rPr>
          <w:rFonts w:ascii="Times New Roman" w:hAnsi="Times New Roman" w:cs="Times New Roman"/>
          <w:sz w:val="28"/>
          <w:szCs w:val="28"/>
        </w:rPr>
        <w:t>муниципальном районе</w:t>
      </w:r>
      <w:r w:rsidR="00F2691A" w:rsidRPr="004915E0">
        <w:rPr>
          <w:rFonts w:ascii="Times New Roman" w:hAnsi="Times New Roman" w:cs="Times New Roman"/>
          <w:sz w:val="28"/>
          <w:szCs w:val="28"/>
        </w:rPr>
        <w:t>, направленной на наиболее полное удовлетворение их потребности в квалифицированных кадрах.</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Ожидаемые результаты реализации намеченных задач:</w:t>
      </w:r>
    </w:p>
    <w:p w:rsidR="00F2691A" w:rsidRPr="004915E0"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 xml:space="preserve">формирование новых механизмов управления в сфере </w:t>
      </w:r>
      <w:proofErr w:type="gramStart"/>
      <w:r w:rsidR="00F2691A" w:rsidRPr="004915E0">
        <w:rPr>
          <w:rFonts w:ascii="Times New Roman" w:hAnsi="Times New Roman" w:cs="Times New Roman"/>
          <w:sz w:val="28"/>
          <w:szCs w:val="28"/>
        </w:rPr>
        <w:t xml:space="preserve">развития кадрового потенциала экономики </w:t>
      </w:r>
      <w:r w:rsidR="00893907">
        <w:rPr>
          <w:rFonts w:ascii="Times New Roman" w:hAnsi="Times New Roman" w:cs="Times New Roman"/>
          <w:sz w:val="28"/>
          <w:szCs w:val="28"/>
        </w:rPr>
        <w:t>муниципального района</w:t>
      </w:r>
      <w:proofErr w:type="gramEnd"/>
      <w:r w:rsidR="00F2691A" w:rsidRPr="004915E0">
        <w:rPr>
          <w:rFonts w:ascii="Times New Roman" w:hAnsi="Times New Roman" w:cs="Times New Roman"/>
          <w:sz w:val="28"/>
          <w:szCs w:val="28"/>
        </w:rPr>
        <w:t>;</w:t>
      </w:r>
    </w:p>
    <w:p w:rsidR="00F2691A" w:rsidRPr="004915E0"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4915E0">
        <w:rPr>
          <w:rFonts w:ascii="Times New Roman" w:hAnsi="Times New Roman" w:cs="Times New Roman"/>
          <w:sz w:val="28"/>
          <w:szCs w:val="28"/>
        </w:rPr>
        <w:t>создани</w:t>
      </w:r>
      <w:r w:rsidR="00C4438C">
        <w:rPr>
          <w:rFonts w:ascii="Times New Roman" w:hAnsi="Times New Roman" w:cs="Times New Roman"/>
          <w:sz w:val="28"/>
          <w:szCs w:val="28"/>
        </w:rPr>
        <w:t>е</w:t>
      </w:r>
      <w:r w:rsidR="00F2691A" w:rsidRPr="004915E0">
        <w:rPr>
          <w:rFonts w:ascii="Times New Roman" w:hAnsi="Times New Roman" w:cs="Times New Roman"/>
          <w:sz w:val="28"/>
          <w:szCs w:val="28"/>
        </w:rPr>
        <w:t xml:space="preserve"> эффективной системы </w:t>
      </w:r>
      <w:proofErr w:type="gramStart"/>
      <w:r w:rsidR="00F2691A" w:rsidRPr="004915E0">
        <w:rPr>
          <w:rFonts w:ascii="Times New Roman" w:hAnsi="Times New Roman" w:cs="Times New Roman"/>
          <w:sz w:val="28"/>
          <w:szCs w:val="28"/>
        </w:rPr>
        <w:t>непрерывного профессионального</w:t>
      </w:r>
      <w:proofErr w:type="gramEnd"/>
      <w:r w:rsidR="00F2691A" w:rsidRPr="004915E0">
        <w:rPr>
          <w:rFonts w:ascii="Times New Roman" w:hAnsi="Times New Roman" w:cs="Times New Roman"/>
          <w:sz w:val="28"/>
          <w:szCs w:val="28"/>
        </w:rPr>
        <w:t xml:space="preserve"> образования, подготовки и переподготовки кадров в связи с ожидаемыми или происходящими переменами в технологиях, производстве, экономике;</w:t>
      </w:r>
    </w:p>
    <w:p w:rsidR="00F2691A" w:rsidRPr="004915E0" w:rsidRDefault="0020455F"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увеличение числа организаций в </w:t>
      </w:r>
      <w:r>
        <w:rPr>
          <w:rFonts w:ascii="Times New Roman" w:hAnsi="Times New Roman" w:cs="Times New Roman"/>
          <w:sz w:val="28"/>
          <w:szCs w:val="28"/>
        </w:rPr>
        <w:t>муниципальном районе</w:t>
      </w:r>
      <w:r w:rsidR="00F2691A" w:rsidRPr="004915E0">
        <w:rPr>
          <w:rFonts w:ascii="Times New Roman" w:hAnsi="Times New Roman" w:cs="Times New Roman"/>
          <w:sz w:val="28"/>
          <w:szCs w:val="28"/>
        </w:rPr>
        <w:t>, реализующих эффективную кадровую политику в интересах организаций и работников, улучшение качественных характеристик кадрового состава работников организаций;</w:t>
      </w:r>
      <w:proofErr w:type="gramEnd"/>
    </w:p>
    <w:p w:rsidR="00F2691A" w:rsidRPr="004915E0" w:rsidRDefault="00C4438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формирование управленческого кадрового потенциала в различных сферах деятельности, соответствующего современным требованиям и задачам социально-экономического развития </w:t>
      </w:r>
      <w:r>
        <w:rPr>
          <w:rFonts w:ascii="Times New Roman" w:hAnsi="Times New Roman" w:cs="Times New Roman"/>
          <w:sz w:val="28"/>
          <w:szCs w:val="28"/>
        </w:rPr>
        <w:t>муниципального района</w:t>
      </w:r>
      <w:r w:rsidR="00F2691A" w:rsidRPr="004915E0">
        <w:rPr>
          <w:rFonts w:ascii="Times New Roman" w:hAnsi="Times New Roman" w:cs="Times New Roman"/>
          <w:sz w:val="28"/>
          <w:szCs w:val="28"/>
        </w:rPr>
        <w:t xml:space="preserve">, в том числе за счет формирования управленческого резерва </w:t>
      </w:r>
      <w:r>
        <w:rPr>
          <w:rFonts w:ascii="Times New Roman" w:hAnsi="Times New Roman" w:cs="Times New Roman"/>
          <w:sz w:val="28"/>
          <w:szCs w:val="28"/>
        </w:rPr>
        <w:t>муниципального района</w:t>
      </w:r>
      <w:r w:rsidR="00F2691A" w:rsidRPr="004915E0">
        <w:rPr>
          <w:rFonts w:ascii="Times New Roman" w:hAnsi="Times New Roman" w:cs="Times New Roman"/>
          <w:sz w:val="28"/>
          <w:szCs w:val="28"/>
        </w:rPr>
        <w:t>.</w:t>
      </w:r>
    </w:p>
    <w:p w:rsidR="00F2691A" w:rsidRPr="001105CC" w:rsidRDefault="009212B1" w:rsidP="009212B1">
      <w:pPr>
        <w:pStyle w:val="2"/>
        <w:rPr>
          <w:color w:val="auto"/>
        </w:rPr>
      </w:pPr>
      <w:bookmarkStart w:id="238" w:name="Par2257"/>
      <w:bookmarkStart w:id="239" w:name="Par2259"/>
      <w:bookmarkStart w:id="240" w:name="_Toc378857954"/>
      <w:bookmarkEnd w:id="238"/>
      <w:bookmarkEnd w:id="239"/>
      <w:r w:rsidRPr="001105CC">
        <w:rPr>
          <w:color w:val="auto"/>
        </w:rPr>
        <w:lastRenderedPageBreak/>
        <w:t xml:space="preserve">4.10. </w:t>
      </w:r>
      <w:r w:rsidR="00F2691A" w:rsidRPr="001105CC">
        <w:rPr>
          <w:color w:val="auto"/>
        </w:rPr>
        <w:t>Развитие культуры</w:t>
      </w:r>
      <w:bookmarkEnd w:id="240"/>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 xml:space="preserve">Целью развития культуры является развитие культурного потенциала </w:t>
      </w:r>
      <w:r w:rsidR="00C4438C">
        <w:rPr>
          <w:rFonts w:ascii="Times New Roman" w:hAnsi="Times New Roman" w:cs="Times New Roman"/>
          <w:sz w:val="28"/>
          <w:szCs w:val="28"/>
        </w:rPr>
        <w:t>муниципального района</w:t>
      </w:r>
      <w:r w:rsidRPr="004915E0">
        <w:rPr>
          <w:rFonts w:ascii="Times New Roman" w:hAnsi="Times New Roman" w:cs="Times New Roman"/>
          <w:sz w:val="28"/>
          <w:szCs w:val="28"/>
        </w:rPr>
        <w:t>.</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Приоритетными направлениями станут:</w:t>
      </w:r>
    </w:p>
    <w:p w:rsidR="00F2691A" w:rsidRPr="004915E0" w:rsidRDefault="00C4438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обеспечение доступности объектов сферы культуры, сохранение культурного наследия;</w:t>
      </w:r>
    </w:p>
    <w:p w:rsidR="00F2691A" w:rsidRPr="004915E0" w:rsidRDefault="00C4438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формирование благоприятных условий реализации, воспроизводства и развития творческого потенциала населения </w:t>
      </w:r>
      <w:r>
        <w:rPr>
          <w:rFonts w:ascii="Times New Roman" w:hAnsi="Times New Roman" w:cs="Times New Roman"/>
          <w:sz w:val="28"/>
          <w:szCs w:val="28"/>
        </w:rPr>
        <w:t>муниципального района</w:t>
      </w:r>
      <w:r w:rsidR="00F2691A" w:rsidRPr="004915E0">
        <w:rPr>
          <w:rFonts w:ascii="Times New Roman" w:hAnsi="Times New Roman" w:cs="Times New Roman"/>
          <w:sz w:val="28"/>
          <w:szCs w:val="28"/>
        </w:rPr>
        <w:t>.</w:t>
      </w:r>
    </w:p>
    <w:p w:rsidR="00F2691A"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Среди задач, способствующих развитию культуры, на первый план выступают следующие:</w:t>
      </w:r>
    </w:p>
    <w:p w:rsidR="00F2691A" w:rsidRDefault="00C4438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укрепление и модернизация материально-технической базы объектов сферы культуры в </w:t>
      </w:r>
      <w:r>
        <w:rPr>
          <w:rFonts w:ascii="Times New Roman" w:hAnsi="Times New Roman" w:cs="Times New Roman"/>
          <w:sz w:val="28"/>
          <w:szCs w:val="28"/>
        </w:rPr>
        <w:t>муниципальном районе</w:t>
      </w:r>
      <w:r w:rsidR="00F2691A" w:rsidRPr="004915E0">
        <w:rPr>
          <w:rFonts w:ascii="Times New Roman" w:hAnsi="Times New Roman" w:cs="Times New Roman"/>
          <w:sz w:val="28"/>
          <w:szCs w:val="28"/>
        </w:rPr>
        <w:t>;</w:t>
      </w:r>
    </w:p>
    <w:p w:rsidR="00F2691A" w:rsidRPr="004915E0" w:rsidRDefault="00C4438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91B9C">
        <w:rPr>
          <w:rFonts w:ascii="Times New Roman" w:hAnsi="Times New Roman" w:cs="Times New Roman"/>
          <w:sz w:val="28"/>
          <w:szCs w:val="28"/>
        </w:rPr>
        <w:t>разработка</w:t>
      </w:r>
      <w:r w:rsidR="00F2691A" w:rsidRPr="004915E0">
        <w:rPr>
          <w:rFonts w:ascii="Times New Roman" w:hAnsi="Times New Roman" w:cs="Times New Roman"/>
          <w:sz w:val="28"/>
          <w:szCs w:val="28"/>
        </w:rPr>
        <w:t xml:space="preserve"> системы мер сохранения и актуализации материального и </w:t>
      </w:r>
      <w:proofErr w:type="gramStart"/>
      <w:r w:rsidR="00F2691A" w:rsidRPr="004915E0">
        <w:rPr>
          <w:rFonts w:ascii="Times New Roman" w:hAnsi="Times New Roman" w:cs="Times New Roman"/>
          <w:sz w:val="28"/>
          <w:szCs w:val="28"/>
        </w:rPr>
        <w:t>нематериального культурного</w:t>
      </w:r>
      <w:proofErr w:type="gramEnd"/>
      <w:r w:rsidR="00F2691A" w:rsidRPr="004915E0">
        <w:rPr>
          <w:rFonts w:ascii="Times New Roman" w:hAnsi="Times New Roman" w:cs="Times New Roman"/>
          <w:sz w:val="28"/>
          <w:szCs w:val="28"/>
        </w:rPr>
        <w:t xml:space="preserve"> наследия </w:t>
      </w:r>
      <w:r>
        <w:rPr>
          <w:rFonts w:ascii="Times New Roman" w:hAnsi="Times New Roman" w:cs="Times New Roman"/>
          <w:sz w:val="28"/>
          <w:szCs w:val="28"/>
        </w:rPr>
        <w:t>муниципального района</w:t>
      </w:r>
      <w:r w:rsidR="00F2691A" w:rsidRPr="004915E0">
        <w:rPr>
          <w:rFonts w:ascii="Times New Roman" w:hAnsi="Times New Roman" w:cs="Times New Roman"/>
          <w:sz w:val="28"/>
          <w:szCs w:val="28"/>
        </w:rPr>
        <w:t>;</w:t>
      </w:r>
    </w:p>
    <w:p w:rsidR="00F2691A" w:rsidRPr="004915E0" w:rsidRDefault="00C4438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сохранение, изучение культурного наследия с целью </w:t>
      </w:r>
      <w:proofErr w:type="gramStart"/>
      <w:r w:rsidR="00F2691A" w:rsidRPr="004915E0">
        <w:rPr>
          <w:rFonts w:ascii="Times New Roman" w:hAnsi="Times New Roman" w:cs="Times New Roman"/>
          <w:sz w:val="28"/>
          <w:szCs w:val="28"/>
        </w:rPr>
        <w:t>снижения угрозы утраты этнокультурных региональных особенностей</w:t>
      </w:r>
      <w:proofErr w:type="gramEnd"/>
      <w:r w:rsidR="00F2691A" w:rsidRPr="004915E0">
        <w:rPr>
          <w:rFonts w:ascii="Times New Roman" w:hAnsi="Times New Roman" w:cs="Times New Roman"/>
          <w:sz w:val="28"/>
          <w:szCs w:val="28"/>
        </w:rPr>
        <w:t xml:space="preserve"> и их популяризация;</w:t>
      </w:r>
    </w:p>
    <w:p w:rsidR="00F2691A" w:rsidRPr="004915E0" w:rsidRDefault="00C4438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формирование условий для повышения востребованности культурных благ и расширения возможности творческой реализации и самореализации граждан;</w:t>
      </w:r>
    </w:p>
    <w:p w:rsidR="00F2691A" w:rsidRPr="004915E0" w:rsidRDefault="00C4438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повышение эффективности деятельности учреждений культуры, обеспечивающих комплектов</w:t>
      </w:r>
      <w:r w:rsidR="00276907">
        <w:rPr>
          <w:rFonts w:ascii="Times New Roman" w:hAnsi="Times New Roman" w:cs="Times New Roman"/>
          <w:sz w:val="28"/>
          <w:szCs w:val="28"/>
        </w:rPr>
        <w:t xml:space="preserve">ание (пополнение), сохранность </w:t>
      </w:r>
      <w:r w:rsidR="00F2691A" w:rsidRPr="004915E0">
        <w:rPr>
          <w:rFonts w:ascii="Times New Roman" w:hAnsi="Times New Roman" w:cs="Times New Roman"/>
          <w:sz w:val="28"/>
          <w:szCs w:val="28"/>
        </w:rPr>
        <w:t>и доступность населению р</w:t>
      </w:r>
      <w:r>
        <w:rPr>
          <w:rFonts w:ascii="Times New Roman" w:hAnsi="Times New Roman" w:cs="Times New Roman"/>
          <w:sz w:val="28"/>
          <w:szCs w:val="28"/>
        </w:rPr>
        <w:t>айона</w:t>
      </w:r>
      <w:r w:rsidR="00F2691A" w:rsidRPr="004915E0">
        <w:rPr>
          <w:rFonts w:ascii="Times New Roman" w:hAnsi="Times New Roman" w:cs="Times New Roman"/>
          <w:sz w:val="28"/>
          <w:szCs w:val="28"/>
        </w:rPr>
        <w:t xml:space="preserve"> ресурсов библиотечных</w:t>
      </w:r>
      <w:r w:rsidR="00CF5A93">
        <w:rPr>
          <w:rFonts w:ascii="Times New Roman" w:hAnsi="Times New Roman" w:cs="Times New Roman"/>
          <w:sz w:val="28"/>
          <w:szCs w:val="28"/>
        </w:rPr>
        <w:t xml:space="preserve"> и музейных фондов</w:t>
      </w:r>
      <w:r w:rsidR="00F2691A" w:rsidRPr="004915E0">
        <w:rPr>
          <w:rFonts w:ascii="Times New Roman" w:hAnsi="Times New Roman" w:cs="Times New Roman"/>
          <w:sz w:val="28"/>
          <w:szCs w:val="28"/>
        </w:rPr>
        <w:t>;</w:t>
      </w:r>
    </w:p>
    <w:p w:rsidR="00F2691A" w:rsidRPr="004915E0" w:rsidRDefault="00C4438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совершенствование условий для выявления, реализации творческого потенциала населения, развития межнациональных отношений и </w:t>
      </w:r>
      <w:proofErr w:type="gramStart"/>
      <w:r w:rsidR="00F2691A" w:rsidRPr="004915E0">
        <w:rPr>
          <w:rFonts w:ascii="Times New Roman" w:hAnsi="Times New Roman" w:cs="Times New Roman"/>
          <w:sz w:val="28"/>
          <w:szCs w:val="28"/>
        </w:rPr>
        <w:t>самодеятельного художественного</w:t>
      </w:r>
      <w:proofErr w:type="gramEnd"/>
      <w:r w:rsidR="00F2691A" w:rsidRPr="004915E0">
        <w:rPr>
          <w:rFonts w:ascii="Times New Roman" w:hAnsi="Times New Roman" w:cs="Times New Roman"/>
          <w:sz w:val="28"/>
          <w:szCs w:val="28"/>
        </w:rPr>
        <w:t xml:space="preserve"> творчества населения в </w:t>
      </w:r>
      <w:proofErr w:type="spellStart"/>
      <w:r>
        <w:rPr>
          <w:rFonts w:ascii="Times New Roman" w:hAnsi="Times New Roman" w:cs="Times New Roman"/>
          <w:sz w:val="28"/>
          <w:szCs w:val="28"/>
        </w:rPr>
        <w:t>муниципальнои</w:t>
      </w:r>
      <w:proofErr w:type="spellEnd"/>
      <w:r>
        <w:rPr>
          <w:rFonts w:ascii="Times New Roman" w:hAnsi="Times New Roman" w:cs="Times New Roman"/>
          <w:sz w:val="28"/>
          <w:szCs w:val="28"/>
        </w:rPr>
        <w:t xml:space="preserve"> районе</w:t>
      </w:r>
      <w:r w:rsidR="00F2691A" w:rsidRPr="004915E0">
        <w:rPr>
          <w:rFonts w:ascii="Times New Roman" w:hAnsi="Times New Roman" w:cs="Times New Roman"/>
          <w:sz w:val="28"/>
          <w:szCs w:val="28"/>
        </w:rPr>
        <w:t>;</w:t>
      </w:r>
    </w:p>
    <w:p w:rsidR="00F2691A" w:rsidRDefault="00C4438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приобщение населения </w:t>
      </w:r>
      <w:r>
        <w:rPr>
          <w:rFonts w:ascii="Times New Roman" w:hAnsi="Times New Roman" w:cs="Times New Roman"/>
          <w:sz w:val="28"/>
          <w:szCs w:val="28"/>
        </w:rPr>
        <w:t>муниципального района</w:t>
      </w:r>
      <w:r w:rsidR="00F2691A" w:rsidRPr="004915E0">
        <w:rPr>
          <w:rFonts w:ascii="Times New Roman" w:hAnsi="Times New Roman" w:cs="Times New Roman"/>
          <w:sz w:val="28"/>
          <w:szCs w:val="28"/>
        </w:rPr>
        <w:t xml:space="preserve"> к общественной и культурной жизни средствами массовой информации;</w:t>
      </w:r>
    </w:p>
    <w:p w:rsidR="00FE0CBD" w:rsidRPr="004915E0" w:rsidRDefault="00FE0CB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E0CBD">
        <w:rPr>
          <w:rFonts w:ascii="Times New Roman" w:hAnsi="Times New Roman" w:cs="Times New Roman"/>
          <w:sz w:val="28"/>
          <w:szCs w:val="28"/>
        </w:rPr>
        <w:t>-обеспечение доступной среды инвалидам и маломобильным группам населения</w:t>
      </w:r>
      <w:r w:rsidR="002D6AC7">
        <w:rPr>
          <w:rFonts w:ascii="Times New Roman" w:hAnsi="Times New Roman" w:cs="Times New Roman"/>
          <w:sz w:val="28"/>
          <w:szCs w:val="28"/>
        </w:rPr>
        <w:t xml:space="preserve"> в учреждениях культуры</w:t>
      </w:r>
      <w:r w:rsidRPr="00FE0CBD">
        <w:rPr>
          <w:rFonts w:ascii="Times New Roman" w:hAnsi="Times New Roman" w:cs="Times New Roman"/>
          <w:sz w:val="28"/>
          <w:szCs w:val="28"/>
        </w:rPr>
        <w:t>;</w:t>
      </w:r>
    </w:p>
    <w:p w:rsidR="00F2691A" w:rsidRPr="004915E0" w:rsidRDefault="00C4438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развитие </w:t>
      </w:r>
      <w:proofErr w:type="gramStart"/>
      <w:r w:rsidR="00F2691A" w:rsidRPr="004915E0">
        <w:rPr>
          <w:rFonts w:ascii="Times New Roman" w:hAnsi="Times New Roman" w:cs="Times New Roman"/>
          <w:sz w:val="28"/>
          <w:szCs w:val="28"/>
        </w:rPr>
        <w:t>системы мер поддержки социальных институтов творческой деятельности</w:t>
      </w:r>
      <w:proofErr w:type="gramEnd"/>
      <w:r w:rsidR="00F2691A" w:rsidRPr="004915E0">
        <w:rPr>
          <w:rFonts w:ascii="Times New Roman" w:hAnsi="Times New Roman" w:cs="Times New Roman"/>
          <w:sz w:val="28"/>
          <w:szCs w:val="28"/>
        </w:rPr>
        <w:t>.</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Реализация поставленных задач позволит:</w:t>
      </w:r>
    </w:p>
    <w:p w:rsidR="00F2691A" w:rsidRPr="004915E0" w:rsidRDefault="00C4438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восстановить объекты культурного наследия, вовлечь их в сферу экономической деятельности и создать условия, обеспечивающие преемственность традиций и сохранение культурной самобытности;</w:t>
      </w:r>
    </w:p>
    <w:p w:rsidR="00F2691A" w:rsidRPr="004915E0" w:rsidRDefault="00C4438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обеспечить сохранность музейного</w:t>
      </w:r>
      <w:r w:rsidR="00372DEA">
        <w:rPr>
          <w:rFonts w:ascii="Times New Roman" w:hAnsi="Times New Roman" w:cs="Times New Roman"/>
          <w:sz w:val="28"/>
          <w:szCs w:val="28"/>
        </w:rPr>
        <w:t xml:space="preserve"> и библиотечного фондов</w:t>
      </w:r>
      <w:r w:rsidR="00F2691A" w:rsidRPr="004915E0">
        <w:rPr>
          <w:rFonts w:ascii="Times New Roman" w:hAnsi="Times New Roman" w:cs="Times New Roman"/>
          <w:sz w:val="28"/>
          <w:szCs w:val="28"/>
        </w:rPr>
        <w:t>;</w:t>
      </w:r>
    </w:p>
    <w:p w:rsidR="00F2691A" w:rsidRPr="004915E0" w:rsidRDefault="00C4438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оптимизировать и модернизировать сеть муниципальных учреждений сферы культуры;</w:t>
      </w:r>
    </w:p>
    <w:p w:rsidR="00F2691A" w:rsidRPr="004915E0" w:rsidRDefault="00C4438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обеспечить широкий доступ различных слоев населения к культурным ценностям и увеличить уровень </w:t>
      </w:r>
      <w:proofErr w:type="gramStart"/>
      <w:r w:rsidR="00F2691A" w:rsidRPr="004915E0">
        <w:rPr>
          <w:rFonts w:ascii="Times New Roman" w:hAnsi="Times New Roman" w:cs="Times New Roman"/>
          <w:sz w:val="28"/>
          <w:szCs w:val="28"/>
        </w:rPr>
        <w:t>посещаемости учреждений сферы культуры</w:t>
      </w:r>
      <w:proofErr w:type="gramEnd"/>
      <w:r w:rsidR="00F2691A" w:rsidRPr="004915E0">
        <w:rPr>
          <w:rFonts w:ascii="Times New Roman" w:hAnsi="Times New Roman" w:cs="Times New Roman"/>
          <w:sz w:val="28"/>
          <w:szCs w:val="28"/>
        </w:rPr>
        <w:t>;</w:t>
      </w:r>
    </w:p>
    <w:p w:rsidR="00F2691A" w:rsidRPr="004915E0" w:rsidRDefault="00C4438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2691A" w:rsidRPr="004915E0">
        <w:rPr>
          <w:rFonts w:ascii="Times New Roman" w:hAnsi="Times New Roman" w:cs="Times New Roman"/>
          <w:sz w:val="28"/>
          <w:szCs w:val="28"/>
        </w:rPr>
        <w:t xml:space="preserve">усилить координацию деятельности </w:t>
      </w:r>
      <w:r w:rsidR="002240A6">
        <w:rPr>
          <w:rFonts w:ascii="Times New Roman" w:hAnsi="Times New Roman" w:cs="Times New Roman"/>
          <w:sz w:val="28"/>
          <w:szCs w:val="28"/>
        </w:rPr>
        <w:t>муниципальных</w:t>
      </w:r>
      <w:r w:rsidR="0064444D">
        <w:rPr>
          <w:rFonts w:ascii="Times New Roman" w:hAnsi="Times New Roman" w:cs="Times New Roman"/>
          <w:sz w:val="28"/>
          <w:szCs w:val="28"/>
        </w:rPr>
        <w:t xml:space="preserve"> учреждений</w:t>
      </w:r>
      <w:r w:rsidR="00F2691A" w:rsidRPr="004915E0">
        <w:rPr>
          <w:rFonts w:ascii="Times New Roman" w:hAnsi="Times New Roman" w:cs="Times New Roman"/>
          <w:sz w:val="28"/>
          <w:szCs w:val="28"/>
        </w:rPr>
        <w:t xml:space="preserve"> и </w:t>
      </w:r>
      <w:r w:rsidR="0064444D">
        <w:rPr>
          <w:rFonts w:ascii="Times New Roman" w:hAnsi="Times New Roman" w:cs="Times New Roman"/>
          <w:sz w:val="28"/>
          <w:szCs w:val="28"/>
        </w:rPr>
        <w:t>некоммерческих организаций</w:t>
      </w:r>
      <w:r w:rsidR="00F2691A" w:rsidRPr="004915E0">
        <w:rPr>
          <w:rFonts w:ascii="Times New Roman" w:hAnsi="Times New Roman" w:cs="Times New Roman"/>
          <w:sz w:val="28"/>
          <w:szCs w:val="28"/>
        </w:rPr>
        <w:t xml:space="preserve"> в проведении единой политики в сфере культуры.</w:t>
      </w:r>
    </w:p>
    <w:p w:rsidR="00F2691A" w:rsidRPr="001105CC" w:rsidRDefault="009212B1" w:rsidP="009212B1">
      <w:pPr>
        <w:pStyle w:val="2"/>
        <w:rPr>
          <w:color w:val="auto"/>
        </w:rPr>
      </w:pPr>
      <w:bookmarkStart w:id="241" w:name="Par2283"/>
      <w:bookmarkStart w:id="242" w:name="_Toc378857955"/>
      <w:bookmarkEnd w:id="241"/>
      <w:r w:rsidRPr="001105CC">
        <w:rPr>
          <w:color w:val="auto"/>
        </w:rPr>
        <w:t xml:space="preserve">4.11. </w:t>
      </w:r>
      <w:r w:rsidR="00F2691A" w:rsidRPr="001105CC">
        <w:rPr>
          <w:color w:val="auto"/>
        </w:rPr>
        <w:t xml:space="preserve">Гармонизация </w:t>
      </w:r>
      <w:proofErr w:type="gramStart"/>
      <w:r w:rsidR="00F2691A" w:rsidRPr="001105CC">
        <w:rPr>
          <w:color w:val="auto"/>
        </w:rPr>
        <w:t>межнациональных</w:t>
      </w:r>
      <w:proofErr w:type="gramEnd"/>
      <w:r w:rsidR="00F2691A" w:rsidRPr="001105CC">
        <w:rPr>
          <w:color w:val="auto"/>
        </w:rPr>
        <w:t xml:space="preserve"> </w:t>
      </w:r>
      <w:r w:rsidR="005F7942" w:rsidRPr="001105CC">
        <w:rPr>
          <w:color w:val="auto"/>
        </w:rPr>
        <w:t xml:space="preserve">и </w:t>
      </w:r>
      <w:proofErr w:type="spellStart"/>
      <w:r w:rsidR="005F7942" w:rsidRPr="001105CC">
        <w:rPr>
          <w:color w:val="auto"/>
        </w:rPr>
        <w:t>межконфессиоальных</w:t>
      </w:r>
      <w:r w:rsidR="00F2691A" w:rsidRPr="001105CC">
        <w:rPr>
          <w:color w:val="auto"/>
        </w:rPr>
        <w:t>отношений</w:t>
      </w:r>
      <w:bookmarkEnd w:id="242"/>
      <w:proofErr w:type="spellEnd"/>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 xml:space="preserve">Целью развития межнациональных </w:t>
      </w:r>
      <w:r w:rsidR="005F7942" w:rsidRPr="005F7942">
        <w:rPr>
          <w:rFonts w:ascii="Times New Roman" w:hAnsi="Times New Roman" w:cs="Times New Roman"/>
          <w:sz w:val="28"/>
          <w:szCs w:val="28"/>
        </w:rPr>
        <w:t xml:space="preserve">и </w:t>
      </w:r>
      <w:proofErr w:type="spellStart"/>
      <w:r w:rsidR="005F7942" w:rsidRPr="005F7942">
        <w:rPr>
          <w:rFonts w:ascii="Times New Roman" w:hAnsi="Times New Roman" w:cs="Times New Roman"/>
          <w:sz w:val="28"/>
          <w:szCs w:val="28"/>
        </w:rPr>
        <w:t>межконфессиоальных</w:t>
      </w:r>
      <w:r w:rsidRPr="004915E0">
        <w:rPr>
          <w:rFonts w:ascii="Times New Roman" w:hAnsi="Times New Roman" w:cs="Times New Roman"/>
          <w:sz w:val="28"/>
          <w:szCs w:val="28"/>
        </w:rPr>
        <w:t>отношений</w:t>
      </w:r>
      <w:proofErr w:type="spellEnd"/>
      <w:r w:rsidRPr="004915E0">
        <w:rPr>
          <w:rFonts w:ascii="Times New Roman" w:hAnsi="Times New Roman" w:cs="Times New Roman"/>
          <w:sz w:val="28"/>
          <w:szCs w:val="28"/>
        </w:rPr>
        <w:t xml:space="preserve"> является сохранение взаимопонимания и согласия между представителями всех национальностей</w:t>
      </w:r>
      <w:r w:rsidR="005F7942">
        <w:rPr>
          <w:rFonts w:ascii="Times New Roman" w:hAnsi="Times New Roman" w:cs="Times New Roman"/>
          <w:sz w:val="28"/>
          <w:szCs w:val="28"/>
        </w:rPr>
        <w:t xml:space="preserve"> и конфессий</w:t>
      </w:r>
      <w:r w:rsidRPr="004915E0">
        <w:rPr>
          <w:rFonts w:ascii="Times New Roman" w:hAnsi="Times New Roman" w:cs="Times New Roman"/>
          <w:sz w:val="28"/>
          <w:szCs w:val="28"/>
        </w:rPr>
        <w:t xml:space="preserve">, создание экономических, правовых и социально-культурных условий и гарантий для развития всех народов, проживающих в </w:t>
      </w:r>
      <w:r w:rsidR="002240A6">
        <w:rPr>
          <w:rFonts w:ascii="Times New Roman" w:hAnsi="Times New Roman" w:cs="Times New Roman"/>
          <w:sz w:val="28"/>
          <w:szCs w:val="28"/>
        </w:rPr>
        <w:t>муниципальном районе</w:t>
      </w:r>
      <w:r w:rsidRPr="004915E0">
        <w:rPr>
          <w:rFonts w:ascii="Times New Roman" w:hAnsi="Times New Roman" w:cs="Times New Roman"/>
          <w:sz w:val="28"/>
          <w:szCs w:val="28"/>
        </w:rPr>
        <w:t>.</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 xml:space="preserve">Приоритетными направлениями в гармонизации </w:t>
      </w:r>
      <w:proofErr w:type="spellStart"/>
      <w:r w:rsidRPr="004915E0">
        <w:rPr>
          <w:rFonts w:ascii="Times New Roman" w:hAnsi="Times New Roman" w:cs="Times New Roman"/>
          <w:sz w:val="28"/>
          <w:szCs w:val="28"/>
        </w:rPr>
        <w:t>межнациональных</w:t>
      </w:r>
      <w:r w:rsidR="005F7942" w:rsidRPr="005F7942">
        <w:rPr>
          <w:rFonts w:ascii="Times New Roman" w:hAnsi="Times New Roman" w:cs="Times New Roman"/>
          <w:sz w:val="28"/>
          <w:szCs w:val="28"/>
        </w:rPr>
        <w:t>и</w:t>
      </w:r>
      <w:proofErr w:type="spellEnd"/>
      <w:r w:rsidR="005F7942" w:rsidRPr="005F7942">
        <w:rPr>
          <w:rFonts w:ascii="Times New Roman" w:hAnsi="Times New Roman" w:cs="Times New Roman"/>
          <w:sz w:val="28"/>
          <w:szCs w:val="28"/>
        </w:rPr>
        <w:t xml:space="preserve"> </w:t>
      </w:r>
      <w:proofErr w:type="spellStart"/>
      <w:r w:rsidR="005F7942" w:rsidRPr="005F7942">
        <w:rPr>
          <w:rFonts w:ascii="Times New Roman" w:hAnsi="Times New Roman" w:cs="Times New Roman"/>
          <w:sz w:val="28"/>
          <w:szCs w:val="28"/>
        </w:rPr>
        <w:t>межконфессиоальных</w:t>
      </w:r>
      <w:proofErr w:type="spellEnd"/>
      <w:r w:rsidRPr="004915E0">
        <w:rPr>
          <w:rFonts w:ascii="Times New Roman" w:hAnsi="Times New Roman" w:cs="Times New Roman"/>
          <w:sz w:val="28"/>
          <w:szCs w:val="28"/>
        </w:rPr>
        <w:t xml:space="preserve"> отношений будут:</w:t>
      </w:r>
    </w:p>
    <w:p w:rsidR="00F2691A" w:rsidRPr="004915E0" w:rsidRDefault="002240A6"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совершенствование системы прогнозирования и предупреждения межнациональной и межконфессиональной напряженности;</w:t>
      </w:r>
    </w:p>
    <w:p w:rsidR="00F2691A" w:rsidRPr="004915E0" w:rsidRDefault="002240A6"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содействие в обеспечении экономических и социально-культурных условий развития традиционной культуры и жизненного уклада коми народа и других национальностей, проживающих в </w:t>
      </w:r>
      <w:r>
        <w:rPr>
          <w:rFonts w:ascii="Times New Roman" w:hAnsi="Times New Roman" w:cs="Times New Roman"/>
          <w:sz w:val="28"/>
          <w:szCs w:val="28"/>
        </w:rPr>
        <w:t>муниципальном районе</w:t>
      </w:r>
      <w:r w:rsidR="00F2691A" w:rsidRPr="004915E0">
        <w:rPr>
          <w:rFonts w:ascii="Times New Roman" w:hAnsi="Times New Roman" w:cs="Times New Roman"/>
          <w:sz w:val="28"/>
          <w:szCs w:val="28"/>
        </w:rPr>
        <w:t>, с учетом соблюдения прав и свобод граждан;</w:t>
      </w:r>
      <w:proofErr w:type="gramEnd"/>
    </w:p>
    <w:p w:rsidR="00F2691A" w:rsidRPr="004915E0"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F2691A" w:rsidRPr="004915E0">
        <w:rPr>
          <w:rFonts w:ascii="Times New Roman" w:hAnsi="Times New Roman" w:cs="Times New Roman"/>
          <w:sz w:val="28"/>
          <w:szCs w:val="28"/>
        </w:rPr>
        <w:t>создание условий для использования русского языка как государственного языка Российской Федерации и Республики Коми и языка межнационального общения, развитие коми языка как государственного языка Республики Коми;</w:t>
      </w:r>
      <w:proofErr w:type="gramEnd"/>
    </w:p>
    <w:p w:rsidR="00F2691A" w:rsidRPr="004915E0" w:rsidRDefault="002240A6"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реализация социально значимых инициатив в области финно-угорского сотрудничества, приобщение молодежи к ценностям национальной культуры;</w:t>
      </w:r>
    </w:p>
    <w:p w:rsidR="00F2691A" w:rsidRPr="004915E0" w:rsidRDefault="002240A6"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создание условий для устойчивого социально-экономического и этнокультурного развития коренного населения </w:t>
      </w:r>
      <w:r>
        <w:rPr>
          <w:rFonts w:ascii="Times New Roman" w:hAnsi="Times New Roman" w:cs="Times New Roman"/>
          <w:sz w:val="28"/>
          <w:szCs w:val="28"/>
        </w:rPr>
        <w:t>муниципального района</w:t>
      </w:r>
      <w:r w:rsidR="00F2691A" w:rsidRPr="004915E0">
        <w:rPr>
          <w:rFonts w:ascii="Times New Roman" w:hAnsi="Times New Roman" w:cs="Times New Roman"/>
          <w:sz w:val="28"/>
          <w:szCs w:val="28"/>
        </w:rPr>
        <w:t>.</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 xml:space="preserve">Основными задачами в области гармонизации </w:t>
      </w:r>
      <w:proofErr w:type="gramStart"/>
      <w:r w:rsidRPr="004915E0">
        <w:rPr>
          <w:rFonts w:ascii="Times New Roman" w:hAnsi="Times New Roman" w:cs="Times New Roman"/>
          <w:sz w:val="28"/>
          <w:szCs w:val="28"/>
        </w:rPr>
        <w:t>межнациональных</w:t>
      </w:r>
      <w:proofErr w:type="gramEnd"/>
      <w:r w:rsidRPr="004915E0">
        <w:rPr>
          <w:rFonts w:ascii="Times New Roman" w:hAnsi="Times New Roman" w:cs="Times New Roman"/>
          <w:sz w:val="28"/>
          <w:szCs w:val="28"/>
        </w:rPr>
        <w:t xml:space="preserve"> </w:t>
      </w:r>
      <w:r w:rsidR="00D36344" w:rsidRPr="00D36344">
        <w:rPr>
          <w:rFonts w:ascii="Times New Roman" w:hAnsi="Times New Roman" w:cs="Times New Roman"/>
          <w:sz w:val="28"/>
          <w:szCs w:val="28"/>
        </w:rPr>
        <w:t xml:space="preserve">и </w:t>
      </w:r>
      <w:proofErr w:type="spellStart"/>
      <w:r w:rsidR="00D36344" w:rsidRPr="00D36344">
        <w:rPr>
          <w:rFonts w:ascii="Times New Roman" w:hAnsi="Times New Roman" w:cs="Times New Roman"/>
          <w:sz w:val="28"/>
          <w:szCs w:val="28"/>
        </w:rPr>
        <w:t>межконфессиоальных</w:t>
      </w:r>
      <w:r w:rsidRPr="004915E0">
        <w:rPr>
          <w:rFonts w:ascii="Times New Roman" w:hAnsi="Times New Roman" w:cs="Times New Roman"/>
          <w:sz w:val="28"/>
          <w:szCs w:val="28"/>
        </w:rPr>
        <w:t>отношений</w:t>
      </w:r>
      <w:proofErr w:type="spellEnd"/>
      <w:r w:rsidRPr="004915E0">
        <w:rPr>
          <w:rFonts w:ascii="Times New Roman" w:hAnsi="Times New Roman" w:cs="Times New Roman"/>
          <w:sz w:val="28"/>
          <w:szCs w:val="28"/>
        </w:rPr>
        <w:t xml:space="preserve"> являются:</w:t>
      </w:r>
    </w:p>
    <w:p w:rsidR="00F2691A" w:rsidRPr="004915E0" w:rsidRDefault="002240A6"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формирование толерантного сознания и противодействия экстремизму в обществе, благоприятных условий в области гармонизации межнациональных и межконфессиональных отношений, в том числе:</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а) содействие в формировании толерантного сознания и поведения в обществе, гармонизации межнациональных и межконфессиональных отношений;</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б) формирование культуры межнациональных и межконфессиональных отношений в детской и молодежной среде;</w:t>
      </w:r>
    </w:p>
    <w:p w:rsidR="00F2691A" w:rsidRPr="004915E0"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в</w:t>
      </w:r>
      <w:proofErr w:type="gramStart"/>
      <w:r>
        <w:rPr>
          <w:rFonts w:ascii="Times New Roman" w:hAnsi="Times New Roman" w:cs="Times New Roman"/>
          <w:sz w:val="28"/>
          <w:szCs w:val="28"/>
        </w:rPr>
        <w:t>)</w:t>
      </w:r>
      <w:r w:rsidR="00F2691A" w:rsidRPr="004915E0">
        <w:rPr>
          <w:rFonts w:ascii="Times New Roman" w:hAnsi="Times New Roman" w:cs="Times New Roman"/>
          <w:sz w:val="28"/>
          <w:szCs w:val="28"/>
        </w:rPr>
        <w:t>п</w:t>
      </w:r>
      <w:proofErr w:type="gramEnd"/>
      <w:r w:rsidR="00F2691A" w:rsidRPr="004915E0">
        <w:rPr>
          <w:rFonts w:ascii="Times New Roman" w:hAnsi="Times New Roman" w:cs="Times New Roman"/>
          <w:sz w:val="28"/>
          <w:szCs w:val="28"/>
        </w:rPr>
        <w:t xml:space="preserve">рофилактика проявления межнациональных конфликтов на территории </w:t>
      </w:r>
      <w:r w:rsidR="002240A6">
        <w:rPr>
          <w:rFonts w:ascii="Times New Roman" w:hAnsi="Times New Roman" w:cs="Times New Roman"/>
          <w:sz w:val="28"/>
          <w:szCs w:val="28"/>
        </w:rPr>
        <w:t>муниципального района</w:t>
      </w:r>
      <w:r w:rsidR="00F2691A" w:rsidRPr="004915E0">
        <w:rPr>
          <w:rFonts w:ascii="Times New Roman" w:hAnsi="Times New Roman" w:cs="Times New Roman"/>
          <w:sz w:val="28"/>
          <w:szCs w:val="28"/>
        </w:rPr>
        <w:t>;</w:t>
      </w:r>
    </w:p>
    <w:p w:rsidR="00F2691A" w:rsidRPr="004915E0" w:rsidRDefault="002240A6"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обеспечение этнокультурного и языкового развития коренных этносов и других народов, проживающих на территории </w:t>
      </w:r>
      <w:r>
        <w:rPr>
          <w:rFonts w:ascii="Times New Roman" w:hAnsi="Times New Roman" w:cs="Times New Roman"/>
          <w:sz w:val="28"/>
          <w:szCs w:val="28"/>
        </w:rPr>
        <w:t>муниципального района</w:t>
      </w:r>
      <w:r w:rsidR="00F2691A" w:rsidRPr="004915E0">
        <w:rPr>
          <w:rFonts w:ascii="Times New Roman" w:hAnsi="Times New Roman" w:cs="Times New Roman"/>
          <w:sz w:val="28"/>
          <w:szCs w:val="28"/>
        </w:rPr>
        <w:t>, включая:</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lastRenderedPageBreak/>
        <w:t xml:space="preserve">а) обеспечение оптимального (сбалансированного) функционирования государственных языков в </w:t>
      </w:r>
      <w:r w:rsidR="002240A6">
        <w:rPr>
          <w:rFonts w:ascii="Times New Roman" w:hAnsi="Times New Roman" w:cs="Times New Roman"/>
          <w:sz w:val="28"/>
          <w:szCs w:val="28"/>
        </w:rPr>
        <w:t>муниципальном районе</w:t>
      </w:r>
      <w:r w:rsidRPr="004915E0">
        <w:rPr>
          <w:rFonts w:ascii="Times New Roman" w:hAnsi="Times New Roman" w:cs="Times New Roman"/>
          <w:sz w:val="28"/>
          <w:szCs w:val="28"/>
        </w:rPr>
        <w:t>;</w:t>
      </w:r>
    </w:p>
    <w:p w:rsidR="00F2691A" w:rsidRPr="004915E0"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б</w:t>
      </w:r>
      <w:proofErr w:type="gramStart"/>
      <w:r>
        <w:rPr>
          <w:rFonts w:ascii="Times New Roman" w:hAnsi="Times New Roman" w:cs="Times New Roman"/>
          <w:sz w:val="28"/>
          <w:szCs w:val="28"/>
        </w:rPr>
        <w:t>)</w:t>
      </w:r>
      <w:r w:rsidR="00F2691A" w:rsidRPr="004915E0">
        <w:rPr>
          <w:rFonts w:ascii="Times New Roman" w:hAnsi="Times New Roman" w:cs="Times New Roman"/>
          <w:sz w:val="28"/>
          <w:szCs w:val="28"/>
        </w:rPr>
        <w:t>с</w:t>
      </w:r>
      <w:proofErr w:type="gramEnd"/>
      <w:r w:rsidR="00F2691A" w:rsidRPr="004915E0">
        <w:rPr>
          <w:rFonts w:ascii="Times New Roman" w:hAnsi="Times New Roman" w:cs="Times New Roman"/>
          <w:sz w:val="28"/>
          <w:szCs w:val="28"/>
        </w:rPr>
        <w:t xml:space="preserve">оздание условий национально-культурным автономиям и объединениям </w:t>
      </w:r>
      <w:r w:rsidR="002240A6">
        <w:rPr>
          <w:rFonts w:ascii="Times New Roman" w:hAnsi="Times New Roman" w:cs="Times New Roman"/>
          <w:sz w:val="28"/>
          <w:szCs w:val="28"/>
        </w:rPr>
        <w:t>района</w:t>
      </w:r>
      <w:r w:rsidR="00F2691A" w:rsidRPr="004915E0">
        <w:rPr>
          <w:rFonts w:ascii="Times New Roman" w:hAnsi="Times New Roman" w:cs="Times New Roman"/>
          <w:sz w:val="28"/>
          <w:szCs w:val="28"/>
        </w:rPr>
        <w:t xml:space="preserve"> для сохранения национальной самобытности, развития родных языков и национальной культуры;</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 xml:space="preserve">в) устойчивое социально-экономическое и этнокультурное развитие коренного населения </w:t>
      </w:r>
      <w:r w:rsidR="002240A6">
        <w:rPr>
          <w:rFonts w:ascii="Times New Roman" w:hAnsi="Times New Roman" w:cs="Times New Roman"/>
          <w:sz w:val="28"/>
          <w:szCs w:val="28"/>
        </w:rPr>
        <w:t>муниципального района</w:t>
      </w:r>
      <w:r w:rsidR="00DA118F">
        <w:rPr>
          <w:rFonts w:ascii="Times New Roman" w:hAnsi="Times New Roman" w:cs="Times New Roman"/>
          <w:sz w:val="28"/>
          <w:szCs w:val="28"/>
        </w:rPr>
        <w:t>.</w:t>
      </w:r>
    </w:p>
    <w:p w:rsidR="00F2691A" w:rsidRPr="004915E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4915E0">
        <w:rPr>
          <w:rFonts w:ascii="Times New Roman" w:hAnsi="Times New Roman" w:cs="Times New Roman"/>
          <w:sz w:val="28"/>
          <w:szCs w:val="28"/>
        </w:rPr>
        <w:t>Реализация поставленных задач позволит:</w:t>
      </w:r>
    </w:p>
    <w:p w:rsidR="00F2691A" w:rsidRPr="004915E0" w:rsidRDefault="00DA118F"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объединить усилия всех структур гражданского общества, </w:t>
      </w:r>
      <w:r w:rsidR="00CC5156">
        <w:rPr>
          <w:rFonts w:ascii="Times New Roman" w:hAnsi="Times New Roman" w:cs="Times New Roman"/>
          <w:sz w:val="28"/>
          <w:szCs w:val="28"/>
        </w:rPr>
        <w:t>в том числе всех национально-этнических групп и конфессий</w:t>
      </w:r>
      <w:r w:rsidR="00F2691A" w:rsidRPr="004915E0">
        <w:rPr>
          <w:rFonts w:ascii="Times New Roman" w:hAnsi="Times New Roman" w:cs="Times New Roman"/>
          <w:sz w:val="28"/>
          <w:szCs w:val="28"/>
        </w:rPr>
        <w:t xml:space="preserve"> для достижения межнационального </w:t>
      </w:r>
      <w:r w:rsidR="00777A1B">
        <w:rPr>
          <w:rFonts w:ascii="Times New Roman" w:hAnsi="Times New Roman" w:cs="Times New Roman"/>
          <w:sz w:val="28"/>
          <w:szCs w:val="28"/>
        </w:rPr>
        <w:t xml:space="preserve">и межконфессионального </w:t>
      </w:r>
      <w:r w:rsidR="00F2691A" w:rsidRPr="004915E0">
        <w:rPr>
          <w:rFonts w:ascii="Times New Roman" w:hAnsi="Times New Roman" w:cs="Times New Roman"/>
          <w:sz w:val="28"/>
          <w:szCs w:val="28"/>
        </w:rPr>
        <w:t xml:space="preserve">согласия в </w:t>
      </w:r>
      <w:r>
        <w:rPr>
          <w:rFonts w:ascii="Times New Roman" w:hAnsi="Times New Roman" w:cs="Times New Roman"/>
          <w:sz w:val="28"/>
          <w:szCs w:val="28"/>
        </w:rPr>
        <w:t>муниципальном районе</w:t>
      </w:r>
      <w:r w:rsidR="00F2691A" w:rsidRPr="004915E0">
        <w:rPr>
          <w:rFonts w:ascii="Times New Roman" w:hAnsi="Times New Roman" w:cs="Times New Roman"/>
          <w:sz w:val="28"/>
          <w:szCs w:val="28"/>
        </w:rPr>
        <w:t>;</w:t>
      </w:r>
    </w:p>
    <w:p w:rsidR="00F2691A" w:rsidRPr="004915E0" w:rsidRDefault="00DA118F"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30127">
        <w:rPr>
          <w:rFonts w:ascii="Times New Roman" w:hAnsi="Times New Roman" w:cs="Times New Roman"/>
          <w:sz w:val="28"/>
          <w:szCs w:val="28"/>
        </w:rPr>
        <w:t>наладить</w:t>
      </w:r>
      <w:r w:rsidR="00F2691A" w:rsidRPr="004915E0">
        <w:rPr>
          <w:rFonts w:ascii="Times New Roman" w:hAnsi="Times New Roman" w:cs="Times New Roman"/>
          <w:sz w:val="28"/>
          <w:szCs w:val="28"/>
        </w:rPr>
        <w:t xml:space="preserve"> экономические связи и культурные контакты между </w:t>
      </w:r>
      <w:r w:rsidR="00E63621">
        <w:rPr>
          <w:rFonts w:ascii="Times New Roman" w:hAnsi="Times New Roman" w:cs="Times New Roman"/>
          <w:sz w:val="28"/>
          <w:szCs w:val="28"/>
        </w:rPr>
        <w:t>муниципальным районом</w:t>
      </w:r>
      <w:r w:rsidR="00F2691A" w:rsidRPr="004915E0">
        <w:rPr>
          <w:rFonts w:ascii="Times New Roman" w:hAnsi="Times New Roman" w:cs="Times New Roman"/>
          <w:sz w:val="28"/>
          <w:szCs w:val="28"/>
        </w:rPr>
        <w:t xml:space="preserve"> и финно-угорскими регионами России и иностранными государствами;</w:t>
      </w:r>
    </w:p>
    <w:p w:rsidR="00F2691A" w:rsidRPr="004915E0" w:rsidRDefault="00DA118F"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обеспечить уважительное отношение ко всем национальностям, проживающим </w:t>
      </w:r>
      <w:r w:rsidR="00E63621">
        <w:rPr>
          <w:rFonts w:ascii="Times New Roman" w:hAnsi="Times New Roman" w:cs="Times New Roman"/>
          <w:sz w:val="28"/>
          <w:szCs w:val="28"/>
        </w:rPr>
        <w:t xml:space="preserve">муниципальном </w:t>
      </w:r>
      <w:proofErr w:type="gramStart"/>
      <w:r w:rsidR="00E63621">
        <w:rPr>
          <w:rFonts w:ascii="Times New Roman" w:hAnsi="Times New Roman" w:cs="Times New Roman"/>
          <w:sz w:val="28"/>
          <w:szCs w:val="28"/>
        </w:rPr>
        <w:t>районе</w:t>
      </w:r>
      <w:proofErr w:type="gramEnd"/>
      <w:r w:rsidR="00F2691A" w:rsidRPr="004915E0">
        <w:rPr>
          <w:rFonts w:ascii="Times New Roman" w:hAnsi="Times New Roman" w:cs="Times New Roman"/>
          <w:sz w:val="28"/>
          <w:szCs w:val="28"/>
        </w:rPr>
        <w:t>;</w:t>
      </w:r>
    </w:p>
    <w:p w:rsidR="00F2691A" w:rsidRPr="004915E0" w:rsidRDefault="00DA118F"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создать условия для дальнейшего развития государственных языков Республики Коми;</w:t>
      </w:r>
    </w:p>
    <w:p w:rsidR="00F2691A" w:rsidRPr="004915E0" w:rsidRDefault="00DA118F"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реализовать права этнических общностей на сохранение культурно-национальной самобытности;</w:t>
      </w:r>
    </w:p>
    <w:p w:rsidR="00F2691A" w:rsidRPr="004915E0" w:rsidRDefault="00DA118F"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4915E0">
        <w:rPr>
          <w:rFonts w:ascii="Times New Roman" w:hAnsi="Times New Roman" w:cs="Times New Roman"/>
          <w:sz w:val="28"/>
          <w:szCs w:val="28"/>
        </w:rPr>
        <w:t xml:space="preserve">создать благоприятные условия для социально-экономического и этнокультурного развития народов и иных этнических общностей, для которых территория </w:t>
      </w:r>
      <w:r w:rsidR="00E63621">
        <w:rPr>
          <w:rFonts w:ascii="Times New Roman" w:hAnsi="Times New Roman" w:cs="Times New Roman"/>
          <w:sz w:val="28"/>
          <w:szCs w:val="28"/>
        </w:rPr>
        <w:t>муниципального района</w:t>
      </w:r>
      <w:r w:rsidR="00F2691A" w:rsidRPr="004915E0">
        <w:rPr>
          <w:rFonts w:ascii="Times New Roman" w:hAnsi="Times New Roman" w:cs="Times New Roman"/>
          <w:sz w:val="28"/>
          <w:szCs w:val="28"/>
        </w:rPr>
        <w:t xml:space="preserve"> является исконным местом проживания.</w:t>
      </w:r>
    </w:p>
    <w:p w:rsidR="00F2691A" w:rsidRPr="001105CC" w:rsidRDefault="009212B1" w:rsidP="009212B1">
      <w:pPr>
        <w:pStyle w:val="2"/>
        <w:rPr>
          <w:color w:val="auto"/>
        </w:rPr>
      </w:pPr>
      <w:bookmarkStart w:id="243" w:name="Par2312"/>
      <w:bookmarkStart w:id="244" w:name="_Toc378857956"/>
      <w:bookmarkEnd w:id="243"/>
      <w:r w:rsidRPr="001105CC">
        <w:rPr>
          <w:color w:val="auto"/>
        </w:rPr>
        <w:t>4.1</w:t>
      </w:r>
      <w:r w:rsidR="0003467F" w:rsidRPr="001105CC">
        <w:rPr>
          <w:color w:val="auto"/>
        </w:rPr>
        <w:t>2</w:t>
      </w:r>
      <w:r w:rsidRPr="001105CC">
        <w:rPr>
          <w:color w:val="auto"/>
        </w:rPr>
        <w:t xml:space="preserve">. </w:t>
      </w:r>
      <w:r w:rsidR="00F2691A" w:rsidRPr="001105CC">
        <w:rPr>
          <w:color w:val="auto"/>
        </w:rPr>
        <w:t xml:space="preserve">Развитие сферы </w:t>
      </w:r>
      <w:proofErr w:type="spellStart"/>
      <w:r w:rsidR="00F2691A" w:rsidRPr="001105CC">
        <w:rPr>
          <w:color w:val="auto"/>
        </w:rPr>
        <w:t>торговлии</w:t>
      </w:r>
      <w:proofErr w:type="spellEnd"/>
      <w:r w:rsidR="00F2691A" w:rsidRPr="001105CC">
        <w:rPr>
          <w:color w:val="auto"/>
        </w:rPr>
        <w:t xml:space="preserve"> бытового обслуживания населения</w:t>
      </w:r>
      <w:bookmarkEnd w:id="244"/>
    </w:p>
    <w:p w:rsidR="00F2691A" w:rsidRPr="001105CC" w:rsidRDefault="006E199F" w:rsidP="006E199F">
      <w:pPr>
        <w:pStyle w:val="3"/>
        <w:rPr>
          <w:color w:val="auto"/>
        </w:rPr>
      </w:pPr>
      <w:bookmarkStart w:id="245" w:name="Par2315"/>
      <w:bookmarkStart w:id="246" w:name="_Toc378857957"/>
      <w:bookmarkEnd w:id="245"/>
      <w:r w:rsidRPr="001105CC">
        <w:rPr>
          <w:color w:val="auto"/>
        </w:rPr>
        <w:t>4.1</w:t>
      </w:r>
      <w:r w:rsidR="0003467F" w:rsidRPr="001105CC">
        <w:rPr>
          <w:color w:val="auto"/>
        </w:rPr>
        <w:t>2</w:t>
      </w:r>
      <w:r w:rsidRPr="001105CC">
        <w:rPr>
          <w:color w:val="auto"/>
        </w:rPr>
        <w:t xml:space="preserve">.1. </w:t>
      </w:r>
      <w:r w:rsidR="00F2691A" w:rsidRPr="001105CC">
        <w:rPr>
          <w:color w:val="auto"/>
        </w:rPr>
        <w:t>Развитие сферы торговли</w:t>
      </w:r>
      <w:bookmarkEnd w:id="246"/>
    </w:p>
    <w:p w:rsidR="00F2691A" w:rsidRPr="00E2247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2247E">
        <w:rPr>
          <w:rFonts w:ascii="Times New Roman" w:hAnsi="Times New Roman" w:cs="Times New Roman"/>
          <w:sz w:val="28"/>
          <w:szCs w:val="28"/>
        </w:rPr>
        <w:t xml:space="preserve">Целью развития сферы торговли является создание эффективной </w:t>
      </w:r>
      <w:proofErr w:type="gramStart"/>
      <w:r w:rsidRPr="00E2247E">
        <w:rPr>
          <w:rFonts w:ascii="Times New Roman" w:hAnsi="Times New Roman" w:cs="Times New Roman"/>
          <w:sz w:val="28"/>
          <w:szCs w:val="28"/>
        </w:rPr>
        <w:t xml:space="preserve">системы обеспечения населения </w:t>
      </w:r>
      <w:r w:rsidR="00245438">
        <w:rPr>
          <w:rFonts w:ascii="Times New Roman" w:hAnsi="Times New Roman" w:cs="Times New Roman"/>
          <w:sz w:val="28"/>
          <w:szCs w:val="28"/>
        </w:rPr>
        <w:t>муниципального района</w:t>
      </w:r>
      <w:proofErr w:type="gramEnd"/>
      <w:r w:rsidRPr="00E2247E">
        <w:rPr>
          <w:rFonts w:ascii="Times New Roman" w:hAnsi="Times New Roman" w:cs="Times New Roman"/>
          <w:sz w:val="28"/>
          <w:szCs w:val="28"/>
        </w:rPr>
        <w:t xml:space="preserve"> качественными товарами по доступным ценам в широком ассортименте.</w:t>
      </w:r>
    </w:p>
    <w:p w:rsidR="00F2691A" w:rsidRPr="00E2247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2247E">
        <w:rPr>
          <w:rFonts w:ascii="Times New Roman" w:hAnsi="Times New Roman" w:cs="Times New Roman"/>
          <w:sz w:val="28"/>
          <w:szCs w:val="28"/>
        </w:rPr>
        <w:t>Приоритетными направлениями развития торговли являются:</w:t>
      </w:r>
    </w:p>
    <w:p w:rsidR="00F2691A" w:rsidRPr="00E2247E" w:rsidRDefault="00245438"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содействие расширению и развитию инфраструктуры организаций оптовой и розничной торговли путем внедрения новых технологий и прогрессивных форм организации торговли;</w:t>
      </w:r>
    </w:p>
    <w:p w:rsidR="00F2691A" w:rsidRPr="00E2247E" w:rsidRDefault="00245438"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обеспечение территориальной и ценовой доступности товаров для всех категорий населения, особенно в сельской местности;</w:t>
      </w:r>
    </w:p>
    <w:p w:rsidR="00F2691A" w:rsidRPr="00E2247E" w:rsidRDefault="00245438"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стимулирование развития торговли в труднодоступных и отдаленных сельских населенных пунктах.</w:t>
      </w:r>
    </w:p>
    <w:p w:rsidR="00F2691A" w:rsidRPr="00E2247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2247E">
        <w:rPr>
          <w:rFonts w:ascii="Times New Roman" w:hAnsi="Times New Roman" w:cs="Times New Roman"/>
          <w:sz w:val="28"/>
          <w:szCs w:val="28"/>
        </w:rPr>
        <w:t>Для достижения указанной цели необходимо решение следующих задач:</w:t>
      </w:r>
    </w:p>
    <w:p w:rsidR="00F2691A" w:rsidRPr="00E2247E" w:rsidRDefault="00245438"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создание благоприятных экономических, организационных и иных </w:t>
      </w:r>
      <w:r w:rsidR="00F2691A" w:rsidRPr="00E2247E">
        <w:rPr>
          <w:rFonts w:ascii="Times New Roman" w:hAnsi="Times New Roman" w:cs="Times New Roman"/>
          <w:sz w:val="28"/>
          <w:szCs w:val="28"/>
        </w:rPr>
        <w:lastRenderedPageBreak/>
        <w:t>условий для развития сферы торговли;</w:t>
      </w:r>
    </w:p>
    <w:p w:rsidR="00F2691A" w:rsidRPr="00E2247E" w:rsidRDefault="00245438"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повышение уровня товарной обеспеченности </w:t>
      </w:r>
      <w:r>
        <w:rPr>
          <w:rFonts w:ascii="Times New Roman" w:hAnsi="Times New Roman" w:cs="Times New Roman"/>
          <w:sz w:val="28"/>
          <w:szCs w:val="28"/>
        </w:rPr>
        <w:t>муниципального развития</w:t>
      </w:r>
      <w:r w:rsidR="00F2691A" w:rsidRPr="00E2247E">
        <w:rPr>
          <w:rFonts w:ascii="Times New Roman" w:hAnsi="Times New Roman" w:cs="Times New Roman"/>
          <w:sz w:val="28"/>
          <w:szCs w:val="28"/>
        </w:rPr>
        <w:t xml:space="preserve"> и товарных запасов, в том числе за счет продукции местных товаропроизводителей;</w:t>
      </w:r>
    </w:p>
    <w:p w:rsidR="00F2691A" w:rsidRPr="00E2247E" w:rsidRDefault="00245438"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содействие обеспечению доставки товаров в труднодоступные и/или малочисленные, и/или отдаленные сельские населенные пункты;</w:t>
      </w:r>
    </w:p>
    <w:p w:rsidR="00F2691A" w:rsidRPr="00E2247E"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E2247E">
        <w:rPr>
          <w:rFonts w:ascii="Times New Roman" w:hAnsi="Times New Roman" w:cs="Times New Roman"/>
          <w:sz w:val="28"/>
          <w:szCs w:val="28"/>
        </w:rPr>
        <w:t>формирование условий для развития хозяйственных связей с производителями, способствующих насыщению рынка качественными товарами;</w:t>
      </w:r>
    </w:p>
    <w:p w:rsidR="00F2691A" w:rsidRPr="00E2247E" w:rsidRDefault="00AB3871"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повышение предпринимательской активности в сфере торговли;</w:t>
      </w:r>
    </w:p>
    <w:p w:rsidR="00F2691A" w:rsidRPr="00E2247E"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E2247E">
        <w:rPr>
          <w:rFonts w:ascii="Times New Roman" w:hAnsi="Times New Roman" w:cs="Times New Roman"/>
          <w:sz w:val="28"/>
          <w:szCs w:val="28"/>
        </w:rPr>
        <w:t>расширение межрегионального и меж</w:t>
      </w:r>
      <w:r w:rsidR="00AB3871">
        <w:rPr>
          <w:rFonts w:ascii="Times New Roman" w:hAnsi="Times New Roman" w:cs="Times New Roman"/>
          <w:sz w:val="28"/>
          <w:szCs w:val="28"/>
        </w:rPr>
        <w:t>муниципального</w:t>
      </w:r>
      <w:r w:rsidR="00F2691A" w:rsidRPr="00E2247E">
        <w:rPr>
          <w:rFonts w:ascii="Times New Roman" w:hAnsi="Times New Roman" w:cs="Times New Roman"/>
          <w:sz w:val="28"/>
          <w:szCs w:val="28"/>
        </w:rPr>
        <w:t xml:space="preserve"> торгово-экономического сотрудничества.</w:t>
      </w:r>
    </w:p>
    <w:p w:rsidR="00F2691A" w:rsidRPr="00E2247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2247E">
        <w:rPr>
          <w:rFonts w:ascii="Times New Roman" w:hAnsi="Times New Roman" w:cs="Times New Roman"/>
          <w:sz w:val="28"/>
          <w:szCs w:val="28"/>
        </w:rPr>
        <w:t>Результатом реализации поставленных задач должны стать:</w:t>
      </w:r>
    </w:p>
    <w:p w:rsidR="00F2691A" w:rsidRPr="00E2247E" w:rsidRDefault="00AB3871"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рост оборота розничной торговли;</w:t>
      </w:r>
    </w:p>
    <w:p w:rsidR="00F2691A" w:rsidRPr="00E2247E" w:rsidRDefault="00AB3871"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повышение уровня обеспеченности населения услугами торговли;</w:t>
      </w:r>
    </w:p>
    <w:p w:rsidR="00F2691A" w:rsidRPr="00E2247E"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E2247E">
        <w:rPr>
          <w:rFonts w:ascii="Times New Roman" w:hAnsi="Times New Roman" w:cs="Times New Roman"/>
          <w:sz w:val="28"/>
          <w:szCs w:val="28"/>
        </w:rPr>
        <w:t>увеличение доли современных форматов торговли и современных торговых площадей.</w:t>
      </w:r>
    </w:p>
    <w:p w:rsidR="00F2691A" w:rsidRPr="001105CC" w:rsidRDefault="006E199F" w:rsidP="006E199F">
      <w:pPr>
        <w:pStyle w:val="2"/>
        <w:rPr>
          <w:color w:val="auto"/>
        </w:rPr>
      </w:pPr>
      <w:bookmarkStart w:id="247" w:name="Par2337"/>
      <w:bookmarkStart w:id="248" w:name="Par2357"/>
      <w:bookmarkStart w:id="249" w:name="_Toc378857958"/>
      <w:bookmarkEnd w:id="247"/>
      <w:bookmarkEnd w:id="248"/>
      <w:r w:rsidRPr="001105CC">
        <w:rPr>
          <w:color w:val="auto"/>
        </w:rPr>
        <w:t>4.1</w:t>
      </w:r>
      <w:r w:rsidR="0003467F" w:rsidRPr="001105CC">
        <w:rPr>
          <w:color w:val="auto"/>
        </w:rPr>
        <w:t>3</w:t>
      </w:r>
      <w:r w:rsidRPr="001105CC">
        <w:rPr>
          <w:color w:val="auto"/>
        </w:rPr>
        <w:t xml:space="preserve">. </w:t>
      </w:r>
      <w:r w:rsidR="00F2691A" w:rsidRPr="001105CC">
        <w:rPr>
          <w:color w:val="auto"/>
        </w:rPr>
        <w:t xml:space="preserve">Развитие системы </w:t>
      </w:r>
      <w:proofErr w:type="spellStart"/>
      <w:r w:rsidR="00F2691A" w:rsidRPr="001105CC">
        <w:rPr>
          <w:color w:val="auto"/>
        </w:rPr>
        <w:t>муниципальногоуправления</w:t>
      </w:r>
      <w:proofErr w:type="spellEnd"/>
      <w:r w:rsidR="00F2691A" w:rsidRPr="001105CC">
        <w:rPr>
          <w:color w:val="auto"/>
        </w:rPr>
        <w:t xml:space="preserve"> в </w:t>
      </w:r>
      <w:r w:rsidR="00E2247E" w:rsidRPr="001105CC">
        <w:rPr>
          <w:color w:val="auto"/>
        </w:rPr>
        <w:t>муниципальном районе</w:t>
      </w:r>
      <w:bookmarkEnd w:id="249"/>
    </w:p>
    <w:p w:rsidR="00F2691A" w:rsidRPr="001105CC" w:rsidRDefault="006E199F" w:rsidP="006E199F">
      <w:pPr>
        <w:pStyle w:val="3"/>
        <w:rPr>
          <w:color w:val="auto"/>
        </w:rPr>
      </w:pPr>
      <w:bookmarkStart w:id="250" w:name="Par2360"/>
      <w:bookmarkStart w:id="251" w:name="_Toc378857959"/>
      <w:bookmarkEnd w:id="250"/>
      <w:r w:rsidRPr="001105CC">
        <w:rPr>
          <w:color w:val="auto"/>
        </w:rPr>
        <w:t>4.1</w:t>
      </w:r>
      <w:r w:rsidR="0003467F" w:rsidRPr="001105CC">
        <w:rPr>
          <w:color w:val="auto"/>
        </w:rPr>
        <w:t>3</w:t>
      </w:r>
      <w:r w:rsidRPr="001105CC">
        <w:rPr>
          <w:color w:val="auto"/>
        </w:rPr>
        <w:t xml:space="preserve">.1. </w:t>
      </w:r>
      <w:r w:rsidR="00F2691A" w:rsidRPr="001105CC">
        <w:rPr>
          <w:color w:val="auto"/>
        </w:rPr>
        <w:t>Повышение эффективности муниципального управления</w:t>
      </w:r>
      <w:bookmarkEnd w:id="251"/>
    </w:p>
    <w:p w:rsidR="00F2691A" w:rsidRPr="00E2247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2247E">
        <w:rPr>
          <w:rFonts w:ascii="Times New Roman" w:hAnsi="Times New Roman" w:cs="Times New Roman"/>
          <w:sz w:val="28"/>
          <w:szCs w:val="28"/>
        </w:rPr>
        <w:t xml:space="preserve">Целью деятельности в сфере муниципального управления в </w:t>
      </w:r>
      <w:r w:rsidR="006845CD">
        <w:rPr>
          <w:rFonts w:ascii="Times New Roman" w:hAnsi="Times New Roman" w:cs="Times New Roman"/>
          <w:sz w:val="28"/>
          <w:szCs w:val="28"/>
        </w:rPr>
        <w:t xml:space="preserve">муниципальном районе </w:t>
      </w:r>
      <w:r w:rsidRPr="00E2247E">
        <w:rPr>
          <w:rFonts w:ascii="Times New Roman" w:hAnsi="Times New Roman" w:cs="Times New Roman"/>
          <w:sz w:val="28"/>
          <w:szCs w:val="28"/>
        </w:rPr>
        <w:t>является повышение эффективности и качества функционирования системы муниципального управления в целом.</w:t>
      </w:r>
    </w:p>
    <w:p w:rsidR="00F2691A" w:rsidRPr="00E2247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2247E">
        <w:rPr>
          <w:rFonts w:ascii="Times New Roman" w:hAnsi="Times New Roman" w:cs="Times New Roman"/>
          <w:sz w:val="28"/>
          <w:szCs w:val="28"/>
        </w:rPr>
        <w:t>Приоритетными направлениями будут:</w:t>
      </w:r>
    </w:p>
    <w:p w:rsidR="00F2691A" w:rsidRPr="00E2247E" w:rsidRDefault="006845C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развитие системы </w:t>
      </w:r>
      <w:r>
        <w:rPr>
          <w:rFonts w:ascii="Times New Roman" w:hAnsi="Times New Roman" w:cs="Times New Roman"/>
          <w:sz w:val="28"/>
          <w:szCs w:val="28"/>
        </w:rPr>
        <w:t>электронного муниципалитета муниципального района</w:t>
      </w:r>
      <w:r w:rsidR="00F2691A" w:rsidRPr="00E2247E">
        <w:rPr>
          <w:rFonts w:ascii="Times New Roman" w:hAnsi="Times New Roman" w:cs="Times New Roman"/>
          <w:sz w:val="28"/>
          <w:szCs w:val="28"/>
        </w:rPr>
        <w:t>;</w:t>
      </w:r>
    </w:p>
    <w:p w:rsidR="00F2691A" w:rsidRPr="00E2247E" w:rsidRDefault="006845C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оптимизация деятельности местного самоуправления в </w:t>
      </w:r>
      <w:r>
        <w:rPr>
          <w:rFonts w:ascii="Times New Roman" w:hAnsi="Times New Roman" w:cs="Times New Roman"/>
          <w:sz w:val="28"/>
          <w:szCs w:val="28"/>
        </w:rPr>
        <w:t>муниципальном районе</w:t>
      </w:r>
      <w:r w:rsidR="00D174D8">
        <w:rPr>
          <w:rFonts w:ascii="Times New Roman" w:hAnsi="Times New Roman" w:cs="Times New Roman"/>
          <w:sz w:val="28"/>
          <w:szCs w:val="28"/>
        </w:rPr>
        <w:t>;</w:t>
      </w:r>
    </w:p>
    <w:p w:rsidR="00F2691A" w:rsidRPr="00E2247E" w:rsidRDefault="00D174D8"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развитие кадрового потенциала системы муниципального управления в </w:t>
      </w:r>
      <w:r>
        <w:rPr>
          <w:rFonts w:ascii="Times New Roman" w:hAnsi="Times New Roman" w:cs="Times New Roman"/>
          <w:sz w:val="28"/>
          <w:szCs w:val="28"/>
        </w:rPr>
        <w:t>муниципальном районе</w:t>
      </w:r>
      <w:r w:rsidR="00F2691A" w:rsidRPr="00E2247E">
        <w:rPr>
          <w:rFonts w:ascii="Times New Roman" w:hAnsi="Times New Roman" w:cs="Times New Roman"/>
          <w:sz w:val="28"/>
          <w:szCs w:val="28"/>
        </w:rPr>
        <w:t>.</w:t>
      </w:r>
    </w:p>
    <w:p w:rsidR="00F2691A" w:rsidRPr="00E2247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2247E">
        <w:rPr>
          <w:rFonts w:ascii="Times New Roman" w:hAnsi="Times New Roman" w:cs="Times New Roman"/>
          <w:sz w:val="28"/>
          <w:szCs w:val="28"/>
        </w:rPr>
        <w:t>Для достижения цели необходимо решение следующих основных задач:</w:t>
      </w:r>
    </w:p>
    <w:p w:rsidR="00F2691A" w:rsidRPr="00E2247E" w:rsidRDefault="00D174D8"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30127">
        <w:rPr>
          <w:rFonts w:ascii="Times New Roman" w:hAnsi="Times New Roman" w:cs="Times New Roman"/>
          <w:sz w:val="28"/>
          <w:szCs w:val="28"/>
        </w:rPr>
        <w:t>обеспечение</w:t>
      </w:r>
      <w:r w:rsidR="00F2691A" w:rsidRPr="00E2247E">
        <w:rPr>
          <w:rFonts w:ascii="Times New Roman" w:hAnsi="Times New Roman" w:cs="Times New Roman"/>
          <w:sz w:val="28"/>
          <w:szCs w:val="28"/>
        </w:rPr>
        <w:t xml:space="preserve"> информационной </w:t>
      </w:r>
      <w:proofErr w:type="gramStart"/>
      <w:r w:rsidR="00F2691A" w:rsidRPr="00E2247E">
        <w:rPr>
          <w:rFonts w:ascii="Times New Roman" w:hAnsi="Times New Roman" w:cs="Times New Roman"/>
          <w:sz w:val="28"/>
          <w:szCs w:val="28"/>
        </w:rPr>
        <w:t>открытости деятельности органов местного самоуправления</w:t>
      </w:r>
      <w:proofErr w:type="gramEnd"/>
      <w:r w:rsidR="00F2691A" w:rsidRPr="00E2247E">
        <w:rPr>
          <w:rFonts w:ascii="Times New Roman" w:hAnsi="Times New Roman" w:cs="Times New Roman"/>
          <w:sz w:val="28"/>
          <w:szCs w:val="28"/>
        </w:rPr>
        <w:t xml:space="preserve"> в </w:t>
      </w:r>
      <w:r>
        <w:rPr>
          <w:rFonts w:ascii="Times New Roman" w:hAnsi="Times New Roman" w:cs="Times New Roman"/>
          <w:sz w:val="28"/>
          <w:szCs w:val="28"/>
        </w:rPr>
        <w:t>муниципальном районе</w:t>
      </w:r>
      <w:r w:rsidR="00F2691A" w:rsidRPr="00E2247E">
        <w:rPr>
          <w:rFonts w:ascii="Times New Roman" w:hAnsi="Times New Roman" w:cs="Times New Roman"/>
          <w:sz w:val="28"/>
          <w:szCs w:val="28"/>
        </w:rPr>
        <w:t>;</w:t>
      </w:r>
    </w:p>
    <w:p w:rsidR="00F2691A" w:rsidRPr="00E2247E" w:rsidRDefault="00D174D8"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оптимизация структуры органов местного самоуправления в </w:t>
      </w:r>
      <w:r>
        <w:rPr>
          <w:rFonts w:ascii="Times New Roman" w:hAnsi="Times New Roman" w:cs="Times New Roman"/>
          <w:sz w:val="28"/>
          <w:szCs w:val="28"/>
        </w:rPr>
        <w:t>муниципальном районе</w:t>
      </w:r>
      <w:r w:rsidR="00F2691A" w:rsidRPr="00E2247E">
        <w:rPr>
          <w:rFonts w:ascii="Times New Roman" w:hAnsi="Times New Roman" w:cs="Times New Roman"/>
          <w:sz w:val="28"/>
          <w:szCs w:val="28"/>
        </w:rPr>
        <w:t>;</w:t>
      </w:r>
    </w:p>
    <w:p w:rsidR="00F2691A" w:rsidRPr="00E2247E" w:rsidRDefault="00D174D8"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совершенствование системы контроля, оценки результатов и мотивации </w:t>
      </w:r>
      <w:proofErr w:type="gramStart"/>
      <w:r w:rsidR="00F2691A" w:rsidRPr="00E2247E">
        <w:rPr>
          <w:rFonts w:ascii="Times New Roman" w:hAnsi="Times New Roman" w:cs="Times New Roman"/>
          <w:sz w:val="28"/>
          <w:szCs w:val="28"/>
        </w:rPr>
        <w:t xml:space="preserve">деятельности органов местного самоуправления </w:t>
      </w:r>
      <w:r w:rsidR="00EE70A9">
        <w:rPr>
          <w:rFonts w:ascii="Times New Roman" w:hAnsi="Times New Roman" w:cs="Times New Roman"/>
          <w:sz w:val="28"/>
          <w:szCs w:val="28"/>
        </w:rPr>
        <w:t>муниципального района</w:t>
      </w:r>
      <w:proofErr w:type="gramEnd"/>
      <w:r w:rsidR="00F2691A" w:rsidRPr="00E2247E">
        <w:rPr>
          <w:rFonts w:ascii="Times New Roman" w:hAnsi="Times New Roman" w:cs="Times New Roman"/>
          <w:sz w:val="28"/>
          <w:szCs w:val="28"/>
        </w:rPr>
        <w:t>;</w:t>
      </w:r>
    </w:p>
    <w:p w:rsidR="00F2691A" w:rsidRPr="00E2247E" w:rsidRDefault="00D174D8"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реализация органами местного самоуправления антикоррупционных мер в социально-экономической сфере;</w:t>
      </w:r>
    </w:p>
    <w:p w:rsidR="00F2691A" w:rsidRPr="00E2247E" w:rsidRDefault="00D174D8"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2691A" w:rsidRPr="00E2247E">
        <w:rPr>
          <w:rFonts w:ascii="Times New Roman" w:hAnsi="Times New Roman" w:cs="Times New Roman"/>
          <w:sz w:val="28"/>
          <w:szCs w:val="28"/>
        </w:rPr>
        <w:t xml:space="preserve">обеспечение </w:t>
      </w:r>
      <w:proofErr w:type="gramStart"/>
      <w:r w:rsidR="00F2691A" w:rsidRPr="00E2247E">
        <w:rPr>
          <w:rFonts w:ascii="Times New Roman" w:hAnsi="Times New Roman" w:cs="Times New Roman"/>
          <w:sz w:val="28"/>
          <w:szCs w:val="28"/>
        </w:rPr>
        <w:t>развития кадрового потенциала органов местного самоуправления</w:t>
      </w:r>
      <w:proofErr w:type="gramEnd"/>
      <w:r w:rsidR="00F2691A" w:rsidRPr="00E2247E">
        <w:rPr>
          <w:rFonts w:ascii="Times New Roman" w:hAnsi="Times New Roman" w:cs="Times New Roman"/>
          <w:sz w:val="28"/>
          <w:szCs w:val="28"/>
        </w:rPr>
        <w:t xml:space="preserve"> в </w:t>
      </w:r>
      <w:r w:rsidR="00EE70A9">
        <w:rPr>
          <w:rFonts w:ascii="Times New Roman" w:hAnsi="Times New Roman" w:cs="Times New Roman"/>
          <w:sz w:val="28"/>
          <w:szCs w:val="28"/>
        </w:rPr>
        <w:t>муниципальном районе</w:t>
      </w:r>
      <w:r w:rsidR="00F2691A" w:rsidRPr="00E2247E">
        <w:rPr>
          <w:rFonts w:ascii="Times New Roman" w:hAnsi="Times New Roman" w:cs="Times New Roman"/>
          <w:sz w:val="28"/>
          <w:szCs w:val="28"/>
        </w:rPr>
        <w:t>;</w:t>
      </w:r>
    </w:p>
    <w:p w:rsidR="00F2691A" w:rsidRPr="00E2247E" w:rsidRDefault="00D174D8"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внедрение современных методов управления кадровыми ресурсами органов местного самоуправления в </w:t>
      </w:r>
      <w:r w:rsidR="00EE70A9">
        <w:rPr>
          <w:rFonts w:ascii="Times New Roman" w:hAnsi="Times New Roman" w:cs="Times New Roman"/>
          <w:sz w:val="28"/>
          <w:szCs w:val="28"/>
        </w:rPr>
        <w:t>муниципальном районе</w:t>
      </w:r>
      <w:r w:rsidR="00F2691A" w:rsidRPr="00E2247E">
        <w:rPr>
          <w:rFonts w:ascii="Times New Roman" w:hAnsi="Times New Roman" w:cs="Times New Roman"/>
          <w:sz w:val="28"/>
          <w:szCs w:val="28"/>
        </w:rPr>
        <w:t>;</w:t>
      </w:r>
    </w:p>
    <w:p w:rsidR="00F2691A" w:rsidRPr="00E2247E"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E2247E">
        <w:rPr>
          <w:rFonts w:ascii="Times New Roman" w:hAnsi="Times New Roman" w:cs="Times New Roman"/>
          <w:sz w:val="28"/>
          <w:szCs w:val="28"/>
        </w:rPr>
        <w:t xml:space="preserve">совершенствование антикоррупционных механизмов в рамках реализации кадровой политики в органах местного самоуправления в </w:t>
      </w:r>
      <w:r w:rsidR="000F5682">
        <w:rPr>
          <w:rFonts w:ascii="Times New Roman" w:hAnsi="Times New Roman" w:cs="Times New Roman"/>
          <w:sz w:val="28"/>
          <w:szCs w:val="28"/>
        </w:rPr>
        <w:t>муниципальном районе</w:t>
      </w:r>
      <w:r w:rsidR="00F2691A" w:rsidRPr="00E2247E">
        <w:rPr>
          <w:rFonts w:ascii="Times New Roman" w:hAnsi="Times New Roman" w:cs="Times New Roman"/>
          <w:sz w:val="28"/>
          <w:szCs w:val="28"/>
        </w:rPr>
        <w:t>.</w:t>
      </w:r>
    </w:p>
    <w:p w:rsidR="00F2691A" w:rsidRPr="00E2247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2247E">
        <w:rPr>
          <w:rFonts w:ascii="Times New Roman" w:hAnsi="Times New Roman" w:cs="Times New Roman"/>
          <w:sz w:val="28"/>
          <w:szCs w:val="28"/>
        </w:rPr>
        <w:t>Ожидаемые результаты реализации задач:</w:t>
      </w:r>
    </w:p>
    <w:p w:rsidR="00F2691A" w:rsidRPr="00E2247E" w:rsidRDefault="00A028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повышение уровня удовлетворенности населения деятельностью органов местного самоуправления в </w:t>
      </w:r>
      <w:r w:rsidR="00C67EF0">
        <w:rPr>
          <w:rFonts w:ascii="Times New Roman" w:hAnsi="Times New Roman" w:cs="Times New Roman"/>
          <w:sz w:val="28"/>
          <w:szCs w:val="28"/>
        </w:rPr>
        <w:t>муниципальном районе</w:t>
      </w:r>
      <w:r w:rsidR="00F2691A" w:rsidRPr="00E2247E">
        <w:rPr>
          <w:rFonts w:ascii="Times New Roman" w:hAnsi="Times New Roman" w:cs="Times New Roman"/>
          <w:sz w:val="28"/>
          <w:szCs w:val="28"/>
        </w:rPr>
        <w:t>;</w:t>
      </w:r>
    </w:p>
    <w:p w:rsidR="00F2691A" w:rsidRPr="00E2247E" w:rsidRDefault="00A028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повышение </w:t>
      </w:r>
      <w:proofErr w:type="gramStart"/>
      <w:r w:rsidR="00F2691A" w:rsidRPr="00E2247E">
        <w:rPr>
          <w:rFonts w:ascii="Times New Roman" w:hAnsi="Times New Roman" w:cs="Times New Roman"/>
          <w:sz w:val="28"/>
          <w:szCs w:val="28"/>
        </w:rPr>
        <w:t xml:space="preserve">уровня доверия граждан </w:t>
      </w:r>
      <w:r w:rsidR="00950E48">
        <w:rPr>
          <w:rFonts w:ascii="Times New Roman" w:hAnsi="Times New Roman" w:cs="Times New Roman"/>
          <w:sz w:val="28"/>
          <w:szCs w:val="28"/>
        </w:rPr>
        <w:t>муниципального района</w:t>
      </w:r>
      <w:proofErr w:type="gramEnd"/>
      <w:r w:rsidR="00F2691A" w:rsidRPr="00E2247E">
        <w:rPr>
          <w:rFonts w:ascii="Times New Roman" w:hAnsi="Times New Roman" w:cs="Times New Roman"/>
          <w:sz w:val="28"/>
          <w:szCs w:val="28"/>
        </w:rPr>
        <w:t xml:space="preserve"> к </w:t>
      </w:r>
      <w:r w:rsidR="00030127">
        <w:rPr>
          <w:rFonts w:ascii="Times New Roman" w:hAnsi="Times New Roman" w:cs="Times New Roman"/>
          <w:sz w:val="28"/>
          <w:szCs w:val="28"/>
        </w:rPr>
        <w:t>органам местного самоуправления</w:t>
      </w:r>
      <w:r w:rsidR="00F2691A" w:rsidRPr="00E2247E">
        <w:rPr>
          <w:rFonts w:ascii="Times New Roman" w:hAnsi="Times New Roman" w:cs="Times New Roman"/>
          <w:sz w:val="28"/>
          <w:szCs w:val="28"/>
        </w:rPr>
        <w:t>;</w:t>
      </w:r>
    </w:p>
    <w:p w:rsidR="00F2691A" w:rsidRPr="00E2247E" w:rsidRDefault="00A028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расширение участия гражданского общества и экспертного сообщества в принятии управленческих решений в социально-экономической сфере;</w:t>
      </w:r>
    </w:p>
    <w:p w:rsidR="00F2691A" w:rsidRPr="00E2247E" w:rsidRDefault="00A028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30127">
        <w:rPr>
          <w:rFonts w:ascii="Times New Roman" w:hAnsi="Times New Roman" w:cs="Times New Roman"/>
          <w:sz w:val="28"/>
          <w:szCs w:val="28"/>
        </w:rPr>
        <w:t>информационная открытость и прозрачность</w:t>
      </w:r>
      <w:r w:rsidR="00F2691A" w:rsidRPr="00E2247E">
        <w:rPr>
          <w:rFonts w:ascii="Times New Roman" w:hAnsi="Times New Roman" w:cs="Times New Roman"/>
          <w:sz w:val="28"/>
          <w:szCs w:val="28"/>
        </w:rPr>
        <w:t xml:space="preserve"> деятельности органов местного самоуправления в </w:t>
      </w:r>
      <w:r w:rsidR="00ED6B41">
        <w:rPr>
          <w:rFonts w:ascii="Times New Roman" w:hAnsi="Times New Roman" w:cs="Times New Roman"/>
          <w:sz w:val="28"/>
          <w:szCs w:val="28"/>
        </w:rPr>
        <w:t>муниципальном районе.</w:t>
      </w:r>
    </w:p>
    <w:p w:rsidR="00F2691A" w:rsidRPr="001105CC" w:rsidRDefault="006E199F" w:rsidP="006E199F">
      <w:pPr>
        <w:pStyle w:val="3"/>
        <w:rPr>
          <w:color w:val="auto"/>
        </w:rPr>
      </w:pPr>
      <w:bookmarkStart w:id="252" w:name="Par2385"/>
      <w:bookmarkStart w:id="253" w:name="_Toc378857960"/>
      <w:bookmarkEnd w:id="252"/>
      <w:r w:rsidRPr="001105CC">
        <w:rPr>
          <w:color w:val="auto"/>
        </w:rPr>
        <w:t>4.1</w:t>
      </w:r>
      <w:r w:rsidR="0003467F" w:rsidRPr="001105CC">
        <w:rPr>
          <w:color w:val="auto"/>
        </w:rPr>
        <w:t>3</w:t>
      </w:r>
      <w:r w:rsidRPr="001105CC">
        <w:rPr>
          <w:color w:val="auto"/>
        </w:rPr>
        <w:t xml:space="preserve">.2. </w:t>
      </w:r>
      <w:r w:rsidR="00F2691A" w:rsidRPr="001105CC">
        <w:rPr>
          <w:color w:val="auto"/>
        </w:rPr>
        <w:t xml:space="preserve">Управление </w:t>
      </w:r>
      <w:r w:rsidR="00ED6B41" w:rsidRPr="001105CC">
        <w:rPr>
          <w:color w:val="auto"/>
        </w:rPr>
        <w:t>муниципальными</w:t>
      </w:r>
      <w:r w:rsidR="00F2691A" w:rsidRPr="001105CC">
        <w:rPr>
          <w:color w:val="auto"/>
        </w:rPr>
        <w:t xml:space="preserve"> </w:t>
      </w:r>
      <w:proofErr w:type="spellStart"/>
      <w:r w:rsidR="00F2691A" w:rsidRPr="001105CC">
        <w:rPr>
          <w:color w:val="auto"/>
        </w:rPr>
        <w:t>финансамии</w:t>
      </w:r>
      <w:proofErr w:type="spellEnd"/>
      <w:r w:rsidR="00F2691A" w:rsidRPr="001105CC">
        <w:rPr>
          <w:color w:val="auto"/>
        </w:rPr>
        <w:t xml:space="preserve"> </w:t>
      </w:r>
      <w:r w:rsidR="00ED6B41" w:rsidRPr="001105CC">
        <w:rPr>
          <w:color w:val="auto"/>
        </w:rPr>
        <w:t>муниципальным</w:t>
      </w:r>
      <w:r w:rsidR="00F2691A" w:rsidRPr="001105CC">
        <w:rPr>
          <w:color w:val="auto"/>
        </w:rPr>
        <w:t xml:space="preserve"> долгом </w:t>
      </w:r>
      <w:r w:rsidR="00ED6B41" w:rsidRPr="001105CC">
        <w:rPr>
          <w:color w:val="auto"/>
        </w:rPr>
        <w:t>муниципального района «Печора»</w:t>
      </w:r>
      <w:bookmarkEnd w:id="253"/>
    </w:p>
    <w:p w:rsidR="00F2691A" w:rsidRPr="00E2247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2247E">
        <w:rPr>
          <w:rFonts w:ascii="Times New Roman" w:hAnsi="Times New Roman" w:cs="Times New Roman"/>
          <w:sz w:val="28"/>
          <w:szCs w:val="28"/>
        </w:rPr>
        <w:t xml:space="preserve">Целью проведения бюджетной политики </w:t>
      </w:r>
      <w:r w:rsidR="00F30239">
        <w:rPr>
          <w:rFonts w:ascii="Times New Roman" w:hAnsi="Times New Roman" w:cs="Times New Roman"/>
          <w:sz w:val="28"/>
          <w:szCs w:val="28"/>
        </w:rPr>
        <w:t>муниципального района</w:t>
      </w:r>
      <w:r w:rsidRPr="00E2247E">
        <w:rPr>
          <w:rFonts w:ascii="Times New Roman" w:hAnsi="Times New Roman" w:cs="Times New Roman"/>
          <w:sz w:val="28"/>
          <w:szCs w:val="28"/>
        </w:rPr>
        <w:t xml:space="preserve"> является обеспечение долгосрочной </w:t>
      </w:r>
      <w:r w:rsidR="00F43403">
        <w:rPr>
          <w:rFonts w:ascii="Times New Roman" w:hAnsi="Times New Roman" w:cs="Times New Roman"/>
          <w:sz w:val="28"/>
          <w:szCs w:val="28"/>
        </w:rPr>
        <w:t>стабильности</w:t>
      </w:r>
      <w:r w:rsidRPr="00E2247E">
        <w:rPr>
          <w:rFonts w:ascii="Times New Roman" w:hAnsi="Times New Roman" w:cs="Times New Roman"/>
          <w:sz w:val="28"/>
          <w:szCs w:val="28"/>
        </w:rPr>
        <w:t xml:space="preserve"> бюджетной системы </w:t>
      </w:r>
      <w:r w:rsidR="00F30239">
        <w:rPr>
          <w:rFonts w:ascii="Times New Roman" w:hAnsi="Times New Roman" w:cs="Times New Roman"/>
          <w:sz w:val="28"/>
          <w:szCs w:val="28"/>
        </w:rPr>
        <w:t>муниципального района</w:t>
      </w:r>
      <w:r w:rsidRPr="00E2247E">
        <w:rPr>
          <w:rFonts w:ascii="Times New Roman" w:hAnsi="Times New Roman" w:cs="Times New Roman"/>
          <w:sz w:val="28"/>
          <w:szCs w:val="28"/>
        </w:rPr>
        <w:t>.</w:t>
      </w:r>
    </w:p>
    <w:p w:rsidR="00F2691A" w:rsidRPr="00E2247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2247E">
        <w:rPr>
          <w:rFonts w:ascii="Times New Roman" w:hAnsi="Times New Roman" w:cs="Times New Roman"/>
          <w:sz w:val="28"/>
          <w:szCs w:val="28"/>
        </w:rPr>
        <w:t>Приоритетными направлениями бюджетной политики будут:</w:t>
      </w:r>
    </w:p>
    <w:p w:rsidR="00F2691A" w:rsidRPr="00E2247E" w:rsidRDefault="00F30239"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переход на программный бюджет;</w:t>
      </w:r>
    </w:p>
    <w:p w:rsidR="00F2691A" w:rsidRPr="00E2247E" w:rsidRDefault="00F30239"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обеспечение сбалансированности бюджетной системы </w:t>
      </w:r>
      <w:r>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w:t>
      </w:r>
    </w:p>
    <w:p w:rsidR="00F2691A" w:rsidRPr="00E2247E" w:rsidRDefault="00F43403"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E2247E">
        <w:rPr>
          <w:rFonts w:ascii="Times New Roman" w:hAnsi="Times New Roman" w:cs="Times New Roman"/>
          <w:sz w:val="28"/>
          <w:szCs w:val="28"/>
        </w:rPr>
        <w:t xml:space="preserve">выравнивание бюджетной обеспеченности муниципальных образований </w:t>
      </w:r>
      <w:r>
        <w:rPr>
          <w:rFonts w:ascii="Times New Roman" w:hAnsi="Times New Roman" w:cs="Times New Roman"/>
          <w:sz w:val="28"/>
          <w:szCs w:val="28"/>
        </w:rPr>
        <w:t>муниципал</w:t>
      </w:r>
      <w:r w:rsidR="00B54FE3">
        <w:rPr>
          <w:rFonts w:ascii="Times New Roman" w:hAnsi="Times New Roman" w:cs="Times New Roman"/>
          <w:sz w:val="28"/>
          <w:szCs w:val="28"/>
        </w:rPr>
        <w:t>ь</w:t>
      </w:r>
      <w:r>
        <w:rPr>
          <w:rFonts w:ascii="Times New Roman" w:hAnsi="Times New Roman" w:cs="Times New Roman"/>
          <w:sz w:val="28"/>
          <w:szCs w:val="28"/>
        </w:rPr>
        <w:t>ного района</w:t>
      </w:r>
      <w:r w:rsidR="00F2691A" w:rsidRPr="00E2247E">
        <w:rPr>
          <w:rFonts w:ascii="Times New Roman" w:hAnsi="Times New Roman" w:cs="Times New Roman"/>
          <w:sz w:val="28"/>
          <w:szCs w:val="28"/>
        </w:rPr>
        <w:t>.</w:t>
      </w:r>
    </w:p>
    <w:p w:rsidR="00F2691A" w:rsidRPr="00E2247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2247E">
        <w:rPr>
          <w:rFonts w:ascii="Times New Roman" w:hAnsi="Times New Roman" w:cs="Times New Roman"/>
          <w:sz w:val="28"/>
          <w:szCs w:val="28"/>
        </w:rPr>
        <w:t>Для достижения цели предстоит обеспечить решение следующих основных задач:</w:t>
      </w:r>
    </w:p>
    <w:p w:rsidR="00F2691A" w:rsidRPr="00E2247E"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E2247E">
        <w:rPr>
          <w:rFonts w:ascii="Times New Roman" w:hAnsi="Times New Roman" w:cs="Times New Roman"/>
          <w:sz w:val="28"/>
          <w:szCs w:val="28"/>
        </w:rPr>
        <w:t xml:space="preserve">формирование и реализация бюджетно-налоговой политики </w:t>
      </w:r>
      <w:r w:rsidR="0019571F">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 отвечающей потребностям общества и задачам государства;</w:t>
      </w:r>
    </w:p>
    <w:p w:rsidR="00F2691A" w:rsidRPr="00E2247E" w:rsidRDefault="0019571F"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переход на использование механизмов и инструментов эффективного финансового менеджмента в </w:t>
      </w:r>
      <w:r>
        <w:rPr>
          <w:rFonts w:ascii="Times New Roman" w:hAnsi="Times New Roman" w:cs="Times New Roman"/>
          <w:sz w:val="28"/>
          <w:szCs w:val="28"/>
        </w:rPr>
        <w:t>муниципальном районе</w:t>
      </w:r>
      <w:r w:rsidR="00F2691A" w:rsidRPr="00E2247E">
        <w:rPr>
          <w:rFonts w:ascii="Times New Roman" w:hAnsi="Times New Roman" w:cs="Times New Roman"/>
          <w:sz w:val="28"/>
          <w:szCs w:val="28"/>
        </w:rPr>
        <w:t>;</w:t>
      </w:r>
    </w:p>
    <w:p w:rsidR="00F2691A" w:rsidRPr="00E2247E" w:rsidRDefault="0019571F"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обеспечение сбалансированности бюджетной системы </w:t>
      </w:r>
      <w:r>
        <w:rPr>
          <w:rFonts w:ascii="Times New Roman" w:hAnsi="Times New Roman" w:cs="Times New Roman"/>
          <w:sz w:val="28"/>
          <w:szCs w:val="28"/>
        </w:rPr>
        <w:t>муниципального района</w:t>
      </w:r>
    </w:p>
    <w:p w:rsidR="00F2691A" w:rsidRPr="00E2247E" w:rsidRDefault="0019571F"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повышение эффективности управления </w:t>
      </w:r>
      <w:r>
        <w:rPr>
          <w:rFonts w:ascii="Times New Roman" w:hAnsi="Times New Roman" w:cs="Times New Roman"/>
          <w:sz w:val="28"/>
          <w:szCs w:val="28"/>
        </w:rPr>
        <w:t>муниципальными</w:t>
      </w:r>
      <w:r w:rsidR="00F2691A" w:rsidRPr="00E2247E">
        <w:rPr>
          <w:rFonts w:ascii="Times New Roman" w:hAnsi="Times New Roman" w:cs="Times New Roman"/>
          <w:sz w:val="28"/>
          <w:szCs w:val="28"/>
        </w:rPr>
        <w:t xml:space="preserve"> финансами </w:t>
      </w:r>
      <w:r>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w:t>
      </w:r>
    </w:p>
    <w:p w:rsidR="00F2691A" w:rsidRPr="00E2247E"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E2247E">
        <w:rPr>
          <w:rFonts w:ascii="Times New Roman" w:hAnsi="Times New Roman" w:cs="Times New Roman"/>
          <w:sz w:val="28"/>
          <w:szCs w:val="28"/>
        </w:rPr>
        <w:t>обеспечение полноценной увязки процессов стратегического и бюджетного планирования;</w:t>
      </w:r>
    </w:p>
    <w:p w:rsidR="00F2691A" w:rsidRPr="00E2247E" w:rsidRDefault="0019571F"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внедрение инструментов программно-целевого планирования;</w:t>
      </w:r>
    </w:p>
    <w:p w:rsidR="00F2691A" w:rsidRPr="00E2247E" w:rsidRDefault="0019571F"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2691A" w:rsidRPr="00E2247E">
        <w:rPr>
          <w:rFonts w:ascii="Times New Roman" w:hAnsi="Times New Roman" w:cs="Times New Roman"/>
          <w:sz w:val="28"/>
          <w:szCs w:val="28"/>
        </w:rPr>
        <w:t xml:space="preserve">выполнение и оптимизация расходных обязательств </w:t>
      </w:r>
      <w:r>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w:t>
      </w:r>
    </w:p>
    <w:p w:rsidR="00F2691A" w:rsidRPr="00E2247E" w:rsidRDefault="0019571F"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создание условий для повышения качества управления муниципальными финансами </w:t>
      </w:r>
      <w:r>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w:t>
      </w:r>
    </w:p>
    <w:p w:rsidR="00F2691A" w:rsidRPr="00E2247E" w:rsidRDefault="000A4361"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обеспечение доступности и качества предоставления муниципальных услуг, оказываемых муниципальными учреждениями;</w:t>
      </w:r>
    </w:p>
    <w:p w:rsidR="00F2691A" w:rsidRPr="00E2247E" w:rsidRDefault="000A4361"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совершенствование системы заказов на поставки товаров, выполнение работ, оказание услуг для </w:t>
      </w:r>
      <w:r>
        <w:rPr>
          <w:rFonts w:ascii="Times New Roman" w:hAnsi="Times New Roman" w:cs="Times New Roman"/>
          <w:sz w:val="28"/>
          <w:szCs w:val="28"/>
        </w:rPr>
        <w:t>муниципальных</w:t>
      </w:r>
      <w:r w:rsidR="00F2691A" w:rsidRPr="00E2247E">
        <w:rPr>
          <w:rFonts w:ascii="Times New Roman" w:hAnsi="Times New Roman" w:cs="Times New Roman"/>
          <w:sz w:val="28"/>
          <w:szCs w:val="28"/>
        </w:rPr>
        <w:t xml:space="preserve"> нужд </w:t>
      </w:r>
      <w:r>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w:t>
      </w:r>
    </w:p>
    <w:p w:rsidR="00F2691A" w:rsidRPr="00E2247E" w:rsidRDefault="00C6447E"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повышение эффективности управления </w:t>
      </w:r>
      <w:r>
        <w:rPr>
          <w:rFonts w:ascii="Times New Roman" w:hAnsi="Times New Roman" w:cs="Times New Roman"/>
          <w:sz w:val="28"/>
          <w:szCs w:val="28"/>
        </w:rPr>
        <w:t>муниципальным</w:t>
      </w:r>
      <w:r w:rsidR="00F2691A" w:rsidRPr="00E2247E">
        <w:rPr>
          <w:rFonts w:ascii="Times New Roman" w:hAnsi="Times New Roman" w:cs="Times New Roman"/>
          <w:sz w:val="28"/>
          <w:szCs w:val="28"/>
        </w:rPr>
        <w:t xml:space="preserve"> долгом </w:t>
      </w:r>
      <w:r>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w:t>
      </w:r>
    </w:p>
    <w:p w:rsidR="00F2691A" w:rsidRPr="00E2247E" w:rsidRDefault="00C6447E"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повышение качества и доступности финансовой информации;</w:t>
      </w:r>
    </w:p>
    <w:p w:rsidR="00F2691A" w:rsidRPr="00E2247E" w:rsidRDefault="00C6447E"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обеспечение повышения прозрачности бюджетного процесса.</w:t>
      </w:r>
    </w:p>
    <w:p w:rsidR="00F2691A" w:rsidRPr="00E2247E" w:rsidRDefault="00F2691A"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sidRPr="00E2247E">
        <w:rPr>
          <w:rFonts w:ascii="Times New Roman" w:hAnsi="Times New Roman" w:cs="Times New Roman"/>
          <w:sz w:val="28"/>
          <w:szCs w:val="28"/>
        </w:rPr>
        <w:t>Ожидаемые результаты реализации задач:</w:t>
      </w:r>
    </w:p>
    <w:p w:rsidR="00F2691A" w:rsidRPr="00E2247E" w:rsidRDefault="00C6447E"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устойчивост</w:t>
      </w:r>
      <w:r w:rsidR="006431AB">
        <w:rPr>
          <w:rFonts w:ascii="Times New Roman" w:hAnsi="Times New Roman" w:cs="Times New Roman"/>
          <w:sz w:val="28"/>
          <w:szCs w:val="28"/>
        </w:rPr>
        <w:t>ь</w:t>
      </w:r>
      <w:r w:rsidR="00F2691A" w:rsidRPr="00E2247E">
        <w:rPr>
          <w:rFonts w:ascii="Times New Roman" w:hAnsi="Times New Roman" w:cs="Times New Roman"/>
          <w:sz w:val="28"/>
          <w:szCs w:val="28"/>
        </w:rPr>
        <w:t xml:space="preserve"> и сбалансированност</w:t>
      </w:r>
      <w:r w:rsidR="006431AB">
        <w:rPr>
          <w:rFonts w:ascii="Times New Roman" w:hAnsi="Times New Roman" w:cs="Times New Roman"/>
          <w:sz w:val="28"/>
          <w:szCs w:val="28"/>
        </w:rPr>
        <w:t>ь</w:t>
      </w:r>
      <w:r w:rsidR="00F2691A" w:rsidRPr="00E2247E">
        <w:rPr>
          <w:rFonts w:ascii="Times New Roman" w:hAnsi="Times New Roman" w:cs="Times New Roman"/>
          <w:sz w:val="28"/>
          <w:szCs w:val="28"/>
        </w:rPr>
        <w:t xml:space="preserve"> бюджетной системы </w:t>
      </w:r>
      <w:r>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w:t>
      </w:r>
    </w:p>
    <w:p w:rsidR="00F2691A" w:rsidRPr="00E2247E" w:rsidRDefault="00C6447E"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обеспечение условий для равного доступа населения </w:t>
      </w:r>
      <w:r>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 xml:space="preserve"> вне зависимости от места проживания к государственным и муниципальным услугам;</w:t>
      </w:r>
    </w:p>
    <w:p w:rsidR="00F2691A" w:rsidRPr="00E2247E" w:rsidRDefault="00C6447E"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обеспечение выполнения в полном объеме расходных обязательств муниципальных образований </w:t>
      </w:r>
      <w:r>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w:t>
      </w:r>
    </w:p>
    <w:p w:rsidR="00F2691A" w:rsidRPr="00E2247E" w:rsidRDefault="00C6447E"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усиление прозрачности и эффективности распределения бюджетных расходов;</w:t>
      </w:r>
    </w:p>
    <w:p w:rsidR="00F2691A" w:rsidRPr="00E2247E" w:rsidRDefault="00C6447E" w:rsidP="00151D93">
      <w:pPr>
        <w:widowControl w:val="0"/>
        <w:autoSpaceDE w:val="0"/>
        <w:autoSpaceDN w:val="0"/>
        <w:adjustRightInd w:val="0"/>
        <w:spacing w:after="0" w:line="36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поддержание расходов на погашение и обслуживание муниципального долга муниципальных образований </w:t>
      </w:r>
      <w:r w:rsidR="00CF622B">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 xml:space="preserve"> на приемлемом экономически безопасном уровне.</w:t>
      </w:r>
    </w:p>
    <w:p w:rsidR="00CF622B" w:rsidRPr="001105CC" w:rsidRDefault="006E199F" w:rsidP="006E199F">
      <w:pPr>
        <w:pStyle w:val="3"/>
        <w:rPr>
          <w:color w:val="auto"/>
        </w:rPr>
      </w:pPr>
      <w:bookmarkStart w:id="254" w:name="Par2415"/>
      <w:bookmarkStart w:id="255" w:name="_Toc378857961"/>
      <w:bookmarkEnd w:id="254"/>
      <w:r w:rsidRPr="001105CC">
        <w:rPr>
          <w:color w:val="auto"/>
        </w:rPr>
        <w:t>4.1</w:t>
      </w:r>
      <w:r w:rsidR="0003467F" w:rsidRPr="001105CC">
        <w:rPr>
          <w:color w:val="auto"/>
        </w:rPr>
        <w:t>3</w:t>
      </w:r>
      <w:r w:rsidRPr="001105CC">
        <w:rPr>
          <w:color w:val="auto"/>
        </w:rPr>
        <w:t xml:space="preserve">.3. </w:t>
      </w:r>
      <w:r w:rsidR="00F2691A" w:rsidRPr="001105CC">
        <w:rPr>
          <w:color w:val="auto"/>
        </w:rPr>
        <w:t xml:space="preserve">Управление </w:t>
      </w:r>
      <w:r w:rsidR="00CF622B" w:rsidRPr="001105CC">
        <w:rPr>
          <w:color w:val="auto"/>
        </w:rPr>
        <w:t>муниципальным</w:t>
      </w:r>
      <w:r w:rsidR="00F2691A" w:rsidRPr="001105CC">
        <w:rPr>
          <w:color w:val="auto"/>
        </w:rPr>
        <w:t xml:space="preserve"> имуществом </w:t>
      </w:r>
      <w:r w:rsidR="00CF622B" w:rsidRPr="001105CC">
        <w:rPr>
          <w:color w:val="auto"/>
        </w:rPr>
        <w:t>муниципального района «Печора»</w:t>
      </w:r>
      <w:bookmarkEnd w:id="255"/>
    </w:p>
    <w:p w:rsidR="00F2691A" w:rsidRPr="00E2247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2247E">
        <w:rPr>
          <w:rFonts w:ascii="Times New Roman" w:hAnsi="Times New Roman" w:cs="Times New Roman"/>
          <w:sz w:val="28"/>
          <w:szCs w:val="28"/>
        </w:rPr>
        <w:t xml:space="preserve">Целью управления </w:t>
      </w:r>
      <w:r w:rsidR="00CF622B">
        <w:rPr>
          <w:rFonts w:ascii="Times New Roman" w:hAnsi="Times New Roman" w:cs="Times New Roman"/>
          <w:sz w:val="28"/>
          <w:szCs w:val="28"/>
        </w:rPr>
        <w:t>муниципальным</w:t>
      </w:r>
      <w:r w:rsidRPr="00E2247E">
        <w:rPr>
          <w:rFonts w:ascii="Times New Roman" w:hAnsi="Times New Roman" w:cs="Times New Roman"/>
          <w:sz w:val="28"/>
          <w:szCs w:val="28"/>
        </w:rPr>
        <w:t xml:space="preserve"> имуществом является повышение эффективности управления структурой и составом </w:t>
      </w:r>
      <w:r w:rsidR="00CF622B">
        <w:rPr>
          <w:rFonts w:ascii="Times New Roman" w:hAnsi="Times New Roman" w:cs="Times New Roman"/>
          <w:sz w:val="28"/>
          <w:szCs w:val="28"/>
        </w:rPr>
        <w:t>муниципального</w:t>
      </w:r>
      <w:r w:rsidRPr="00E2247E">
        <w:rPr>
          <w:rFonts w:ascii="Times New Roman" w:hAnsi="Times New Roman" w:cs="Times New Roman"/>
          <w:sz w:val="28"/>
          <w:szCs w:val="28"/>
        </w:rPr>
        <w:t xml:space="preserve"> имущества </w:t>
      </w:r>
      <w:r w:rsidR="00CF622B">
        <w:rPr>
          <w:rFonts w:ascii="Times New Roman" w:hAnsi="Times New Roman" w:cs="Times New Roman"/>
          <w:sz w:val="28"/>
          <w:szCs w:val="28"/>
        </w:rPr>
        <w:t>муниципального района</w:t>
      </w:r>
      <w:r w:rsidRPr="00E2247E">
        <w:rPr>
          <w:rFonts w:ascii="Times New Roman" w:hAnsi="Times New Roman" w:cs="Times New Roman"/>
          <w:sz w:val="28"/>
          <w:szCs w:val="28"/>
        </w:rPr>
        <w:t>.</w:t>
      </w:r>
    </w:p>
    <w:p w:rsidR="00F2691A" w:rsidRPr="00E2247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E2247E">
        <w:rPr>
          <w:rFonts w:ascii="Times New Roman" w:hAnsi="Times New Roman" w:cs="Times New Roman"/>
          <w:sz w:val="28"/>
          <w:szCs w:val="28"/>
        </w:rPr>
        <w:t>Основными приоритетными</w:t>
      </w:r>
      <w:proofErr w:type="gramEnd"/>
      <w:r w:rsidRPr="00E2247E">
        <w:rPr>
          <w:rFonts w:ascii="Times New Roman" w:hAnsi="Times New Roman" w:cs="Times New Roman"/>
          <w:sz w:val="28"/>
          <w:szCs w:val="28"/>
        </w:rPr>
        <w:t xml:space="preserve"> направлениями в сфере управления </w:t>
      </w:r>
      <w:r w:rsidR="004C0BFC">
        <w:rPr>
          <w:rFonts w:ascii="Times New Roman" w:hAnsi="Times New Roman" w:cs="Times New Roman"/>
          <w:sz w:val="28"/>
          <w:szCs w:val="28"/>
        </w:rPr>
        <w:t>муниципальным</w:t>
      </w:r>
      <w:r w:rsidR="004C0BFC" w:rsidRPr="00E2247E">
        <w:rPr>
          <w:rFonts w:ascii="Times New Roman" w:hAnsi="Times New Roman" w:cs="Times New Roman"/>
          <w:sz w:val="28"/>
          <w:szCs w:val="28"/>
        </w:rPr>
        <w:t xml:space="preserve"> </w:t>
      </w:r>
      <w:proofErr w:type="spellStart"/>
      <w:r w:rsidR="004C0BFC" w:rsidRPr="00E2247E">
        <w:rPr>
          <w:rFonts w:ascii="Times New Roman" w:hAnsi="Times New Roman" w:cs="Times New Roman"/>
          <w:sz w:val="28"/>
          <w:szCs w:val="28"/>
        </w:rPr>
        <w:t>имуществ</w:t>
      </w:r>
      <w:r w:rsidR="004C0BFC">
        <w:rPr>
          <w:rFonts w:ascii="Times New Roman" w:hAnsi="Times New Roman" w:cs="Times New Roman"/>
          <w:sz w:val="28"/>
          <w:szCs w:val="28"/>
        </w:rPr>
        <w:t>оммуниципального</w:t>
      </w:r>
      <w:proofErr w:type="spellEnd"/>
      <w:r w:rsidR="004C0BFC">
        <w:rPr>
          <w:rFonts w:ascii="Times New Roman" w:hAnsi="Times New Roman" w:cs="Times New Roman"/>
          <w:sz w:val="28"/>
          <w:szCs w:val="28"/>
        </w:rPr>
        <w:t xml:space="preserve"> </w:t>
      </w:r>
      <w:proofErr w:type="spellStart"/>
      <w:r w:rsidR="004C0BFC">
        <w:rPr>
          <w:rFonts w:ascii="Times New Roman" w:hAnsi="Times New Roman" w:cs="Times New Roman"/>
          <w:sz w:val="28"/>
          <w:szCs w:val="28"/>
        </w:rPr>
        <w:t>района</w:t>
      </w:r>
      <w:r w:rsidRPr="00E2247E">
        <w:rPr>
          <w:rFonts w:ascii="Times New Roman" w:hAnsi="Times New Roman" w:cs="Times New Roman"/>
          <w:sz w:val="28"/>
          <w:szCs w:val="28"/>
        </w:rPr>
        <w:t>до</w:t>
      </w:r>
      <w:proofErr w:type="spellEnd"/>
      <w:r w:rsidRPr="00E2247E">
        <w:rPr>
          <w:rFonts w:ascii="Times New Roman" w:hAnsi="Times New Roman" w:cs="Times New Roman"/>
          <w:sz w:val="28"/>
          <w:szCs w:val="28"/>
        </w:rPr>
        <w:t xml:space="preserve"> 2020 года будут:</w:t>
      </w:r>
    </w:p>
    <w:p w:rsidR="00F2691A" w:rsidRPr="00E2247E"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E2247E">
        <w:rPr>
          <w:rFonts w:ascii="Times New Roman" w:hAnsi="Times New Roman" w:cs="Times New Roman"/>
          <w:sz w:val="28"/>
          <w:szCs w:val="28"/>
        </w:rPr>
        <w:t xml:space="preserve">совершенствование </w:t>
      </w:r>
      <w:proofErr w:type="gramStart"/>
      <w:r w:rsidR="00F2691A" w:rsidRPr="00E2247E">
        <w:rPr>
          <w:rFonts w:ascii="Times New Roman" w:hAnsi="Times New Roman" w:cs="Times New Roman"/>
          <w:sz w:val="28"/>
          <w:szCs w:val="28"/>
        </w:rPr>
        <w:t xml:space="preserve">системы учета </w:t>
      </w:r>
      <w:r w:rsidR="004C0BFC">
        <w:rPr>
          <w:rFonts w:ascii="Times New Roman" w:hAnsi="Times New Roman" w:cs="Times New Roman"/>
          <w:sz w:val="28"/>
          <w:szCs w:val="28"/>
        </w:rPr>
        <w:t>муниципального</w:t>
      </w:r>
      <w:r w:rsidR="004C0BFC" w:rsidRPr="00E2247E">
        <w:rPr>
          <w:rFonts w:ascii="Times New Roman" w:hAnsi="Times New Roman" w:cs="Times New Roman"/>
          <w:sz w:val="28"/>
          <w:szCs w:val="28"/>
        </w:rPr>
        <w:t xml:space="preserve"> имущества </w:t>
      </w:r>
      <w:r w:rsidR="004C0BFC">
        <w:rPr>
          <w:rFonts w:ascii="Times New Roman" w:hAnsi="Times New Roman" w:cs="Times New Roman"/>
          <w:sz w:val="28"/>
          <w:szCs w:val="28"/>
        </w:rPr>
        <w:t>муниципального района</w:t>
      </w:r>
      <w:proofErr w:type="gramEnd"/>
      <w:r w:rsidR="00F2691A" w:rsidRPr="00E2247E">
        <w:rPr>
          <w:rFonts w:ascii="Times New Roman" w:hAnsi="Times New Roman" w:cs="Times New Roman"/>
          <w:sz w:val="28"/>
          <w:szCs w:val="28"/>
        </w:rPr>
        <w:t xml:space="preserve"> и оптимизация его состава и структуры;</w:t>
      </w:r>
    </w:p>
    <w:p w:rsidR="00F2691A" w:rsidRPr="00E2247E"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E2247E">
        <w:rPr>
          <w:rFonts w:ascii="Times New Roman" w:hAnsi="Times New Roman" w:cs="Times New Roman"/>
          <w:sz w:val="28"/>
          <w:szCs w:val="28"/>
        </w:rPr>
        <w:t xml:space="preserve">обеспечение эффективности использования и распоряжения </w:t>
      </w:r>
      <w:proofErr w:type="gramStart"/>
      <w:r w:rsidR="00030127">
        <w:rPr>
          <w:rFonts w:ascii="Times New Roman" w:hAnsi="Times New Roman" w:cs="Times New Roman"/>
          <w:sz w:val="28"/>
          <w:szCs w:val="28"/>
        </w:rPr>
        <w:t>муниципальным</w:t>
      </w:r>
      <w:proofErr w:type="gramEnd"/>
      <w:r w:rsidR="00030127">
        <w:rPr>
          <w:rFonts w:ascii="Times New Roman" w:hAnsi="Times New Roman" w:cs="Times New Roman"/>
          <w:sz w:val="28"/>
          <w:szCs w:val="28"/>
        </w:rPr>
        <w:t xml:space="preserve"> </w:t>
      </w:r>
      <w:r w:rsidR="004C0BFC" w:rsidRPr="00E2247E">
        <w:rPr>
          <w:rFonts w:ascii="Times New Roman" w:hAnsi="Times New Roman" w:cs="Times New Roman"/>
          <w:sz w:val="28"/>
          <w:szCs w:val="28"/>
        </w:rPr>
        <w:t xml:space="preserve"> </w:t>
      </w:r>
      <w:proofErr w:type="spellStart"/>
      <w:r w:rsidR="004C0BFC" w:rsidRPr="00E2247E">
        <w:rPr>
          <w:rFonts w:ascii="Times New Roman" w:hAnsi="Times New Roman" w:cs="Times New Roman"/>
          <w:sz w:val="28"/>
          <w:szCs w:val="28"/>
        </w:rPr>
        <w:t>имуществ</w:t>
      </w:r>
      <w:r w:rsidR="00030127">
        <w:rPr>
          <w:rFonts w:ascii="Times New Roman" w:hAnsi="Times New Roman" w:cs="Times New Roman"/>
          <w:sz w:val="28"/>
          <w:szCs w:val="28"/>
        </w:rPr>
        <w:t>ом</w:t>
      </w:r>
      <w:r w:rsidR="004C0BFC">
        <w:rPr>
          <w:rFonts w:ascii="Times New Roman" w:hAnsi="Times New Roman" w:cs="Times New Roman"/>
          <w:sz w:val="28"/>
          <w:szCs w:val="28"/>
        </w:rPr>
        <w:t>муниципального</w:t>
      </w:r>
      <w:proofErr w:type="spellEnd"/>
      <w:r w:rsidR="004C0BFC">
        <w:rPr>
          <w:rFonts w:ascii="Times New Roman" w:hAnsi="Times New Roman" w:cs="Times New Roman"/>
          <w:sz w:val="28"/>
          <w:szCs w:val="28"/>
        </w:rPr>
        <w:t xml:space="preserve"> района</w:t>
      </w:r>
      <w:r w:rsidR="00F2691A" w:rsidRPr="00E2247E">
        <w:rPr>
          <w:rFonts w:ascii="Times New Roman" w:hAnsi="Times New Roman" w:cs="Times New Roman"/>
          <w:sz w:val="28"/>
          <w:szCs w:val="28"/>
        </w:rPr>
        <w:t>.</w:t>
      </w:r>
    </w:p>
    <w:p w:rsidR="00F2691A" w:rsidRPr="00E2247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2247E">
        <w:rPr>
          <w:rFonts w:ascii="Times New Roman" w:hAnsi="Times New Roman" w:cs="Times New Roman"/>
          <w:sz w:val="28"/>
          <w:szCs w:val="28"/>
        </w:rPr>
        <w:t>Для достижения поставленной цели необходимо решение взаимосвязанных задач:</w:t>
      </w:r>
    </w:p>
    <w:p w:rsidR="00F2691A" w:rsidRPr="00E2247E" w:rsidRDefault="004C0BF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обеспечение полноты и актуальности учета </w:t>
      </w:r>
      <w:r>
        <w:rPr>
          <w:rFonts w:ascii="Times New Roman" w:hAnsi="Times New Roman" w:cs="Times New Roman"/>
          <w:sz w:val="28"/>
          <w:szCs w:val="28"/>
        </w:rPr>
        <w:t>муниципального</w:t>
      </w:r>
      <w:r w:rsidRPr="00E2247E">
        <w:rPr>
          <w:rFonts w:ascii="Times New Roman" w:hAnsi="Times New Roman" w:cs="Times New Roman"/>
          <w:sz w:val="28"/>
          <w:szCs w:val="28"/>
        </w:rPr>
        <w:t xml:space="preserve"> имущества </w:t>
      </w:r>
      <w:r>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w:t>
      </w:r>
    </w:p>
    <w:p w:rsidR="00F2691A" w:rsidRPr="00E2247E" w:rsidRDefault="004C0BF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обеспечение государственной </w:t>
      </w:r>
      <w:proofErr w:type="gramStart"/>
      <w:r w:rsidR="00F2691A" w:rsidRPr="00E2247E">
        <w:rPr>
          <w:rFonts w:ascii="Times New Roman" w:hAnsi="Times New Roman" w:cs="Times New Roman"/>
          <w:sz w:val="28"/>
          <w:szCs w:val="28"/>
        </w:rPr>
        <w:t xml:space="preserve">регистрации права собственности </w:t>
      </w:r>
      <w:r>
        <w:rPr>
          <w:rFonts w:ascii="Times New Roman" w:hAnsi="Times New Roman" w:cs="Times New Roman"/>
          <w:sz w:val="28"/>
          <w:szCs w:val="28"/>
        </w:rPr>
        <w:lastRenderedPageBreak/>
        <w:t>муниципального района</w:t>
      </w:r>
      <w:proofErr w:type="gramEnd"/>
      <w:r w:rsidR="00F2691A" w:rsidRPr="00E2247E">
        <w:rPr>
          <w:rFonts w:ascii="Times New Roman" w:hAnsi="Times New Roman" w:cs="Times New Roman"/>
          <w:sz w:val="28"/>
          <w:szCs w:val="28"/>
        </w:rPr>
        <w:t>;</w:t>
      </w:r>
    </w:p>
    <w:p w:rsidR="00F2691A" w:rsidRPr="00E2247E" w:rsidRDefault="004C0BF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оптимизация структуры </w:t>
      </w:r>
      <w:r>
        <w:rPr>
          <w:rFonts w:ascii="Times New Roman" w:hAnsi="Times New Roman" w:cs="Times New Roman"/>
          <w:sz w:val="28"/>
          <w:szCs w:val="28"/>
        </w:rPr>
        <w:t>муниципального</w:t>
      </w:r>
      <w:r w:rsidRPr="00E2247E">
        <w:rPr>
          <w:rFonts w:ascii="Times New Roman" w:hAnsi="Times New Roman" w:cs="Times New Roman"/>
          <w:sz w:val="28"/>
          <w:szCs w:val="28"/>
        </w:rPr>
        <w:t xml:space="preserve"> имущества </w:t>
      </w:r>
      <w:r>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w:t>
      </w:r>
    </w:p>
    <w:p w:rsidR="00F2691A" w:rsidRPr="00E2247E" w:rsidRDefault="004C0BF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вовлечение </w:t>
      </w:r>
      <w:r>
        <w:rPr>
          <w:rFonts w:ascii="Times New Roman" w:hAnsi="Times New Roman" w:cs="Times New Roman"/>
          <w:sz w:val="28"/>
          <w:szCs w:val="28"/>
        </w:rPr>
        <w:t>муниципального</w:t>
      </w:r>
      <w:r w:rsidRPr="00E2247E">
        <w:rPr>
          <w:rFonts w:ascii="Times New Roman" w:hAnsi="Times New Roman" w:cs="Times New Roman"/>
          <w:sz w:val="28"/>
          <w:szCs w:val="28"/>
        </w:rPr>
        <w:t xml:space="preserve"> имущества </w:t>
      </w:r>
      <w:r>
        <w:rPr>
          <w:rFonts w:ascii="Times New Roman" w:hAnsi="Times New Roman" w:cs="Times New Roman"/>
          <w:sz w:val="28"/>
          <w:szCs w:val="28"/>
        </w:rPr>
        <w:t xml:space="preserve">муниципального </w:t>
      </w:r>
      <w:proofErr w:type="spellStart"/>
      <w:r>
        <w:rPr>
          <w:rFonts w:ascii="Times New Roman" w:hAnsi="Times New Roman" w:cs="Times New Roman"/>
          <w:sz w:val="28"/>
          <w:szCs w:val="28"/>
        </w:rPr>
        <w:t>района</w:t>
      </w:r>
      <w:r w:rsidR="00F2691A" w:rsidRPr="00E2247E">
        <w:rPr>
          <w:rFonts w:ascii="Times New Roman" w:hAnsi="Times New Roman" w:cs="Times New Roman"/>
          <w:sz w:val="28"/>
          <w:szCs w:val="28"/>
        </w:rPr>
        <w:t>в</w:t>
      </w:r>
      <w:proofErr w:type="spellEnd"/>
      <w:r w:rsidR="00F2691A" w:rsidRPr="00E2247E">
        <w:rPr>
          <w:rFonts w:ascii="Times New Roman" w:hAnsi="Times New Roman" w:cs="Times New Roman"/>
          <w:sz w:val="28"/>
          <w:szCs w:val="28"/>
        </w:rPr>
        <w:t xml:space="preserve"> экономический оборот;</w:t>
      </w:r>
    </w:p>
    <w:p w:rsidR="00F2691A" w:rsidRPr="00E2247E"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E2247E">
        <w:rPr>
          <w:rFonts w:ascii="Times New Roman" w:hAnsi="Times New Roman" w:cs="Times New Roman"/>
          <w:sz w:val="28"/>
          <w:szCs w:val="28"/>
        </w:rPr>
        <w:t xml:space="preserve">совершенствование системы управления </w:t>
      </w:r>
      <w:r w:rsidR="004C0BFC">
        <w:rPr>
          <w:rFonts w:ascii="Times New Roman" w:hAnsi="Times New Roman" w:cs="Times New Roman"/>
          <w:sz w:val="28"/>
          <w:szCs w:val="28"/>
        </w:rPr>
        <w:t>муниципальными</w:t>
      </w:r>
      <w:r w:rsidR="00F2691A" w:rsidRPr="00E2247E">
        <w:rPr>
          <w:rFonts w:ascii="Times New Roman" w:hAnsi="Times New Roman" w:cs="Times New Roman"/>
          <w:sz w:val="28"/>
          <w:szCs w:val="28"/>
        </w:rPr>
        <w:t xml:space="preserve"> унитарными предприятиями и </w:t>
      </w:r>
      <w:r w:rsidR="00CB4F7E">
        <w:rPr>
          <w:rFonts w:ascii="Times New Roman" w:hAnsi="Times New Roman" w:cs="Times New Roman"/>
          <w:sz w:val="28"/>
          <w:szCs w:val="28"/>
        </w:rPr>
        <w:t xml:space="preserve">долями </w:t>
      </w:r>
      <w:r w:rsidR="002450CB">
        <w:rPr>
          <w:rFonts w:ascii="Times New Roman" w:hAnsi="Times New Roman" w:cs="Times New Roman"/>
          <w:sz w:val="28"/>
          <w:szCs w:val="28"/>
        </w:rPr>
        <w:t>муниципального района в у</w:t>
      </w:r>
      <w:r w:rsidR="00CB4F7E">
        <w:rPr>
          <w:rFonts w:ascii="Times New Roman" w:hAnsi="Times New Roman" w:cs="Times New Roman"/>
          <w:sz w:val="28"/>
          <w:szCs w:val="28"/>
        </w:rPr>
        <w:t>ставных капиталах организаций</w:t>
      </w:r>
      <w:r w:rsidR="00F2691A" w:rsidRPr="00E2247E">
        <w:rPr>
          <w:rFonts w:ascii="Times New Roman" w:hAnsi="Times New Roman" w:cs="Times New Roman"/>
          <w:sz w:val="28"/>
          <w:szCs w:val="28"/>
        </w:rPr>
        <w:t>;</w:t>
      </w:r>
    </w:p>
    <w:p w:rsidR="00F2691A" w:rsidRPr="00E2247E"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E2247E">
        <w:rPr>
          <w:rFonts w:ascii="Times New Roman" w:hAnsi="Times New Roman" w:cs="Times New Roman"/>
          <w:sz w:val="28"/>
          <w:szCs w:val="28"/>
        </w:rPr>
        <w:t xml:space="preserve">осуществление </w:t>
      </w:r>
      <w:proofErr w:type="gramStart"/>
      <w:r w:rsidR="00F2691A" w:rsidRPr="00E2247E">
        <w:rPr>
          <w:rFonts w:ascii="Times New Roman" w:hAnsi="Times New Roman" w:cs="Times New Roman"/>
          <w:sz w:val="28"/>
          <w:szCs w:val="28"/>
        </w:rPr>
        <w:t>контроля за</w:t>
      </w:r>
      <w:proofErr w:type="gramEnd"/>
      <w:r w:rsidR="00F2691A" w:rsidRPr="00E2247E">
        <w:rPr>
          <w:rFonts w:ascii="Times New Roman" w:hAnsi="Times New Roman" w:cs="Times New Roman"/>
          <w:sz w:val="28"/>
          <w:szCs w:val="28"/>
        </w:rPr>
        <w:t xml:space="preserve"> использованием </w:t>
      </w:r>
      <w:r w:rsidR="00E03B6D">
        <w:rPr>
          <w:rFonts w:ascii="Times New Roman" w:hAnsi="Times New Roman" w:cs="Times New Roman"/>
          <w:sz w:val="28"/>
          <w:szCs w:val="28"/>
        </w:rPr>
        <w:t>муниципального</w:t>
      </w:r>
      <w:r w:rsidR="00E03B6D" w:rsidRPr="00E2247E">
        <w:rPr>
          <w:rFonts w:ascii="Times New Roman" w:hAnsi="Times New Roman" w:cs="Times New Roman"/>
          <w:sz w:val="28"/>
          <w:szCs w:val="28"/>
        </w:rPr>
        <w:t xml:space="preserve"> имущества </w:t>
      </w:r>
      <w:r w:rsidR="00E03B6D">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w:t>
      </w:r>
    </w:p>
    <w:p w:rsidR="00F2691A" w:rsidRPr="00E2247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2247E">
        <w:rPr>
          <w:rFonts w:ascii="Times New Roman" w:hAnsi="Times New Roman" w:cs="Times New Roman"/>
          <w:sz w:val="28"/>
          <w:szCs w:val="28"/>
        </w:rPr>
        <w:t>Реализация поставленных задач позволит:</w:t>
      </w:r>
    </w:p>
    <w:p w:rsidR="00F2691A" w:rsidRPr="00E2247E"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030127">
        <w:rPr>
          <w:rFonts w:ascii="Times New Roman" w:hAnsi="Times New Roman" w:cs="Times New Roman"/>
          <w:sz w:val="28"/>
          <w:szCs w:val="28"/>
        </w:rPr>
        <w:t>создать единую автоматизированную систему учета</w:t>
      </w:r>
      <w:r w:rsidR="00F2691A" w:rsidRPr="00E2247E">
        <w:rPr>
          <w:rFonts w:ascii="Times New Roman" w:hAnsi="Times New Roman" w:cs="Times New Roman"/>
          <w:sz w:val="28"/>
          <w:szCs w:val="28"/>
        </w:rPr>
        <w:t xml:space="preserve"> муниципального имущества в </w:t>
      </w:r>
      <w:r w:rsidR="00E03B6D">
        <w:rPr>
          <w:rFonts w:ascii="Times New Roman" w:hAnsi="Times New Roman" w:cs="Times New Roman"/>
          <w:sz w:val="28"/>
          <w:szCs w:val="28"/>
        </w:rPr>
        <w:t>муниципальном районе</w:t>
      </w:r>
      <w:r w:rsidR="00F2691A" w:rsidRPr="00E2247E">
        <w:rPr>
          <w:rFonts w:ascii="Times New Roman" w:hAnsi="Times New Roman" w:cs="Times New Roman"/>
          <w:sz w:val="28"/>
          <w:szCs w:val="28"/>
        </w:rPr>
        <w:t>;</w:t>
      </w:r>
    </w:p>
    <w:p w:rsidR="00F2691A" w:rsidRPr="00E2247E" w:rsidRDefault="00D3023B"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E2247E">
        <w:rPr>
          <w:rFonts w:ascii="Times New Roman" w:hAnsi="Times New Roman" w:cs="Times New Roman"/>
          <w:sz w:val="28"/>
          <w:szCs w:val="28"/>
        </w:rPr>
        <w:t>увелич</w:t>
      </w:r>
      <w:r w:rsidR="00030127">
        <w:rPr>
          <w:rFonts w:ascii="Times New Roman" w:hAnsi="Times New Roman" w:cs="Times New Roman"/>
          <w:sz w:val="28"/>
          <w:szCs w:val="28"/>
        </w:rPr>
        <w:t>ить</w:t>
      </w:r>
      <w:r w:rsidR="00F2691A" w:rsidRPr="00E2247E">
        <w:rPr>
          <w:rFonts w:ascii="Times New Roman" w:hAnsi="Times New Roman" w:cs="Times New Roman"/>
          <w:sz w:val="28"/>
          <w:szCs w:val="28"/>
        </w:rPr>
        <w:t xml:space="preserve"> доли объектов недвижимости, </w:t>
      </w:r>
      <w:r w:rsidR="00B01366">
        <w:rPr>
          <w:rFonts w:ascii="Times New Roman" w:hAnsi="Times New Roman" w:cs="Times New Roman"/>
          <w:sz w:val="28"/>
          <w:szCs w:val="28"/>
        </w:rPr>
        <w:t>в том числе</w:t>
      </w:r>
      <w:r w:rsidR="00B01366" w:rsidRPr="00E2247E">
        <w:rPr>
          <w:rFonts w:ascii="Times New Roman" w:hAnsi="Times New Roman" w:cs="Times New Roman"/>
          <w:sz w:val="28"/>
          <w:szCs w:val="28"/>
        </w:rPr>
        <w:t xml:space="preserve"> доли земельных участков, на которые зарегистрировано право собственности </w:t>
      </w:r>
      <w:r w:rsidR="00B01366">
        <w:rPr>
          <w:rFonts w:ascii="Times New Roman" w:hAnsi="Times New Roman" w:cs="Times New Roman"/>
          <w:sz w:val="28"/>
          <w:szCs w:val="28"/>
        </w:rPr>
        <w:t xml:space="preserve">муниципального района и </w:t>
      </w:r>
      <w:r w:rsidR="00F2691A" w:rsidRPr="00E2247E">
        <w:rPr>
          <w:rFonts w:ascii="Times New Roman" w:hAnsi="Times New Roman" w:cs="Times New Roman"/>
          <w:sz w:val="28"/>
          <w:szCs w:val="28"/>
        </w:rPr>
        <w:t xml:space="preserve">по которым проведена государственная регистрация права собственности </w:t>
      </w:r>
      <w:r w:rsidR="00E03B6D">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 до 95%;</w:t>
      </w:r>
    </w:p>
    <w:p w:rsidR="00F2691A" w:rsidRPr="00E2247E" w:rsidRDefault="00D3023B"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030127">
        <w:rPr>
          <w:rFonts w:ascii="Times New Roman" w:hAnsi="Times New Roman" w:cs="Times New Roman"/>
          <w:sz w:val="28"/>
          <w:szCs w:val="28"/>
        </w:rPr>
        <w:t>увеличить</w:t>
      </w:r>
      <w:r w:rsidR="00F2691A" w:rsidRPr="00E2247E">
        <w:rPr>
          <w:rFonts w:ascii="Times New Roman" w:hAnsi="Times New Roman" w:cs="Times New Roman"/>
          <w:sz w:val="28"/>
          <w:szCs w:val="28"/>
        </w:rPr>
        <w:t xml:space="preserve"> доли объектов недвижимости, предоставленных в пользование, до 91% от общего количества объектов недвижимости, включенных в реестр </w:t>
      </w:r>
      <w:r w:rsidR="00E03B6D">
        <w:rPr>
          <w:rFonts w:ascii="Times New Roman" w:hAnsi="Times New Roman" w:cs="Times New Roman"/>
          <w:sz w:val="28"/>
          <w:szCs w:val="28"/>
        </w:rPr>
        <w:t>муниципального</w:t>
      </w:r>
      <w:r w:rsidR="00F2691A" w:rsidRPr="00E2247E">
        <w:rPr>
          <w:rFonts w:ascii="Times New Roman" w:hAnsi="Times New Roman" w:cs="Times New Roman"/>
          <w:sz w:val="28"/>
          <w:szCs w:val="28"/>
        </w:rPr>
        <w:t xml:space="preserve"> имущества </w:t>
      </w:r>
      <w:r w:rsidR="00E03B6D">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w:t>
      </w:r>
    </w:p>
    <w:p w:rsidR="00F2691A" w:rsidRPr="00E2247E" w:rsidRDefault="00E03B6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30127">
        <w:rPr>
          <w:rFonts w:ascii="Times New Roman" w:hAnsi="Times New Roman" w:cs="Times New Roman"/>
          <w:sz w:val="28"/>
          <w:szCs w:val="28"/>
        </w:rPr>
        <w:t>увеличить</w:t>
      </w:r>
      <w:r w:rsidR="00F2691A" w:rsidRPr="00E2247E">
        <w:rPr>
          <w:rFonts w:ascii="Times New Roman" w:hAnsi="Times New Roman" w:cs="Times New Roman"/>
          <w:sz w:val="28"/>
          <w:szCs w:val="28"/>
        </w:rPr>
        <w:t xml:space="preserve"> доли земельных участков, предоставленных в пользование, до </w:t>
      </w:r>
      <w:r w:rsidR="00B01366">
        <w:rPr>
          <w:rFonts w:ascii="Times New Roman" w:hAnsi="Times New Roman" w:cs="Times New Roman"/>
          <w:sz w:val="28"/>
          <w:szCs w:val="28"/>
        </w:rPr>
        <w:t>95</w:t>
      </w:r>
      <w:r w:rsidR="00F2691A" w:rsidRPr="00E2247E">
        <w:rPr>
          <w:rFonts w:ascii="Times New Roman" w:hAnsi="Times New Roman" w:cs="Times New Roman"/>
          <w:sz w:val="28"/>
          <w:szCs w:val="28"/>
        </w:rPr>
        <w:t xml:space="preserve">% от общего количества земельных участков, включенных в реестр </w:t>
      </w:r>
      <w:r>
        <w:rPr>
          <w:rFonts w:ascii="Times New Roman" w:hAnsi="Times New Roman" w:cs="Times New Roman"/>
          <w:sz w:val="28"/>
          <w:szCs w:val="28"/>
        </w:rPr>
        <w:t>муниципального</w:t>
      </w:r>
      <w:r w:rsidRPr="00E2247E">
        <w:rPr>
          <w:rFonts w:ascii="Times New Roman" w:hAnsi="Times New Roman" w:cs="Times New Roman"/>
          <w:sz w:val="28"/>
          <w:szCs w:val="28"/>
        </w:rPr>
        <w:t xml:space="preserve"> имущества </w:t>
      </w:r>
      <w:r>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w:t>
      </w:r>
    </w:p>
    <w:p w:rsidR="00F2691A" w:rsidRPr="00E2247E" w:rsidRDefault="00D3023B"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E2247E">
        <w:rPr>
          <w:rFonts w:ascii="Times New Roman" w:hAnsi="Times New Roman" w:cs="Times New Roman"/>
          <w:sz w:val="28"/>
          <w:szCs w:val="28"/>
        </w:rPr>
        <w:t>сокра</w:t>
      </w:r>
      <w:r w:rsidR="00030127">
        <w:rPr>
          <w:rFonts w:ascii="Times New Roman" w:hAnsi="Times New Roman" w:cs="Times New Roman"/>
          <w:sz w:val="28"/>
          <w:szCs w:val="28"/>
        </w:rPr>
        <w:t xml:space="preserve">тить </w:t>
      </w:r>
      <w:proofErr w:type="spellStart"/>
      <w:r w:rsidR="00030127">
        <w:rPr>
          <w:rFonts w:ascii="Times New Roman" w:hAnsi="Times New Roman" w:cs="Times New Roman"/>
          <w:sz w:val="28"/>
          <w:szCs w:val="28"/>
        </w:rPr>
        <w:t>количество</w:t>
      </w:r>
      <w:r w:rsidR="00E03B6D">
        <w:rPr>
          <w:rFonts w:ascii="Times New Roman" w:hAnsi="Times New Roman" w:cs="Times New Roman"/>
          <w:sz w:val="28"/>
          <w:szCs w:val="28"/>
        </w:rPr>
        <w:t>муниципальных</w:t>
      </w:r>
      <w:proofErr w:type="spellEnd"/>
      <w:r w:rsidR="00F2691A" w:rsidRPr="00E2247E">
        <w:rPr>
          <w:rFonts w:ascii="Times New Roman" w:hAnsi="Times New Roman" w:cs="Times New Roman"/>
          <w:sz w:val="28"/>
          <w:szCs w:val="28"/>
        </w:rPr>
        <w:t xml:space="preserve"> унитарных предприятий </w:t>
      </w:r>
      <w:r w:rsidR="00CC1D44">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w:t>
      </w:r>
    </w:p>
    <w:p w:rsidR="00F2691A" w:rsidRPr="001105CC" w:rsidRDefault="006E199F" w:rsidP="006E199F">
      <w:pPr>
        <w:pStyle w:val="3"/>
        <w:rPr>
          <w:color w:val="auto"/>
        </w:rPr>
      </w:pPr>
      <w:bookmarkStart w:id="256" w:name="Par2437"/>
      <w:bookmarkStart w:id="257" w:name="_Toc378857962"/>
      <w:bookmarkEnd w:id="256"/>
      <w:r w:rsidRPr="001105CC">
        <w:rPr>
          <w:color w:val="auto"/>
        </w:rPr>
        <w:t>4.1</w:t>
      </w:r>
      <w:r w:rsidR="0003467F" w:rsidRPr="001105CC">
        <w:rPr>
          <w:color w:val="auto"/>
        </w:rPr>
        <w:t>3</w:t>
      </w:r>
      <w:r w:rsidRPr="001105CC">
        <w:rPr>
          <w:color w:val="auto"/>
        </w:rPr>
        <w:t xml:space="preserve">.4. </w:t>
      </w:r>
      <w:r w:rsidR="00F2691A" w:rsidRPr="001105CC">
        <w:rPr>
          <w:color w:val="auto"/>
        </w:rPr>
        <w:t xml:space="preserve">Создание и развитие </w:t>
      </w:r>
      <w:proofErr w:type="spellStart"/>
      <w:r w:rsidR="00F2691A" w:rsidRPr="001105CC">
        <w:rPr>
          <w:color w:val="auto"/>
        </w:rPr>
        <w:t>институтовинформационного</w:t>
      </w:r>
      <w:proofErr w:type="spellEnd"/>
      <w:r w:rsidR="00F2691A" w:rsidRPr="001105CC">
        <w:rPr>
          <w:color w:val="auto"/>
        </w:rPr>
        <w:t xml:space="preserve"> общества</w:t>
      </w:r>
      <w:bookmarkEnd w:id="257"/>
    </w:p>
    <w:p w:rsidR="00F2691A" w:rsidRPr="006E199F" w:rsidRDefault="00F2691A" w:rsidP="006E199F">
      <w:pPr>
        <w:pStyle w:val="4"/>
        <w:rPr>
          <w:color w:val="000000" w:themeColor="text1"/>
          <w:sz w:val="28"/>
          <w:szCs w:val="28"/>
        </w:rPr>
      </w:pPr>
      <w:bookmarkStart w:id="258" w:name="Par2440"/>
      <w:bookmarkEnd w:id="258"/>
      <w:r w:rsidRPr="006E199F">
        <w:rPr>
          <w:color w:val="000000" w:themeColor="text1"/>
          <w:sz w:val="28"/>
          <w:szCs w:val="28"/>
        </w:rPr>
        <w:t xml:space="preserve">Развитие </w:t>
      </w:r>
      <w:proofErr w:type="gramStart"/>
      <w:r w:rsidRPr="006E199F">
        <w:rPr>
          <w:color w:val="000000" w:themeColor="text1"/>
          <w:sz w:val="28"/>
          <w:szCs w:val="28"/>
        </w:rPr>
        <w:t>электронного</w:t>
      </w:r>
      <w:proofErr w:type="gramEnd"/>
      <w:r w:rsidRPr="006E199F">
        <w:rPr>
          <w:color w:val="000000" w:themeColor="text1"/>
          <w:sz w:val="28"/>
          <w:szCs w:val="28"/>
        </w:rPr>
        <w:t xml:space="preserve"> </w:t>
      </w:r>
      <w:proofErr w:type="spellStart"/>
      <w:r w:rsidR="00BF0B65" w:rsidRPr="006E199F">
        <w:rPr>
          <w:color w:val="000000" w:themeColor="text1"/>
          <w:sz w:val="28"/>
          <w:szCs w:val="28"/>
        </w:rPr>
        <w:t>муниципалитета</w:t>
      </w:r>
      <w:r w:rsidRPr="006E199F">
        <w:rPr>
          <w:color w:val="000000" w:themeColor="text1"/>
          <w:sz w:val="28"/>
          <w:szCs w:val="28"/>
        </w:rPr>
        <w:t>в</w:t>
      </w:r>
      <w:proofErr w:type="spellEnd"/>
      <w:r w:rsidRPr="006E199F">
        <w:rPr>
          <w:color w:val="000000" w:themeColor="text1"/>
          <w:sz w:val="28"/>
          <w:szCs w:val="28"/>
        </w:rPr>
        <w:t xml:space="preserve"> </w:t>
      </w:r>
      <w:r w:rsidR="004E2F31" w:rsidRPr="006E199F">
        <w:rPr>
          <w:color w:val="000000" w:themeColor="text1"/>
          <w:sz w:val="28"/>
          <w:szCs w:val="28"/>
        </w:rPr>
        <w:t>муниципальном районе</w:t>
      </w:r>
    </w:p>
    <w:p w:rsidR="00F2691A" w:rsidRPr="00E2247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2247E">
        <w:rPr>
          <w:rFonts w:ascii="Times New Roman" w:hAnsi="Times New Roman" w:cs="Times New Roman"/>
          <w:sz w:val="28"/>
          <w:szCs w:val="28"/>
        </w:rPr>
        <w:t xml:space="preserve">Целью развития </w:t>
      </w:r>
      <w:r w:rsidRPr="00BF0B65">
        <w:rPr>
          <w:rFonts w:ascii="Times New Roman" w:hAnsi="Times New Roman" w:cs="Times New Roman"/>
          <w:sz w:val="28"/>
          <w:szCs w:val="28"/>
        </w:rPr>
        <w:t xml:space="preserve">электронного </w:t>
      </w:r>
      <w:r w:rsidR="00BF0B65" w:rsidRPr="00BF0B65">
        <w:rPr>
          <w:rFonts w:ascii="Times New Roman" w:hAnsi="Times New Roman" w:cs="Times New Roman"/>
          <w:sz w:val="28"/>
          <w:szCs w:val="28"/>
        </w:rPr>
        <w:t xml:space="preserve">муниципалитета в муниципальном районе </w:t>
      </w:r>
      <w:r w:rsidRPr="00BF0B65">
        <w:rPr>
          <w:rFonts w:ascii="Times New Roman" w:hAnsi="Times New Roman" w:cs="Times New Roman"/>
          <w:sz w:val="28"/>
          <w:szCs w:val="28"/>
        </w:rPr>
        <w:t xml:space="preserve">является совершенствование системы </w:t>
      </w:r>
      <w:r w:rsidR="00CC1D44">
        <w:rPr>
          <w:rFonts w:ascii="Times New Roman" w:hAnsi="Times New Roman" w:cs="Times New Roman"/>
          <w:sz w:val="28"/>
          <w:szCs w:val="28"/>
        </w:rPr>
        <w:t>муниципального</w:t>
      </w:r>
      <w:r w:rsidRPr="00BF0B65">
        <w:rPr>
          <w:rFonts w:ascii="Times New Roman" w:hAnsi="Times New Roman" w:cs="Times New Roman"/>
          <w:sz w:val="28"/>
          <w:szCs w:val="28"/>
        </w:rPr>
        <w:t xml:space="preserve"> управления на основе использования информационных и телекоммуникационных технологий</w:t>
      </w:r>
      <w:r w:rsidRPr="00E2247E">
        <w:rPr>
          <w:rFonts w:ascii="Times New Roman" w:hAnsi="Times New Roman" w:cs="Times New Roman"/>
          <w:sz w:val="28"/>
          <w:szCs w:val="28"/>
        </w:rPr>
        <w:t>.</w:t>
      </w:r>
    </w:p>
    <w:p w:rsidR="00F2691A" w:rsidRPr="00E2247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2247E">
        <w:rPr>
          <w:rFonts w:ascii="Times New Roman" w:hAnsi="Times New Roman" w:cs="Times New Roman"/>
          <w:sz w:val="28"/>
          <w:szCs w:val="28"/>
        </w:rPr>
        <w:t xml:space="preserve">Приоритетным направлением развития является обеспечение инфраструктурной и институциональной готовности </w:t>
      </w:r>
      <w:r w:rsidR="00CC1D44">
        <w:rPr>
          <w:rFonts w:ascii="Times New Roman" w:hAnsi="Times New Roman" w:cs="Times New Roman"/>
          <w:sz w:val="28"/>
          <w:szCs w:val="28"/>
        </w:rPr>
        <w:t xml:space="preserve">муниципального </w:t>
      </w:r>
      <w:proofErr w:type="spellStart"/>
      <w:r w:rsidR="00CC1D44">
        <w:rPr>
          <w:rFonts w:ascii="Times New Roman" w:hAnsi="Times New Roman" w:cs="Times New Roman"/>
          <w:sz w:val="28"/>
          <w:szCs w:val="28"/>
        </w:rPr>
        <w:t>района</w:t>
      </w:r>
      <w:r w:rsidRPr="00E2247E">
        <w:rPr>
          <w:rFonts w:ascii="Times New Roman" w:hAnsi="Times New Roman" w:cs="Times New Roman"/>
          <w:sz w:val="28"/>
          <w:szCs w:val="28"/>
        </w:rPr>
        <w:t>к</w:t>
      </w:r>
      <w:proofErr w:type="spellEnd"/>
      <w:r w:rsidRPr="00E2247E">
        <w:rPr>
          <w:rFonts w:ascii="Times New Roman" w:hAnsi="Times New Roman" w:cs="Times New Roman"/>
          <w:sz w:val="28"/>
          <w:szCs w:val="28"/>
        </w:rPr>
        <w:t xml:space="preserve"> реализации преимуществ информационно-коммуникационных технологий в сфере </w:t>
      </w:r>
      <w:r w:rsidR="00CC1D44">
        <w:rPr>
          <w:rFonts w:ascii="Times New Roman" w:hAnsi="Times New Roman" w:cs="Times New Roman"/>
          <w:sz w:val="28"/>
          <w:szCs w:val="28"/>
        </w:rPr>
        <w:t>муниципального</w:t>
      </w:r>
      <w:r w:rsidRPr="00E2247E">
        <w:rPr>
          <w:rFonts w:ascii="Times New Roman" w:hAnsi="Times New Roman" w:cs="Times New Roman"/>
          <w:sz w:val="28"/>
          <w:szCs w:val="28"/>
        </w:rPr>
        <w:t xml:space="preserve"> управления, экономического и социального развития </w:t>
      </w:r>
      <w:r w:rsidR="00CC1D44">
        <w:rPr>
          <w:rFonts w:ascii="Times New Roman" w:hAnsi="Times New Roman" w:cs="Times New Roman"/>
          <w:sz w:val="28"/>
          <w:szCs w:val="28"/>
        </w:rPr>
        <w:t>муниципального района</w:t>
      </w:r>
      <w:r w:rsidRPr="00E2247E">
        <w:rPr>
          <w:rFonts w:ascii="Times New Roman" w:hAnsi="Times New Roman" w:cs="Times New Roman"/>
          <w:sz w:val="28"/>
          <w:szCs w:val="28"/>
        </w:rPr>
        <w:t>.</w:t>
      </w:r>
    </w:p>
    <w:p w:rsidR="00F2691A" w:rsidRPr="00E2247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2247E">
        <w:rPr>
          <w:rFonts w:ascii="Times New Roman" w:hAnsi="Times New Roman" w:cs="Times New Roman"/>
          <w:sz w:val="28"/>
          <w:szCs w:val="28"/>
        </w:rPr>
        <w:t>Для достижения цели необходимо решение следующих задач:</w:t>
      </w:r>
    </w:p>
    <w:p w:rsidR="00F2691A" w:rsidRPr="00E2247E" w:rsidRDefault="00CC1D4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создание и развитие </w:t>
      </w:r>
      <w:proofErr w:type="spellStart"/>
      <w:r>
        <w:rPr>
          <w:rFonts w:ascii="Times New Roman" w:hAnsi="Times New Roman" w:cs="Times New Roman"/>
          <w:sz w:val="28"/>
          <w:szCs w:val="28"/>
        </w:rPr>
        <w:t>муниципальных</w:t>
      </w:r>
      <w:r w:rsidR="00F2691A" w:rsidRPr="00E2247E">
        <w:rPr>
          <w:rFonts w:ascii="Times New Roman" w:hAnsi="Times New Roman" w:cs="Times New Roman"/>
          <w:sz w:val="28"/>
          <w:szCs w:val="28"/>
        </w:rPr>
        <w:t>информационных</w:t>
      </w:r>
      <w:proofErr w:type="spellEnd"/>
      <w:r w:rsidR="00F2691A" w:rsidRPr="00E2247E">
        <w:rPr>
          <w:rFonts w:ascii="Times New Roman" w:hAnsi="Times New Roman" w:cs="Times New Roman"/>
          <w:sz w:val="28"/>
          <w:szCs w:val="28"/>
        </w:rPr>
        <w:t xml:space="preserve"> систем </w:t>
      </w:r>
      <w:r>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 xml:space="preserve"> на основе обеспечения их совместимости и взаимодействия с федеральными и </w:t>
      </w:r>
      <w:r w:rsidRPr="00E2247E">
        <w:rPr>
          <w:rFonts w:ascii="Times New Roman" w:hAnsi="Times New Roman" w:cs="Times New Roman"/>
          <w:sz w:val="28"/>
          <w:szCs w:val="28"/>
        </w:rPr>
        <w:t xml:space="preserve">государственных </w:t>
      </w:r>
      <w:r w:rsidR="00F2691A" w:rsidRPr="00E2247E">
        <w:rPr>
          <w:rFonts w:ascii="Times New Roman" w:hAnsi="Times New Roman" w:cs="Times New Roman"/>
          <w:sz w:val="28"/>
          <w:szCs w:val="28"/>
        </w:rPr>
        <w:t>информационными системами;</w:t>
      </w:r>
      <w:proofErr w:type="gramEnd"/>
    </w:p>
    <w:p w:rsidR="00F2691A" w:rsidRPr="00E2247E" w:rsidRDefault="00CC1D4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2691A" w:rsidRPr="00E2247E">
        <w:rPr>
          <w:rFonts w:ascii="Times New Roman" w:hAnsi="Times New Roman" w:cs="Times New Roman"/>
          <w:sz w:val="28"/>
          <w:szCs w:val="28"/>
        </w:rPr>
        <w:t>внедрение информационно-аналитических систем и систем, обеспечивающих подготовку и принятие решений в орган</w:t>
      </w:r>
      <w:r>
        <w:rPr>
          <w:rFonts w:ascii="Times New Roman" w:hAnsi="Times New Roman" w:cs="Times New Roman"/>
          <w:sz w:val="28"/>
          <w:szCs w:val="28"/>
        </w:rPr>
        <w:t>ах</w:t>
      </w:r>
      <w:r w:rsidR="00F2691A" w:rsidRPr="00E2247E">
        <w:rPr>
          <w:rFonts w:ascii="Times New Roman" w:hAnsi="Times New Roman" w:cs="Times New Roman"/>
          <w:sz w:val="28"/>
          <w:szCs w:val="28"/>
        </w:rPr>
        <w:t xml:space="preserve"> местного самоуправления  </w:t>
      </w:r>
      <w:r>
        <w:rPr>
          <w:rFonts w:ascii="Times New Roman" w:hAnsi="Times New Roman" w:cs="Times New Roman"/>
          <w:sz w:val="28"/>
          <w:szCs w:val="28"/>
        </w:rPr>
        <w:t>муниципального района</w:t>
      </w:r>
      <w:r w:rsidR="00F2691A" w:rsidRPr="00E2247E">
        <w:rPr>
          <w:rFonts w:ascii="Times New Roman" w:hAnsi="Times New Roman" w:cs="Times New Roman"/>
          <w:sz w:val="28"/>
          <w:szCs w:val="28"/>
        </w:rPr>
        <w:t>;</w:t>
      </w:r>
    </w:p>
    <w:p w:rsidR="00F2691A" w:rsidRPr="00E2247E" w:rsidRDefault="00CC1D4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реализация сервисной модели предоставления государственных и муниципальных услуг в </w:t>
      </w:r>
      <w:r>
        <w:rPr>
          <w:rFonts w:ascii="Times New Roman" w:hAnsi="Times New Roman" w:cs="Times New Roman"/>
          <w:sz w:val="28"/>
          <w:szCs w:val="28"/>
        </w:rPr>
        <w:t>муниципальном районе</w:t>
      </w:r>
      <w:r w:rsidR="00F2691A" w:rsidRPr="00E2247E">
        <w:rPr>
          <w:rFonts w:ascii="Times New Roman" w:hAnsi="Times New Roman" w:cs="Times New Roman"/>
          <w:sz w:val="28"/>
          <w:szCs w:val="28"/>
        </w:rPr>
        <w:t>;</w:t>
      </w:r>
    </w:p>
    <w:p w:rsidR="00F2691A" w:rsidRPr="00E2247E" w:rsidRDefault="00CC1D4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повышение качества предоставляемых государственных и муниципальных услуг в </w:t>
      </w:r>
      <w:r>
        <w:rPr>
          <w:rFonts w:ascii="Times New Roman" w:hAnsi="Times New Roman" w:cs="Times New Roman"/>
          <w:sz w:val="28"/>
          <w:szCs w:val="28"/>
        </w:rPr>
        <w:t>муниципальном районе</w:t>
      </w:r>
      <w:r w:rsidR="00F2691A" w:rsidRPr="00E2247E">
        <w:rPr>
          <w:rFonts w:ascii="Times New Roman" w:hAnsi="Times New Roman" w:cs="Times New Roman"/>
          <w:sz w:val="28"/>
          <w:szCs w:val="28"/>
        </w:rPr>
        <w:t>;</w:t>
      </w:r>
    </w:p>
    <w:p w:rsidR="00F2691A" w:rsidRPr="00E2247E" w:rsidRDefault="00CC1D4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внедрение информационно-коммуникационных технологий в сфере </w:t>
      </w:r>
      <w:proofErr w:type="gramStart"/>
      <w:r w:rsidR="00F2691A" w:rsidRPr="00E2247E">
        <w:rPr>
          <w:rFonts w:ascii="Times New Roman" w:hAnsi="Times New Roman" w:cs="Times New Roman"/>
          <w:sz w:val="28"/>
          <w:szCs w:val="28"/>
        </w:rPr>
        <w:t>обеспечения безопасности жизнедеятельности населения</w:t>
      </w:r>
      <w:proofErr w:type="gramEnd"/>
      <w:r w:rsidR="00F2691A" w:rsidRPr="00E2247E">
        <w:rPr>
          <w:rFonts w:ascii="Times New Roman" w:hAnsi="Times New Roman" w:cs="Times New Roman"/>
          <w:sz w:val="28"/>
          <w:szCs w:val="28"/>
        </w:rPr>
        <w:t>.</w:t>
      </w:r>
    </w:p>
    <w:p w:rsidR="00F2691A" w:rsidRPr="00E2247E"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2247E">
        <w:rPr>
          <w:rFonts w:ascii="Times New Roman" w:hAnsi="Times New Roman" w:cs="Times New Roman"/>
          <w:sz w:val="28"/>
          <w:szCs w:val="28"/>
        </w:rPr>
        <w:t>Результатами реализации поставленных задач станут:</w:t>
      </w:r>
    </w:p>
    <w:p w:rsidR="00F2691A" w:rsidRPr="00E2247E" w:rsidRDefault="00CC1D4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повышение уровня информированности граждан о возможности получения государственных и муниципальных услуг;</w:t>
      </w:r>
    </w:p>
    <w:p w:rsidR="00F2691A" w:rsidRDefault="00CC1D4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E2247E">
        <w:rPr>
          <w:rFonts w:ascii="Times New Roman" w:hAnsi="Times New Roman" w:cs="Times New Roman"/>
          <w:sz w:val="28"/>
          <w:szCs w:val="28"/>
        </w:rPr>
        <w:t xml:space="preserve">запуск в эксплуатацию специализированных информационных систем органов </w:t>
      </w:r>
      <w:r w:rsidR="00F2691A" w:rsidRPr="00CC1D44">
        <w:rPr>
          <w:rFonts w:ascii="Times New Roman" w:hAnsi="Times New Roman" w:cs="Times New Roman"/>
          <w:sz w:val="28"/>
          <w:szCs w:val="28"/>
        </w:rPr>
        <w:t xml:space="preserve">местного самоуправления в </w:t>
      </w:r>
      <w:r w:rsidRPr="00CC1D44">
        <w:rPr>
          <w:rFonts w:ascii="Times New Roman" w:hAnsi="Times New Roman" w:cs="Times New Roman"/>
          <w:sz w:val="28"/>
          <w:szCs w:val="28"/>
        </w:rPr>
        <w:t>муниципальном районе</w:t>
      </w:r>
      <w:r w:rsidR="00F2691A" w:rsidRPr="00CC1D44">
        <w:rPr>
          <w:rFonts w:ascii="Times New Roman" w:hAnsi="Times New Roman" w:cs="Times New Roman"/>
          <w:sz w:val="28"/>
          <w:szCs w:val="28"/>
        </w:rPr>
        <w:t>, подведомственных учреждений, в отношении которых указанные органы осуществляют функции и полномочия учредителя;</w:t>
      </w:r>
    </w:p>
    <w:p w:rsidR="00655251" w:rsidRPr="00CC1D44" w:rsidRDefault="00655251" w:rsidP="00655251">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Pr="00CC1D44">
        <w:rPr>
          <w:rFonts w:ascii="Times New Roman" w:hAnsi="Times New Roman" w:cs="Times New Roman"/>
          <w:sz w:val="28"/>
          <w:szCs w:val="28"/>
        </w:rPr>
        <w:t xml:space="preserve">увеличение количества </w:t>
      </w:r>
      <w:r w:rsidR="00057F58">
        <w:rPr>
          <w:rFonts w:ascii="Times New Roman" w:hAnsi="Times New Roman" w:cs="Times New Roman"/>
          <w:sz w:val="28"/>
          <w:szCs w:val="28"/>
        </w:rPr>
        <w:t xml:space="preserve">субъектов, </w:t>
      </w:r>
      <w:r w:rsidRPr="00CC1D44">
        <w:rPr>
          <w:rFonts w:ascii="Times New Roman" w:hAnsi="Times New Roman" w:cs="Times New Roman"/>
          <w:sz w:val="28"/>
          <w:szCs w:val="28"/>
        </w:rPr>
        <w:t>включенных в корпоративную сеть передачи данных;</w:t>
      </w:r>
    </w:p>
    <w:p w:rsidR="00F2691A" w:rsidRPr="00CC1D44"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CC1D44">
        <w:rPr>
          <w:rFonts w:ascii="Times New Roman" w:hAnsi="Times New Roman" w:cs="Times New Roman"/>
          <w:sz w:val="28"/>
          <w:szCs w:val="28"/>
        </w:rPr>
        <w:t xml:space="preserve">содействие </w:t>
      </w:r>
      <w:r w:rsidR="00F2691A" w:rsidRPr="00CC1D44">
        <w:rPr>
          <w:rFonts w:ascii="Times New Roman" w:hAnsi="Times New Roman" w:cs="Times New Roman"/>
          <w:sz w:val="28"/>
          <w:szCs w:val="28"/>
        </w:rPr>
        <w:t>внедрени</w:t>
      </w:r>
      <w:r w:rsidR="00A0197C">
        <w:rPr>
          <w:rFonts w:ascii="Times New Roman" w:hAnsi="Times New Roman" w:cs="Times New Roman"/>
          <w:sz w:val="28"/>
          <w:szCs w:val="28"/>
        </w:rPr>
        <w:t>ю</w:t>
      </w:r>
      <w:r w:rsidR="00F2691A" w:rsidRPr="00CC1D44">
        <w:rPr>
          <w:rFonts w:ascii="Times New Roman" w:hAnsi="Times New Roman" w:cs="Times New Roman"/>
          <w:sz w:val="28"/>
          <w:szCs w:val="28"/>
        </w:rPr>
        <w:t xml:space="preserve"> информационно-коммуникационных технологий в различных сферах деятельности;</w:t>
      </w:r>
    </w:p>
    <w:p w:rsidR="00F2691A" w:rsidRPr="00CC1D44"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CC1D44">
        <w:rPr>
          <w:rFonts w:ascii="Times New Roman" w:hAnsi="Times New Roman" w:cs="Times New Roman"/>
          <w:sz w:val="28"/>
          <w:szCs w:val="28"/>
        </w:rPr>
        <w:t>создание системы межведомственного электронного взаимодействия;</w:t>
      </w:r>
    </w:p>
    <w:p w:rsidR="00F2691A" w:rsidRPr="00CC1D44" w:rsidRDefault="00A0197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CC1D44">
        <w:rPr>
          <w:rFonts w:ascii="Times New Roman" w:hAnsi="Times New Roman" w:cs="Times New Roman"/>
          <w:sz w:val="28"/>
          <w:szCs w:val="28"/>
        </w:rPr>
        <w:t>обеспечение для граждан доступа к получению государственных и муниципальных услуг в электронном виде;</w:t>
      </w:r>
    </w:p>
    <w:p w:rsidR="00F2691A" w:rsidRPr="00CC1D44"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5A300A">
        <w:rPr>
          <w:rFonts w:ascii="Times New Roman" w:hAnsi="Times New Roman" w:cs="Times New Roman"/>
          <w:sz w:val="28"/>
          <w:szCs w:val="28"/>
        </w:rPr>
        <w:t>эффективная работа</w:t>
      </w:r>
      <w:r w:rsidR="00F2691A" w:rsidRPr="00CC1D44">
        <w:rPr>
          <w:rFonts w:ascii="Times New Roman" w:hAnsi="Times New Roman" w:cs="Times New Roman"/>
          <w:sz w:val="28"/>
          <w:szCs w:val="28"/>
        </w:rPr>
        <w:t xml:space="preserve"> многофункциональн</w:t>
      </w:r>
      <w:r w:rsidR="005A300A">
        <w:rPr>
          <w:rFonts w:ascii="Times New Roman" w:hAnsi="Times New Roman" w:cs="Times New Roman"/>
          <w:sz w:val="28"/>
          <w:szCs w:val="28"/>
        </w:rPr>
        <w:t>ого центра</w:t>
      </w:r>
      <w:r w:rsidR="00F2691A" w:rsidRPr="00CC1D44">
        <w:rPr>
          <w:rFonts w:ascii="Times New Roman" w:hAnsi="Times New Roman" w:cs="Times New Roman"/>
          <w:sz w:val="28"/>
          <w:szCs w:val="28"/>
        </w:rPr>
        <w:t xml:space="preserve"> предоставления государственных и муниципальных услуг в </w:t>
      </w:r>
      <w:r w:rsidR="00A0197C">
        <w:rPr>
          <w:rFonts w:ascii="Times New Roman" w:hAnsi="Times New Roman" w:cs="Times New Roman"/>
          <w:sz w:val="28"/>
          <w:szCs w:val="28"/>
        </w:rPr>
        <w:t>муниципальном районе</w:t>
      </w:r>
      <w:r w:rsidR="00F2691A" w:rsidRPr="00CC1D44">
        <w:rPr>
          <w:rFonts w:ascii="Times New Roman" w:hAnsi="Times New Roman" w:cs="Times New Roman"/>
          <w:sz w:val="28"/>
          <w:szCs w:val="28"/>
        </w:rPr>
        <w:t>;</w:t>
      </w:r>
    </w:p>
    <w:p w:rsidR="00F2691A" w:rsidRPr="00CC1D44"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CC1D44">
        <w:rPr>
          <w:rFonts w:ascii="Times New Roman" w:hAnsi="Times New Roman" w:cs="Times New Roman"/>
          <w:sz w:val="28"/>
          <w:szCs w:val="28"/>
        </w:rPr>
        <w:t xml:space="preserve">обеспечение возможности доступа к скоростным каналам связи для граждан, проживающих на территории </w:t>
      </w:r>
      <w:r w:rsidR="00A0197C">
        <w:rPr>
          <w:rFonts w:ascii="Times New Roman" w:hAnsi="Times New Roman" w:cs="Times New Roman"/>
          <w:sz w:val="28"/>
          <w:szCs w:val="28"/>
        </w:rPr>
        <w:t>муниципального района</w:t>
      </w:r>
      <w:r w:rsidR="00F2691A" w:rsidRPr="00CC1D44">
        <w:rPr>
          <w:rFonts w:ascii="Times New Roman" w:hAnsi="Times New Roman" w:cs="Times New Roman"/>
          <w:sz w:val="28"/>
          <w:szCs w:val="28"/>
        </w:rPr>
        <w:t>;</w:t>
      </w:r>
    </w:p>
    <w:p w:rsidR="00F2691A" w:rsidRPr="00CC1D44" w:rsidRDefault="00A0197C"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F2691A" w:rsidRPr="00CC1D44">
        <w:rPr>
          <w:rFonts w:ascii="Times New Roman" w:hAnsi="Times New Roman" w:cs="Times New Roman"/>
          <w:sz w:val="28"/>
          <w:szCs w:val="28"/>
        </w:rPr>
        <w:t xml:space="preserve">появление защищенной корпоративной вычислительной сети органов местного самоуправления в </w:t>
      </w:r>
      <w:r>
        <w:rPr>
          <w:rFonts w:ascii="Times New Roman" w:hAnsi="Times New Roman" w:cs="Times New Roman"/>
          <w:sz w:val="28"/>
          <w:szCs w:val="28"/>
        </w:rPr>
        <w:t>муниципальном районе</w:t>
      </w:r>
      <w:r w:rsidR="00F2691A" w:rsidRPr="00CC1D44">
        <w:rPr>
          <w:rFonts w:ascii="Times New Roman" w:hAnsi="Times New Roman" w:cs="Times New Roman"/>
          <w:sz w:val="28"/>
          <w:szCs w:val="28"/>
        </w:rPr>
        <w:t>, обеспечивающей целостность, достоверность и конфиденциальность инфор</w:t>
      </w:r>
      <w:r>
        <w:rPr>
          <w:rFonts w:ascii="Times New Roman" w:hAnsi="Times New Roman" w:cs="Times New Roman"/>
          <w:sz w:val="28"/>
          <w:szCs w:val="28"/>
        </w:rPr>
        <w:t xml:space="preserve">мации, используемой населением </w:t>
      </w:r>
      <w:r w:rsidR="00F2691A" w:rsidRPr="00CC1D44">
        <w:rPr>
          <w:rFonts w:ascii="Times New Roman" w:hAnsi="Times New Roman" w:cs="Times New Roman"/>
          <w:sz w:val="28"/>
          <w:szCs w:val="28"/>
        </w:rPr>
        <w:t xml:space="preserve">и организациями в </w:t>
      </w:r>
      <w:r>
        <w:rPr>
          <w:rFonts w:ascii="Times New Roman" w:hAnsi="Times New Roman" w:cs="Times New Roman"/>
          <w:sz w:val="28"/>
          <w:szCs w:val="28"/>
        </w:rPr>
        <w:t>муниципальном районе</w:t>
      </w:r>
      <w:r w:rsidR="00F2691A" w:rsidRPr="00CC1D44">
        <w:rPr>
          <w:rFonts w:ascii="Times New Roman" w:hAnsi="Times New Roman" w:cs="Times New Roman"/>
          <w:sz w:val="28"/>
          <w:szCs w:val="28"/>
        </w:rPr>
        <w:t xml:space="preserve"> при решении задач электронного </w:t>
      </w:r>
      <w:r>
        <w:rPr>
          <w:rFonts w:ascii="Times New Roman" w:hAnsi="Times New Roman" w:cs="Times New Roman"/>
          <w:sz w:val="28"/>
          <w:szCs w:val="28"/>
        </w:rPr>
        <w:t>муниципалитета в муниципальном районе</w:t>
      </w:r>
      <w:r w:rsidR="00F2691A" w:rsidRPr="00CC1D44">
        <w:rPr>
          <w:rFonts w:ascii="Times New Roman" w:hAnsi="Times New Roman" w:cs="Times New Roman"/>
          <w:sz w:val="28"/>
          <w:szCs w:val="28"/>
        </w:rPr>
        <w:t>.</w:t>
      </w:r>
      <w:proofErr w:type="gramEnd"/>
    </w:p>
    <w:p w:rsidR="00F2691A" w:rsidRPr="006E199F" w:rsidRDefault="00F2691A" w:rsidP="006E199F">
      <w:pPr>
        <w:pStyle w:val="4"/>
        <w:rPr>
          <w:color w:val="000000" w:themeColor="text1"/>
          <w:sz w:val="28"/>
          <w:szCs w:val="28"/>
        </w:rPr>
      </w:pPr>
      <w:bookmarkStart w:id="259" w:name="Par2462"/>
      <w:bookmarkEnd w:id="259"/>
      <w:r w:rsidRPr="006E199F">
        <w:rPr>
          <w:color w:val="000000" w:themeColor="text1"/>
          <w:sz w:val="28"/>
          <w:szCs w:val="28"/>
        </w:rPr>
        <w:t xml:space="preserve">Информационная политика в </w:t>
      </w:r>
      <w:r w:rsidR="00A0197C" w:rsidRPr="006E199F">
        <w:rPr>
          <w:color w:val="000000" w:themeColor="text1"/>
          <w:sz w:val="28"/>
          <w:szCs w:val="28"/>
        </w:rPr>
        <w:t>муниципальном районе</w:t>
      </w:r>
    </w:p>
    <w:p w:rsidR="00F2691A" w:rsidRPr="00A0197C"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A0197C">
        <w:rPr>
          <w:rFonts w:ascii="Times New Roman" w:hAnsi="Times New Roman" w:cs="Times New Roman"/>
          <w:sz w:val="28"/>
          <w:szCs w:val="28"/>
        </w:rPr>
        <w:t xml:space="preserve">Целью информационной политики в </w:t>
      </w:r>
      <w:r w:rsidR="00416692">
        <w:rPr>
          <w:rFonts w:ascii="Times New Roman" w:hAnsi="Times New Roman" w:cs="Times New Roman"/>
          <w:sz w:val="28"/>
          <w:szCs w:val="28"/>
        </w:rPr>
        <w:t>муниципальном районе</w:t>
      </w:r>
      <w:r w:rsidRPr="00A0197C">
        <w:rPr>
          <w:rFonts w:ascii="Times New Roman" w:hAnsi="Times New Roman" w:cs="Times New Roman"/>
          <w:sz w:val="28"/>
          <w:szCs w:val="28"/>
        </w:rPr>
        <w:t xml:space="preserve"> является создание единого информационно-телекоммуникационного пространства для решения задач социально-экономического, политического и культурного развития </w:t>
      </w:r>
      <w:r w:rsidR="00416692">
        <w:rPr>
          <w:rFonts w:ascii="Times New Roman" w:hAnsi="Times New Roman" w:cs="Times New Roman"/>
          <w:sz w:val="28"/>
          <w:szCs w:val="28"/>
        </w:rPr>
        <w:t>муниципального района</w:t>
      </w:r>
      <w:r w:rsidRPr="00A0197C">
        <w:rPr>
          <w:rFonts w:ascii="Times New Roman" w:hAnsi="Times New Roman" w:cs="Times New Roman"/>
          <w:sz w:val="28"/>
          <w:szCs w:val="28"/>
        </w:rPr>
        <w:t>, обеспечение конституционного права граждан на доступ к информации.</w:t>
      </w:r>
    </w:p>
    <w:p w:rsidR="00F2691A" w:rsidRPr="00A0197C"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A0197C">
        <w:rPr>
          <w:rFonts w:ascii="Times New Roman" w:hAnsi="Times New Roman" w:cs="Times New Roman"/>
          <w:sz w:val="28"/>
          <w:szCs w:val="28"/>
        </w:rPr>
        <w:t>Приоритетными направлениями развития являются:</w:t>
      </w:r>
    </w:p>
    <w:p w:rsidR="00F2691A" w:rsidRPr="00A0197C" w:rsidRDefault="00416692"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 xml:space="preserve">обеспечение доступа граждан к информации о деятельности органов </w:t>
      </w:r>
      <w:r>
        <w:rPr>
          <w:rFonts w:ascii="Times New Roman" w:hAnsi="Times New Roman" w:cs="Times New Roman"/>
          <w:sz w:val="28"/>
          <w:szCs w:val="28"/>
        </w:rPr>
        <w:t>местного самоуправления в муниципальном районе</w:t>
      </w:r>
      <w:r w:rsidR="00F2691A" w:rsidRPr="00A0197C">
        <w:rPr>
          <w:rFonts w:ascii="Times New Roman" w:hAnsi="Times New Roman" w:cs="Times New Roman"/>
          <w:sz w:val="28"/>
          <w:szCs w:val="28"/>
        </w:rPr>
        <w:t>;</w:t>
      </w:r>
    </w:p>
    <w:p w:rsidR="00F2691A" w:rsidRPr="00A0197C"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F2691A" w:rsidRPr="00A0197C">
        <w:rPr>
          <w:rFonts w:ascii="Times New Roman" w:hAnsi="Times New Roman" w:cs="Times New Roman"/>
          <w:sz w:val="28"/>
          <w:szCs w:val="28"/>
        </w:rPr>
        <w:t>внедрение и использование новых информационных, телекоммуникационных технологий;</w:t>
      </w:r>
    </w:p>
    <w:p w:rsidR="00F2691A" w:rsidRPr="00A0197C" w:rsidRDefault="00A76A3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широкое использование государственных и негосударственных каналов информации, создание одинаковых условий конк</w:t>
      </w:r>
      <w:r w:rsidR="005A300A">
        <w:rPr>
          <w:rFonts w:ascii="Times New Roman" w:hAnsi="Times New Roman" w:cs="Times New Roman"/>
          <w:sz w:val="28"/>
          <w:szCs w:val="28"/>
        </w:rPr>
        <w:t>уренции на информационном рынке.</w:t>
      </w:r>
    </w:p>
    <w:p w:rsidR="00F2691A" w:rsidRPr="00A0197C"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A0197C">
        <w:rPr>
          <w:rFonts w:ascii="Times New Roman" w:hAnsi="Times New Roman" w:cs="Times New Roman"/>
          <w:sz w:val="28"/>
          <w:szCs w:val="28"/>
        </w:rPr>
        <w:t>Для достижения цели необходимо решение следующих задач:</w:t>
      </w:r>
    </w:p>
    <w:p w:rsidR="00F2691A" w:rsidRPr="00A0197C" w:rsidRDefault="00A76A3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обеспечение широкого и свободного доступа к информационным ресурсам, обеспечение граждан общественно значимой информацией;</w:t>
      </w:r>
    </w:p>
    <w:p w:rsidR="00F2691A" w:rsidRPr="00A0197C" w:rsidRDefault="00A76A3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F2691A" w:rsidRPr="00A0197C">
        <w:rPr>
          <w:rFonts w:ascii="Times New Roman" w:hAnsi="Times New Roman" w:cs="Times New Roman"/>
          <w:sz w:val="28"/>
          <w:szCs w:val="28"/>
        </w:rPr>
        <w:t xml:space="preserve">повышение качественного уровня взаимодействия между субъектами информационной политики, развитие обратной связи между </w:t>
      </w:r>
      <w:r>
        <w:rPr>
          <w:rFonts w:ascii="Times New Roman" w:hAnsi="Times New Roman" w:cs="Times New Roman"/>
          <w:sz w:val="28"/>
          <w:szCs w:val="28"/>
        </w:rPr>
        <w:t>муниципалитетом</w:t>
      </w:r>
      <w:r w:rsidR="00F2691A" w:rsidRPr="00A0197C">
        <w:rPr>
          <w:rFonts w:ascii="Times New Roman" w:hAnsi="Times New Roman" w:cs="Times New Roman"/>
          <w:sz w:val="28"/>
          <w:szCs w:val="28"/>
        </w:rPr>
        <w:t xml:space="preserve"> и обществом, в т</w:t>
      </w:r>
      <w:r>
        <w:rPr>
          <w:rFonts w:ascii="Times New Roman" w:hAnsi="Times New Roman" w:cs="Times New Roman"/>
          <w:sz w:val="28"/>
          <w:szCs w:val="28"/>
        </w:rPr>
        <w:t>ом числе с использованием сети «</w:t>
      </w:r>
      <w:r w:rsidR="00F2691A" w:rsidRPr="00A0197C">
        <w:rPr>
          <w:rFonts w:ascii="Times New Roman" w:hAnsi="Times New Roman" w:cs="Times New Roman"/>
          <w:sz w:val="28"/>
          <w:szCs w:val="28"/>
        </w:rPr>
        <w:t>Интернет</w:t>
      </w:r>
      <w:r>
        <w:rPr>
          <w:rFonts w:ascii="Times New Roman" w:hAnsi="Times New Roman" w:cs="Times New Roman"/>
          <w:sz w:val="28"/>
          <w:szCs w:val="28"/>
        </w:rPr>
        <w:t>»</w:t>
      </w:r>
      <w:r w:rsidR="00F2691A" w:rsidRPr="00A0197C">
        <w:rPr>
          <w:rFonts w:ascii="Times New Roman" w:hAnsi="Times New Roman" w:cs="Times New Roman"/>
          <w:sz w:val="28"/>
          <w:szCs w:val="28"/>
        </w:rPr>
        <w:t>;</w:t>
      </w:r>
      <w:proofErr w:type="gramEnd"/>
    </w:p>
    <w:p w:rsidR="00F2691A" w:rsidRPr="00A0197C" w:rsidRDefault="00A76A3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создание системы мониторинга общественного мнения, выработка предложений и рекомендаций на основе анализа полученных данных для средств массовой информации;</w:t>
      </w:r>
    </w:p>
    <w:p w:rsidR="00F2691A" w:rsidRPr="00A0197C" w:rsidRDefault="00A76A3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1771D">
        <w:rPr>
          <w:rFonts w:ascii="Times New Roman" w:hAnsi="Times New Roman" w:cs="Times New Roman"/>
          <w:sz w:val="28"/>
          <w:szCs w:val="28"/>
        </w:rPr>
        <w:t xml:space="preserve">содействие </w:t>
      </w:r>
      <w:r w:rsidR="00F2691A" w:rsidRPr="00A0197C">
        <w:rPr>
          <w:rFonts w:ascii="Times New Roman" w:hAnsi="Times New Roman" w:cs="Times New Roman"/>
          <w:sz w:val="28"/>
          <w:szCs w:val="28"/>
        </w:rPr>
        <w:t>повышени</w:t>
      </w:r>
      <w:r w:rsidR="00C1771D">
        <w:rPr>
          <w:rFonts w:ascii="Times New Roman" w:hAnsi="Times New Roman" w:cs="Times New Roman"/>
          <w:sz w:val="28"/>
          <w:szCs w:val="28"/>
        </w:rPr>
        <w:t>ю</w:t>
      </w:r>
      <w:r w:rsidR="00F2691A" w:rsidRPr="00A0197C">
        <w:rPr>
          <w:rFonts w:ascii="Times New Roman" w:hAnsi="Times New Roman" w:cs="Times New Roman"/>
          <w:sz w:val="28"/>
          <w:szCs w:val="28"/>
        </w:rPr>
        <w:t xml:space="preserve"> социальной ответственности средств массовой информации и других информационных ресурсов</w:t>
      </w:r>
      <w:r>
        <w:rPr>
          <w:rFonts w:ascii="Times New Roman" w:hAnsi="Times New Roman" w:cs="Times New Roman"/>
          <w:sz w:val="28"/>
          <w:szCs w:val="28"/>
        </w:rPr>
        <w:t xml:space="preserve"> за распространяемую информацию.</w:t>
      </w:r>
    </w:p>
    <w:p w:rsidR="00F2691A" w:rsidRPr="00A0197C"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A0197C">
        <w:rPr>
          <w:rFonts w:ascii="Times New Roman" w:hAnsi="Times New Roman" w:cs="Times New Roman"/>
          <w:sz w:val="28"/>
          <w:szCs w:val="28"/>
        </w:rPr>
        <w:t>Результатами реализации поставленных задач станет:</w:t>
      </w:r>
    </w:p>
    <w:p w:rsidR="00F2691A" w:rsidRPr="00A0197C" w:rsidRDefault="00A76A3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 xml:space="preserve">укрепление взаимодействия между органами власти и гражданским обществом, повышение активности общества в </w:t>
      </w:r>
      <w:r>
        <w:rPr>
          <w:rFonts w:ascii="Times New Roman" w:hAnsi="Times New Roman" w:cs="Times New Roman"/>
          <w:sz w:val="28"/>
          <w:szCs w:val="28"/>
        </w:rPr>
        <w:t>муниципальном</w:t>
      </w:r>
      <w:r w:rsidR="00F2691A" w:rsidRPr="00A0197C">
        <w:rPr>
          <w:rFonts w:ascii="Times New Roman" w:hAnsi="Times New Roman" w:cs="Times New Roman"/>
          <w:sz w:val="28"/>
          <w:szCs w:val="28"/>
        </w:rPr>
        <w:t xml:space="preserve"> управлении;</w:t>
      </w:r>
    </w:p>
    <w:p w:rsidR="00F2691A" w:rsidRPr="00A0197C" w:rsidRDefault="00A76A3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 xml:space="preserve">укрепление </w:t>
      </w:r>
      <w:proofErr w:type="gramStart"/>
      <w:r w:rsidR="00F2691A" w:rsidRPr="00A0197C">
        <w:rPr>
          <w:rFonts w:ascii="Times New Roman" w:hAnsi="Times New Roman" w:cs="Times New Roman"/>
          <w:sz w:val="28"/>
          <w:szCs w:val="28"/>
        </w:rPr>
        <w:t xml:space="preserve">авторитета органов власти </w:t>
      </w:r>
      <w:r>
        <w:rPr>
          <w:rFonts w:ascii="Times New Roman" w:hAnsi="Times New Roman" w:cs="Times New Roman"/>
          <w:sz w:val="28"/>
          <w:szCs w:val="28"/>
        </w:rPr>
        <w:t>муниципального района</w:t>
      </w:r>
      <w:proofErr w:type="gramEnd"/>
      <w:r>
        <w:rPr>
          <w:rFonts w:ascii="Times New Roman" w:hAnsi="Times New Roman" w:cs="Times New Roman"/>
          <w:sz w:val="28"/>
          <w:szCs w:val="28"/>
        </w:rPr>
        <w:t xml:space="preserve"> в обществе</w:t>
      </w:r>
      <w:r w:rsidR="00F2691A" w:rsidRPr="00A0197C">
        <w:rPr>
          <w:rFonts w:ascii="Times New Roman" w:hAnsi="Times New Roman" w:cs="Times New Roman"/>
          <w:sz w:val="28"/>
          <w:szCs w:val="28"/>
        </w:rPr>
        <w:t>.</w:t>
      </w:r>
    </w:p>
    <w:p w:rsidR="00F2691A" w:rsidRPr="001105CC" w:rsidRDefault="006E199F" w:rsidP="006E199F">
      <w:pPr>
        <w:pStyle w:val="2"/>
        <w:rPr>
          <w:color w:val="auto"/>
        </w:rPr>
      </w:pPr>
      <w:bookmarkStart w:id="260" w:name="Par2483"/>
      <w:bookmarkStart w:id="261" w:name="_Toc378857963"/>
      <w:bookmarkEnd w:id="260"/>
      <w:r w:rsidRPr="001105CC">
        <w:rPr>
          <w:color w:val="auto"/>
        </w:rPr>
        <w:t>4.1</w:t>
      </w:r>
      <w:r w:rsidR="0003467F" w:rsidRPr="001105CC">
        <w:rPr>
          <w:color w:val="auto"/>
        </w:rPr>
        <w:t>4</w:t>
      </w:r>
      <w:r w:rsidRPr="001105CC">
        <w:rPr>
          <w:color w:val="auto"/>
        </w:rPr>
        <w:t xml:space="preserve">. </w:t>
      </w:r>
      <w:r w:rsidR="00F2691A" w:rsidRPr="001105CC">
        <w:rPr>
          <w:color w:val="auto"/>
        </w:rPr>
        <w:t>Обеспечение безопасности жизнедеятельности населения</w:t>
      </w:r>
      <w:r w:rsidR="00601B83" w:rsidRPr="001105CC">
        <w:rPr>
          <w:color w:val="auto"/>
        </w:rPr>
        <w:t>.</w:t>
      </w:r>
      <w:bookmarkEnd w:id="261"/>
    </w:p>
    <w:p w:rsidR="00F2691A" w:rsidRPr="001105CC" w:rsidRDefault="006E199F" w:rsidP="006E199F">
      <w:pPr>
        <w:pStyle w:val="3"/>
        <w:rPr>
          <w:color w:val="auto"/>
        </w:rPr>
      </w:pPr>
      <w:bookmarkStart w:id="262" w:name="Par2485"/>
      <w:bookmarkStart w:id="263" w:name="_Toc378857964"/>
      <w:bookmarkEnd w:id="262"/>
      <w:r w:rsidRPr="001105CC">
        <w:rPr>
          <w:color w:val="auto"/>
        </w:rPr>
        <w:t>4.1</w:t>
      </w:r>
      <w:r w:rsidR="0003467F" w:rsidRPr="001105CC">
        <w:rPr>
          <w:color w:val="auto"/>
        </w:rPr>
        <w:t>4</w:t>
      </w:r>
      <w:r w:rsidRPr="001105CC">
        <w:rPr>
          <w:color w:val="auto"/>
        </w:rPr>
        <w:t xml:space="preserve">.1. </w:t>
      </w:r>
      <w:r w:rsidR="005F1E6B" w:rsidRPr="001105CC">
        <w:rPr>
          <w:color w:val="auto"/>
        </w:rPr>
        <w:t>Укрепление правопорядка и безопасности</w:t>
      </w:r>
      <w:r w:rsidR="00D32749" w:rsidRPr="001105CC">
        <w:rPr>
          <w:color w:val="auto"/>
        </w:rPr>
        <w:t xml:space="preserve"> дорожного движения</w:t>
      </w:r>
      <w:bookmarkEnd w:id="263"/>
    </w:p>
    <w:p w:rsidR="00F2691A" w:rsidRPr="00A0197C" w:rsidRDefault="00F2691A" w:rsidP="007A2AF4">
      <w:pPr>
        <w:widowControl w:val="0"/>
        <w:tabs>
          <w:tab w:val="left" w:pos="709"/>
        </w:tabs>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A0197C">
        <w:rPr>
          <w:rFonts w:ascii="Times New Roman" w:hAnsi="Times New Roman" w:cs="Times New Roman"/>
          <w:sz w:val="28"/>
          <w:szCs w:val="28"/>
        </w:rPr>
        <w:t>Целью в области обеспечения общественного порядка является защита прав личности, борьба с преступностью, предотвращение угроз безопасности населения.</w:t>
      </w:r>
      <w:proofErr w:type="gramEnd"/>
    </w:p>
    <w:p w:rsidR="00F2691A" w:rsidRPr="00A0197C" w:rsidRDefault="00F2691A" w:rsidP="007A2AF4">
      <w:pPr>
        <w:widowControl w:val="0"/>
        <w:tabs>
          <w:tab w:val="left" w:pos="709"/>
        </w:tabs>
        <w:autoSpaceDE w:val="0"/>
        <w:autoSpaceDN w:val="0"/>
        <w:adjustRightInd w:val="0"/>
        <w:spacing w:after="0" w:line="360" w:lineRule="exact"/>
        <w:ind w:firstLine="709"/>
        <w:jc w:val="both"/>
        <w:rPr>
          <w:rFonts w:ascii="Times New Roman" w:hAnsi="Times New Roman" w:cs="Times New Roman"/>
          <w:sz w:val="28"/>
          <w:szCs w:val="28"/>
        </w:rPr>
      </w:pPr>
      <w:r w:rsidRPr="00A0197C">
        <w:rPr>
          <w:rFonts w:ascii="Times New Roman" w:hAnsi="Times New Roman" w:cs="Times New Roman"/>
          <w:sz w:val="28"/>
          <w:szCs w:val="28"/>
        </w:rPr>
        <w:t>Приоритетными направлениями являются:</w:t>
      </w:r>
    </w:p>
    <w:p w:rsidR="00F2691A" w:rsidRPr="00A0197C" w:rsidRDefault="00601B83" w:rsidP="007A2AF4">
      <w:pPr>
        <w:widowControl w:val="0"/>
        <w:tabs>
          <w:tab w:val="left" w:pos="709"/>
        </w:tabs>
        <w:autoSpaceDE w:val="0"/>
        <w:autoSpaceDN w:val="0"/>
        <w:adjustRightInd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F2691A" w:rsidRPr="00A0197C">
        <w:rPr>
          <w:rFonts w:ascii="Times New Roman" w:hAnsi="Times New Roman" w:cs="Times New Roman"/>
          <w:sz w:val="28"/>
          <w:szCs w:val="28"/>
        </w:rPr>
        <w:t>совершенствование системы предупреждения терроризма и экстремизма, минимизации и ликвидации их последствий для защиты прав личности и общества от террористических актов, проявлений терроризма и экстремизма;</w:t>
      </w:r>
      <w:proofErr w:type="gramEnd"/>
    </w:p>
    <w:p w:rsidR="00F2691A" w:rsidRPr="00A0197C" w:rsidRDefault="00601B83"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F2691A" w:rsidRPr="00A0197C">
        <w:rPr>
          <w:rFonts w:ascii="Times New Roman" w:hAnsi="Times New Roman" w:cs="Times New Roman"/>
          <w:sz w:val="28"/>
          <w:szCs w:val="28"/>
        </w:rPr>
        <w:t>профилактика наркомании, правонарушений в сфере миграции, правонарушений несовершеннолетних, правонарушений в сфере дорожного движения, выявление и пресечение правонарушений в сфере жилищно-коммунального хозяйства;</w:t>
      </w:r>
      <w:proofErr w:type="gramEnd"/>
    </w:p>
    <w:p w:rsidR="00F2691A" w:rsidRPr="00A0197C" w:rsidRDefault="0091328E"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 xml:space="preserve">укрепление </w:t>
      </w:r>
      <w:proofErr w:type="gramStart"/>
      <w:r w:rsidR="00F2691A" w:rsidRPr="00A0197C">
        <w:rPr>
          <w:rFonts w:ascii="Times New Roman" w:hAnsi="Times New Roman" w:cs="Times New Roman"/>
          <w:sz w:val="28"/>
          <w:szCs w:val="28"/>
        </w:rPr>
        <w:t>системы профилактики совершения правонарушений</w:t>
      </w:r>
      <w:proofErr w:type="gramEnd"/>
      <w:r w:rsidR="00F2691A" w:rsidRPr="00A0197C">
        <w:rPr>
          <w:rFonts w:ascii="Times New Roman" w:hAnsi="Times New Roman" w:cs="Times New Roman"/>
          <w:sz w:val="28"/>
          <w:szCs w:val="28"/>
        </w:rPr>
        <w:t xml:space="preserve"> и преступлений, связанных с незаконным оборотом алкогольной продукции.</w:t>
      </w:r>
    </w:p>
    <w:p w:rsidR="00F2691A" w:rsidRPr="00A0197C"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A0197C">
        <w:rPr>
          <w:rFonts w:ascii="Times New Roman" w:hAnsi="Times New Roman" w:cs="Times New Roman"/>
          <w:sz w:val="28"/>
          <w:szCs w:val="28"/>
        </w:rPr>
        <w:t>Для достижения указанной цели необходимо решение следующих задач:</w:t>
      </w:r>
    </w:p>
    <w:p w:rsidR="00F2691A" w:rsidRPr="00A0197C" w:rsidRDefault="0091328E"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2691A" w:rsidRPr="00A0197C">
        <w:rPr>
          <w:rFonts w:ascii="Times New Roman" w:hAnsi="Times New Roman" w:cs="Times New Roman"/>
          <w:sz w:val="28"/>
          <w:szCs w:val="28"/>
        </w:rPr>
        <w:t xml:space="preserve">организация деятельности по вопросам </w:t>
      </w:r>
      <w:proofErr w:type="gramStart"/>
      <w:r w:rsidR="00F2691A" w:rsidRPr="00A0197C">
        <w:rPr>
          <w:rFonts w:ascii="Times New Roman" w:hAnsi="Times New Roman" w:cs="Times New Roman"/>
          <w:sz w:val="28"/>
          <w:szCs w:val="28"/>
        </w:rPr>
        <w:t>совершенствования системы профилактики терроризма</w:t>
      </w:r>
      <w:proofErr w:type="gramEnd"/>
      <w:r w:rsidR="00F2691A" w:rsidRPr="00A0197C">
        <w:rPr>
          <w:rFonts w:ascii="Times New Roman" w:hAnsi="Times New Roman" w:cs="Times New Roman"/>
          <w:sz w:val="28"/>
          <w:szCs w:val="28"/>
        </w:rPr>
        <w:t xml:space="preserve"> и экстремизма, минимизации и ликвидации их последствий;</w:t>
      </w:r>
    </w:p>
    <w:p w:rsidR="00F2691A" w:rsidRPr="00A0197C" w:rsidRDefault="0091328E"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обеспечение антитеррористической защищенности объектов жизнеобеспечения, мест массового пребывания людей;</w:t>
      </w:r>
    </w:p>
    <w:p w:rsidR="00F2691A" w:rsidRPr="00A0197C" w:rsidRDefault="0091328E"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противодействие распространению идеологии терроризма и экстремизма;</w:t>
      </w:r>
    </w:p>
    <w:p w:rsidR="00F2691A" w:rsidRPr="00A0197C" w:rsidRDefault="0091328E"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 xml:space="preserve">создание условий для формирования у жителей </w:t>
      </w:r>
      <w:r>
        <w:rPr>
          <w:rFonts w:ascii="Times New Roman" w:hAnsi="Times New Roman" w:cs="Times New Roman"/>
          <w:sz w:val="28"/>
          <w:szCs w:val="28"/>
        </w:rPr>
        <w:t>муниципального района</w:t>
      </w:r>
      <w:r w:rsidR="00F2691A" w:rsidRPr="00A0197C">
        <w:rPr>
          <w:rFonts w:ascii="Times New Roman" w:hAnsi="Times New Roman" w:cs="Times New Roman"/>
          <w:sz w:val="28"/>
          <w:szCs w:val="28"/>
        </w:rPr>
        <w:t xml:space="preserve"> толерантного сознания и поведения;</w:t>
      </w:r>
    </w:p>
    <w:p w:rsidR="00F2691A" w:rsidRPr="00A0197C" w:rsidRDefault="0091328E"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содействие укреплению правопорядка и общественной безопасности, повышению безопасности дорожного движения;</w:t>
      </w:r>
    </w:p>
    <w:p w:rsidR="00F2691A" w:rsidRPr="00A0197C" w:rsidRDefault="0091328E"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71E9D">
        <w:rPr>
          <w:rFonts w:ascii="Times New Roman" w:hAnsi="Times New Roman" w:cs="Times New Roman"/>
          <w:sz w:val="28"/>
          <w:szCs w:val="28"/>
        </w:rPr>
        <w:t xml:space="preserve">содействие </w:t>
      </w:r>
      <w:r w:rsidR="00F2691A" w:rsidRPr="00A0197C">
        <w:rPr>
          <w:rFonts w:ascii="Times New Roman" w:hAnsi="Times New Roman" w:cs="Times New Roman"/>
          <w:sz w:val="28"/>
          <w:szCs w:val="28"/>
        </w:rPr>
        <w:t>профилактик</w:t>
      </w:r>
      <w:r w:rsidR="00D71E9D">
        <w:rPr>
          <w:rFonts w:ascii="Times New Roman" w:hAnsi="Times New Roman" w:cs="Times New Roman"/>
          <w:sz w:val="28"/>
          <w:szCs w:val="28"/>
        </w:rPr>
        <w:t>е</w:t>
      </w:r>
      <w:r w:rsidR="00F2691A" w:rsidRPr="00A0197C">
        <w:rPr>
          <w:rFonts w:ascii="Times New Roman" w:hAnsi="Times New Roman" w:cs="Times New Roman"/>
          <w:sz w:val="28"/>
          <w:szCs w:val="28"/>
        </w:rPr>
        <w:t xml:space="preserve"> безнадзорности и правонарушений несовершеннолетних;</w:t>
      </w:r>
    </w:p>
    <w:p w:rsidR="00F2691A" w:rsidRPr="00A0197C" w:rsidRDefault="0091328E"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71E9D">
        <w:rPr>
          <w:rFonts w:ascii="Times New Roman" w:hAnsi="Times New Roman" w:cs="Times New Roman"/>
          <w:sz w:val="28"/>
          <w:szCs w:val="28"/>
        </w:rPr>
        <w:t xml:space="preserve">содействие </w:t>
      </w:r>
      <w:proofErr w:type="spellStart"/>
      <w:r w:rsidR="00F2691A" w:rsidRPr="00A0197C">
        <w:rPr>
          <w:rFonts w:ascii="Times New Roman" w:hAnsi="Times New Roman" w:cs="Times New Roman"/>
          <w:sz w:val="28"/>
          <w:szCs w:val="28"/>
        </w:rPr>
        <w:t>формировани</w:t>
      </w:r>
      <w:r w:rsidR="00D71E9D">
        <w:rPr>
          <w:rFonts w:ascii="Times New Roman" w:hAnsi="Times New Roman" w:cs="Times New Roman"/>
          <w:sz w:val="28"/>
          <w:szCs w:val="28"/>
        </w:rPr>
        <w:t>юсистемы</w:t>
      </w:r>
      <w:proofErr w:type="spellEnd"/>
      <w:r w:rsidR="00D71E9D">
        <w:rPr>
          <w:rFonts w:ascii="Times New Roman" w:hAnsi="Times New Roman" w:cs="Times New Roman"/>
          <w:sz w:val="28"/>
          <w:szCs w:val="28"/>
        </w:rPr>
        <w:t xml:space="preserve"> </w:t>
      </w:r>
      <w:r w:rsidR="00F2691A" w:rsidRPr="00A0197C">
        <w:rPr>
          <w:rFonts w:ascii="Times New Roman" w:hAnsi="Times New Roman" w:cs="Times New Roman"/>
          <w:sz w:val="28"/>
          <w:szCs w:val="28"/>
        </w:rPr>
        <w:t>социальной поддержки детей и подростков, находящихся в трудной жизненной ситуации;</w:t>
      </w:r>
    </w:p>
    <w:p w:rsidR="00F2691A" w:rsidRPr="00A0197C" w:rsidRDefault="0091328E"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B1433">
        <w:rPr>
          <w:rFonts w:ascii="Times New Roman" w:hAnsi="Times New Roman" w:cs="Times New Roman"/>
          <w:sz w:val="28"/>
          <w:szCs w:val="28"/>
        </w:rPr>
        <w:t xml:space="preserve">содействие </w:t>
      </w:r>
      <w:r w:rsidR="00F2691A" w:rsidRPr="00A0197C">
        <w:rPr>
          <w:rFonts w:ascii="Times New Roman" w:hAnsi="Times New Roman" w:cs="Times New Roman"/>
          <w:sz w:val="28"/>
          <w:szCs w:val="28"/>
        </w:rPr>
        <w:t>повышени</w:t>
      </w:r>
      <w:r w:rsidR="003B1433">
        <w:rPr>
          <w:rFonts w:ascii="Times New Roman" w:hAnsi="Times New Roman" w:cs="Times New Roman"/>
          <w:sz w:val="28"/>
          <w:szCs w:val="28"/>
        </w:rPr>
        <w:t>ю</w:t>
      </w:r>
      <w:r w:rsidR="00F2691A" w:rsidRPr="00A0197C">
        <w:rPr>
          <w:rFonts w:ascii="Times New Roman" w:hAnsi="Times New Roman" w:cs="Times New Roman"/>
          <w:sz w:val="28"/>
          <w:szCs w:val="28"/>
        </w:rPr>
        <w:t xml:space="preserve"> эффективности борьбы с незаконным оборотом алкогольной и спиртосодержащей продукции;</w:t>
      </w:r>
    </w:p>
    <w:p w:rsidR="00F2691A" w:rsidRPr="00A0197C" w:rsidRDefault="0091328E"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05FC6">
        <w:rPr>
          <w:rFonts w:ascii="Times New Roman" w:hAnsi="Times New Roman" w:cs="Times New Roman"/>
          <w:sz w:val="28"/>
          <w:szCs w:val="28"/>
        </w:rPr>
        <w:t xml:space="preserve">активизация деятельности </w:t>
      </w:r>
      <w:r w:rsidR="003B1433">
        <w:rPr>
          <w:rFonts w:ascii="Times New Roman" w:hAnsi="Times New Roman" w:cs="Times New Roman"/>
          <w:sz w:val="28"/>
          <w:szCs w:val="28"/>
        </w:rPr>
        <w:t>некоммерческих</w:t>
      </w:r>
      <w:r w:rsidR="00F2691A" w:rsidRPr="00A0197C">
        <w:rPr>
          <w:rFonts w:ascii="Times New Roman" w:hAnsi="Times New Roman" w:cs="Times New Roman"/>
          <w:sz w:val="28"/>
          <w:szCs w:val="28"/>
        </w:rPr>
        <w:t xml:space="preserve"> организаций</w:t>
      </w:r>
      <w:r w:rsidR="00A05FC6">
        <w:rPr>
          <w:rFonts w:ascii="Times New Roman" w:hAnsi="Times New Roman" w:cs="Times New Roman"/>
          <w:sz w:val="28"/>
          <w:szCs w:val="28"/>
        </w:rPr>
        <w:t xml:space="preserve"> и</w:t>
      </w:r>
      <w:r w:rsidR="00F2691A" w:rsidRPr="00A0197C">
        <w:rPr>
          <w:rFonts w:ascii="Times New Roman" w:hAnsi="Times New Roman" w:cs="Times New Roman"/>
          <w:sz w:val="28"/>
          <w:szCs w:val="28"/>
        </w:rPr>
        <w:t xml:space="preserve"> населения в превентивных мерах, направленных на снижение преступности и охрану общественного порядка.</w:t>
      </w:r>
    </w:p>
    <w:p w:rsidR="00F2691A" w:rsidRPr="00A0197C"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A0197C">
        <w:rPr>
          <w:rFonts w:ascii="Times New Roman" w:hAnsi="Times New Roman" w:cs="Times New Roman"/>
          <w:sz w:val="28"/>
          <w:szCs w:val="28"/>
        </w:rPr>
        <w:t>В результате реализации намеченных мероприятий в сфере обеспечения общественной безопасности следует ожидать:</w:t>
      </w:r>
    </w:p>
    <w:p w:rsidR="00F2691A" w:rsidRPr="00A0197C" w:rsidRDefault="005415F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 xml:space="preserve">смягчения криминальной напряженности в </w:t>
      </w:r>
      <w:r w:rsidR="00914623">
        <w:rPr>
          <w:rFonts w:ascii="Times New Roman" w:hAnsi="Times New Roman" w:cs="Times New Roman"/>
          <w:sz w:val="28"/>
          <w:szCs w:val="28"/>
        </w:rPr>
        <w:t>муниципальном районе</w:t>
      </w:r>
      <w:r w:rsidR="00F2691A" w:rsidRPr="00A0197C">
        <w:rPr>
          <w:rFonts w:ascii="Times New Roman" w:hAnsi="Times New Roman" w:cs="Times New Roman"/>
          <w:sz w:val="28"/>
          <w:szCs w:val="28"/>
        </w:rPr>
        <w:t>;</w:t>
      </w:r>
    </w:p>
    <w:p w:rsidR="00F2691A" w:rsidRPr="00A0197C" w:rsidRDefault="005415F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повышения уровня антитеррористической защищенности объектов особой важности, повышенной опасности, жизнеобеспечения и мест с массовым пребыванием людей;</w:t>
      </w:r>
    </w:p>
    <w:p w:rsidR="00F2691A" w:rsidRPr="00A0197C" w:rsidRDefault="005415F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предотвращения совершаемых правонарушений и преступлений в сфере, связанной с оборотом алкогольной и спиртосодержащей продукции, а также пива и напитков, изготавливаемых на его основе;</w:t>
      </w:r>
    </w:p>
    <w:p w:rsidR="00F2691A" w:rsidRPr="00A0197C" w:rsidRDefault="005415F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снижения уровня подростковой и уличной преступности.</w:t>
      </w:r>
    </w:p>
    <w:p w:rsidR="00F2691A" w:rsidRPr="001105CC" w:rsidRDefault="0003467F" w:rsidP="006E199F">
      <w:pPr>
        <w:pStyle w:val="3"/>
        <w:rPr>
          <w:color w:val="auto"/>
        </w:rPr>
      </w:pPr>
      <w:bookmarkStart w:id="264" w:name="Par2509"/>
      <w:bookmarkStart w:id="265" w:name="Par2525"/>
      <w:bookmarkStart w:id="266" w:name="_Toc378857965"/>
      <w:bookmarkEnd w:id="264"/>
      <w:bookmarkEnd w:id="265"/>
      <w:r w:rsidRPr="001105CC">
        <w:rPr>
          <w:color w:val="auto"/>
        </w:rPr>
        <w:t>4.14</w:t>
      </w:r>
      <w:r w:rsidR="006E199F" w:rsidRPr="001105CC">
        <w:rPr>
          <w:color w:val="auto"/>
        </w:rPr>
        <w:t xml:space="preserve">.2. </w:t>
      </w:r>
      <w:r w:rsidR="00F2691A" w:rsidRPr="001105CC">
        <w:rPr>
          <w:color w:val="auto"/>
        </w:rPr>
        <w:t>Охрана окружающей среды и экологическая безопасность</w:t>
      </w:r>
      <w:bookmarkEnd w:id="266"/>
    </w:p>
    <w:p w:rsidR="00F2691A" w:rsidRPr="00A0197C"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A0197C">
        <w:rPr>
          <w:rFonts w:ascii="Times New Roman" w:hAnsi="Times New Roman" w:cs="Times New Roman"/>
          <w:sz w:val="28"/>
          <w:szCs w:val="28"/>
        </w:rPr>
        <w:t xml:space="preserve">Целью охраны окружающей среды в </w:t>
      </w:r>
      <w:r w:rsidR="002636FD">
        <w:rPr>
          <w:rFonts w:ascii="Times New Roman" w:hAnsi="Times New Roman" w:cs="Times New Roman"/>
          <w:sz w:val="28"/>
          <w:szCs w:val="28"/>
        </w:rPr>
        <w:t>муниципальном районе</w:t>
      </w:r>
      <w:r w:rsidRPr="00A0197C">
        <w:rPr>
          <w:rFonts w:ascii="Times New Roman" w:hAnsi="Times New Roman" w:cs="Times New Roman"/>
          <w:sz w:val="28"/>
          <w:szCs w:val="28"/>
        </w:rPr>
        <w:t xml:space="preserve"> является улучшение экологической обстановки и повышение ур</w:t>
      </w:r>
      <w:r w:rsidR="003836D6">
        <w:rPr>
          <w:rFonts w:ascii="Times New Roman" w:hAnsi="Times New Roman" w:cs="Times New Roman"/>
          <w:sz w:val="28"/>
          <w:szCs w:val="28"/>
        </w:rPr>
        <w:t>овня экологической безопасности</w:t>
      </w:r>
      <w:r w:rsidRPr="00A0197C">
        <w:rPr>
          <w:rFonts w:ascii="Times New Roman" w:hAnsi="Times New Roman" w:cs="Times New Roman"/>
          <w:sz w:val="28"/>
          <w:szCs w:val="28"/>
        </w:rPr>
        <w:t>.</w:t>
      </w:r>
    </w:p>
    <w:p w:rsidR="00F2691A" w:rsidRPr="00A0197C"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A0197C">
        <w:rPr>
          <w:rFonts w:ascii="Times New Roman" w:hAnsi="Times New Roman" w:cs="Times New Roman"/>
          <w:sz w:val="28"/>
          <w:szCs w:val="28"/>
        </w:rPr>
        <w:t>Приоритетными направлениями в сфере охраны окружающей среды и экологической безопасности являются:</w:t>
      </w:r>
    </w:p>
    <w:p w:rsidR="00F2691A" w:rsidRPr="00A0197C" w:rsidRDefault="003836D6"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A0197C">
        <w:rPr>
          <w:rFonts w:ascii="Times New Roman" w:hAnsi="Times New Roman" w:cs="Times New Roman"/>
          <w:sz w:val="28"/>
          <w:szCs w:val="28"/>
        </w:rPr>
        <w:t>предупреждение и минимизация негативного воздействия на окружающую среду в результате хозяйственной и иной деятельности;</w:t>
      </w:r>
    </w:p>
    <w:p w:rsidR="00F2691A" w:rsidRPr="00A0197C" w:rsidRDefault="003836D6"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-содействие в предотвращении </w:t>
      </w:r>
      <w:r w:rsidR="00F2691A" w:rsidRPr="00A0197C">
        <w:rPr>
          <w:rFonts w:ascii="Times New Roman" w:hAnsi="Times New Roman" w:cs="Times New Roman"/>
          <w:sz w:val="28"/>
          <w:szCs w:val="28"/>
        </w:rPr>
        <w:t xml:space="preserve"> разрушения естественных экосистем и истощения природных ресурсов, обеспечени</w:t>
      </w:r>
      <w:r>
        <w:rPr>
          <w:rFonts w:ascii="Times New Roman" w:hAnsi="Times New Roman" w:cs="Times New Roman"/>
          <w:sz w:val="28"/>
          <w:szCs w:val="28"/>
        </w:rPr>
        <w:t>и</w:t>
      </w:r>
      <w:r w:rsidR="00F2691A" w:rsidRPr="00A0197C">
        <w:rPr>
          <w:rFonts w:ascii="Times New Roman" w:hAnsi="Times New Roman" w:cs="Times New Roman"/>
          <w:sz w:val="28"/>
          <w:szCs w:val="28"/>
        </w:rPr>
        <w:t xml:space="preserve"> экологического равновесия и биологического разнообразия;</w:t>
      </w:r>
    </w:p>
    <w:p w:rsidR="00F2691A" w:rsidRPr="00A0197C" w:rsidRDefault="002636F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2691A" w:rsidRPr="00A0197C">
        <w:rPr>
          <w:rFonts w:ascii="Times New Roman" w:hAnsi="Times New Roman" w:cs="Times New Roman"/>
          <w:sz w:val="28"/>
          <w:szCs w:val="28"/>
        </w:rPr>
        <w:t>экологическое просвещение населения.</w:t>
      </w:r>
    </w:p>
    <w:p w:rsidR="00F2691A" w:rsidRPr="00A0197C"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A0197C">
        <w:rPr>
          <w:rFonts w:ascii="Times New Roman" w:hAnsi="Times New Roman" w:cs="Times New Roman"/>
          <w:sz w:val="28"/>
          <w:szCs w:val="28"/>
        </w:rPr>
        <w:t>Для достижения поставленной цели необходимо оказание содействия в решении следующих основных задач:</w:t>
      </w:r>
    </w:p>
    <w:p w:rsidR="00F2691A" w:rsidRPr="00A0197C" w:rsidRDefault="002636F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 xml:space="preserve">минимизация (предотвращение и снижение) негативного воздействия на природную среду в результате хозяйственной и иной деятельности, в том числе при реализации в </w:t>
      </w:r>
      <w:r>
        <w:rPr>
          <w:rFonts w:ascii="Times New Roman" w:hAnsi="Times New Roman" w:cs="Times New Roman"/>
          <w:sz w:val="28"/>
          <w:szCs w:val="28"/>
        </w:rPr>
        <w:t>муниципальном районе</w:t>
      </w:r>
      <w:r w:rsidR="00F2691A" w:rsidRPr="00A0197C">
        <w:rPr>
          <w:rFonts w:ascii="Times New Roman" w:hAnsi="Times New Roman" w:cs="Times New Roman"/>
          <w:sz w:val="28"/>
          <w:szCs w:val="28"/>
        </w:rPr>
        <w:t xml:space="preserve"> инвестиционных проектов;</w:t>
      </w:r>
    </w:p>
    <w:p w:rsidR="00F2691A" w:rsidRPr="00A0197C" w:rsidRDefault="002636F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развитие экологически ориентированного предпринимательства;</w:t>
      </w:r>
    </w:p>
    <w:p w:rsidR="00F2691A" w:rsidRPr="00A0197C" w:rsidRDefault="002636F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F2691A" w:rsidRPr="00A0197C">
        <w:rPr>
          <w:rFonts w:ascii="Times New Roman" w:hAnsi="Times New Roman" w:cs="Times New Roman"/>
          <w:sz w:val="28"/>
          <w:szCs w:val="28"/>
        </w:rPr>
        <w:t>обеспечение экологической безопасности в жилищно-коммунальном хозяйстве, в том числе за счет снижения негативного влияния отходов производства и потребления; реконструкции и строительства очистных сооружений;</w:t>
      </w:r>
      <w:proofErr w:type="gramEnd"/>
    </w:p>
    <w:p w:rsidR="00F2691A" w:rsidRPr="00A0197C" w:rsidRDefault="002636F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формирование экологической культуры, развитие системы всеобщего экологического образования и просвещения населения.</w:t>
      </w:r>
    </w:p>
    <w:p w:rsidR="00F2691A" w:rsidRPr="00A0197C"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A0197C">
        <w:rPr>
          <w:rFonts w:ascii="Times New Roman" w:hAnsi="Times New Roman" w:cs="Times New Roman"/>
          <w:sz w:val="28"/>
          <w:szCs w:val="28"/>
        </w:rPr>
        <w:t xml:space="preserve">В результате выполнения задач в сфере охраны окружающей среды и экологической безопасности в </w:t>
      </w:r>
      <w:r w:rsidR="002636FD">
        <w:rPr>
          <w:rFonts w:ascii="Times New Roman" w:hAnsi="Times New Roman" w:cs="Times New Roman"/>
          <w:sz w:val="28"/>
          <w:szCs w:val="28"/>
        </w:rPr>
        <w:t>муниципальном районе</w:t>
      </w:r>
      <w:r w:rsidRPr="00A0197C">
        <w:rPr>
          <w:rFonts w:ascii="Times New Roman" w:hAnsi="Times New Roman" w:cs="Times New Roman"/>
          <w:sz w:val="28"/>
          <w:szCs w:val="28"/>
        </w:rPr>
        <w:t xml:space="preserve"> будет:</w:t>
      </w:r>
    </w:p>
    <w:p w:rsidR="00F2691A" w:rsidRPr="00A0197C" w:rsidRDefault="002636F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снижено негативное воздействие на природную среду, в первую очередь, в отраслях, связанных с добычей, переработкой, транспортировкой минерально-сырьевых ресурсов;</w:t>
      </w:r>
    </w:p>
    <w:p w:rsidR="00F2691A" w:rsidRPr="00A0197C" w:rsidRDefault="007A2AF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F2691A" w:rsidRPr="00A0197C">
        <w:rPr>
          <w:rFonts w:ascii="Times New Roman" w:hAnsi="Times New Roman" w:cs="Times New Roman"/>
          <w:sz w:val="28"/>
          <w:szCs w:val="28"/>
        </w:rPr>
        <w:t>сформирована система природопользования, обеспечивающая защищенность природной среды от возможного негативного воздействия хозяйственной и иной деятельности, чрезвычайных ситуаций природного и техногенного характера, их последствий;</w:t>
      </w:r>
      <w:proofErr w:type="gramEnd"/>
    </w:p>
    <w:p w:rsidR="00F2691A" w:rsidRPr="00A0197C" w:rsidRDefault="002636FD"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9358D">
        <w:rPr>
          <w:rFonts w:ascii="Times New Roman" w:hAnsi="Times New Roman" w:cs="Times New Roman"/>
          <w:sz w:val="28"/>
          <w:szCs w:val="28"/>
        </w:rPr>
        <w:t>снижено негативное воздействие</w:t>
      </w:r>
      <w:r w:rsidR="00F2691A" w:rsidRPr="00A0197C">
        <w:rPr>
          <w:rFonts w:ascii="Times New Roman" w:hAnsi="Times New Roman" w:cs="Times New Roman"/>
          <w:sz w:val="28"/>
          <w:szCs w:val="28"/>
        </w:rPr>
        <w:t xml:space="preserve"> отходов на окружающую среду и созданы благоприятные условия проживания для населения </w:t>
      </w:r>
      <w:r>
        <w:rPr>
          <w:rFonts w:ascii="Times New Roman" w:hAnsi="Times New Roman" w:cs="Times New Roman"/>
          <w:sz w:val="28"/>
          <w:szCs w:val="28"/>
        </w:rPr>
        <w:t>муниципального района</w:t>
      </w:r>
      <w:r w:rsidR="00F2691A" w:rsidRPr="00A0197C">
        <w:rPr>
          <w:rFonts w:ascii="Times New Roman" w:hAnsi="Times New Roman" w:cs="Times New Roman"/>
          <w:sz w:val="28"/>
          <w:szCs w:val="28"/>
        </w:rPr>
        <w:t>.</w:t>
      </w:r>
    </w:p>
    <w:p w:rsidR="00F2691A" w:rsidRPr="001105CC" w:rsidRDefault="0003467F" w:rsidP="006E199F">
      <w:pPr>
        <w:pStyle w:val="3"/>
        <w:rPr>
          <w:color w:val="auto"/>
        </w:rPr>
      </w:pPr>
      <w:bookmarkStart w:id="267" w:name="Par2545"/>
      <w:bookmarkStart w:id="268" w:name="_Toc378857966"/>
      <w:bookmarkEnd w:id="267"/>
      <w:r w:rsidRPr="001105CC">
        <w:rPr>
          <w:color w:val="auto"/>
        </w:rPr>
        <w:t>4.14</w:t>
      </w:r>
      <w:r w:rsidR="006E199F" w:rsidRPr="001105CC">
        <w:rPr>
          <w:color w:val="auto"/>
        </w:rPr>
        <w:t xml:space="preserve">.3. </w:t>
      </w:r>
      <w:r w:rsidR="00F2691A" w:rsidRPr="001105CC">
        <w:rPr>
          <w:color w:val="auto"/>
        </w:rPr>
        <w:t xml:space="preserve">Защита населения и территорий от </w:t>
      </w:r>
      <w:proofErr w:type="spellStart"/>
      <w:r w:rsidR="00F2691A" w:rsidRPr="001105CC">
        <w:rPr>
          <w:color w:val="auto"/>
        </w:rPr>
        <w:t>чрезвычайных</w:t>
      </w:r>
      <w:r w:rsidR="001F4ABB" w:rsidRPr="001105CC">
        <w:rPr>
          <w:color w:val="auto"/>
        </w:rPr>
        <w:t>ситуаций</w:t>
      </w:r>
      <w:bookmarkEnd w:id="268"/>
      <w:proofErr w:type="spellEnd"/>
    </w:p>
    <w:p w:rsidR="00F2691A" w:rsidRPr="00A0197C"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A0197C">
        <w:rPr>
          <w:rFonts w:ascii="Times New Roman" w:hAnsi="Times New Roman" w:cs="Times New Roman"/>
          <w:sz w:val="28"/>
          <w:szCs w:val="28"/>
        </w:rPr>
        <w:t xml:space="preserve">Цель деятельности в сфере защиты населения и территорий от чрезвычайных ситуаций - обеспечение жизнедеятельности населения и осуществление работ аварийно-спасательными формированиями при возникновении чрезвычайных ситуаций; обеспечение средствами индивидуальной защиты неработающего населения и аварийно-спасательных формирований </w:t>
      </w:r>
      <w:r w:rsidR="00B93C7E">
        <w:rPr>
          <w:rFonts w:ascii="Times New Roman" w:hAnsi="Times New Roman" w:cs="Times New Roman"/>
          <w:sz w:val="28"/>
          <w:szCs w:val="28"/>
        </w:rPr>
        <w:t>муниципального района</w:t>
      </w:r>
      <w:r w:rsidRPr="00A0197C">
        <w:rPr>
          <w:rFonts w:ascii="Times New Roman" w:hAnsi="Times New Roman" w:cs="Times New Roman"/>
          <w:sz w:val="28"/>
          <w:szCs w:val="28"/>
        </w:rPr>
        <w:t>.</w:t>
      </w:r>
      <w:proofErr w:type="gramEnd"/>
    </w:p>
    <w:p w:rsidR="00F2691A" w:rsidRPr="00A0197C"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A0197C">
        <w:rPr>
          <w:rFonts w:ascii="Times New Roman" w:hAnsi="Times New Roman" w:cs="Times New Roman"/>
          <w:sz w:val="28"/>
          <w:szCs w:val="28"/>
        </w:rPr>
        <w:t>Приоритетные направления:</w:t>
      </w:r>
    </w:p>
    <w:p w:rsidR="00F2691A" w:rsidRPr="00A0197C" w:rsidRDefault="00B93C7E"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обеспечение жизнедеятельности населения в зоне чрезвычайной ситуации;</w:t>
      </w:r>
    </w:p>
    <w:p w:rsidR="00F2691A" w:rsidRPr="00A0197C" w:rsidRDefault="00B93C7E"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обеспечение проведения всех видов неотложных работ аварийно-спасательными формированиями в зоне чрезвычайной ситуации;</w:t>
      </w:r>
    </w:p>
    <w:p w:rsidR="00F2691A" w:rsidRPr="00A0197C" w:rsidRDefault="00B93C7E"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 xml:space="preserve">обеспечение средствами индивидуальной защиты детей дошкольного возраста, обучающегося и неработающего населения </w:t>
      </w:r>
      <w:r>
        <w:rPr>
          <w:rFonts w:ascii="Times New Roman" w:hAnsi="Times New Roman" w:cs="Times New Roman"/>
          <w:sz w:val="28"/>
          <w:szCs w:val="28"/>
        </w:rPr>
        <w:t>муниципального района</w:t>
      </w:r>
      <w:r w:rsidR="00F2691A" w:rsidRPr="00A0197C">
        <w:rPr>
          <w:rFonts w:ascii="Times New Roman" w:hAnsi="Times New Roman" w:cs="Times New Roman"/>
          <w:sz w:val="28"/>
          <w:szCs w:val="28"/>
        </w:rPr>
        <w:t>;</w:t>
      </w:r>
    </w:p>
    <w:p w:rsidR="00F2691A" w:rsidRPr="00A0197C" w:rsidRDefault="005D5C8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424D9">
        <w:rPr>
          <w:rFonts w:ascii="Times New Roman" w:hAnsi="Times New Roman" w:cs="Times New Roman"/>
          <w:sz w:val="28"/>
          <w:szCs w:val="28"/>
        </w:rPr>
        <w:t>содействие в обеспечении</w:t>
      </w:r>
      <w:r w:rsidR="00F2691A" w:rsidRPr="00A0197C">
        <w:rPr>
          <w:rFonts w:ascii="Times New Roman" w:hAnsi="Times New Roman" w:cs="Times New Roman"/>
          <w:sz w:val="28"/>
          <w:szCs w:val="28"/>
        </w:rPr>
        <w:t xml:space="preserve"> средствами индивидуальной защиты и приборами радиационной, химической разведки и дозиметрического контроля </w:t>
      </w:r>
      <w:r w:rsidR="00F2691A" w:rsidRPr="00A0197C">
        <w:rPr>
          <w:rFonts w:ascii="Times New Roman" w:hAnsi="Times New Roman" w:cs="Times New Roman"/>
          <w:sz w:val="28"/>
          <w:szCs w:val="28"/>
        </w:rPr>
        <w:lastRenderedPageBreak/>
        <w:t xml:space="preserve">аварийно-спасательных формирований </w:t>
      </w:r>
      <w:r>
        <w:rPr>
          <w:rFonts w:ascii="Times New Roman" w:hAnsi="Times New Roman" w:cs="Times New Roman"/>
          <w:sz w:val="28"/>
          <w:szCs w:val="28"/>
        </w:rPr>
        <w:t>муниципального района</w:t>
      </w:r>
      <w:r w:rsidR="00F2691A" w:rsidRPr="00A0197C">
        <w:rPr>
          <w:rFonts w:ascii="Times New Roman" w:hAnsi="Times New Roman" w:cs="Times New Roman"/>
          <w:sz w:val="28"/>
          <w:szCs w:val="28"/>
        </w:rPr>
        <w:t>;</w:t>
      </w:r>
    </w:p>
    <w:p w:rsidR="00F2691A" w:rsidRPr="00E87BF0" w:rsidRDefault="005D5C8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91A" w:rsidRPr="00A0197C">
        <w:rPr>
          <w:rFonts w:ascii="Times New Roman" w:hAnsi="Times New Roman" w:cs="Times New Roman"/>
          <w:sz w:val="28"/>
          <w:szCs w:val="28"/>
        </w:rPr>
        <w:t xml:space="preserve">проведение профилактической работы </w:t>
      </w:r>
      <w:r w:rsidR="001F4ABB">
        <w:rPr>
          <w:rFonts w:ascii="Times New Roman" w:hAnsi="Times New Roman" w:cs="Times New Roman"/>
          <w:sz w:val="28"/>
          <w:szCs w:val="28"/>
        </w:rPr>
        <w:t xml:space="preserve">с населением и организациями </w:t>
      </w:r>
      <w:r w:rsidR="001F4ABB" w:rsidRPr="00E87BF0">
        <w:rPr>
          <w:rFonts w:ascii="Times New Roman" w:hAnsi="Times New Roman" w:cs="Times New Roman"/>
          <w:sz w:val="28"/>
          <w:szCs w:val="28"/>
        </w:rPr>
        <w:t xml:space="preserve">муниципального района </w:t>
      </w:r>
      <w:r w:rsidR="00F2691A" w:rsidRPr="00E87BF0">
        <w:rPr>
          <w:rFonts w:ascii="Times New Roman" w:hAnsi="Times New Roman" w:cs="Times New Roman"/>
          <w:sz w:val="28"/>
          <w:szCs w:val="28"/>
        </w:rPr>
        <w:t>по недопущению возн</w:t>
      </w:r>
      <w:r w:rsidR="00E87BF0" w:rsidRPr="00E87BF0">
        <w:rPr>
          <w:rFonts w:ascii="Times New Roman" w:hAnsi="Times New Roman" w:cs="Times New Roman"/>
          <w:sz w:val="28"/>
          <w:szCs w:val="28"/>
        </w:rPr>
        <w:t>икновения чрезвычайных ситуаций;</w:t>
      </w:r>
    </w:p>
    <w:p w:rsidR="00E87BF0" w:rsidRPr="00E87BF0" w:rsidRDefault="00E87BF0"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87BF0">
        <w:rPr>
          <w:rFonts w:ascii="Times New Roman" w:hAnsi="Times New Roman" w:cs="Times New Roman"/>
          <w:sz w:val="28"/>
          <w:szCs w:val="28"/>
        </w:rPr>
        <w:t>-содействие повышению уровня противопожарного состояния объектов и территорий населенных пунктов.</w:t>
      </w:r>
    </w:p>
    <w:p w:rsidR="00F2691A" w:rsidRPr="00E87BF0"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87BF0">
        <w:rPr>
          <w:rFonts w:ascii="Times New Roman" w:hAnsi="Times New Roman" w:cs="Times New Roman"/>
          <w:sz w:val="28"/>
          <w:szCs w:val="28"/>
        </w:rPr>
        <w:t>Основные задачи:</w:t>
      </w:r>
    </w:p>
    <w:p w:rsidR="00F2691A" w:rsidRPr="00E87BF0" w:rsidRDefault="005D5C8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87BF0">
        <w:rPr>
          <w:rFonts w:ascii="Times New Roman" w:hAnsi="Times New Roman" w:cs="Times New Roman"/>
          <w:sz w:val="28"/>
          <w:szCs w:val="28"/>
        </w:rPr>
        <w:t xml:space="preserve">- </w:t>
      </w:r>
      <w:r w:rsidR="00F2691A" w:rsidRPr="00E87BF0">
        <w:rPr>
          <w:rFonts w:ascii="Times New Roman" w:hAnsi="Times New Roman" w:cs="Times New Roman"/>
          <w:sz w:val="28"/>
          <w:szCs w:val="28"/>
        </w:rPr>
        <w:t>обеспечение надлежащего хранения резервов материальных ресурсов;</w:t>
      </w:r>
    </w:p>
    <w:p w:rsidR="00F2691A" w:rsidRPr="00A0197C" w:rsidRDefault="005D5C84"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E87BF0">
        <w:rPr>
          <w:rFonts w:ascii="Times New Roman" w:hAnsi="Times New Roman" w:cs="Times New Roman"/>
          <w:sz w:val="28"/>
          <w:szCs w:val="28"/>
        </w:rPr>
        <w:t xml:space="preserve">- </w:t>
      </w:r>
      <w:r w:rsidR="00F2691A" w:rsidRPr="00E87BF0">
        <w:rPr>
          <w:rFonts w:ascii="Times New Roman" w:hAnsi="Times New Roman" w:cs="Times New Roman"/>
          <w:sz w:val="28"/>
          <w:szCs w:val="28"/>
        </w:rPr>
        <w:t>накопление и восполнение</w:t>
      </w:r>
      <w:r w:rsidR="00F2691A" w:rsidRPr="00A0197C">
        <w:rPr>
          <w:rFonts w:ascii="Times New Roman" w:hAnsi="Times New Roman" w:cs="Times New Roman"/>
          <w:sz w:val="28"/>
          <w:szCs w:val="28"/>
        </w:rPr>
        <w:t xml:space="preserve"> резерва материальных ресурсов для ликвидации чрезвычайных ситуаций межмуниципального и регионального хара</w:t>
      </w:r>
      <w:r w:rsidR="008424D9">
        <w:rPr>
          <w:rFonts w:ascii="Times New Roman" w:hAnsi="Times New Roman" w:cs="Times New Roman"/>
          <w:sz w:val="28"/>
          <w:szCs w:val="28"/>
        </w:rPr>
        <w:t>ктера до нормативного объема.</w:t>
      </w:r>
    </w:p>
    <w:p w:rsidR="00F2691A" w:rsidRPr="00A0197C" w:rsidRDefault="00F2691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A0197C">
        <w:rPr>
          <w:rFonts w:ascii="Times New Roman" w:hAnsi="Times New Roman" w:cs="Times New Roman"/>
          <w:sz w:val="28"/>
          <w:szCs w:val="28"/>
        </w:rPr>
        <w:t>Ожидаемые результаты реализации задач:</w:t>
      </w:r>
    </w:p>
    <w:p w:rsidR="00F2691A" w:rsidRPr="00A0197C" w:rsidRDefault="008424D9"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A0197C">
        <w:rPr>
          <w:rFonts w:ascii="Times New Roman" w:hAnsi="Times New Roman" w:cs="Times New Roman"/>
          <w:sz w:val="28"/>
          <w:szCs w:val="28"/>
        </w:rPr>
        <w:t>повышение безопасности жизнедеятельности населения;</w:t>
      </w:r>
    </w:p>
    <w:p w:rsidR="00F2691A" w:rsidRPr="00A0197C" w:rsidRDefault="008424D9"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A0197C">
        <w:rPr>
          <w:rFonts w:ascii="Times New Roman" w:hAnsi="Times New Roman" w:cs="Times New Roman"/>
          <w:sz w:val="28"/>
          <w:szCs w:val="28"/>
        </w:rPr>
        <w:t>снижение рисков и смягчение последствий возникновения чрезвычайных ситуаций природного и техногенного характера;</w:t>
      </w:r>
    </w:p>
    <w:p w:rsidR="00F2691A" w:rsidRPr="00A0197C" w:rsidRDefault="008424D9"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F2691A" w:rsidRPr="00A0197C">
        <w:rPr>
          <w:rFonts w:ascii="Times New Roman" w:hAnsi="Times New Roman" w:cs="Times New Roman"/>
          <w:sz w:val="28"/>
          <w:szCs w:val="28"/>
        </w:rPr>
        <w:t>повышение обеспеченности населения средствами радиационной, химической и биологической защиты.</w:t>
      </w:r>
    </w:p>
    <w:p w:rsidR="00374562" w:rsidRPr="001105CC" w:rsidRDefault="007A0CD8" w:rsidP="001E529E">
      <w:pPr>
        <w:pStyle w:val="1"/>
        <w:spacing w:before="200" w:line="360" w:lineRule="exact"/>
        <w:rPr>
          <w:color w:val="auto"/>
        </w:rPr>
      </w:pPr>
      <w:bookmarkStart w:id="269" w:name="Par2576"/>
      <w:bookmarkStart w:id="270" w:name="_Toc378857967"/>
      <w:bookmarkEnd w:id="269"/>
      <w:r w:rsidRPr="001105CC">
        <w:rPr>
          <w:color w:val="auto"/>
        </w:rPr>
        <w:t>5</w:t>
      </w:r>
      <w:r w:rsidR="0037598C" w:rsidRPr="001105CC">
        <w:rPr>
          <w:color w:val="auto"/>
        </w:rPr>
        <w:t xml:space="preserve">. </w:t>
      </w:r>
      <w:r w:rsidR="00E31B40" w:rsidRPr="001105CC">
        <w:rPr>
          <w:color w:val="auto"/>
        </w:rPr>
        <w:t>МЕХАНИЗМЫ И ОЖИДАЕМЫЕ РЕЗУЛЬТАТЫ РЕАЛИЗАЦИИ СТРАТЕГИИ</w:t>
      </w:r>
      <w:bookmarkEnd w:id="270"/>
    </w:p>
    <w:p w:rsidR="0080578A" w:rsidRPr="001105CC" w:rsidRDefault="007A0CD8" w:rsidP="00881BD0">
      <w:pPr>
        <w:pStyle w:val="2"/>
        <w:rPr>
          <w:color w:val="auto"/>
        </w:rPr>
      </w:pPr>
      <w:bookmarkStart w:id="271" w:name="_Toc378857968"/>
      <w:r w:rsidRPr="001105CC">
        <w:rPr>
          <w:color w:val="auto"/>
        </w:rPr>
        <w:t>5</w:t>
      </w:r>
      <w:r w:rsidR="0037598C" w:rsidRPr="001105CC">
        <w:rPr>
          <w:color w:val="auto"/>
        </w:rPr>
        <w:t xml:space="preserve">.1. </w:t>
      </w:r>
      <w:r w:rsidR="0080578A" w:rsidRPr="001105CC">
        <w:rPr>
          <w:color w:val="auto"/>
        </w:rPr>
        <w:t>Механизмы реализации Стратегии</w:t>
      </w:r>
      <w:bookmarkEnd w:id="271"/>
    </w:p>
    <w:p w:rsidR="00A31B71" w:rsidRPr="00A31B71" w:rsidRDefault="00A31B71" w:rsidP="00A31B71">
      <w:pPr>
        <w:spacing w:after="0" w:line="360" w:lineRule="exact"/>
        <w:ind w:firstLine="709"/>
        <w:jc w:val="both"/>
        <w:rPr>
          <w:rFonts w:ascii="Times New Roman" w:hAnsi="Times New Roman" w:cs="Times New Roman"/>
          <w:sz w:val="28"/>
        </w:rPr>
      </w:pPr>
      <w:r w:rsidRPr="00A31B71">
        <w:rPr>
          <w:rFonts w:ascii="Times New Roman" w:hAnsi="Times New Roman" w:cs="Times New Roman"/>
          <w:sz w:val="28"/>
        </w:rPr>
        <w:t>Основными механизмами реализации Стратегии социально-экономического развития муниципального района «Печора» на период до 2020 года станут:</w:t>
      </w:r>
    </w:p>
    <w:p w:rsidR="00A31B71" w:rsidRPr="00A31B71" w:rsidRDefault="00A31B71" w:rsidP="007A2AF4">
      <w:pPr>
        <w:spacing w:after="0" w:line="360" w:lineRule="exact"/>
        <w:jc w:val="both"/>
        <w:rPr>
          <w:rFonts w:ascii="Times New Roman" w:hAnsi="Times New Roman" w:cs="Times New Roman"/>
          <w:sz w:val="28"/>
        </w:rPr>
      </w:pPr>
      <w:r>
        <w:rPr>
          <w:rFonts w:ascii="Times New Roman" w:hAnsi="Times New Roman" w:cs="Times New Roman"/>
          <w:sz w:val="28"/>
        </w:rPr>
        <w:tab/>
      </w:r>
      <w:r w:rsidR="000C5653">
        <w:rPr>
          <w:rFonts w:ascii="Times New Roman" w:hAnsi="Times New Roman" w:cs="Times New Roman"/>
          <w:sz w:val="28"/>
        </w:rPr>
        <w:t>1.</w:t>
      </w:r>
      <w:r w:rsidRPr="00A31B71">
        <w:rPr>
          <w:rFonts w:ascii="Times New Roman" w:hAnsi="Times New Roman" w:cs="Times New Roman"/>
          <w:sz w:val="28"/>
        </w:rPr>
        <w:t>Разработка и реализация на территории муниципального района муниципальных правовых актов.</w:t>
      </w:r>
    </w:p>
    <w:p w:rsidR="00A31B71" w:rsidRPr="00A31B71" w:rsidRDefault="00A31B71" w:rsidP="007A2AF4">
      <w:pPr>
        <w:spacing w:after="0" w:line="360" w:lineRule="exact"/>
        <w:jc w:val="both"/>
        <w:rPr>
          <w:rFonts w:ascii="Times New Roman" w:hAnsi="Times New Roman" w:cs="Times New Roman"/>
          <w:sz w:val="28"/>
        </w:rPr>
      </w:pPr>
      <w:r>
        <w:rPr>
          <w:rFonts w:ascii="Times New Roman" w:hAnsi="Times New Roman" w:cs="Times New Roman"/>
          <w:sz w:val="28"/>
        </w:rPr>
        <w:tab/>
      </w:r>
      <w:r w:rsidR="00167FAD">
        <w:rPr>
          <w:rFonts w:ascii="Times New Roman" w:hAnsi="Times New Roman" w:cs="Times New Roman"/>
          <w:sz w:val="28"/>
        </w:rPr>
        <w:t>2.</w:t>
      </w:r>
      <w:r w:rsidRPr="00A31B71">
        <w:rPr>
          <w:rFonts w:ascii="Times New Roman" w:hAnsi="Times New Roman" w:cs="Times New Roman"/>
          <w:sz w:val="28"/>
        </w:rPr>
        <w:t xml:space="preserve">Участие в реализации мероприятий государственных программ и </w:t>
      </w:r>
      <w:proofErr w:type="gramStart"/>
      <w:r w:rsidRPr="00A31B71">
        <w:rPr>
          <w:rFonts w:ascii="Times New Roman" w:hAnsi="Times New Roman" w:cs="Times New Roman"/>
          <w:sz w:val="28"/>
        </w:rPr>
        <w:t>национальных приоритетных</w:t>
      </w:r>
      <w:proofErr w:type="gramEnd"/>
      <w:r w:rsidRPr="00A31B71">
        <w:rPr>
          <w:rFonts w:ascii="Times New Roman" w:hAnsi="Times New Roman" w:cs="Times New Roman"/>
          <w:sz w:val="28"/>
        </w:rPr>
        <w:t xml:space="preserve"> проектов.</w:t>
      </w:r>
    </w:p>
    <w:p w:rsidR="00A31B71" w:rsidRPr="00A31B71" w:rsidRDefault="00A31B71" w:rsidP="007A2AF4">
      <w:pPr>
        <w:spacing w:after="0" w:line="360" w:lineRule="exact"/>
        <w:jc w:val="both"/>
        <w:rPr>
          <w:rFonts w:ascii="Times New Roman" w:hAnsi="Times New Roman" w:cs="Times New Roman"/>
          <w:sz w:val="28"/>
        </w:rPr>
      </w:pPr>
      <w:r>
        <w:rPr>
          <w:rFonts w:ascii="Times New Roman" w:hAnsi="Times New Roman" w:cs="Times New Roman"/>
          <w:sz w:val="28"/>
        </w:rPr>
        <w:tab/>
      </w:r>
      <w:r w:rsidR="00C56EC8">
        <w:rPr>
          <w:rFonts w:ascii="Times New Roman" w:hAnsi="Times New Roman" w:cs="Times New Roman"/>
          <w:sz w:val="28"/>
        </w:rPr>
        <w:t>3.</w:t>
      </w:r>
      <w:r w:rsidRPr="00A31B71">
        <w:rPr>
          <w:rFonts w:ascii="Times New Roman" w:hAnsi="Times New Roman" w:cs="Times New Roman"/>
          <w:sz w:val="28"/>
        </w:rPr>
        <w:t>Разработка и реализация муниципальных программ (подпрограмм).</w:t>
      </w:r>
    </w:p>
    <w:p w:rsidR="00A31B71" w:rsidRPr="00A31B71" w:rsidRDefault="00A31B71" w:rsidP="007A2AF4">
      <w:pPr>
        <w:spacing w:after="0" w:line="360" w:lineRule="exact"/>
        <w:jc w:val="both"/>
        <w:rPr>
          <w:rFonts w:ascii="Times New Roman" w:hAnsi="Times New Roman" w:cs="Times New Roman"/>
          <w:sz w:val="28"/>
        </w:rPr>
      </w:pPr>
      <w:r>
        <w:rPr>
          <w:rFonts w:ascii="Times New Roman" w:hAnsi="Times New Roman" w:cs="Times New Roman"/>
          <w:sz w:val="28"/>
        </w:rPr>
        <w:tab/>
      </w:r>
      <w:r w:rsidR="008571EE">
        <w:rPr>
          <w:rFonts w:ascii="Times New Roman" w:hAnsi="Times New Roman" w:cs="Times New Roman"/>
          <w:sz w:val="28"/>
        </w:rPr>
        <w:t>4.</w:t>
      </w:r>
      <w:r w:rsidRPr="00A31B71">
        <w:rPr>
          <w:rFonts w:ascii="Times New Roman" w:hAnsi="Times New Roman" w:cs="Times New Roman"/>
          <w:sz w:val="28"/>
        </w:rPr>
        <w:t>Разработка и реализация комплексного плана мероприятий по реализации Стратегии и других планов мероприятий.</w:t>
      </w:r>
    </w:p>
    <w:p w:rsidR="00A31B71" w:rsidRPr="00A31B71" w:rsidRDefault="00A31B71" w:rsidP="007A2AF4">
      <w:pPr>
        <w:spacing w:after="0" w:line="360" w:lineRule="exact"/>
        <w:jc w:val="both"/>
        <w:rPr>
          <w:rFonts w:ascii="Times New Roman" w:hAnsi="Times New Roman" w:cs="Times New Roman"/>
          <w:sz w:val="28"/>
        </w:rPr>
      </w:pPr>
      <w:r>
        <w:rPr>
          <w:rFonts w:ascii="Times New Roman" w:hAnsi="Times New Roman" w:cs="Times New Roman"/>
          <w:sz w:val="28"/>
        </w:rPr>
        <w:tab/>
      </w:r>
      <w:r w:rsidR="00C56EC8">
        <w:rPr>
          <w:rFonts w:ascii="Times New Roman" w:hAnsi="Times New Roman" w:cs="Times New Roman"/>
          <w:sz w:val="28"/>
        </w:rPr>
        <w:t>5.</w:t>
      </w:r>
      <w:r w:rsidRPr="00A31B71">
        <w:rPr>
          <w:rFonts w:ascii="Times New Roman" w:hAnsi="Times New Roman" w:cs="Times New Roman"/>
          <w:sz w:val="28"/>
        </w:rPr>
        <w:t>Разработка и реализ</w:t>
      </w:r>
      <w:r w:rsidR="00CA41E8">
        <w:rPr>
          <w:rFonts w:ascii="Times New Roman" w:hAnsi="Times New Roman" w:cs="Times New Roman"/>
          <w:sz w:val="28"/>
        </w:rPr>
        <w:t xml:space="preserve">ация стратегических документов </w:t>
      </w:r>
      <w:r w:rsidRPr="00A31B71">
        <w:rPr>
          <w:rFonts w:ascii="Times New Roman" w:hAnsi="Times New Roman" w:cs="Times New Roman"/>
          <w:sz w:val="28"/>
        </w:rPr>
        <w:t>муниципального района «Печора».</w:t>
      </w:r>
    </w:p>
    <w:p w:rsidR="00A31B71" w:rsidRPr="00A31B71" w:rsidRDefault="00A31B71" w:rsidP="007A2AF4">
      <w:pPr>
        <w:spacing w:after="0" w:line="360" w:lineRule="exact"/>
        <w:jc w:val="both"/>
        <w:rPr>
          <w:rFonts w:ascii="Times New Roman" w:hAnsi="Times New Roman" w:cs="Times New Roman"/>
          <w:sz w:val="28"/>
        </w:rPr>
      </w:pPr>
      <w:r>
        <w:rPr>
          <w:rFonts w:ascii="Times New Roman" w:hAnsi="Times New Roman" w:cs="Times New Roman"/>
          <w:sz w:val="28"/>
        </w:rPr>
        <w:tab/>
      </w:r>
      <w:r w:rsidR="008571EE">
        <w:rPr>
          <w:rFonts w:ascii="Times New Roman" w:hAnsi="Times New Roman" w:cs="Times New Roman"/>
          <w:sz w:val="28"/>
        </w:rPr>
        <w:t>6.</w:t>
      </w:r>
      <w:r w:rsidRPr="00A31B71">
        <w:rPr>
          <w:rFonts w:ascii="Times New Roman" w:hAnsi="Times New Roman" w:cs="Times New Roman"/>
          <w:sz w:val="28"/>
        </w:rPr>
        <w:t>Разработка и реализация докладов о результатах и основных направлениях деятельности субъектов бюджетного планирования в муниципальном районе «Печора».</w:t>
      </w:r>
    </w:p>
    <w:p w:rsidR="00A31B71" w:rsidRPr="00A31B71" w:rsidRDefault="00A31B71" w:rsidP="007A2AF4">
      <w:pPr>
        <w:spacing w:after="0" w:line="360" w:lineRule="exact"/>
        <w:jc w:val="both"/>
        <w:rPr>
          <w:rFonts w:ascii="Times New Roman" w:hAnsi="Times New Roman" w:cs="Times New Roman"/>
          <w:sz w:val="28"/>
        </w:rPr>
      </w:pPr>
      <w:r>
        <w:rPr>
          <w:rFonts w:ascii="Times New Roman" w:hAnsi="Times New Roman" w:cs="Times New Roman"/>
          <w:sz w:val="28"/>
        </w:rPr>
        <w:tab/>
      </w:r>
      <w:r w:rsidR="00C56EC8">
        <w:rPr>
          <w:rFonts w:ascii="Times New Roman" w:hAnsi="Times New Roman" w:cs="Times New Roman"/>
          <w:sz w:val="28"/>
        </w:rPr>
        <w:t>7.</w:t>
      </w:r>
      <w:r w:rsidRPr="00A31B71">
        <w:rPr>
          <w:rFonts w:ascii="Times New Roman" w:hAnsi="Times New Roman" w:cs="Times New Roman"/>
          <w:sz w:val="28"/>
        </w:rPr>
        <w:t>Реализация Схемы территориального планирования муниципального района «Печора».</w:t>
      </w:r>
    </w:p>
    <w:p w:rsidR="00A31B71" w:rsidRPr="00A31B71" w:rsidRDefault="00A31B71" w:rsidP="007A2AF4">
      <w:pPr>
        <w:spacing w:after="0" w:line="360" w:lineRule="exact"/>
        <w:jc w:val="both"/>
        <w:rPr>
          <w:rFonts w:ascii="Times New Roman" w:hAnsi="Times New Roman" w:cs="Times New Roman"/>
          <w:sz w:val="28"/>
        </w:rPr>
      </w:pPr>
      <w:r>
        <w:rPr>
          <w:rFonts w:ascii="Times New Roman" w:hAnsi="Times New Roman" w:cs="Times New Roman"/>
          <w:sz w:val="28"/>
        </w:rPr>
        <w:tab/>
      </w:r>
      <w:r w:rsidRPr="00A31B71">
        <w:rPr>
          <w:rFonts w:ascii="Times New Roman" w:hAnsi="Times New Roman" w:cs="Times New Roman"/>
          <w:sz w:val="28"/>
        </w:rPr>
        <w:t>8.</w:t>
      </w:r>
      <w:r w:rsidR="0009358D">
        <w:rPr>
          <w:rFonts w:ascii="Times New Roman" w:hAnsi="Times New Roman" w:cs="Times New Roman"/>
          <w:sz w:val="28"/>
        </w:rPr>
        <w:t xml:space="preserve">Применение механизмов </w:t>
      </w:r>
      <w:r w:rsidRPr="00A31B71">
        <w:rPr>
          <w:rFonts w:ascii="Times New Roman" w:hAnsi="Times New Roman" w:cs="Times New Roman"/>
          <w:sz w:val="28"/>
        </w:rPr>
        <w:t>госуд</w:t>
      </w:r>
      <w:r>
        <w:rPr>
          <w:rFonts w:ascii="Times New Roman" w:hAnsi="Times New Roman" w:cs="Times New Roman"/>
          <w:sz w:val="28"/>
        </w:rPr>
        <w:t>арственно-частно</w:t>
      </w:r>
      <w:r w:rsidR="0009358D">
        <w:rPr>
          <w:rFonts w:ascii="Times New Roman" w:hAnsi="Times New Roman" w:cs="Times New Roman"/>
          <w:sz w:val="28"/>
        </w:rPr>
        <w:t>го</w:t>
      </w:r>
      <w:r>
        <w:rPr>
          <w:rFonts w:ascii="Times New Roman" w:hAnsi="Times New Roman" w:cs="Times New Roman"/>
          <w:sz w:val="28"/>
        </w:rPr>
        <w:t xml:space="preserve">  партнерств</w:t>
      </w:r>
      <w:r w:rsidR="0009358D">
        <w:rPr>
          <w:rFonts w:ascii="Times New Roman" w:hAnsi="Times New Roman" w:cs="Times New Roman"/>
          <w:sz w:val="28"/>
        </w:rPr>
        <w:t>а</w:t>
      </w:r>
      <w:r>
        <w:rPr>
          <w:rFonts w:ascii="Times New Roman" w:hAnsi="Times New Roman" w:cs="Times New Roman"/>
          <w:sz w:val="28"/>
        </w:rPr>
        <w:t>.</w:t>
      </w:r>
    </w:p>
    <w:p w:rsidR="0080578A" w:rsidRPr="001105CC" w:rsidRDefault="007A0CD8" w:rsidP="00881BD0">
      <w:pPr>
        <w:pStyle w:val="3"/>
        <w:rPr>
          <w:color w:val="auto"/>
        </w:rPr>
      </w:pPr>
      <w:bookmarkStart w:id="272" w:name="_Toc378857969"/>
      <w:r w:rsidRPr="001105CC">
        <w:rPr>
          <w:color w:val="auto"/>
        </w:rPr>
        <w:lastRenderedPageBreak/>
        <w:t>5</w:t>
      </w:r>
      <w:r w:rsidR="00E61292" w:rsidRPr="001105CC">
        <w:rPr>
          <w:color w:val="auto"/>
        </w:rPr>
        <w:t>.</w:t>
      </w:r>
      <w:r w:rsidR="00BE149B" w:rsidRPr="001105CC">
        <w:rPr>
          <w:color w:val="auto"/>
        </w:rPr>
        <w:t>1</w:t>
      </w:r>
      <w:r w:rsidR="00E61292" w:rsidRPr="001105CC">
        <w:rPr>
          <w:color w:val="auto"/>
        </w:rPr>
        <w:t>.</w:t>
      </w:r>
      <w:r w:rsidR="00BE149B" w:rsidRPr="001105CC">
        <w:rPr>
          <w:color w:val="auto"/>
        </w:rPr>
        <w:t>1.</w:t>
      </w:r>
      <w:r w:rsidR="0080578A" w:rsidRPr="001105CC">
        <w:rPr>
          <w:color w:val="auto"/>
        </w:rPr>
        <w:t xml:space="preserve"> Разработка и реализация на территории муниципального района муниципальных правовых актов</w:t>
      </w:r>
      <w:bookmarkEnd w:id="272"/>
    </w:p>
    <w:p w:rsidR="0080578A" w:rsidRPr="00F37D23" w:rsidRDefault="0080578A" w:rsidP="00A94FE6">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F37D23">
        <w:rPr>
          <w:rFonts w:ascii="Times New Roman" w:hAnsi="Times New Roman" w:cs="Times New Roman"/>
          <w:sz w:val="28"/>
          <w:szCs w:val="28"/>
        </w:rPr>
        <w:t>Разработка и реализация на территории муниципального района муниципальных правовых актов призвана обеспечить приведение в соответствии с федеральным и региональным законодательством, а также целями и задачами, определенными Стратегией, социально-экономической политики в муниципальном районе «Печора», включая определение принципов и механизмов бюджетно-налогового регулирования, стимулирования инвестиционной и инновационной деятельности хозяйствующих субъектов, поддержки развития предпринимательства, решения вопросов социальной политики.</w:t>
      </w:r>
      <w:proofErr w:type="gramEnd"/>
    </w:p>
    <w:p w:rsidR="0080578A" w:rsidRPr="001105CC" w:rsidRDefault="007A0CD8" w:rsidP="00881BD0">
      <w:pPr>
        <w:pStyle w:val="3"/>
        <w:rPr>
          <w:color w:val="auto"/>
        </w:rPr>
      </w:pPr>
      <w:bookmarkStart w:id="273" w:name="_Toc371592180"/>
      <w:bookmarkStart w:id="274" w:name="_Toc378857970"/>
      <w:r w:rsidRPr="001105CC">
        <w:rPr>
          <w:color w:val="auto"/>
        </w:rPr>
        <w:t>5</w:t>
      </w:r>
      <w:r w:rsidR="00D848E1" w:rsidRPr="001105CC">
        <w:rPr>
          <w:color w:val="auto"/>
        </w:rPr>
        <w:t>.</w:t>
      </w:r>
      <w:r w:rsidR="00BE149B" w:rsidRPr="001105CC">
        <w:rPr>
          <w:color w:val="auto"/>
        </w:rPr>
        <w:t>1</w:t>
      </w:r>
      <w:r w:rsidR="00D848E1" w:rsidRPr="001105CC">
        <w:rPr>
          <w:color w:val="auto"/>
        </w:rPr>
        <w:t>.</w:t>
      </w:r>
      <w:r w:rsidR="00BE149B" w:rsidRPr="001105CC">
        <w:rPr>
          <w:color w:val="auto"/>
        </w:rPr>
        <w:t>2.</w:t>
      </w:r>
      <w:r w:rsidR="0080578A" w:rsidRPr="001105CC">
        <w:rPr>
          <w:color w:val="auto"/>
        </w:rPr>
        <w:t xml:space="preserve">Участие в реализации мероприятий государственных программ и </w:t>
      </w:r>
      <w:proofErr w:type="gramStart"/>
      <w:r w:rsidR="0080578A" w:rsidRPr="001105CC">
        <w:rPr>
          <w:color w:val="auto"/>
        </w:rPr>
        <w:t>национальных приоритетных</w:t>
      </w:r>
      <w:proofErr w:type="gramEnd"/>
      <w:r w:rsidR="0080578A" w:rsidRPr="001105CC">
        <w:rPr>
          <w:color w:val="auto"/>
        </w:rPr>
        <w:t xml:space="preserve"> проектов</w:t>
      </w:r>
      <w:bookmarkEnd w:id="273"/>
      <w:bookmarkEnd w:id="274"/>
    </w:p>
    <w:p w:rsidR="0080578A" w:rsidRPr="002147EE" w:rsidRDefault="0080578A" w:rsidP="007A2AF4">
      <w:pPr>
        <w:spacing w:after="0" w:line="360" w:lineRule="exact"/>
        <w:ind w:firstLine="709"/>
        <w:jc w:val="both"/>
        <w:rPr>
          <w:rFonts w:ascii="Times New Roman" w:hAnsi="Times New Roman" w:cs="Times New Roman"/>
          <w:sz w:val="28"/>
        </w:rPr>
      </w:pPr>
      <w:bookmarkStart w:id="275" w:name="_Toc371592181"/>
      <w:bookmarkStart w:id="276" w:name="_Toc371792691"/>
      <w:r w:rsidRPr="00F37D23">
        <w:rPr>
          <w:rFonts w:ascii="Times New Roman" w:hAnsi="Times New Roman" w:cs="Times New Roman"/>
          <w:sz w:val="28"/>
        </w:rPr>
        <w:t xml:space="preserve">Участие в реализации мероприятий государственных программ и </w:t>
      </w:r>
      <w:proofErr w:type="gramStart"/>
      <w:r w:rsidRPr="00F37D23">
        <w:rPr>
          <w:rFonts w:ascii="Times New Roman" w:hAnsi="Times New Roman" w:cs="Times New Roman"/>
          <w:sz w:val="28"/>
        </w:rPr>
        <w:t>национальных приоритетных</w:t>
      </w:r>
      <w:proofErr w:type="gramEnd"/>
      <w:r w:rsidRPr="00F37D23">
        <w:rPr>
          <w:rFonts w:ascii="Times New Roman" w:hAnsi="Times New Roman" w:cs="Times New Roman"/>
          <w:sz w:val="28"/>
        </w:rPr>
        <w:t xml:space="preserve"> проектов позволяет привлекать средства федерального и республиканского бюджетов, фонда содействия реформированию жилищно </w:t>
      </w:r>
      <w:r w:rsidRPr="002147EE">
        <w:rPr>
          <w:rFonts w:ascii="Times New Roman" w:hAnsi="Times New Roman" w:cs="Times New Roman"/>
          <w:sz w:val="28"/>
        </w:rPr>
        <w:t>– коммунального хозяйства для комплексного и эффективного решения проблем в области социально-экономического развития муниципального района «Печора».</w:t>
      </w:r>
      <w:bookmarkEnd w:id="275"/>
      <w:bookmarkEnd w:id="276"/>
    </w:p>
    <w:p w:rsidR="0080578A" w:rsidRPr="002147EE" w:rsidRDefault="0080578A" w:rsidP="007A2AF4">
      <w:pPr>
        <w:spacing w:after="0" w:line="360" w:lineRule="exact"/>
        <w:ind w:firstLine="709"/>
        <w:jc w:val="both"/>
        <w:rPr>
          <w:rFonts w:ascii="Times New Roman" w:hAnsi="Times New Roman" w:cs="Times New Roman"/>
          <w:sz w:val="28"/>
        </w:rPr>
      </w:pPr>
      <w:r w:rsidRPr="002147EE">
        <w:rPr>
          <w:rFonts w:ascii="Times New Roman" w:hAnsi="Times New Roman" w:cs="Times New Roman"/>
          <w:sz w:val="28"/>
        </w:rPr>
        <w:t>В рамках реализации мероприятий государственных программ</w:t>
      </w:r>
      <w:r w:rsidR="00BC1016">
        <w:rPr>
          <w:rFonts w:ascii="Times New Roman" w:hAnsi="Times New Roman" w:cs="Times New Roman"/>
          <w:sz w:val="28"/>
        </w:rPr>
        <w:t xml:space="preserve"> и </w:t>
      </w:r>
      <w:proofErr w:type="gramStart"/>
      <w:r w:rsidR="00BC1016">
        <w:rPr>
          <w:rFonts w:ascii="Times New Roman" w:hAnsi="Times New Roman" w:cs="Times New Roman"/>
          <w:sz w:val="28"/>
        </w:rPr>
        <w:t>национальных приоритетных</w:t>
      </w:r>
      <w:proofErr w:type="gramEnd"/>
      <w:r w:rsidR="00BC1016">
        <w:rPr>
          <w:rFonts w:ascii="Times New Roman" w:hAnsi="Times New Roman" w:cs="Times New Roman"/>
          <w:sz w:val="28"/>
        </w:rPr>
        <w:t xml:space="preserve"> проектов</w:t>
      </w:r>
      <w:r w:rsidRPr="002147EE">
        <w:rPr>
          <w:rFonts w:ascii="Times New Roman" w:hAnsi="Times New Roman" w:cs="Times New Roman"/>
          <w:sz w:val="28"/>
        </w:rPr>
        <w:t xml:space="preserve"> в муниципальном районе «Печора» осуществляются поддержка и развитие образования, здравоохранения, культуры, физической культуры и спорта, агропромышленного комплекса, жилищного строительства и транспортной инфраструктуры, обеспечивается безопасность населения и территории.</w:t>
      </w:r>
    </w:p>
    <w:p w:rsidR="0080578A" w:rsidRPr="002147EE" w:rsidRDefault="0080578A" w:rsidP="007A2AF4">
      <w:pPr>
        <w:spacing w:after="0" w:line="360" w:lineRule="exact"/>
        <w:ind w:firstLine="709"/>
        <w:jc w:val="both"/>
        <w:rPr>
          <w:rFonts w:ascii="Times New Roman" w:hAnsi="Times New Roman" w:cs="Times New Roman"/>
          <w:sz w:val="28"/>
        </w:rPr>
      </w:pPr>
      <w:proofErr w:type="gramStart"/>
      <w:r w:rsidRPr="002147EE">
        <w:rPr>
          <w:rFonts w:ascii="Times New Roman" w:hAnsi="Times New Roman" w:cs="Times New Roman"/>
          <w:sz w:val="28"/>
        </w:rPr>
        <w:t>Для увеличения объемов средств, выделяемых из федерального и республиканского бюджетов, фонда содействия реформированию жилищно – коммунального хозяйства для реализации мероприятий муниципальных программ, действующих на территории муниципального района «Печора», и повышения эффективности их использования, необходимо:</w:t>
      </w:r>
      <w:proofErr w:type="gramEnd"/>
    </w:p>
    <w:p w:rsidR="0080578A" w:rsidRPr="002147EE" w:rsidRDefault="0080578A" w:rsidP="007A2AF4">
      <w:pPr>
        <w:spacing w:after="0" w:line="360" w:lineRule="exact"/>
        <w:ind w:firstLine="709"/>
        <w:jc w:val="both"/>
        <w:rPr>
          <w:rFonts w:ascii="Times New Roman" w:hAnsi="Times New Roman" w:cs="Times New Roman"/>
          <w:sz w:val="28"/>
        </w:rPr>
      </w:pPr>
      <w:r w:rsidRPr="002147EE">
        <w:rPr>
          <w:rFonts w:ascii="Times New Roman" w:hAnsi="Times New Roman" w:cs="Times New Roman"/>
          <w:sz w:val="28"/>
        </w:rPr>
        <w:t>- обеспечить своевременную и качественную разработку проектно-сметной документации по стройкам и объектам, заявляемым к включению в муниципальные программы;</w:t>
      </w:r>
    </w:p>
    <w:p w:rsidR="0080578A" w:rsidRPr="002147EE" w:rsidRDefault="0080578A" w:rsidP="007A2AF4">
      <w:pPr>
        <w:spacing w:after="0" w:line="360" w:lineRule="exact"/>
        <w:ind w:firstLine="709"/>
        <w:jc w:val="both"/>
        <w:rPr>
          <w:rFonts w:ascii="Times New Roman" w:hAnsi="Times New Roman" w:cs="Times New Roman"/>
          <w:sz w:val="28"/>
        </w:rPr>
      </w:pPr>
      <w:r w:rsidRPr="002147EE">
        <w:rPr>
          <w:rFonts w:ascii="Times New Roman" w:hAnsi="Times New Roman" w:cs="Times New Roman"/>
          <w:sz w:val="28"/>
        </w:rPr>
        <w:t>- осуществлять качественное формирование бюджетных заявок на ассигнования из федерального и республиканского бюджетов, фонда содействия реформированию жилищно – коммунального хозяйства;</w:t>
      </w:r>
    </w:p>
    <w:p w:rsidR="0080578A" w:rsidRPr="002147EE" w:rsidRDefault="0080578A" w:rsidP="007A2AF4">
      <w:pPr>
        <w:spacing w:after="0" w:line="360" w:lineRule="exact"/>
        <w:ind w:firstLine="709"/>
        <w:jc w:val="both"/>
        <w:rPr>
          <w:rFonts w:ascii="Times New Roman" w:hAnsi="Times New Roman" w:cs="Times New Roman"/>
          <w:sz w:val="28"/>
        </w:rPr>
      </w:pPr>
      <w:r w:rsidRPr="002147EE">
        <w:rPr>
          <w:rFonts w:ascii="Times New Roman" w:hAnsi="Times New Roman" w:cs="Times New Roman"/>
          <w:sz w:val="28"/>
        </w:rPr>
        <w:t>- проводить необходимую работу по защите бюджетных заявок;</w:t>
      </w:r>
    </w:p>
    <w:p w:rsidR="0080578A" w:rsidRPr="002147EE" w:rsidRDefault="0080578A" w:rsidP="007A2AF4">
      <w:pPr>
        <w:spacing w:after="0" w:line="360" w:lineRule="exact"/>
        <w:ind w:firstLine="709"/>
        <w:jc w:val="both"/>
        <w:rPr>
          <w:rFonts w:ascii="Times New Roman" w:hAnsi="Times New Roman" w:cs="Times New Roman"/>
          <w:sz w:val="28"/>
        </w:rPr>
      </w:pPr>
      <w:proofErr w:type="gramStart"/>
      <w:r w:rsidRPr="002147EE">
        <w:rPr>
          <w:rFonts w:ascii="Times New Roman" w:hAnsi="Times New Roman" w:cs="Times New Roman"/>
          <w:sz w:val="28"/>
        </w:rPr>
        <w:t xml:space="preserve">- своевременно представлять муниципальным заказчикам необходимую документацию для заключения муниципальных контрактов (договоров) на финансирование мероприятий муниципальных программ из федерального и </w:t>
      </w:r>
      <w:r w:rsidRPr="002147EE">
        <w:rPr>
          <w:rFonts w:ascii="Times New Roman" w:hAnsi="Times New Roman" w:cs="Times New Roman"/>
          <w:sz w:val="28"/>
        </w:rPr>
        <w:lastRenderedPageBreak/>
        <w:t>республиканского бюджетов, фонда содействия реформированию жилищно – коммунального хозяйства, а также отчетность об освоении данных средств;</w:t>
      </w:r>
      <w:proofErr w:type="gramEnd"/>
    </w:p>
    <w:p w:rsidR="0080578A" w:rsidRPr="002147EE" w:rsidRDefault="0080578A" w:rsidP="007A2AF4">
      <w:pPr>
        <w:spacing w:after="0" w:line="360" w:lineRule="exact"/>
        <w:ind w:firstLine="709"/>
        <w:jc w:val="both"/>
        <w:rPr>
          <w:rFonts w:ascii="Times New Roman" w:hAnsi="Times New Roman" w:cs="Times New Roman"/>
          <w:sz w:val="28"/>
        </w:rPr>
      </w:pPr>
      <w:r w:rsidRPr="002147EE">
        <w:rPr>
          <w:rFonts w:ascii="Times New Roman" w:hAnsi="Times New Roman" w:cs="Times New Roman"/>
          <w:sz w:val="28"/>
        </w:rPr>
        <w:t xml:space="preserve">- выполнять положения муниципальных контрактов (договоров) в части обеспечения </w:t>
      </w:r>
      <w:proofErr w:type="spellStart"/>
      <w:r w:rsidRPr="002147EE">
        <w:rPr>
          <w:rFonts w:ascii="Times New Roman" w:hAnsi="Times New Roman" w:cs="Times New Roman"/>
          <w:sz w:val="28"/>
        </w:rPr>
        <w:t>софинансирования</w:t>
      </w:r>
      <w:proofErr w:type="spellEnd"/>
      <w:r w:rsidRPr="002147EE">
        <w:rPr>
          <w:rFonts w:ascii="Times New Roman" w:hAnsi="Times New Roman" w:cs="Times New Roman"/>
          <w:sz w:val="28"/>
        </w:rPr>
        <w:t xml:space="preserve"> мероприятий из бюджета муниципального района «Печора»;</w:t>
      </w:r>
    </w:p>
    <w:p w:rsidR="0080578A" w:rsidRPr="002147EE" w:rsidRDefault="0080578A" w:rsidP="007A2AF4">
      <w:pPr>
        <w:spacing w:after="0" w:line="360" w:lineRule="exact"/>
        <w:ind w:firstLine="709"/>
        <w:jc w:val="both"/>
        <w:rPr>
          <w:rFonts w:ascii="Times New Roman" w:hAnsi="Times New Roman" w:cs="Times New Roman"/>
          <w:sz w:val="28"/>
        </w:rPr>
      </w:pPr>
      <w:r w:rsidRPr="002147EE">
        <w:rPr>
          <w:rFonts w:ascii="Times New Roman" w:hAnsi="Times New Roman" w:cs="Times New Roman"/>
          <w:sz w:val="28"/>
        </w:rPr>
        <w:t xml:space="preserve">- обеспечивать </w:t>
      </w:r>
      <w:r w:rsidR="0009358D">
        <w:rPr>
          <w:rFonts w:ascii="Times New Roman" w:hAnsi="Times New Roman" w:cs="Times New Roman"/>
          <w:sz w:val="28"/>
        </w:rPr>
        <w:t xml:space="preserve">реализацию </w:t>
      </w:r>
      <w:r w:rsidR="0009358D" w:rsidRPr="002147EE">
        <w:rPr>
          <w:rFonts w:ascii="Times New Roman" w:hAnsi="Times New Roman" w:cs="Times New Roman"/>
          <w:sz w:val="28"/>
        </w:rPr>
        <w:t xml:space="preserve">мероприятий муниципальных программ </w:t>
      </w:r>
      <w:r w:rsidR="0009358D">
        <w:rPr>
          <w:rFonts w:ascii="Times New Roman" w:hAnsi="Times New Roman" w:cs="Times New Roman"/>
          <w:sz w:val="28"/>
        </w:rPr>
        <w:t xml:space="preserve">и </w:t>
      </w:r>
      <w:r w:rsidRPr="002147EE">
        <w:rPr>
          <w:rFonts w:ascii="Times New Roman" w:hAnsi="Times New Roman" w:cs="Times New Roman"/>
          <w:sz w:val="28"/>
        </w:rPr>
        <w:t xml:space="preserve">полное освоение выделяемых </w:t>
      </w:r>
      <w:r w:rsidR="0009358D">
        <w:rPr>
          <w:rFonts w:ascii="Times New Roman" w:hAnsi="Times New Roman" w:cs="Times New Roman"/>
          <w:sz w:val="28"/>
        </w:rPr>
        <w:t xml:space="preserve">бюджетных </w:t>
      </w:r>
      <w:r w:rsidRPr="002147EE">
        <w:rPr>
          <w:rFonts w:ascii="Times New Roman" w:hAnsi="Times New Roman" w:cs="Times New Roman"/>
          <w:sz w:val="28"/>
        </w:rPr>
        <w:t xml:space="preserve">средств </w:t>
      </w:r>
      <w:r w:rsidR="0009358D">
        <w:rPr>
          <w:rFonts w:ascii="Times New Roman" w:hAnsi="Times New Roman" w:cs="Times New Roman"/>
          <w:sz w:val="28"/>
        </w:rPr>
        <w:t xml:space="preserve">и внебюджетных источников </w:t>
      </w:r>
      <w:r w:rsidRPr="002147EE">
        <w:rPr>
          <w:rFonts w:ascii="Times New Roman" w:hAnsi="Times New Roman" w:cs="Times New Roman"/>
          <w:sz w:val="28"/>
        </w:rPr>
        <w:t>финансировани</w:t>
      </w:r>
      <w:r w:rsidR="0009358D">
        <w:rPr>
          <w:rFonts w:ascii="Times New Roman" w:hAnsi="Times New Roman" w:cs="Times New Roman"/>
          <w:sz w:val="28"/>
        </w:rPr>
        <w:t>я</w:t>
      </w:r>
      <w:r w:rsidRPr="002147EE">
        <w:rPr>
          <w:rFonts w:ascii="Times New Roman" w:hAnsi="Times New Roman" w:cs="Times New Roman"/>
          <w:sz w:val="28"/>
        </w:rPr>
        <w:t>;</w:t>
      </w:r>
    </w:p>
    <w:p w:rsidR="0080578A" w:rsidRPr="002147EE" w:rsidRDefault="0080578A" w:rsidP="007A2AF4">
      <w:pPr>
        <w:spacing w:after="0" w:line="360" w:lineRule="exact"/>
        <w:ind w:firstLine="709"/>
        <w:jc w:val="both"/>
        <w:rPr>
          <w:rFonts w:ascii="Times New Roman" w:hAnsi="Times New Roman" w:cs="Times New Roman"/>
          <w:sz w:val="28"/>
        </w:rPr>
      </w:pPr>
      <w:r w:rsidRPr="002147EE">
        <w:rPr>
          <w:rFonts w:ascii="Times New Roman" w:hAnsi="Times New Roman" w:cs="Times New Roman"/>
          <w:sz w:val="28"/>
        </w:rPr>
        <w:t>- участвовать в конкурсах, организуемых в рамках государственных программ государственными заказчиками, по направлениям, актуальным для муниципального района «Печора»;</w:t>
      </w:r>
    </w:p>
    <w:p w:rsidR="0080578A" w:rsidRPr="002147EE" w:rsidRDefault="0080578A" w:rsidP="007A2AF4">
      <w:pPr>
        <w:spacing w:after="0" w:line="360" w:lineRule="exact"/>
        <w:ind w:firstLine="709"/>
        <w:jc w:val="both"/>
        <w:rPr>
          <w:rFonts w:ascii="Times New Roman" w:hAnsi="Times New Roman" w:cs="Times New Roman"/>
          <w:sz w:val="28"/>
        </w:rPr>
      </w:pPr>
      <w:r w:rsidRPr="002147EE">
        <w:rPr>
          <w:rFonts w:ascii="Times New Roman" w:hAnsi="Times New Roman" w:cs="Times New Roman"/>
          <w:sz w:val="28"/>
        </w:rPr>
        <w:t xml:space="preserve">- принимать активное участие в </w:t>
      </w:r>
      <w:r w:rsidR="0009358D">
        <w:rPr>
          <w:rFonts w:ascii="Times New Roman" w:hAnsi="Times New Roman" w:cs="Times New Roman"/>
          <w:sz w:val="28"/>
        </w:rPr>
        <w:t>реализации</w:t>
      </w:r>
      <w:r w:rsidRPr="002147EE">
        <w:rPr>
          <w:rFonts w:ascii="Times New Roman" w:hAnsi="Times New Roman" w:cs="Times New Roman"/>
          <w:sz w:val="28"/>
        </w:rPr>
        <w:t xml:space="preserve"> программ на региональном уровне.</w:t>
      </w:r>
    </w:p>
    <w:p w:rsidR="0080578A" w:rsidRPr="001105CC" w:rsidRDefault="007A0CD8" w:rsidP="00881BD0">
      <w:pPr>
        <w:pStyle w:val="3"/>
        <w:rPr>
          <w:color w:val="auto"/>
        </w:rPr>
      </w:pPr>
      <w:bookmarkStart w:id="277" w:name="_Toc378857971"/>
      <w:r w:rsidRPr="001105CC">
        <w:rPr>
          <w:color w:val="auto"/>
        </w:rPr>
        <w:t>5</w:t>
      </w:r>
      <w:r w:rsidR="00881BD0" w:rsidRPr="001105CC">
        <w:rPr>
          <w:color w:val="auto"/>
        </w:rPr>
        <w:t>.1</w:t>
      </w:r>
      <w:r w:rsidR="00D848E1" w:rsidRPr="001105CC">
        <w:rPr>
          <w:color w:val="auto"/>
        </w:rPr>
        <w:t>.</w:t>
      </w:r>
      <w:r w:rsidR="00881BD0" w:rsidRPr="001105CC">
        <w:rPr>
          <w:color w:val="auto"/>
        </w:rPr>
        <w:t>3.</w:t>
      </w:r>
      <w:r w:rsidR="0080578A" w:rsidRPr="001105CC">
        <w:rPr>
          <w:color w:val="auto"/>
        </w:rPr>
        <w:t>Разработка и ре</w:t>
      </w:r>
      <w:r w:rsidR="00D848E1" w:rsidRPr="001105CC">
        <w:rPr>
          <w:color w:val="auto"/>
        </w:rPr>
        <w:t xml:space="preserve">ализация муниципальных программ </w:t>
      </w:r>
      <w:r w:rsidR="0080578A" w:rsidRPr="001105CC">
        <w:rPr>
          <w:color w:val="auto"/>
        </w:rPr>
        <w:t>(подпрограмм)</w:t>
      </w:r>
      <w:bookmarkEnd w:id="277"/>
    </w:p>
    <w:p w:rsidR="0009358D" w:rsidRDefault="0080578A" w:rsidP="007A2AF4">
      <w:pPr>
        <w:spacing w:after="0" w:line="360" w:lineRule="exact"/>
        <w:ind w:firstLine="567"/>
        <w:jc w:val="both"/>
        <w:rPr>
          <w:rFonts w:ascii="Times New Roman" w:hAnsi="Times New Roman" w:cs="Times New Roman"/>
          <w:sz w:val="28"/>
          <w:szCs w:val="28"/>
        </w:rPr>
      </w:pPr>
      <w:bookmarkStart w:id="278" w:name="_Toc371592182"/>
      <w:bookmarkStart w:id="279" w:name="_Toc371792693"/>
      <w:r w:rsidRPr="002147EE">
        <w:rPr>
          <w:rFonts w:ascii="Times New Roman" w:hAnsi="Times New Roman" w:cs="Times New Roman"/>
          <w:sz w:val="28"/>
          <w:szCs w:val="28"/>
        </w:rPr>
        <w:t xml:space="preserve">В муниципальном районе «Печора» процесс формирования муниципальных программ начался в 2013 году, </w:t>
      </w:r>
      <w:r w:rsidR="0009358D">
        <w:rPr>
          <w:rFonts w:ascii="Times New Roman" w:hAnsi="Times New Roman" w:cs="Times New Roman"/>
          <w:sz w:val="28"/>
          <w:szCs w:val="28"/>
        </w:rPr>
        <w:t xml:space="preserve">была </w:t>
      </w:r>
      <w:r w:rsidRPr="002147EE">
        <w:rPr>
          <w:rFonts w:ascii="Times New Roman" w:hAnsi="Times New Roman" w:cs="Times New Roman"/>
          <w:sz w:val="28"/>
          <w:szCs w:val="28"/>
        </w:rPr>
        <w:t xml:space="preserve">утверждена муниципальная программа «Развитие культуры», разработан проект муниципальной программы «Социальная защита населения». </w:t>
      </w:r>
      <w:proofErr w:type="gramStart"/>
      <w:r w:rsidRPr="002147EE">
        <w:rPr>
          <w:rFonts w:ascii="Times New Roman" w:hAnsi="Times New Roman" w:cs="Times New Roman"/>
          <w:sz w:val="28"/>
          <w:szCs w:val="28"/>
        </w:rPr>
        <w:t xml:space="preserve">По всем остальным направлениям социально-экономического развития муниципального образования: образование, физическая культура и спорт, содействие занятости населения, защита населения и территории от чрезвычайных ситуаций, пожарная безопасность и безопасность людей на водных объектах, развитие коммунальной инфраструктуры, развитие сельского хозяйства, охрана окружающей среды и другие реализуются мероприятия долгосрочных муниципальных целевых программ. </w:t>
      </w:r>
      <w:bookmarkEnd w:id="278"/>
      <w:bookmarkEnd w:id="279"/>
      <w:proofErr w:type="gramEnd"/>
    </w:p>
    <w:p w:rsidR="0080578A" w:rsidRPr="002147EE" w:rsidRDefault="0080578A" w:rsidP="007A2AF4">
      <w:pPr>
        <w:spacing w:after="0" w:line="360" w:lineRule="exact"/>
        <w:ind w:firstLine="567"/>
        <w:jc w:val="both"/>
      </w:pPr>
      <w:r w:rsidRPr="002147EE">
        <w:rPr>
          <w:rFonts w:ascii="Times New Roman" w:hAnsi="Times New Roman" w:cs="Times New Roman"/>
          <w:sz w:val="28"/>
          <w:szCs w:val="28"/>
        </w:rPr>
        <w:t>Основой муниципальных программ муниципального района «Печора» являются</w:t>
      </w:r>
      <w:r w:rsidR="00F55D7E">
        <w:rPr>
          <w:rFonts w:ascii="Times New Roman" w:hAnsi="Times New Roman" w:cs="Times New Roman"/>
          <w:sz w:val="28"/>
          <w:szCs w:val="28"/>
        </w:rPr>
        <w:t>:</w:t>
      </w:r>
      <w:r w:rsidRPr="002147EE">
        <w:rPr>
          <w:rFonts w:ascii="Times New Roman" w:hAnsi="Times New Roman" w:cs="Times New Roman"/>
          <w:sz w:val="28"/>
          <w:szCs w:val="28"/>
        </w:rPr>
        <w:t xml:space="preserve"> цели и индикаторы </w:t>
      </w:r>
      <w:r w:rsidR="005056BF">
        <w:rPr>
          <w:rFonts w:ascii="Times New Roman" w:hAnsi="Times New Roman" w:cs="Times New Roman"/>
          <w:sz w:val="28"/>
          <w:szCs w:val="28"/>
        </w:rPr>
        <w:t>Стратегии</w:t>
      </w:r>
      <w:r w:rsidR="0057038B">
        <w:rPr>
          <w:rFonts w:ascii="Times New Roman" w:hAnsi="Times New Roman" w:cs="Times New Roman"/>
          <w:sz w:val="28"/>
          <w:szCs w:val="28"/>
        </w:rPr>
        <w:t xml:space="preserve"> муниципального района</w:t>
      </w:r>
      <w:r w:rsidRPr="002147EE">
        <w:rPr>
          <w:rFonts w:ascii="Times New Roman" w:hAnsi="Times New Roman" w:cs="Times New Roman"/>
          <w:sz w:val="28"/>
          <w:szCs w:val="28"/>
        </w:rPr>
        <w:t xml:space="preserve">. </w:t>
      </w:r>
    </w:p>
    <w:p w:rsidR="0080578A" w:rsidRPr="002147EE" w:rsidRDefault="0080578A" w:rsidP="007A2AF4">
      <w:pPr>
        <w:widowControl w:val="0"/>
        <w:autoSpaceDE w:val="0"/>
        <w:autoSpaceDN w:val="0"/>
        <w:adjustRightInd w:val="0"/>
        <w:spacing w:after="0" w:line="360" w:lineRule="exact"/>
        <w:ind w:firstLine="567"/>
        <w:jc w:val="both"/>
        <w:rPr>
          <w:rFonts w:ascii="Times New Roman" w:hAnsi="Times New Roman" w:cs="Times New Roman"/>
          <w:sz w:val="28"/>
          <w:szCs w:val="28"/>
        </w:rPr>
      </w:pPr>
      <w:r w:rsidRPr="002147EE">
        <w:rPr>
          <w:rFonts w:ascii="Times New Roman" w:hAnsi="Times New Roman" w:cs="Times New Roman"/>
          <w:sz w:val="28"/>
          <w:szCs w:val="28"/>
        </w:rPr>
        <w:t>Муниципальные программы станут важнейшим механизмом реализации Стратегии и управления развитием муниципального района «Печора».</w:t>
      </w:r>
    </w:p>
    <w:p w:rsidR="0080578A" w:rsidRPr="002147EE" w:rsidRDefault="0080578A" w:rsidP="007A2AF4">
      <w:pPr>
        <w:widowControl w:val="0"/>
        <w:autoSpaceDE w:val="0"/>
        <w:autoSpaceDN w:val="0"/>
        <w:adjustRightInd w:val="0"/>
        <w:spacing w:after="0" w:line="360" w:lineRule="exact"/>
        <w:ind w:firstLine="567"/>
        <w:jc w:val="both"/>
        <w:rPr>
          <w:rFonts w:ascii="Times New Roman" w:hAnsi="Times New Roman" w:cs="Times New Roman"/>
          <w:sz w:val="28"/>
          <w:szCs w:val="28"/>
        </w:rPr>
      </w:pPr>
      <w:r w:rsidRPr="002147EE">
        <w:rPr>
          <w:rFonts w:ascii="Times New Roman" w:hAnsi="Times New Roman" w:cs="Times New Roman"/>
          <w:sz w:val="28"/>
          <w:szCs w:val="28"/>
        </w:rPr>
        <w:t>Долгосрочные муниципальные целевые программы утратят силу с 1 января 2014 года.</w:t>
      </w:r>
    </w:p>
    <w:p w:rsidR="0080578A" w:rsidRPr="002147EE" w:rsidRDefault="0080578A" w:rsidP="007A2AF4">
      <w:pPr>
        <w:widowControl w:val="0"/>
        <w:autoSpaceDE w:val="0"/>
        <w:autoSpaceDN w:val="0"/>
        <w:adjustRightInd w:val="0"/>
        <w:spacing w:after="0" w:line="360" w:lineRule="exact"/>
        <w:ind w:firstLine="567"/>
        <w:jc w:val="both"/>
        <w:rPr>
          <w:rFonts w:ascii="Times New Roman" w:hAnsi="Times New Roman" w:cs="Times New Roman"/>
          <w:sz w:val="28"/>
          <w:szCs w:val="28"/>
        </w:rPr>
      </w:pPr>
      <w:proofErr w:type="gramStart"/>
      <w:r w:rsidRPr="002147EE">
        <w:rPr>
          <w:rFonts w:ascii="Times New Roman" w:hAnsi="Times New Roman" w:cs="Times New Roman"/>
          <w:sz w:val="28"/>
          <w:szCs w:val="28"/>
        </w:rPr>
        <w:t>Дальнейшее развитие программно-целевого метода бюджетного планирования позволит обеспечить достижение целей и задач социально-экономического развития, эффективное осуществление органами местного самоуправления политики в установленных сферах деятельности, повышение результативности расходов бюджета муниципального района «Печора».</w:t>
      </w:r>
      <w:proofErr w:type="gramEnd"/>
    </w:p>
    <w:p w:rsidR="0080578A" w:rsidRPr="002147EE" w:rsidRDefault="0080578A" w:rsidP="007A2AF4">
      <w:pPr>
        <w:widowControl w:val="0"/>
        <w:autoSpaceDE w:val="0"/>
        <w:autoSpaceDN w:val="0"/>
        <w:adjustRightInd w:val="0"/>
        <w:spacing w:after="0" w:line="360" w:lineRule="exact"/>
        <w:ind w:firstLine="567"/>
        <w:jc w:val="both"/>
        <w:rPr>
          <w:rFonts w:ascii="Times New Roman" w:hAnsi="Times New Roman" w:cs="Times New Roman"/>
          <w:sz w:val="28"/>
          <w:szCs w:val="28"/>
        </w:rPr>
      </w:pPr>
      <w:r w:rsidRPr="002147EE">
        <w:rPr>
          <w:rFonts w:ascii="Times New Roman" w:hAnsi="Times New Roman" w:cs="Times New Roman"/>
          <w:sz w:val="28"/>
          <w:szCs w:val="28"/>
        </w:rPr>
        <w:t xml:space="preserve">В целях </w:t>
      </w:r>
      <w:proofErr w:type="gramStart"/>
      <w:r w:rsidRPr="002147EE">
        <w:rPr>
          <w:rFonts w:ascii="Times New Roman" w:hAnsi="Times New Roman" w:cs="Times New Roman"/>
          <w:sz w:val="28"/>
          <w:szCs w:val="28"/>
        </w:rPr>
        <w:t>решения важнейших проблем социально-экономического развития муниципального района</w:t>
      </w:r>
      <w:proofErr w:type="gramEnd"/>
      <w:r w:rsidRPr="002147EE">
        <w:rPr>
          <w:rFonts w:ascii="Times New Roman" w:hAnsi="Times New Roman" w:cs="Times New Roman"/>
          <w:sz w:val="28"/>
          <w:szCs w:val="28"/>
        </w:rPr>
        <w:t xml:space="preserve"> при помощи программно-целевого метода необходимо:</w:t>
      </w:r>
    </w:p>
    <w:p w:rsidR="0080578A" w:rsidRPr="002147EE" w:rsidRDefault="0080578A" w:rsidP="007A2AF4">
      <w:pPr>
        <w:widowControl w:val="0"/>
        <w:autoSpaceDE w:val="0"/>
        <w:autoSpaceDN w:val="0"/>
        <w:adjustRightInd w:val="0"/>
        <w:spacing w:after="0" w:line="360" w:lineRule="exact"/>
        <w:ind w:firstLine="567"/>
        <w:jc w:val="both"/>
        <w:rPr>
          <w:rFonts w:ascii="Times New Roman" w:hAnsi="Times New Roman" w:cs="Times New Roman"/>
          <w:sz w:val="28"/>
          <w:szCs w:val="28"/>
        </w:rPr>
      </w:pPr>
      <w:r w:rsidRPr="002147EE">
        <w:rPr>
          <w:rFonts w:ascii="Times New Roman" w:hAnsi="Times New Roman" w:cs="Times New Roman"/>
          <w:sz w:val="28"/>
          <w:szCs w:val="28"/>
        </w:rPr>
        <w:t xml:space="preserve">- обеспечить эффективную реализацию муниципальных программ и </w:t>
      </w:r>
      <w:r w:rsidRPr="002147EE">
        <w:rPr>
          <w:rFonts w:ascii="Times New Roman" w:hAnsi="Times New Roman" w:cs="Times New Roman"/>
          <w:sz w:val="28"/>
          <w:szCs w:val="28"/>
        </w:rPr>
        <w:lastRenderedPageBreak/>
        <w:t>достижение установленных целевых индикаторов (показателей);</w:t>
      </w:r>
    </w:p>
    <w:p w:rsidR="0080578A" w:rsidRPr="002147EE" w:rsidRDefault="0080578A" w:rsidP="007A2AF4">
      <w:pPr>
        <w:widowControl w:val="0"/>
        <w:autoSpaceDE w:val="0"/>
        <w:autoSpaceDN w:val="0"/>
        <w:adjustRightInd w:val="0"/>
        <w:spacing w:after="0" w:line="360" w:lineRule="exact"/>
        <w:ind w:firstLine="567"/>
        <w:jc w:val="both"/>
        <w:rPr>
          <w:rFonts w:ascii="Times New Roman" w:hAnsi="Times New Roman" w:cs="Times New Roman"/>
          <w:sz w:val="28"/>
          <w:szCs w:val="28"/>
        </w:rPr>
      </w:pPr>
      <w:r w:rsidRPr="002147EE">
        <w:rPr>
          <w:rFonts w:ascii="Times New Roman" w:hAnsi="Times New Roman" w:cs="Times New Roman"/>
          <w:sz w:val="28"/>
          <w:szCs w:val="28"/>
        </w:rPr>
        <w:t>- обеспечить соответствие муниципальных программ установленным требованиям к ним в рамках государственных программ Республики Коми;</w:t>
      </w:r>
    </w:p>
    <w:p w:rsidR="0080578A" w:rsidRPr="002147EE" w:rsidRDefault="0080578A" w:rsidP="007A2AF4">
      <w:pPr>
        <w:widowControl w:val="0"/>
        <w:autoSpaceDE w:val="0"/>
        <w:autoSpaceDN w:val="0"/>
        <w:adjustRightInd w:val="0"/>
        <w:spacing w:after="0" w:line="360" w:lineRule="exact"/>
        <w:ind w:firstLine="567"/>
        <w:jc w:val="both"/>
        <w:rPr>
          <w:rFonts w:ascii="Times New Roman" w:hAnsi="Times New Roman" w:cs="Times New Roman"/>
          <w:sz w:val="28"/>
          <w:szCs w:val="28"/>
        </w:rPr>
      </w:pPr>
      <w:r w:rsidRPr="002147EE">
        <w:rPr>
          <w:rFonts w:ascii="Times New Roman" w:hAnsi="Times New Roman" w:cs="Times New Roman"/>
          <w:sz w:val="28"/>
          <w:szCs w:val="28"/>
        </w:rPr>
        <w:t>- обеспечить полное освоение средств, выделяемых на реализацию программ.</w:t>
      </w:r>
    </w:p>
    <w:p w:rsidR="0080578A" w:rsidRPr="001105CC" w:rsidRDefault="007A0CD8" w:rsidP="00881BD0">
      <w:pPr>
        <w:pStyle w:val="3"/>
        <w:rPr>
          <w:color w:val="auto"/>
        </w:rPr>
      </w:pPr>
      <w:bookmarkStart w:id="280" w:name="_Toc371592183"/>
      <w:bookmarkStart w:id="281" w:name="_Toc378857972"/>
      <w:r w:rsidRPr="001105CC">
        <w:rPr>
          <w:color w:val="auto"/>
        </w:rPr>
        <w:t>5</w:t>
      </w:r>
      <w:r w:rsidR="00881BD0" w:rsidRPr="001105CC">
        <w:rPr>
          <w:color w:val="auto"/>
        </w:rPr>
        <w:t>.1</w:t>
      </w:r>
      <w:r w:rsidR="00D848E1" w:rsidRPr="001105CC">
        <w:rPr>
          <w:color w:val="auto"/>
        </w:rPr>
        <w:t>.</w:t>
      </w:r>
      <w:r w:rsidR="00881BD0" w:rsidRPr="001105CC">
        <w:rPr>
          <w:color w:val="auto"/>
        </w:rPr>
        <w:t>4.</w:t>
      </w:r>
      <w:r w:rsidR="0080578A" w:rsidRPr="001105CC">
        <w:rPr>
          <w:color w:val="auto"/>
        </w:rPr>
        <w:t>Разработка и реализация комплексного плана мероприятий по реализации Стратегии и других планов мероприятий</w:t>
      </w:r>
      <w:bookmarkEnd w:id="280"/>
      <w:bookmarkEnd w:id="281"/>
    </w:p>
    <w:p w:rsidR="0080578A" w:rsidRPr="002147EE" w:rsidRDefault="0080578A" w:rsidP="00A94FE6">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Разработка и реализация комплексного плана мероприятий является значимым механизмом решения стратегических задач, определяет конкретные планы и действия </w:t>
      </w:r>
      <w:proofErr w:type="gramStart"/>
      <w:r w:rsidRPr="002147EE">
        <w:rPr>
          <w:rFonts w:ascii="Times New Roman" w:hAnsi="Times New Roman" w:cs="Times New Roman"/>
          <w:sz w:val="28"/>
          <w:szCs w:val="28"/>
        </w:rPr>
        <w:t>органов исполнительной власти местного самоуправления муниципального района</w:t>
      </w:r>
      <w:proofErr w:type="gramEnd"/>
      <w:r w:rsidRPr="002147EE">
        <w:rPr>
          <w:rFonts w:ascii="Times New Roman" w:hAnsi="Times New Roman" w:cs="Times New Roman"/>
          <w:sz w:val="28"/>
          <w:szCs w:val="28"/>
        </w:rPr>
        <w:t xml:space="preserve"> на краткосрочную и среднесрочную перспективу.</w:t>
      </w:r>
    </w:p>
    <w:p w:rsidR="0080578A" w:rsidRPr="002147EE" w:rsidRDefault="0080578A" w:rsidP="00881BD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Основным </w:t>
      </w:r>
      <w:r w:rsidR="00532BFF">
        <w:rPr>
          <w:rFonts w:ascii="Times New Roman" w:hAnsi="Times New Roman" w:cs="Times New Roman"/>
          <w:sz w:val="28"/>
          <w:szCs w:val="28"/>
        </w:rPr>
        <w:t>инструментом</w:t>
      </w:r>
      <w:r w:rsidRPr="002147EE">
        <w:rPr>
          <w:rFonts w:ascii="Times New Roman" w:hAnsi="Times New Roman" w:cs="Times New Roman"/>
          <w:sz w:val="28"/>
          <w:szCs w:val="28"/>
        </w:rPr>
        <w:t>, призванным обеспечить планирование и координацию деятельности органов местного самоуправления муниципального района, является ежегодно утверждаемый Комплексный план мероприятий по реализации Стратегии.</w:t>
      </w:r>
    </w:p>
    <w:p w:rsidR="0080578A" w:rsidRPr="002147EE" w:rsidRDefault="0080578A" w:rsidP="00881BD0">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Другие планы мероприятий нацелены на планирование и координацию деятельности органов местного самоуправления в реализации отдельных направлений социально-экономической политики муниципального района.</w:t>
      </w:r>
    </w:p>
    <w:p w:rsidR="0080578A" w:rsidRPr="001105CC" w:rsidRDefault="007A0CD8" w:rsidP="00881BD0">
      <w:pPr>
        <w:pStyle w:val="3"/>
        <w:rPr>
          <w:color w:val="auto"/>
        </w:rPr>
      </w:pPr>
      <w:bookmarkStart w:id="282" w:name="_Toc371592184"/>
      <w:bookmarkStart w:id="283" w:name="_Toc378857973"/>
      <w:r w:rsidRPr="001105CC">
        <w:rPr>
          <w:color w:val="auto"/>
        </w:rPr>
        <w:t>5</w:t>
      </w:r>
      <w:r w:rsidR="00881BD0" w:rsidRPr="001105CC">
        <w:rPr>
          <w:color w:val="auto"/>
        </w:rPr>
        <w:t>.1</w:t>
      </w:r>
      <w:r w:rsidR="00D848E1" w:rsidRPr="001105CC">
        <w:rPr>
          <w:color w:val="auto"/>
        </w:rPr>
        <w:t>.</w:t>
      </w:r>
      <w:r w:rsidR="00881BD0" w:rsidRPr="001105CC">
        <w:rPr>
          <w:color w:val="auto"/>
        </w:rPr>
        <w:t>5.</w:t>
      </w:r>
      <w:r w:rsidR="0080578A" w:rsidRPr="001105CC">
        <w:rPr>
          <w:color w:val="auto"/>
        </w:rPr>
        <w:t xml:space="preserve"> Разработка и реализация с</w:t>
      </w:r>
      <w:r w:rsidR="00F3408C" w:rsidRPr="001105CC">
        <w:rPr>
          <w:color w:val="auto"/>
        </w:rPr>
        <w:t xml:space="preserve">тратегических документов </w:t>
      </w:r>
      <w:r w:rsidR="0080578A" w:rsidRPr="001105CC">
        <w:rPr>
          <w:color w:val="auto"/>
        </w:rPr>
        <w:t>муниципального района «Печора»</w:t>
      </w:r>
      <w:bookmarkEnd w:id="282"/>
      <w:bookmarkEnd w:id="283"/>
    </w:p>
    <w:p w:rsidR="00FB0BBD" w:rsidRPr="00E11766" w:rsidRDefault="00A84CD6" w:rsidP="00A94FE6">
      <w:pPr>
        <w:spacing w:after="0" w:line="360" w:lineRule="exact"/>
        <w:ind w:firstLine="709"/>
        <w:jc w:val="both"/>
        <w:rPr>
          <w:rFonts w:ascii="Times New Roman" w:hAnsi="Times New Roman" w:cs="Times New Roman"/>
          <w:sz w:val="28"/>
        </w:rPr>
      </w:pPr>
      <w:bookmarkStart w:id="284" w:name="_Toc371592185"/>
      <w:r w:rsidRPr="00E11766">
        <w:rPr>
          <w:rFonts w:ascii="Times New Roman" w:hAnsi="Times New Roman" w:cs="Times New Roman"/>
          <w:sz w:val="28"/>
        </w:rPr>
        <w:t xml:space="preserve">Разработка и реализация </w:t>
      </w:r>
      <w:r w:rsidR="00FB0BBD" w:rsidRPr="00E11766">
        <w:rPr>
          <w:rFonts w:ascii="Times New Roman" w:hAnsi="Times New Roman" w:cs="Times New Roman"/>
          <w:sz w:val="28"/>
        </w:rPr>
        <w:t xml:space="preserve">стратегических документов позволит </w:t>
      </w:r>
      <w:r w:rsidR="00E11766">
        <w:rPr>
          <w:rFonts w:ascii="Times New Roman" w:hAnsi="Times New Roman" w:cs="Times New Roman"/>
          <w:sz w:val="28"/>
        </w:rPr>
        <w:t xml:space="preserve">более детально </w:t>
      </w:r>
      <w:r w:rsidR="0080578A" w:rsidRPr="00E11766">
        <w:rPr>
          <w:rFonts w:ascii="Times New Roman" w:hAnsi="Times New Roman" w:cs="Times New Roman"/>
          <w:sz w:val="28"/>
        </w:rPr>
        <w:t>определ</w:t>
      </w:r>
      <w:r w:rsidR="00FB0BBD" w:rsidRPr="00E11766">
        <w:rPr>
          <w:rFonts w:ascii="Times New Roman" w:hAnsi="Times New Roman" w:cs="Times New Roman"/>
          <w:sz w:val="28"/>
        </w:rPr>
        <w:t>ить</w:t>
      </w:r>
      <w:r w:rsidR="0080578A" w:rsidRPr="00E11766">
        <w:rPr>
          <w:rFonts w:ascii="Times New Roman" w:hAnsi="Times New Roman" w:cs="Times New Roman"/>
          <w:sz w:val="28"/>
        </w:rPr>
        <w:t xml:space="preserve"> основные направления социально-экономической политики, проводимой в муниципальном районе, </w:t>
      </w:r>
      <w:r w:rsidR="00E11766">
        <w:rPr>
          <w:rFonts w:ascii="Times New Roman" w:hAnsi="Times New Roman" w:cs="Times New Roman"/>
          <w:sz w:val="28"/>
        </w:rPr>
        <w:t xml:space="preserve">а так же </w:t>
      </w:r>
      <w:r w:rsidR="0080578A" w:rsidRPr="00E11766">
        <w:rPr>
          <w:rFonts w:ascii="Times New Roman" w:hAnsi="Times New Roman" w:cs="Times New Roman"/>
          <w:sz w:val="28"/>
        </w:rPr>
        <w:t>перспективы развития и планы действий во всех секторах экономики и социальной сферы.</w:t>
      </w:r>
      <w:bookmarkEnd w:id="284"/>
    </w:p>
    <w:p w:rsidR="0080578A" w:rsidRPr="001105CC" w:rsidRDefault="007A0CD8" w:rsidP="00881BD0">
      <w:pPr>
        <w:pStyle w:val="3"/>
        <w:rPr>
          <w:color w:val="auto"/>
        </w:rPr>
      </w:pPr>
      <w:bookmarkStart w:id="285" w:name="_Toc371592186"/>
      <w:bookmarkStart w:id="286" w:name="_Toc378857974"/>
      <w:r w:rsidRPr="001105CC">
        <w:rPr>
          <w:color w:val="auto"/>
        </w:rPr>
        <w:t>5</w:t>
      </w:r>
      <w:r w:rsidR="00881BD0" w:rsidRPr="001105CC">
        <w:rPr>
          <w:color w:val="auto"/>
        </w:rPr>
        <w:t>.1</w:t>
      </w:r>
      <w:r w:rsidR="004133AB" w:rsidRPr="001105CC">
        <w:rPr>
          <w:color w:val="auto"/>
        </w:rPr>
        <w:t>.</w:t>
      </w:r>
      <w:r w:rsidR="00881BD0" w:rsidRPr="001105CC">
        <w:rPr>
          <w:color w:val="auto"/>
        </w:rPr>
        <w:t>6.</w:t>
      </w:r>
      <w:r w:rsidR="0080578A" w:rsidRPr="001105CC">
        <w:rPr>
          <w:color w:val="auto"/>
        </w:rPr>
        <w:t>Разработка и реализация докладов о результатах и основных направлениях деятельности субъектов бюджетного планирования в муниципальном районе «Печора</w:t>
      </w:r>
      <w:r w:rsidR="00881BD0" w:rsidRPr="001105CC">
        <w:rPr>
          <w:color w:val="auto"/>
        </w:rPr>
        <w:t>»</w:t>
      </w:r>
      <w:bookmarkEnd w:id="285"/>
      <w:bookmarkEnd w:id="286"/>
    </w:p>
    <w:p w:rsidR="0080578A" w:rsidRPr="00F37D23" w:rsidRDefault="0080578A" w:rsidP="00A94FE6">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F37D23">
        <w:rPr>
          <w:rFonts w:ascii="Times New Roman" w:hAnsi="Times New Roman" w:cs="Times New Roman"/>
          <w:sz w:val="28"/>
          <w:szCs w:val="28"/>
        </w:rPr>
        <w:t>Разработка и реализация докладов о результатах и основных направлениях деятельности субъектов бюджетного планирования в муниципальном районе «Печора» осуществляется в целях определения целей и задач деятельности структурных подразделений и отраслевых органов администрации муниципального района «Печора», обеспечения их соответствия целям и задачам, определенным Стратегией, относящихся к сфере деятельности субъекта бюджетного планирования, повышения эффективности внутриведомственного планирования.</w:t>
      </w:r>
      <w:proofErr w:type="gramEnd"/>
    </w:p>
    <w:p w:rsidR="0080578A" w:rsidRPr="00F37D23" w:rsidRDefault="0080578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37D23">
        <w:rPr>
          <w:rFonts w:ascii="Times New Roman" w:hAnsi="Times New Roman" w:cs="Times New Roman"/>
          <w:sz w:val="28"/>
          <w:szCs w:val="28"/>
        </w:rPr>
        <w:t xml:space="preserve">Главной задачей подготовки доклада является оценка результатов деятельности структурных подразделений и отраслевых органов администрации МР «Печора», стимулирование ответственности за обеспечение ожидаемых результатов деятельности, повышение </w:t>
      </w:r>
      <w:proofErr w:type="gramStart"/>
      <w:r w:rsidRPr="00F37D23">
        <w:rPr>
          <w:rFonts w:ascii="Times New Roman" w:hAnsi="Times New Roman" w:cs="Times New Roman"/>
          <w:sz w:val="28"/>
          <w:szCs w:val="28"/>
        </w:rPr>
        <w:t xml:space="preserve">уровня </w:t>
      </w:r>
      <w:r w:rsidRPr="00F37D23">
        <w:rPr>
          <w:rFonts w:ascii="Times New Roman" w:hAnsi="Times New Roman" w:cs="Times New Roman"/>
          <w:sz w:val="28"/>
          <w:szCs w:val="28"/>
        </w:rPr>
        <w:lastRenderedPageBreak/>
        <w:t>открытости органа исполнительной власти муниципального района</w:t>
      </w:r>
      <w:proofErr w:type="gramEnd"/>
      <w:r w:rsidRPr="00F37D23">
        <w:rPr>
          <w:rFonts w:ascii="Times New Roman" w:hAnsi="Times New Roman" w:cs="Times New Roman"/>
          <w:sz w:val="28"/>
          <w:szCs w:val="28"/>
        </w:rPr>
        <w:t>.</w:t>
      </w:r>
    </w:p>
    <w:p w:rsidR="0080578A" w:rsidRPr="001105CC" w:rsidRDefault="007A0CD8" w:rsidP="00881BD0">
      <w:pPr>
        <w:pStyle w:val="3"/>
        <w:rPr>
          <w:color w:val="auto"/>
        </w:rPr>
      </w:pPr>
      <w:bookmarkStart w:id="287" w:name="_Toc371592187"/>
      <w:bookmarkStart w:id="288" w:name="_Toc378857975"/>
      <w:r w:rsidRPr="001105CC">
        <w:rPr>
          <w:color w:val="auto"/>
        </w:rPr>
        <w:t>5</w:t>
      </w:r>
      <w:r w:rsidR="00881BD0" w:rsidRPr="001105CC">
        <w:rPr>
          <w:color w:val="auto"/>
        </w:rPr>
        <w:t>.1</w:t>
      </w:r>
      <w:r w:rsidR="004133AB" w:rsidRPr="001105CC">
        <w:rPr>
          <w:color w:val="auto"/>
        </w:rPr>
        <w:t>.</w:t>
      </w:r>
      <w:r w:rsidR="00881BD0" w:rsidRPr="001105CC">
        <w:rPr>
          <w:color w:val="auto"/>
        </w:rPr>
        <w:t>7.</w:t>
      </w:r>
      <w:r w:rsidR="0080578A" w:rsidRPr="001105CC">
        <w:rPr>
          <w:color w:val="auto"/>
        </w:rPr>
        <w:t xml:space="preserve">Реализация </w:t>
      </w:r>
      <w:hyperlink r:id="rId18" w:history="1">
        <w:r w:rsidR="0080578A" w:rsidRPr="001105CC">
          <w:rPr>
            <w:color w:val="auto"/>
          </w:rPr>
          <w:t>Схемы</w:t>
        </w:r>
      </w:hyperlink>
      <w:r w:rsidR="0080578A" w:rsidRPr="001105CC">
        <w:rPr>
          <w:color w:val="auto"/>
        </w:rPr>
        <w:t xml:space="preserve"> территориального планирования муниципального района «Печора»</w:t>
      </w:r>
      <w:bookmarkEnd w:id="287"/>
      <w:bookmarkEnd w:id="288"/>
    </w:p>
    <w:p w:rsidR="0080578A" w:rsidRPr="002147EE" w:rsidRDefault="0080578A" w:rsidP="00A94FE6">
      <w:pPr>
        <w:widowControl w:val="0"/>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F37D23">
        <w:rPr>
          <w:rFonts w:ascii="Times New Roman" w:hAnsi="Times New Roman" w:cs="Times New Roman"/>
          <w:sz w:val="28"/>
          <w:szCs w:val="28"/>
        </w:rPr>
        <w:t xml:space="preserve">Решением Совета муниципального </w:t>
      </w:r>
      <w:r w:rsidRPr="002147EE">
        <w:rPr>
          <w:rFonts w:ascii="Times New Roman" w:hAnsi="Times New Roman" w:cs="Times New Roman"/>
          <w:sz w:val="28"/>
          <w:szCs w:val="28"/>
        </w:rPr>
        <w:t>района «Печора» от 26.03.2010 N 4-22/409 в</w:t>
      </w:r>
      <w:r w:rsidRPr="002147EE">
        <w:rPr>
          <w:rFonts w:ascii="Times New Roman" w:hAnsi="Times New Roman" w:cs="Times New Roman"/>
          <w:color w:val="000000" w:themeColor="text1"/>
          <w:sz w:val="28"/>
          <w:szCs w:val="28"/>
        </w:rPr>
        <w:t xml:space="preserve"> муниципальном районе «Печора» утверждена </w:t>
      </w:r>
      <w:hyperlink r:id="rId19" w:history="1">
        <w:r w:rsidRPr="002147EE">
          <w:rPr>
            <w:rFonts w:ascii="Times New Roman" w:hAnsi="Times New Roman" w:cs="Times New Roman"/>
            <w:color w:val="000000" w:themeColor="text1"/>
            <w:sz w:val="28"/>
            <w:szCs w:val="28"/>
          </w:rPr>
          <w:t>Схема</w:t>
        </w:r>
      </w:hyperlink>
      <w:r w:rsidRPr="002147EE">
        <w:rPr>
          <w:rFonts w:ascii="Times New Roman" w:hAnsi="Times New Roman" w:cs="Times New Roman"/>
          <w:color w:val="000000" w:themeColor="text1"/>
          <w:sz w:val="28"/>
          <w:szCs w:val="28"/>
        </w:rPr>
        <w:t xml:space="preserve"> территориального планирования муниципального района «Печора», разработанная в качестве документа, направленного на создание условий для устойчивого территориального и социально-экономического развития муниципального района «Печора» до 2030 года.</w:t>
      </w:r>
    </w:p>
    <w:p w:rsidR="0080578A" w:rsidRPr="002147EE" w:rsidRDefault="006104B8"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hyperlink r:id="rId20" w:history="1">
        <w:r w:rsidR="0080578A" w:rsidRPr="002147EE">
          <w:rPr>
            <w:rFonts w:ascii="Times New Roman" w:hAnsi="Times New Roman" w:cs="Times New Roman"/>
            <w:color w:val="000000" w:themeColor="text1"/>
            <w:sz w:val="28"/>
            <w:szCs w:val="28"/>
          </w:rPr>
          <w:t>Схема</w:t>
        </w:r>
      </w:hyperlink>
      <w:r w:rsidR="0080578A" w:rsidRPr="002147EE">
        <w:rPr>
          <w:rFonts w:ascii="Times New Roman" w:hAnsi="Times New Roman" w:cs="Times New Roman"/>
          <w:color w:val="000000" w:themeColor="text1"/>
          <w:sz w:val="28"/>
          <w:szCs w:val="28"/>
        </w:rPr>
        <w:t xml:space="preserve"> территориального планирования</w:t>
      </w:r>
      <w:r w:rsidR="0080578A" w:rsidRPr="002147EE">
        <w:rPr>
          <w:rFonts w:ascii="Times New Roman" w:hAnsi="Times New Roman" w:cs="Times New Roman"/>
          <w:sz w:val="28"/>
          <w:szCs w:val="28"/>
        </w:rPr>
        <w:t xml:space="preserve"> муниципального района содержит:</w:t>
      </w:r>
    </w:p>
    <w:p w:rsidR="0080578A" w:rsidRPr="002147EE" w:rsidRDefault="0080578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1. Положения о территориальном планировании муниципального района «Печора»;</w:t>
      </w:r>
    </w:p>
    <w:p w:rsidR="0080578A" w:rsidRPr="002147EE" w:rsidRDefault="0080578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2. Цели и задачи территориального планирования;</w:t>
      </w:r>
    </w:p>
    <w:p w:rsidR="0080578A" w:rsidRPr="00F37D23" w:rsidRDefault="0080578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37D23">
        <w:rPr>
          <w:rFonts w:ascii="Times New Roman" w:hAnsi="Times New Roman" w:cs="Times New Roman"/>
          <w:sz w:val="28"/>
          <w:szCs w:val="28"/>
        </w:rPr>
        <w:t>3. Перечень основных мероприятий территориального планирования.</w:t>
      </w:r>
    </w:p>
    <w:p w:rsidR="0080578A" w:rsidRPr="001105CC" w:rsidRDefault="007A0CD8" w:rsidP="00881BD0">
      <w:pPr>
        <w:pStyle w:val="3"/>
        <w:rPr>
          <w:color w:val="auto"/>
        </w:rPr>
      </w:pPr>
      <w:bookmarkStart w:id="289" w:name="_Toc378857976"/>
      <w:r w:rsidRPr="001105CC">
        <w:rPr>
          <w:color w:val="auto"/>
        </w:rPr>
        <w:t>5</w:t>
      </w:r>
      <w:r w:rsidR="00881BD0" w:rsidRPr="001105CC">
        <w:rPr>
          <w:color w:val="auto"/>
        </w:rPr>
        <w:t>.1</w:t>
      </w:r>
      <w:r w:rsidR="004133AB" w:rsidRPr="001105CC">
        <w:rPr>
          <w:color w:val="auto"/>
        </w:rPr>
        <w:t>.</w:t>
      </w:r>
      <w:r w:rsidR="00881BD0" w:rsidRPr="001105CC">
        <w:rPr>
          <w:color w:val="auto"/>
        </w:rPr>
        <w:t>8.</w:t>
      </w:r>
      <w:r w:rsidR="0080578A" w:rsidRPr="001105CC">
        <w:rPr>
          <w:color w:val="auto"/>
        </w:rPr>
        <w:t xml:space="preserve"> Участие муниципалитета в государственно-частном партнерстве</w:t>
      </w:r>
      <w:bookmarkEnd w:id="289"/>
    </w:p>
    <w:p w:rsidR="0080578A" w:rsidRPr="00F37D23" w:rsidRDefault="0080578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37D23">
        <w:rPr>
          <w:rFonts w:ascii="Times New Roman" w:hAnsi="Times New Roman" w:cs="Times New Roman"/>
          <w:sz w:val="28"/>
          <w:szCs w:val="28"/>
        </w:rPr>
        <w:t xml:space="preserve">Одним из механизмов взаимодействия муниципалитета и предпринимательского сообщества является обеспечение согласованности между стратегическими документами развития муниципального района «Печора» и стратегиями (программами) развития на территории муниципального района ведущих компаний в целях </w:t>
      </w:r>
      <w:proofErr w:type="gramStart"/>
      <w:r w:rsidRPr="00F37D23">
        <w:rPr>
          <w:rFonts w:ascii="Times New Roman" w:hAnsi="Times New Roman" w:cs="Times New Roman"/>
          <w:sz w:val="28"/>
          <w:szCs w:val="28"/>
        </w:rPr>
        <w:t>обеспечения комплексного развития территории муниципального района</w:t>
      </w:r>
      <w:proofErr w:type="gramEnd"/>
      <w:r w:rsidRPr="00F37D23">
        <w:rPr>
          <w:rFonts w:ascii="Times New Roman" w:hAnsi="Times New Roman" w:cs="Times New Roman"/>
          <w:sz w:val="28"/>
          <w:szCs w:val="28"/>
        </w:rPr>
        <w:t xml:space="preserve"> и наиболее эффективного достижения поставленных целей.</w:t>
      </w:r>
    </w:p>
    <w:p w:rsidR="0080578A" w:rsidRPr="00F37D23" w:rsidRDefault="0080578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37D23">
        <w:rPr>
          <w:rFonts w:ascii="Times New Roman" w:hAnsi="Times New Roman" w:cs="Times New Roman"/>
          <w:sz w:val="28"/>
          <w:szCs w:val="28"/>
        </w:rPr>
        <w:t>Сама по себе реализация ключевых инвестиционных проектов, заявленных в муниципальном районе, способных дать импульс развитию отдельных ее территорий (отраслей), уже служит одним из механизмов реализации Стратегии.</w:t>
      </w:r>
    </w:p>
    <w:p w:rsidR="0080578A" w:rsidRPr="00F37D23" w:rsidRDefault="0080578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37D23">
        <w:rPr>
          <w:rFonts w:ascii="Times New Roman" w:hAnsi="Times New Roman" w:cs="Times New Roman"/>
          <w:sz w:val="28"/>
          <w:szCs w:val="28"/>
        </w:rPr>
        <w:t>Важным условием успешной реализации Стратегии является комплексное, системное, синхронное и ответственное сотрудничество муниципалитета и предпринимательского сообщества на принципах государственно-частного партнерства в практической реализации наиболее значимых для развития муниципального района инвестиционных проектов.</w:t>
      </w:r>
    </w:p>
    <w:p w:rsidR="0080578A" w:rsidRPr="00F37D23" w:rsidRDefault="0080578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37D23">
        <w:rPr>
          <w:rFonts w:ascii="Times New Roman" w:hAnsi="Times New Roman" w:cs="Times New Roman"/>
          <w:sz w:val="28"/>
          <w:szCs w:val="28"/>
        </w:rPr>
        <w:t>Действенными мерами в данной сфере станут:</w:t>
      </w:r>
    </w:p>
    <w:p w:rsidR="0080578A" w:rsidRPr="00F37D23" w:rsidRDefault="0080578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37D23">
        <w:rPr>
          <w:rFonts w:ascii="Times New Roman" w:hAnsi="Times New Roman" w:cs="Times New Roman"/>
          <w:sz w:val="28"/>
          <w:szCs w:val="28"/>
        </w:rPr>
        <w:t xml:space="preserve">- </w:t>
      </w:r>
      <w:r w:rsidR="001200A7">
        <w:rPr>
          <w:rFonts w:ascii="Times New Roman" w:hAnsi="Times New Roman" w:cs="Times New Roman"/>
          <w:sz w:val="28"/>
          <w:szCs w:val="28"/>
        </w:rPr>
        <w:t>использование промышленных площадок</w:t>
      </w:r>
      <w:r w:rsidRPr="00F37D23">
        <w:rPr>
          <w:rFonts w:ascii="Times New Roman" w:hAnsi="Times New Roman" w:cs="Times New Roman"/>
          <w:sz w:val="28"/>
          <w:szCs w:val="28"/>
        </w:rPr>
        <w:t xml:space="preserve"> и иной инфраструктуры поддержки инвестиционной деятельности на территории муниципального района;</w:t>
      </w:r>
    </w:p>
    <w:p w:rsidR="0080578A" w:rsidRPr="00F37D23" w:rsidRDefault="0080578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37D23">
        <w:rPr>
          <w:rFonts w:ascii="Times New Roman" w:hAnsi="Times New Roman" w:cs="Times New Roman"/>
          <w:sz w:val="28"/>
          <w:szCs w:val="28"/>
        </w:rPr>
        <w:t xml:space="preserve">- разработка инициатив и реализация мероприятий, направленных на улучшение и </w:t>
      </w:r>
      <w:r w:rsidR="00532BFF">
        <w:rPr>
          <w:rFonts w:ascii="Times New Roman" w:hAnsi="Times New Roman" w:cs="Times New Roman"/>
          <w:sz w:val="28"/>
          <w:szCs w:val="28"/>
        </w:rPr>
        <w:t>обеспечение</w:t>
      </w:r>
      <w:r w:rsidRPr="00F37D23">
        <w:rPr>
          <w:rFonts w:ascii="Times New Roman" w:hAnsi="Times New Roman" w:cs="Times New Roman"/>
          <w:sz w:val="28"/>
          <w:szCs w:val="28"/>
        </w:rPr>
        <w:t xml:space="preserve"> прозрачности условий предпринимательской деятельности в муниципальном районе; </w:t>
      </w:r>
    </w:p>
    <w:p w:rsidR="0080578A" w:rsidRPr="00F37D23" w:rsidRDefault="0080578A"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37D23">
        <w:rPr>
          <w:rFonts w:ascii="Times New Roman" w:hAnsi="Times New Roman" w:cs="Times New Roman"/>
          <w:sz w:val="28"/>
          <w:szCs w:val="28"/>
        </w:rPr>
        <w:lastRenderedPageBreak/>
        <w:t xml:space="preserve">- </w:t>
      </w:r>
      <w:r w:rsidR="001200A7">
        <w:rPr>
          <w:rFonts w:ascii="Times New Roman" w:hAnsi="Times New Roman" w:cs="Times New Roman"/>
          <w:sz w:val="28"/>
          <w:szCs w:val="28"/>
        </w:rPr>
        <w:t xml:space="preserve">обеспечение </w:t>
      </w:r>
      <w:r w:rsidR="00811592">
        <w:rPr>
          <w:rFonts w:ascii="Times New Roman" w:hAnsi="Times New Roman" w:cs="Times New Roman"/>
          <w:sz w:val="28"/>
          <w:szCs w:val="28"/>
        </w:rPr>
        <w:t>участия муниципалитета в</w:t>
      </w:r>
      <w:r w:rsidRPr="00F37D23">
        <w:rPr>
          <w:rFonts w:ascii="Times New Roman" w:hAnsi="Times New Roman" w:cs="Times New Roman"/>
          <w:sz w:val="28"/>
          <w:szCs w:val="28"/>
        </w:rPr>
        <w:t xml:space="preserve"> государственно-частно</w:t>
      </w:r>
      <w:r w:rsidR="00811592">
        <w:rPr>
          <w:rFonts w:ascii="Times New Roman" w:hAnsi="Times New Roman" w:cs="Times New Roman"/>
          <w:sz w:val="28"/>
          <w:szCs w:val="28"/>
        </w:rPr>
        <w:t xml:space="preserve">м </w:t>
      </w:r>
      <w:r w:rsidRPr="00F37D23">
        <w:rPr>
          <w:rFonts w:ascii="Times New Roman" w:hAnsi="Times New Roman" w:cs="Times New Roman"/>
          <w:sz w:val="28"/>
          <w:szCs w:val="28"/>
        </w:rPr>
        <w:t>партнерств</w:t>
      </w:r>
      <w:r w:rsidR="00811592">
        <w:rPr>
          <w:rFonts w:ascii="Times New Roman" w:hAnsi="Times New Roman" w:cs="Times New Roman"/>
          <w:sz w:val="28"/>
          <w:szCs w:val="28"/>
        </w:rPr>
        <w:t>е</w:t>
      </w:r>
      <w:r w:rsidRPr="00F37D23">
        <w:rPr>
          <w:rFonts w:ascii="Times New Roman" w:hAnsi="Times New Roman" w:cs="Times New Roman"/>
          <w:sz w:val="28"/>
          <w:szCs w:val="28"/>
        </w:rPr>
        <w:t xml:space="preserve"> с учетом положений</w:t>
      </w:r>
      <w:r w:rsidR="00811592">
        <w:rPr>
          <w:rFonts w:ascii="Times New Roman" w:hAnsi="Times New Roman" w:cs="Times New Roman"/>
          <w:sz w:val="28"/>
          <w:szCs w:val="28"/>
        </w:rPr>
        <w:t xml:space="preserve"> федерального законодательства.</w:t>
      </w:r>
    </w:p>
    <w:p w:rsidR="00E31B40" w:rsidRPr="001105CC" w:rsidRDefault="007A0CD8" w:rsidP="00881BD0">
      <w:pPr>
        <w:pStyle w:val="2"/>
        <w:rPr>
          <w:color w:val="auto"/>
        </w:rPr>
      </w:pPr>
      <w:bookmarkStart w:id="290" w:name="_Toc378857977"/>
      <w:r w:rsidRPr="001105CC">
        <w:rPr>
          <w:color w:val="auto"/>
        </w:rPr>
        <w:t>5</w:t>
      </w:r>
      <w:r w:rsidR="00A175AF" w:rsidRPr="001105CC">
        <w:rPr>
          <w:color w:val="auto"/>
        </w:rPr>
        <w:t>.</w:t>
      </w:r>
      <w:r w:rsidR="00881BD0" w:rsidRPr="001105CC">
        <w:rPr>
          <w:color w:val="auto"/>
        </w:rPr>
        <w:t>2</w:t>
      </w:r>
      <w:r w:rsidR="004133AB" w:rsidRPr="001105CC">
        <w:rPr>
          <w:color w:val="auto"/>
        </w:rPr>
        <w:t xml:space="preserve">. </w:t>
      </w:r>
      <w:r w:rsidR="00E31B40" w:rsidRPr="001105CC">
        <w:rPr>
          <w:color w:val="auto"/>
        </w:rPr>
        <w:t>Ожидаемые результаты Стратегии</w:t>
      </w:r>
      <w:bookmarkEnd w:id="290"/>
    </w:p>
    <w:p w:rsidR="00375F87" w:rsidRPr="00375F87" w:rsidRDefault="00375F87" w:rsidP="00A94FE6">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Реализация основных задач Стратегии позволит обеспечить активизацию всех факторов, направленных на создание условий для повышения благосостояния населения муниципального района и формирование благоприятного предпринимательского климата в муниципальном районе «Печора».</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Среднегодовые темпы прироста объема отгруженных товаров собственного производства, выполненных работ и услуг собственными силами в 201</w:t>
      </w:r>
      <w:r w:rsidR="00604BFD">
        <w:rPr>
          <w:rFonts w:ascii="Times New Roman" w:hAnsi="Times New Roman" w:cs="Times New Roman"/>
          <w:sz w:val="28"/>
          <w:szCs w:val="28"/>
        </w:rPr>
        <w:t>4</w:t>
      </w:r>
      <w:r w:rsidRPr="00375F87">
        <w:rPr>
          <w:rFonts w:ascii="Times New Roman" w:hAnsi="Times New Roman" w:cs="Times New Roman"/>
          <w:sz w:val="28"/>
          <w:szCs w:val="28"/>
        </w:rPr>
        <w:t xml:space="preserve"> - 2020 </w:t>
      </w:r>
      <w:proofErr w:type="spellStart"/>
      <w:r w:rsidRPr="00375F87">
        <w:rPr>
          <w:rFonts w:ascii="Times New Roman" w:hAnsi="Times New Roman" w:cs="Times New Roman"/>
          <w:sz w:val="28"/>
          <w:szCs w:val="28"/>
        </w:rPr>
        <w:t>г</w:t>
      </w:r>
      <w:r w:rsidR="00604BFD">
        <w:rPr>
          <w:rFonts w:ascii="Times New Roman" w:hAnsi="Times New Roman" w:cs="Times New Roman"/>
          <w:sz w:val="28"/>
          <w:szCs w:val="28"/>
        </w:rPr>
        <w:t>.г</w:t>
      </w:r>
      <w:proofErr w:type="gramStart"/>
      <w:r w:rsidR="00604BFD">
        <w:rPr>
          <w:rFonts w:ascii="Times New Roman" w:hAnsi="Times New Roman" w:cs="Times New Roman"/>
          <w:sz w:val="28"/>
          <w:szCs w:val="28"/>
        </w:rPr>
        <w:t>.б</w:t>
      </w:r>
      <w:proofErr w:type="gramEnd"/>
      <w:r w:rsidR="00604BFD">
        <w:rPr>
          <w:rFonts w:ascii="Times New Roman" w:hAnsi="Times New Roman" w:cs="Times New Roman"/>
          <w:sz w:val="28"/>
          <w:szCs w:val="28"/>
        </w:rPr>
        <w:t>удут</w:t>
      </w:r>
      <w:proofErr w:type="spellEnd"/>
      <w:r w:rsidR="00604BFD">
        <w:rPr>
          <w:rFonts w:ascii="Times New Roman" w:hAnsi="Times New Roman" w:cs="Times New Roman"/>
          <w:sz w:val="28"/>
          <w:szCs w:val="28"/>
        </w:rPr>
        <w:t xml:space="preserve"> составлять ежегодно </w:t>
      </w:r>
      <w:r w:rsidR="006308D1">
        <w:rPr>
          <w:rFonts w:ascii="Times New Roman" w:hAnsi="Times New Roman" w:cs="Times New Roman"/>
          <w:sz w:val="28"/>
          <w:szCs w:val="28"/>
        </w:rPr>
        <w:t xml:space="preserve"> до 1</w:t>
      </w:r>
      <w:r w:rsidR="006C664C">
        <w:rPr>
          <w:rFonts w:ascii="Times New Roman" w:hAnsi="Times New Roman" w:cs="Times New Roman"/>
          <w:sz w:val="28"/>
          <w:szCs w:val="28"/>
        </w:rPr>
        <w:t>0</w:t>
      </w:r>
      <w:r w:rsidR="006C664C" w:rsidRPr="006C664C">
        <w:rPr>
          <w:rFonts w:ascii="Times New Roman" w:hAnsi="Times New Roman" w:cs="Times New Roman"/>
          <w:sz w:val="28"/>
          <w:szCs w:val="28"/>
        </w:rPr>
        <w:t>%</w:t>
      </w:r>
      <w:r w:rsidRPr="00375F87">
        <w:rPr>
          <w:rFonts w:ascii="Times New Roman" w:hAnsi="Times New Roman" w:cs="Times New Roman"/>
          <w:sz w:val="28"/>
          <w:szCs w:val="28"/>
        </w:rPr>
        <w:t>.</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color w:val="FF0000"/>
          <w:sz w:val="28"/>
          <w:szCs w:val="28"/>
        </w:rPr>
      </w:pPr>
      <w:r w:rsidRPr="00375F87">
        <w:rPr>
          <w:rFonts w:ascii="Times New Roman" w:hAnsi="Times New Roman" w:cs="Times New Roman"/>
          <w:sz w:val="28"/>
          <w:szCs w:val="28"/>
        </w:rPr>
        <w:t xml:space="preserve"> Объем инвестиций </w:t>
      </w:r>
      <w:proofErr w:type="gramStart"/>
      <w:r w:rsidRPr="00375F87">
        <w:rPr>
          <w:rFonts w:ascii="Times New Roman" w:hAnsi="Times New Roman" w:cs="Times New Roman"/>
          <w:sz w:val="28"/>
          <w:szCs w:val="28"/>
        </w:rPr>
        <w:t>в основной капитал за счет всех источников финансирования по отношению к объему</w:t>
      </w:r>
      <w:proofErr w:type="gramEnd"/>
      <w:r w:rsidRPr="00375F87">
        <w:rPr>
          <w:rFonts w:ascii="Times New Roman" w:hAnsi="Times New Roman" w:cs="Times New Roman"/>
          <w:sz w:val="28"/>
          <w:szCs w:val="28"/>
        </w:rPr>
        <w:t xml:space="preserve"> отгруженных товаров собственного производства, выполненных работ и услуг в про</w:t>
      </w:r>
      <w:r w:rsidR="007A3176">
        <w:rPr>
          <w:rFonts w:ascii="Times New Roman" w:hAnsi="Times New Roman" w:cs="Times New Roman"/>
          <w:sz w:val="28"/>
          <w:szCs w:val="28"/>
        </w:rPr>
        <w:t>г</w:t>
      </w:r>
      <w:r w:rsidRPr="00375F87">
        <w:rPr>
          <w:rFonts w:ascii="Times New Roman" w:hAnsi="Times New Roman" w:cs="Times New Roman"/>
          <w:sz w:val="28"/>
          <w:szCs w:val="28"/>
        </w:rPr>
        <w:t>нозном пери</w:t>
      </w:r>
      <w:r w:rsidR="007A3176">
        <w:rPr>
          <w:rFonts w:ascii="Times New Roman" w:hAnsi="Times New Roman" w:cs="Times New Roman"/>
          <w:sz w:val="28"/>
          <w:szCs w:val="28"/>
        </w:rPr>
        <w:t>оде ожидается на уровне   70</w:t>
      </w:r>
      <w:r w:rsidRPr="00375F87">
        <w:rPr>
          <w:rFonts w:ascii="Times New Roman" w:hAnsi="Times New Roman" w:cs="Times New Roman"/>
          <w:sz w:val="28"/>
          <w:szCs w:val="28"/>
        </w:rPr>
        <w:t xml:space="preserve">%. </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Основной вклад в формирование объема отгруженных товаров собственного производства, выполненных работ и услуг собственными силами и обеспечение его роста будут вносить такие виды экономической деятельности, как добыча полезных ископаемых, обрабатывающие производства, производство, передача и распределение электроэнергии, газа и воды.</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 xml:space="preserve">Будут осуществляться меры </w:t>
      </w:r>
      <w:proofErr w:type="gramStart"/>
      <w:r w:rsidRPr="00375F87">
        <w:rPr>
          <w:rFonts w:ascii="Times New Roman" w:hAnsi="Times New Roman" w:cs="Times New Roman"/>
          <w:sz w:val="28"/>
          <w:szCs w:val="28"/>
        </w:rPr>
        <w:t>по</w:t>
      </w:r>
      <w:proofErr w:type="gramEnd"/>
      <w:r w:rsidRPr="00375F87">
        <w:rPr>
          <w:rFonts w:ascii="Times New Roman" w:hAnsi="Times New Roman" w:cs="Times New Roman"/>
          <w:sz w:val="28"/>
          <w:szCs w:val="28"/>
        </w:rPr>
        <w:t>:</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001157FB">
        <w:rPr>
          <w:rFonts w:ascii="Times New Roman" w:hAnsi="Times New Roman" w:cs="Times New Roman"/>
          <w:sz w:val="28"/>
          <w:szCs w:val="28"/>
        </w:rPr>
        <w:t xml:space="preserve">содействие </w:t>
      </w:r>
      <w:r w:rsidRPr="00375F87">
        <w:rPr>
          <w:rFonts w:ascii="Times New Roman" w:hAnsi="Times New Roman" w:cs="Times New Roman"/>
          <w:sz w:val="28"/>
          <w:szCs w:val="28"/>
        </w:rPr>
        <w:t xml:space="preserve">развитию производственного потенциала промышленности и соответствующему техническому перевооружению предприятий и внедрению </w:t>
      </w:r>
      <w:proofErr w:type="spellStart"/>
      <w:r w:rsidRPr="00375F87">
        <w:rPr>
          <w:rFonts w:ascii="Times New Roman" w:hAnsi="Times New Roman" w:cs="Times New Roman"/>
          <w:sz w:val="28"/>
          <w:szCs w:val="28"/>
        </w:rPr>
        <w:t>ресурсо</w:t>
      </w:r>
      <w:proofErr w:type="spellEnd"/>
      <w:r w:rsidRPr="00375F87">
        <w:rPr>
          <w:rFonts w:ascii="Times New Roman" w:hAnsi="Times New Roman" w:cs="Times New Roman"/>
          <w:sz w:val="28"/>
          <w:szCs w:val="28"/>
        </w:rPr>
        <w:t>- и энергосберегающих технологий;</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w:t>
      </w:r>
      <w:r w:rsidRPr="00375F87">
        <w:rPr>
          <w:rFonts w:ascii="Times New Roman" w:hAnsi="Times New Roman" w:cs="Times New Roman"/>
          <w:sz w:val="28"/>
          <w:szCs w:val="28"/>
        </w:rPr>
        <w:t xml:space="preserve">стимулированию повышения эффективности промышленного производства в части предоставления </w:t>
      </w:r>
      <w:r w:rsidR="003B4982">
        <w:rPr>
          <w:rFonts w:ascii="Times New Roman" w:hAnsi="Times New Roman" w:cs="Times New Roman"/>
          <w:sz w:val="28"/>
          <w:szCs w:val="28"/>
        </w:rPr>
        <w:t>льгот</w:t>
      </w:r>
      <w:r w:rsidRPr="00375F87">
        <w:rPr>
          <w:rFonts w:ascii="Times New Roman" w:hAnsi="Times New Roman" w:cs="Times New Roman"/>
          <w:sz w:val="28"/>
          <w:szCs w:val="28"/>
        </w:rPr>
        <w:t>.</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 xml:space="preserve">Объем промышленного производства в районе в 2020 году к уровню 2012 года увеличится на 70%. </w:t>
      </w:r>
      <w:proofErr w:type="spellStart"/>
      <w:r w:rsidRPr="00375F87">
        <w:rPr>
          <w:rFonts w:ascii="Times New Roman" w:hAnsi="Times New Roman" w:cs="Times New Roman"/>
          <w:sz w:val="28"/>
          <w:szCs w:val="28"/>
        </w:rPr>
        <w:t>Среднегодовойприрост</w:t>
      </w:r>
      <w:proofErr w:type="spellEnd"/>
      <w:r w:rsidRPr="00375F87">
        <w:rPr>
          <w:rFonts w:ascii="Times New Roman" w:hAnsi="Times New Roman" w:cs="Times New Roman"/>
          <w:sz w:val="28"/>
          <w:szCs w:val="28"/>
        </w:rPr>
        <w:t xml:space="preserve"> составит в среднем 7</w:t>
      </w:r>
      <w:r w:rsidR="00B94E60">
        <w:rPr>
          <w:rFonts w:ascii="Times New Roman" w:hAnsi="Times New Roman" w:cs="Times New Roman"/>
          <w:sz w:val="28"/>
          <w:szCs w:val="28"/>
        </w:rPr>
        <w:t>,8%</w:t>
      </w:r>
      <w:r w:rsidRPr="00375F87">
        <w:rPr>
          <w:rFonts w:ascii="Times New Roman" w:hAnsi="Times New Roman" w:cs="Times New Roman"/>
          <w:sz w:val="28"/>
          <w:szCs w:val="28"/>
        </w:rPr>
        <w:t xml:space="preserve"> в год. Увеличение объемов производства обеспечат большинство видов деятельности промышленности.</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 xml:space="preserve">Современное состояние разрабатываемых на территории района нефтяных месторождений позволяет предположить, что объем добычи нефти, включая газовый конденсат, к 2020 году останется на </w:t>
      </w:r>
      <w:r w:rsidR="006C664C">
        <w:rPr>
          <w:rFonts w:ascii="Times New Roman" w:hAnsi="Times New Roman" w:cs="Times New Roman"/>
          <w:sz w:val="28"/>
          <w:szCs w:val="28"/>
        </w:rPr>
        <w:t>уровне 2,5 млн. тонн, или 104,2</w:t>
      </w:r>
      <w:r w:rsidR="006C664C" w:rsidRPr="006C664C">
        <w:rPr>
          <w:rFonts w:ascii="Times New Roman" w:hAnsi="Times New Roman" w:cs="Times New Roman"/>
          <w:sz w:val="28"/>
          <w:szCs w:val="28"/>
        </w:rPr>
        <w:t>%</w:t>
      </w:r>
      <w:r w:rsidRPr="00375F87">
        <w:rPr>
          <w:rFonts w:ascii="Times New Roman" w:hAnsi="Times New Roman" w:cs="Times New Roman"/>
          <w:sz w:val="28"/>
          <w:szCs w:val="28"/>
        </w:rPr>
        <w:t xml:space="preserve"> к уровню 2012 года.</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 xml:space="preserve">Ожидается объем добычи газа на уровне 630-650 млн. кубических метров в год. </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В агропромышленном комплексе района решение поставленных задач позволит обеспечить рентабельную работу в хозяйствах всех категорий.</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При благоприятных внешних и внутренних условиях производство скота (в живом весе) к 2020 году возрастет к уровню 2012 года на 6,7</w:t>
      </w:r>
      <w:r w:rsidR="006C664C" w:rsidRPr="006C664C">
        <w:rPr>
          <w:rFonts w:ascii="Times New Roman" w:hAnsi="Times New Roman" w:cs="Times New Roman"/>
          <w:sz w:val="28"/>
          <w:szCs w:val="28"/>
        </w:rPr>
        <w:t>%</w:t>
      </w:r>
      <w:r w:rsidRPr="00375F87">
        <w:rPr>
          <w:rFonts w:ascii="Times New Roman" w:hAnsi="Times New Roman" w:cs="Times New Roman"/>
          <w:sz w:val="28"/>
          <w:szCs w:val="28"/>
        </w:rPr>
        <w:t xml:space="preserve">, </w:t>
      </w:r>
      <w:r w:rsidRPr="00375F87">
        <w:rPr>
          <w:rFonts w:ascii="Times New Roman" w:hAnsi="Times New Roman" w:cs="Times New Roman"/>
          <w:sz w:val="28"/>
          <w:szCs w:val="28"/>
        </w:rPr>
        <w:lastRenderedPageBreak/>
        <w:t>молока - на 7,6</w:t>
      </w:r>
      <w:r w:rsidR="006C664C" w:rsidRPr="006C664C">
        <w:rPr>
          <w:rFonts w:ascii="Times New Roman" w:hAnsi="Times New Roman" w:cs="Times New Roman"/>
          <w:sz w:val="28"/>
          <w:szCs w:val="28"/>
        </w:rPr>
        <w:t>%</w:t>
      </w:r>
      <w:r w:rsidRPr="00375F87">
        <w:rPr>
          <w:rFonts w:ascii="Times New Roman" w:hAnsi="Times New Roman" w:cs="Times New Roman"/>
          <w:sz w:val="28"/>
          <w:szCs w:val="28"/>
        </w:rPr>
        <w:t xml:space="preserve">, картофеля и овощей на 3,3%. </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 xml:space="preserve">Динамичное развитие получит  рыбоводство. Реализация мероприятий позволит сохранить </w:t>
      </w:r>
      <w:r w:rsidR="003B4982" w:rsidRPr="00375F87">
        <w:rPr>
          <w:rFonts w:ascii="Times New Roman" w:hAnsi="Times New Roman" w:cs="Times New Roman"/>
          <w:sz w:val="28"/>
          <w:szCs w:val="28"/>
        </w:rPr>
        <w:t xml:space="preserve">для населения </w:t>
      </w:r>
      <w:r w:rsidRPr="00375F87">
        <w:rPr>
          <w:rFonts w:ascii="Times New Roman" w:hAnsi="Times New Roman" w:cs="Times New Roman"/>
          <w:sz w:val="28"/>
          <w:szCs w:val="28"/>
        </w:rPr>
        <w:t>доступность рыбной продукции в районе. Производство товарной рыбы увеличится к 2020 го</w:t>
      </w:r>
      <w:r w:rsidR="006C664C">
        <w:rPr>
          <w:rFonts w:ascii="Times New Roman" w:hAnsi="Times New Roman" w:cs="Times New Roman"/>
          <w:sz w:val="28"/>
          <w:szCs w:val="28"/>
        </w:rPr>
        <w:t>ду относительно 2013 года на 40%</w:t>
      </w:r>
      <w:r w:rsidRPr="00375F87">
        <w:rPr>
          <w:rFonts w:ascii="Times New Roman" w:hAnsi="Times New Roman" w:cs="Times New Roman"/>
          <w:sz w:val="28"/>
          <w:szCs w:val="28"/>
        </w:rPr>
        <w:t>.</w:t>
      </w:r>
    </w:p>
    <w:p w:rsid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375F87">
        <w:rPr>
          <w:rFonts w:ascii="Times New Roman" w:hAnsi="Times New Roman" w:cs="Times New Roman"/>
          <w:sz w:val="28"/>
          <w:szCs w:val="28"/>
        </w:rPr>
        <w:t>Перспективы социально-экономического развития муниципального района связаны с дальнейшим созданием благоприятных условий для привлечения внутренних и внешних инвестиций в экономику района, развитием инфраструктуры и реализацией приоритетных инвестиционных проектов муниципального района.</w:t>
      </w:r>
      <w:proofErr w:type="gramEnd"/>
    </w:p>
    <w:p w:rsid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 xml:space="preserve">Рост объема инвестиций в основной капитал в 2014 - 2020 годах будет обусловлен строительством второго </w:t>
      </w:r>
      <w:proofErr w:type="gramStart"/>
      <w:r w:rsidRPr="00375F87">
        <w:rPr>
          <w:rFonts w:ascii="Times New Roman" w:hAnsi="Times New Roman" w:cs="Times New Roman"/>
          <w:sz w:val="28"/>
          <w:szCs w:val="28"/>
        </w:rPr>
        <w:t>участка цепи линии электропередачи</w:t>
      </w:r>
      <w:proofErr w:type="gramEnd"/>
      <w:r w:rsidRPr="00375F87">
        <w:rPr>
          <w:rFonts w:ascii="Times New Roman" w:hAnsi="Times New Roman" w:cs="Times New Roman"/>
          <w:sz w:val="28"/>
          <w:szCs w:val="28"/>
        </w:rPr>
        <w:t xml:space="preserve"> 220 кВт «Печорская ГРЭС-Ухта-Микунь». Строительство в</w:t>
      </w:r>
      <w:r w:rsidRPr="00375F87">
        <w:rPr>
          <w:rFonts w:ascii="Times New Roman" w:eastAsia="Times New Roman" w:hAnsi="Times New Roman" w:cs="Times New Roman"/>
          <w:sz w:val="28"/>
          <w:szCs w:val="28"/>
        </w:rPr>
        <w:t xml:space="preserve">торой цепи линии электропередачи позволит повысить надежность электроснабжения всей </w:t>
      </w:r>
      <w:proofErr w:type="spellStart"/>
      <w:r w:rsidRPr="00375F87">
        <w:rPr>
          <w:rFonts w:ascii="Times New Roman" w:eastAsia="Times New Roman" w:hAnsi="Times New Roman" w:cs="Times New Roman"/>
          <w:sz w:val="28"/>
          <w:szCs w:val="28"/>
        </w:rPr>
        <w:t>республики</w:t>
      </w:r>
      <w:proofErr w:type="gramStart"/>
      <w:r w:rsidRPr="00375F87">
        <w:rPr>
          <w:rFonts w:ascii="Times New Roman" w:eastAsia="Times New Roman" w:hAnsi="Times New Roman" w:cs="Times New Roman"/>
          <w:sz w:val="28"/>
          <w:szCs w:val="28"/>
        </w:rPr>
        <w:t>.Т</w:t>
      </w:r>
      <w:proofErr w:type="gramEnd"/>
      <w:r w:rsidRPr="00375F87">
        <w:rPr>
          <w:rFonts w:ascii="Times New Roman" w:eastAsia="Times New Roman" w:hAnsi="Times New Roman" w:cs="Times New Roman"/>
          <w:sz w:val="28"/>
          <w:szCs w:val="28"/>
        </w:rPr>
        <w:t>акже</w:t>
      </w:r>
      <w:proofErr w:type="spellEnd"/>
      <w:r w:rsidRPr="00375F87">
        <w:rPr>
          <w:rFonts w:ascii="Times New Roman" w:eastAsia="Times New Roman" w:hAnsi="Times New Roman" w:cs="Times New Roman"/>
          <w:sz w:val="28"/>
          <w:szCs w:val="28"/>
        </w:rPr>
        <w:t xml:space="preserve"> будет обеспечена выдача дополнительной мощности с Печорской ГРЭС в объеме 200 МВт. </w:t>
      </w:r>
      <w:proofErr w:type="gramStart"/>
      <w:r w:rsidRPr="00375F87">
        <w:rPr>
          <w:rFonts w:ascii="Times New Roman" w:eastAsia="Times New Roman" w:hAnsi="Times New Roman" w:cs="Times New Roman"/>
          <w:sz w:val="28"/>
          <w:szCs w:val="28"/>
        </w:rPr>
        <w:t xml:space="preserve">На втором участке цепи будет произведено строительство отрезка линии Печорская ГРЭС – Ухта протяженностью 294 километра с расширением ОРУ 220 </w:t>
      </w:r>
      <w:proofErr w:type="spellStart"/>
      <w:r w:rsidRPr="00375F87">
        <w:rPr>
          <w:rFonts w:ascii="Times New Roman" w:eastAsia="Times New Roman" w:hAnsi="Times New Roman" w:cs="Times New Roman"/>
          <w:sz w:val="28"/>
          <w:szCs w:val="28"/>
        </w:rPr>
        <w:t>кВ</w:t>
      </w:r>
      <w:proofErr w:type="spellEnd"/>
      <w:r w:rsidRPr="00375F87">
        <w:rPr>
          <w:rFonts w:ascii="Times New Roman" w:eastAsia="Times New Roman" w:hAnsi="Times New Roman" w:cs="Times New Roman"/>
          <w:sz w:val="28"/>
          <w:szCs w:val="28"/>
        </w:rPr>
        <w:t xml:space="preserve"> на Печорской ГРЭС.</w:t>
      </w:r>
      <w:proofErr w:type="gramEnd"/>
      <w:r w:rsidRPr="00375F87">
        <w:rPr>
          <w:rFonts w:ascii="Times New Roman" w:eastAsia="Times New Roman" w:hAnsi="Times New Roman" w:cs="Times New Roman"/>
          <w:sz w:val="28"/>
          <w:szCs w:val="28"/>
        </w:rPr>
        <w:t xml:space="preserve"> Трасса второй цепи будет пересекать реку Печору, что относит данное строительство к категории проектов повышенной сложности. Через Печору планируется возвести </w:t>
      </w:r>
      <w:proofErr w:type="spellStart"/>
      <w:r w:rsidRPr="00375F87">
        <w:rPr>
          <w:rFonts w:ascii="Times New Roman" w:eastAsia="Times New Roman" w:hAnsi="Times New Roman" w:cs="Times New Roman"/>
          <w:sz w:val="28"/>
          <w:szCs w:val="28"/>
        </w:rPr>
        <w:t>спецпереход</w:t>
      </w:r>
      <w:proofErr w:type="spellEnd"/>
      <w:r w:rsidRPr="00375F87">
        <w:rPr>
          <w:rFonts w:ascii="Times New Roman" w:eastAsia="Times New Roman" w:hAnsi="Times New Roman" w:cs="Times New Roman"/>
          <w:sz w:val="28"/>
          <w:szCs w:val="28"/>
        </w:rPr>
        <w:t xml:space="preserve"> линии электропередачи протяженностью 2,5 км.</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Также планируется развитие судостроительной отрасли.</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Экономический рост в районе планируется поддержать за счет новых инвестиционных проектов.</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Развитие малого и среднего предпринимательства будет направлено на повышение его роли в социально-экономическом развитии района, обеспечение максимально возможной занятости трудоспособного населения, развитие производственного и инновационного секторов экономики.</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 xml:space="preserve">К 2020 году количество малых и средних предприятий останется на уровне 2013 года, а также среднесписочная численность работников указанных предприятиях. </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Одним из перспективных направлений, вносящим вклад в социально-экономическое развитие района, является развитие туризма. В этих целях будет проводиться работа по созданию положительного имиджа муниципального района в туристской индустрии, развитие транспортной инфраструктуры в перспективных зонах и центрах развития туризма, строительство современных туристских комплексов, соответствующих требованиям комфортного и безопасного проживания и питания.</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 xml:space="preserve">Повышение платежеспособного спроса населения, расширение сети магазинов, учитывающих потребности покупателей </w:t>
      </w:r>
      <w:proofErr w:type="gramStart"/>
      <w:r w:rsidRPr="00375F87">
        <w:rPr>
          <w:rFonts w:ascii="Times New Roman" w:hAnsi="Times New Roman" w:cs="Times New Roman"/>
          <w:sz w:val="28"/>
          <w:szCs w:val="28"/>
        </w:rPr>
        <w:t>различных доходных</w:t>
      </w:r>
      <w:proofErr w:type="gramEnd"/>
      <w:r w:rsidRPr="00375F87">
        <w:rPr>
          <w:rFonts w:ascii="Times New Roman" w:hAnsi="Times New Roman" w:cs="Times New Roman"/>
          <w:sz w:val="28"/>
          <w:szCs w:val="28"/>
        </w:rPr>
        <w:t xml:space="preserve"> </w:t>
      </w:r>
      <w:r w:rsidRPr="00375F87">
        <w:rPr>
          <w:rFonts w:ascii="Times New Roman" w:hAnsi="Times New Roman" w:cs="Times New Roman"/>
          <w:sz w:val="28"/>
          <w:szCs w:val="28"/>
        </w:rPr>
        <w:lastRenderedPageBreak/>
        <w:t>групп, динамичное развитие общедоступной сети организаций общественного питания будут способствовать росту объемов оборота розничной торговли и общественного питания (в 1,7 раза к 2020 году в сравнении с уровнем 2012 года).</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 xml:space="preserve">Активизируется жилищное строительство, основным направлением которого будет являться строительство под переселение граждан из ветхого и аварийного </w:t>
      </w:r>
      <w:proofErr w:type="spellStart"/>
      <w:r w:rsidRPr="00375F87">
        <w:rPr>
          <w:rFonts w:ascii="Times New Roman" w:hAnsi="Times New Roman" w:cs="Times New Roman"/>
          <w:sz w:val="28"/>
          <w:szCs w:val="28"/>
        </w:rPr>
        <w:t>жидищного</w:t>
      </w:r>
      <w:proofErr w:type="spellEnd"/>
      <w:r w:rsidRPr="00375F87">
        <w:rPr>
          <w:rFonts w:ascii="Times New Roman" w:hAnsi="Times New Roman" w:cs="Times New Roman"/>
          <w:sz w:val="28"/>
          <w:szCs w:val="28"/>
        </w:rPr>
        <w:t xml:space="preserve"> фонда. Ввод в действие жилых домов к 2020 году составит около 42,0 тыс. </w:t>
      </w:r>
      <w:proofErr w:type="spellStart"/>
      <w:r w:rsidRPr="00375F87">
        <w:rPr>
          <w:rFonts w:ascii="Times New Roman" w:hAnsi="Times New Roman" w:cs="Times New Roman"/>
          <w:sz w:val="28"/>
          <w:szCs w:val="28"/>
        </w:rPr>
        <w:t>кв.м</w:t>
      </w:r>
      <w:proofErr w:type="spellEnd"/>
      <w:r w:rsidRPr="00375F87">
        <w:rPr>
          <w:rFonts w:ascii="Times New Roman" w:hAnsi="Times New Roman" w:cs="Times New Roman"/>
          <w:sz w:val="28"/>
          <w:szCs w:val="28"/>
        </w:rPr>
        <w:t>.</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Вместе с подъемом промышленного производства положительные изменения будут происходить в финансовой сфере. Ожидается увеличение всех доходных источников - средств организаций, налоговых и неналоговых доходов бюджетов всех уровней и внебюджетных фондов.</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Позитивные изменения в экономике и финансовой сфере окажут положительное влияние на ситуацию в социальной сфере.</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 xml:space="preserve">Демографическая ситуация в районе будет развиваться под влиянием динамики рождаемости, смертности и миграции населения. В долгосрочном периоде сохранится тенденция </w:t>
      </w:r>
      <w:proofErr w:type="gramStart"/>
      <w:r w:rsidRPr="00375F87">
        <w:rPr>
          <w:rFonts w:ascii="Times New Roman" w:hAnsi="Times New Roman" w:cs="Times New Roman"/>
          <w:sz w:val="28"/>
          <w:szCs w:val="28"/>
        </w:rPr>
        <w:t>сокращения численности населения района</w:t>
      </w:r>
      <w:proofErr w:type="gramEnd"/>
      <w:r w:rsidRPr="00375F87">
        <w:rPr>
          <w:rFonts w:ascii="Times New Roman" w:hAnsi="Times New Roman" w:cs="Times New Roman"/>
          <w:sz w:val="28"/>
          <w:szCs w:val="28"/>
        </w:rPr>
        <w:t xml:space="preserve"> за счет миграционного оттока.</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В целом за 2012 - 2020 годы численность постоянного населения снизится на 7,6</w:t>
      </w:r>
      <w:r w:rsidR="006C664C" w:rsidRPr="006C664C">
        <w:rPr>
          <w:rFonts w:ascii="Times New Roman" w:hAnsi="Times New Roman" w:cs="Times New Roman"/>
          <w:sz w:val="28"/>
          <w:szCs w:val="28"/>
        </w:rPr>
        <w:t>%</w:t>
      </w:r>
      <w:r w:rsidRPr="00375F87">
        <w:rPr>
          <w:rFonts w:ascii="Times New Roman" w:hAnsi="Times New Roman" w:cs="Times New Roman"/>
          <w:sz w:val="28"/>
          <w:szCs w:val="28"/>
        </w:rPr>
        <w:t xml:space="preserve"> и составит к концу 2020 года 52,33 тыс. человек.</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 xml:space="preserve">На фоне сокращения общей численности населения сохранится тенденция сокращения численности трудовых ресурсов. При этом удельный вес трудовых ресурсов в численности населения </w:t>
      </w:r>
      <w:r w:rsidR="00303D17">
        <w:rPr>
          <w:rFonts w:ascii="Times New Roman" w:hAnsi="Times New Roman" w:cs="Times New Roman"/>
          <w:sz w:val="28"/>
          <w:szCs w:val="28"/>
        </w:rPr>
        <w:t xml:space="preserve">района </w:t>
      </w:r>
      <w:r w:rsidRPr="00375F87">
        <w:rPr>
          <w:rFonts w:ascii="Times New Roman" w:hAnsi="Times New Roman" w:cs="Times New Roman"/>
          <w:sz w:val="28"/>
          <w:szCs w:val="28"/>
        </w:rPr>
        <w:t xml:space="preserve">будет возрастать за счет </w:t>
      </w:r>
      <w:proofErr w:type="gramStart"/>
      <w:r w:rsidRPr="00375F87">
        <w:rPr>
          <w:rFonts w:ascii="Times New Roman" w:hAnsi="Times New Roman" w:cs="Times New Roman"/>
          <w:sz w:val="28"/>
          <w:szCs w:val="28"/>
        </w:rPr>
        <w:t>сокращения доли населения трудоспособного возраста</w:t>
      </w:r>
      <w:proofErr w:type="gramEnd"/>
      <w:r w:rsidRPr="00375F87">
        <w:rPr>
          <w:rFonts w:ascii="Times New Roman" w:hAnsi="Times New Roman" w:cs="Times New Roman"/>
          <w:sz w:val="28"/>
          <w:szCs w:val="28"/>
        </w:rPr>
        <w:t xml:space="preserve"> в миграционном потоке.</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В условиях экономического роста численность официально зарегистрированных безработных граждан будет неуклонно снижаться. Показатель уровня безработицы к экономически активному населению в 2020 году составит 1,5</w:t>
      </w:r>
      <w:r w:rsidR="006C664C" w:rsidRPr="006C664C">
        <w:rPr>
          <w:rFonts w:ascii="Times New Roman" w:hAnsi="Times New Roman" w:cs="Times New Roman"/>
          <w:sz w:val="28"/>
          <w:szCs w:val="28"/>
        </w:rPr>
        <w:t>%</w:t>
      </w:r>
      <w:r w:rsidRPr="00375F87">
        <w:rPr>
          <w:rFonts w:ascii="Times New Roman" w:hAnsi="Times New Roman" w:cs="Times New Roman"/>
          <w:sz w:val="28"/>
          <w:szCs w:val="28"/>
        </w:rPr>
        <w:t>.</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 xml:space="preserve">В прогнозном периоде продолжится увеличение размера средней заработной платы работников бюджетной сферы муниципального района. </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Стабильно будут увеличиваться доходы пенсионеров. Средний размер назначенных месячных пенсий увеличится в 1,5 раза, соотношение назначенной месячной пенсии и прожиточного минимума пенсионера возрастет со 160,5</w:t>
      </w:r>
      <w:r w:rsidR="006C664C" w:rsidRPr="006C664C">
        <w:rPr>
          <w:rFonts w:ascii="Times New Roman" w:hAnsi="Times New Roman" w:cs="Times New Roman"/>
          <w:sz w:val="28"/>
          <w:szCs w:val="28"/>
        </w:rPr>
        <w:t>%</w:t>
      </w:r>
      <w:r w:rsidRPr="00375F87">
        <w:rPr>
          <w:rFonts w:ascii="Times New Roman" w:hAnsi="Times New Roman" w:cs="Times New Roman"/>
          <w:sz w:val="28"/>
          <w:szCs w:val="28"/>
        </w:rPr>
        <w:t xml:space="preserve"> в 2012 году до 186</w:t>
      </w:r>
      <w:r w:rsidR="006C664C" w:rsidRPr="006C664C">
        <w:rPr>
          <w:rFonts w:ascii="Times New Roman" w:hAnsi="Times New Roman" w:cs="Times New Roman"/>
          <w:sz w:val="28"/>
          <w:szCs w:val="28"/>
        </w:rPr>
        <w:t>%</w:t>
      </w:r>
      <w:r w:rsidRPr="00375F87">
        <w:rPr>
          <w:rFonts w:ascii="Times New Roman" w:hAnsi="Times New Roman" w:cs="Times New Roman"/>
          <w:sz w:val="28"/>
          <w:szCs w:val="28"/>
        </w:rPr>
        <w:t xml:space="preserve"> в 2020 году.</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Прогнозируется дальнейшее повышение денежных доходов населения. Будут расти как номинальные среднедушевые денежные доходы населения, так и реальные денежные доходы населения.</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 xml:space="preserve">Рост реальных денежных доходов населения в долгосрочной перспективе приведет к сокращению уровня бедности населения. Планируется сокращение количества лиц с денежными доходами ниже прожиточного </w:t>
      </w:r>
      <w:r w:rsidRPr="00375F87">
        <w:rPr>
          <w:rFonts w:ascii="Times New Roman" w:hAnsi="Times New Roman" w:cs="Times New Roman"/>
          <w:sz w:val="28"/>
          <w:szCs w:val="28"/>
        </w:rPr>
        <w:lastRenderedPageBreak/>
        <w:t>минимума  к 2020 году.</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375F87">
        <w:rPr>
          <w:rFonts w:ascii="Times New Roman" w:hAnsi="Times New Roman" w:cs="Times New Roman"/>
          <w:color w:val="000000" w:themeColor="text1"/>
          <w:sz w:val="28"/>
          <w:szCs w:val="28"/>
        </w:rPr>
        <w:t xml:space="preserve">В рамках совершенствования системы </w:t>
      </w:r>
      <w:r w:rsidR="00303D17">
        <w:rPr>
          <w:rFonts w:ascii="Times New Roman" w:hAnsi="Times New Roman" w:cs="Times New Roman"/>
          <w:sz w:val="28"/>
          <w:szCs w:val="28"/>
        </w:rPr>
        <w:t>муниципального</w:t>
      </w:r>
      <w:r w:rsidRPr="00375F87">
        <w:rPr>
          <w:rFonts w:ascii="Times New Roman" w:hAnsi="Times New Roman" w:cs="Times New Roman"/>
          <w:sz w:val="28"/>
          <w:szCs w:val="28"/>
        </w:rPr>
        <w:t xml:space="preserve"> управления на основе использования информационных и телекоммуникационных технологий к 2020 году все граждане будут иметь доступ к получению государственных и м</w:t>
      </w:r>
      <w:r w:rsidR="006C664C">
        <w:rPr>
          <w:rFonts w:ascii="Times New Roman" w:hAnsi="Times New Roman" w:cs="Times New Roman"/>
          <w:sz w:val="28"/>
          <w:szCs w:val="28"/>
        </w:rPr>
        <w:t>униципальных услуг по принципу «</w:t>
      </w:r>
      <w:r w:rsidRPr="00375F87">
        <w:rPr>
          <w:rFonts w:ascii="Times New Roman" w:hAnsi="Times New Roman" w:cs="Times New Roman"/>
          <w:sz w:val="28"/>
          <w:szCs w:val="28"/>
        </w:rPr>
        <w:t>одного окна</w:t>
      </w:r>
      <w:r w:rsidR="006C664C">
        <w:rPr>
          <w:rFonts w:ascii="Times New Roman" w:hAnsi="Times New Roman" w:cs="Times New Roman"/>
          <w:sz w:val="28"/>
          <w:szCs w:val="28"/>
        </w:rPr>
        <w:t>»</w:t>
      </w:r>
      <w:r w:rsidRPr="00375F87">
        <w:rPr>
          <w:rFonts w:ascii="Times New Roman" w:hAnsi="Times New Roman" w:cs="Times New Roman"/>
          <w:sz w:val="28"/>
          <w:szCs w:val="28"/>
        </w:rPr>
        <w:t xml:space="preserve"> по месту жительства, в</w:t>
      </w:r>
      <w:r w:rsidR="00E15CA7">
        <w:rPr>
          <w:rFonts w:ascii="Times New Roman" w:hAnsi="Times New Roman" w:cs="Times New Roman"/>
          <w:sz w:val="28"/>
          <w:szCs w:val="28"/>
        </w:rPr>
        <w:t xml:space="preserve"> том числе в многофункциональном центре</w:t>
      </w:r>
      <w:r w:rsidRPr="00375F87">
        <w:rPr>
          <w:rFonts w:ascii="Times New Roman" w:hAnsi="Times New Roman" w:cs="Times New Roman"/>
          <w:sz w:val="28"/>
          <w:szCs w:val="28"/>
        </w:rPr>
        <w:t xml:space="preserve"> предоставления государственных и муниципальных услуг.</w:t>
      </w:r>
      <w:proofErr w:type="gramEnd"/>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375F87">
        <w:rPr>
          <w:rFonts w:ascii="Times New Roman" w:hAnsi="Times New Roman" w:cs="Times New Roman"/>
          <w:sz w:val="28"/>
          <w:szCs w:val="28"/>
        </w:rPr>
        <w:t xml:space="preserve"> Увеличится количество муниципальных услуг, предоставляемых органами местного самоуправления.</w:t>
      </w:r>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375F87">
        <w:rPr>
          <w:rFonts w:ascii="Times New Roman" w:hAnsi="Times New Roman" w:cs="Times New Roman"/>
          <w:sz w:val="28"/>
          <w:szCs w:val="28"/>
        </w:rPr>
        <w:t>Уровень удовлетворенности населения деятельностью органов местного самоуправления (от общего числа опрошенных) в целом возрастет, по оценке, с 22</w:t>
      </w:r>
      <w:r w:rsidR="006C664C" w:rsidRPr="006C664C">
        <w:rPr>
          <w:rFonts w:ascii="Times New Roman" w:hAnsi="Times New Roman" w:cs="Times New Roman"/>
          <w:sz w:val="28"/>
          <w:szCs w:val="28"/>
        </w:rPr>
        <w:t>%</w:t>
      </w:r>
      <w:r w:rsidRPr="00375F87">
        <w:rPr>
          <w:rFonts w:ascii="Times New Roman" w:hAnsi="Times New Roman" w:cs="Times New Roman"/>
          <w:sz w:val="28"/>
          <w:szCs w:val="28"/>
        </w:rPr>
        <w:t xml:space="preserve"> в 2012 году до 60</w:t>
      </w:r>
      <w:r w:rsidR="006C664C" w:rsidRPr="006C664C">
        <w:rPr>
          <w:rFonts w:ascii="Times New Roman" w:hAnsi="Times New Roman" w:cs="Times New Roman"/>
          <w:sz w:val="28"/>
          <w:szCs w:val="28"/>
        </w:rPr>
        <w:t>%</w:t>
      </w:r>
      <w:r w:rsidRPr="00375F87">
        <w:rPr>
          <w:rFonts w:ascii="Times New Roman" w:hAnsi="Times New Roman" w:cs="Times New Roman"/>
          <w:sz w:val="28"/>
          <w:szCs w:val="28"/>
        </w:rPr>
        <w:t xml:space="preserve"> в 2020 году.</w:t>
      </w:r>
      <w:proofErr w:type="gramEnd"/>
    </w:p>
    <w:p w:rsidR="00375F87" w:rsidRPr="00375F87" w:rsidRDefault="00375F87" w:rsidP="007A2AF4">
      <w:pPr>
        <w:widowControl w:val="0"/>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375F87">
        <w:rPr>
          <w:rFonts w:ascii="Times New Roman" w:hAnsi="Times New Roman" w:cs="Times New Roman"/>
          <w:color w:val="000000" w:themeColor="text1"/>
          <w:sz w:val="28"/>
          <w:szCs w:val="28"/>
        </w:rPr>
        <w:t xml:space="preserve">Целевые </w:t>
      </w:r>
      <w:hyperlink r:id="rId21" w:history="1">
        <w:r w:rsidRPr="00375F87">
          <w:rPr>
            <w:rFonts w:ascii="Times New Roman" w:hAnsi="Times New Roman" w:cs="Times New Roman"/>
            <w:color w:val="000000" w:themeColor="text1"/>
            <w:sz w:val="28"/>
            <w:szCs w:val="28"/>
          </w:rPr>
          <w:t>индикаторы</w:t>
        </w:r>
      </w:hyperlink>
      <w:r w:rsidRPr="00375F87">
        <w:rPr>
          <w:rFonts w:ascii="Times New Roman" w:hAnsi="Times New Roman" w:cs="Times New Roman"/>
          <w:color w:val="000000" w:themeColor="text1"/>
          <w:sz w:val="28"/>
          <w:szCs w:val="28"/>
        </w:rPr>
        <w:t xml:space="preserve">, установленные для достижения </w:t>
      </w:r>
      <w:proofErr w:type="gramStart"/>
      <w:r w:rsidRPr="00375F87">
        <w:rPr>
          <w:rFonts w:ascii="Times New Roman" w:hAnsi="Times New Roman" w:cs="Times New Roman"/>
          <w:color w:val="000000" w:themeColor="text1"/>
          <w:sz w:val="28"/>
          <w:szCs w:val="28"/>
        </w:rPr>
        <w:t>целей Стратегии социально-экономического развития муниципального образования муниципального</w:t>
      </w:r>
      <w:proofErr w:type="gramEnd"/>
      <w:r w:rsidRPr="00375F87">
        <w:rPr>
          <w:rFonts w:ascii="Times New Roman" w:hAnsi="Times New Roman" w:cs="Times New Roman"/>
          <w:color w:val="000000" w:themeColor="text1"/>
          <w:sz w:val="28"/>
          <w:szCs w:val="28"/>
        </w:rPr>
        <w:t xml:space="preserve"> района «Печора», приведены в приложении </w:t>
      </w:r>
      <w:r w:rsidR="00052DE9">
        <w:rPr>
          <w:rFonts w:ascii="Times New Roman" w:hAnsi="Times New Roman" w:cs="Times New Roman"/>
          <w:color w:val="000000" w:themeColor="text1"/>
          <w:sz w:val="28"/>
          <w:szCs w:val="28"/>
        </w:rPr>
        <w:t>№ 3</w:t>
      </w:r>
      <w:r w:rsidRPr="00375F87">
        <w:rPr>
          <w:rFonts w:ascii="Times New Roman" w:hAnsi="Times New Roman" w:cs="Times New Roman"/>
          <w:color w:val="000000" w:themeColor="text1"/>
          <w:sz w:val="28"/>
          <w:szCs w:val="28"/>
        </w:rPr>
        <w:t xml:space="preserve"> к Стратегии.</w:t>
      </w:r>
    </w:p>
    <w:p w:rsidR="00375F87" w:rsidRDefault="00375F87" w:rsidP="007A2AF4">
      <w:pPr>
        <w:spacing w:line="360" w:lineRule="exact"/>
        <w:ind w:firstLine="709"/>
        <w:jc w:val="both"/>
      </w:pPr>
      <w:r w:rsidRPr="00375F87">
        <w:rPr>
          <w:rFonts w:ascii="Times New Roman" w:hAnsi="Times New Roman" w:cs="Times New Roman"/>
          <w:color w:val="000000" w:themeColor="text1"/>
          <w:sz w:val="28"/>
          <w:szCs w:val="28"/>
        </w:rPr>
        <w:t xml:space="preserve">Основные </w:t>
      </w:r>
      <w:hyperlink r:id="rId22" w:history="1">
        <w:r w:rsidRPr="00375F87">
          <w:rPr>
            <w:rFonts w:ascii="Times New Roman" w:hAnsi="Times New Roman" w:cs="Times New Roman"/>
            <w:color w:val="000000" w:themeColor="text1"/>
            <w:sz w:val="28"/>
            <w:szCs w:val="28"/>
          </w:rPr>
          <w:t>показатели</w:t>
        </w:r>
      </w:hyperlink>
      <w:r w:rsidRPr="00375F87">
        <w:rPr>
          <w:rFonts w:ascii="Times New Roman" w:hAnsi="Times New Roman" w:cs="Times New Roman"/>
          <w:color w:val="000000" w:themeColor="text1"/>
          <w:sz w:val="28"/>
          <w:szCs w:val="28"/>
        </w:rPr>
        <w:t xml:space="preserve"> социально-экономического развития муниципального образования муниципального района «Печора» на период до 2020 года  приведены в приложении </w:t>
      </w:r>
      <w:r w:rsidR="00052DE9">
        <w:rPr>
          <w:rFonts w:ascii="Times New Roman" w:hAnsi="Times New Roman" w:cs="Times New Roman"/>
          <w:color w:val="000000" w:themeColor="text1"/>
          <w:sz w:val="28"/>
          <w:szCs w:val="28"/>
        </w:rPr>
        <w:t>№ 4</w:t>
      </w:r>
      <w:r w:rsidRPr="00375F87">
        <w:rPr>
          <w:rFonts w:ascii="Times New Roman" w:hAnsi="Times New Roman" w:cs="Times New Roman"/>
          <w:color w:val="000000" w:themeColor="text1"/>
          <w:sz w:val="28"/>
          <w:szCs w:val="28"/>
        </w:rPr>
        <w:t xml:space="preserve"> к Стратегии.</w:t>
      </w:r>
    </w:p>
    <w:p w:rsidR="00693CE2" w:rsidRPr="001105CC" w:rsidRDefault="007A0CD8" w:rsidP="001E529E">
      <w:pPr>
        <w:pStyle w:val="1"/>
        <w:spacing w:before="200" w:line="360" w:lineRule="exact"/>
        <w:rPr>
          <w:color w:val="auto"/>
        </w:rPr>
      </w:pPr>
      <w:bookmarkStart w:id="291" w:name="_Toc378857978"/>
      <w:r w:rsidRPr="001105CC">
        <w:rPr>
          <w:color w:val="auto"/>
        </w:rPr>
        <w:t>6</w:t>
      </w:r>
      <w:r w:rsidR="00794F75" w:rsidRPr="001105CC">
        <w:rPr>
          <w:color w:val="auto"/>
        </w:rPr>
        <w:t xml:space="preserve">. </w:t>
      </w:r>
      <w:r w:rsidR="00DF2A78" w:rsidRPr="001105CC">
        <w:rPr>
          <w:color w:val="auto"/>
        </w:rPr>
        <w:t>УПРАВЛЕНИЕ РЕАЛИЗАЦИЕЙ СТРАТЕГИИ</w:t>
      </w:r>
      <w:bookmarkEnd w:id="291"/>
    </w:p>
    <w:p w:rsidR="00693CE2" w:rsidRPr="002147EE" w:rsidRDefault="00693CE2" w:rsidP="00BE1AB2">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F37D23">
        <w:rPr>
          <w:rFonts w:ascii="Times New Roman" w:hAnsi="Times New Roman" w:cs="Times New Roman"/>
          <w:sz w:val="28"/>
          <w:szCs w:val="28"/>
        </w:rPr>
        <w:t xml:space="preserve">Для достижения стратегических целей, повышения </w:t>
      </w:r>
      <w:r w:rsidRPr="002147EE">
        <w:rPr>
          <w:rFonts w:ascii="Times New Roman" w:hAnsi="Times New Roman" w:cs="Times New Roman"/>
          <w:sz w:val="28"/>
          <w:szCs w:val="28"/>
        </w:rPr>
        <w:t>эффективности механизмов реализации Стратегии, достижения целевых индикаторов формируется система управления ее реализацией, которая предполагает:</w:t>
      </w:r>
    </w:p>
    <w:p w:rsidR="00693CE2" w:rsidRPr="002147EE" w:rsidRDefault="00E15CA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1)</w:t>
      </w:r>
      <w:r w:rsidR="00693CE2" w:rsidRPr="002147EE">
        <w:rPr>
          <w:rFonts w:ascii="Times New Roman" w:hAnsi="Times New Roman" w:cs="Times New Roman"/>
          <w:sz w:val="28"/>
          <w:szCs w:val="28"/>
        </w:rPr>
        <w:t>разработку и реализацию ежегодного комплексного плана мероприятий по реализации Стратегии;</w:t>
      </w:r>
    </w:p>
    <w:p w:rsidR="00693CE2" w:rsidRPr="002147EE" w:rsidRDefault="00E15CA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2)</w:t>
      </w:r>
      <w:r w:rsidR="00693CE2" w:rsidRPr="002147EE">
        <w:rPr>
          <w:rFonts w:ascii="Times New Roman" w:hAnsi="Times New Roman" w:cs="Times New Roman"/>
          <w:sz w:val="28"/>
          <w:szCs w:val="28"/>
        </w:rPr>
        <w:t>обеспечение согласованности положений Стратегии, комплексного плана мероприятий по ее реализации, схемы территориального планирования муниципального района «Печора», муниципальных программ, иных документов стратегического планирования, принимаемых на муниципальном уровне;</w:t>
      </w:r>
    </w:p>
    <w:p w:rsidR="00693CE2" w:rsidRPr="002147EE" w:rsidRDefault="00E15CA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3)</w:t>
      </w:r>
      <w:r w:rsidR="00693CE2" w:rsidRPr="002147EE">
        <w:rPr>
          <w:rFonts w:ascii="Times New Roman" w:hAnsi="Times New Roman" w:cs="Times New Roman"/>
          <w:sz w:val="28"/>
          <w:szCs w:val="28"/>
        </w:rPr>
        <w:t xml:space="preserve">обеспечение согласованности положений Стратегии, основных направлений бюджетной и налоговой политики муниципального района, муниципальных правовых актов, определяющих бюджетный процесс, в том числе с точки зрения концентрации </w:t>
      </w:r>
      <w:r>
        <w:rPr>
          <w:rFonts w:ascii="Times New Roman" w:hAnsi="Times New Roman" w:cs="Times New Roman"/>
          <w:sz w:val="28"/>
          <w:szCs w:val="28"/>
        </w:rPr>
        <w:t>бюджетных ресурсов на выполнение</w:t>
      </w:r>
      <w:r w:rsidR="00693CE2" w:rsidRPr="002147EE">
        <w:rPr>
          <w:rFonts w:ascii="Times New Roman" w:hAnsi="Times New Roman" w:cs="Times New Roman"/>
          <w:sz w:val="28"/>
          <w:szCs w:val="28"/>
        </w:rPr>
        <w:t xml:space="preserve"> положений Стратегии, решении задач и механизмов, достижении установленных целевых индикаторов;</w:t>
      </w:r>
      <w:proofErr w:type="gramEnd"/>
    </w:p>
    <w:p w:rsidR="00693CE2" w:rsidRPr="002147EE" w:rsidRDefault="00E15CA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4)</w:t>
      </w:r>
      <w:r w:rsidR="00693CE2" w:rsidRPr="002147EE">
        <w:rPr>
          <w:rFonts w:ascii="Times New Roman" w:hAnsi="Times New Roman" w:cs="Times New Roman"/>
          <w:sz w:val="28"/>
          <w:szCs w:val="28"/>
        </w:rPr>
        <w:t>создание ме</w:t>
      </w:r>
      <w:r w:rsidR="008971B7">
        <w:rPr>
          <w:rFonts w:ascii="Times New Roman" w:hAnsi="Times New Roman" w:cs="Times New Roman"/>
          <w:sz w:val="28"/>
          <w:szCs w:val="28"/>
        </w:rPr>
        <w:t>ханизма мониторинга и</w:t>
      </w:r>
      <w:r w:rsidR="00693CE2" w:rsidRPr="002147EE">
        <w:rPr>
          <w:rFonts w:ascii="Times New Roman" w:hAnsi="Times New Roman" w:cs="Times New Roman"/>
          <w:sz w:val="28"/>
          <w:szCs w:val="28"/>
        </w:rPr>
        <w:t xml:space="preserve"> контроля </w:t>
      </w:r>
      <w:r w:rsidR="008971B7">
        <w:rPr>
          <w:rFonts w:ascii="Times New Roman" w:hAnsi="Times New Roman" w:cs="Times New Roman"/>
          <w:sz w:val="28"/>
          <w:szCs w:val="28"/>
        </w:rPr>
        <w:t xml:space="preserve">за выполнением </w:t>
      </w:r>
      <w:r w:rsidR="00693CE2" w:rsidRPr="002147EE">
        <w:rPr>
          <w:rFonts w:ascii="Times New Roman" w:hAnsi="Times New Roman" w:cs="Times New Roman"/>
          <w:sz w:val="28"/>
          <w:szCs w:val="28"/>
        </w:rPr>
        <w:t>положений Стратегии, реализации задач и механизмов, достижения установленных целевых индикаторов, включая эффективные механизмы их адаптации и изменения в соответствии с меняющимися внешними и внутренними условиями;</w:t>
      </w:r>
      <w:proofErr w:type="gramEnd"/>
    </w:p>
    <w:p w:rsidR="00693CE2" w:rsidRPr="002147EE" w:rsidRDefault="00E15CA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5)</w:t>
      </w:r>
      <w:r w:rsidR="00693CE2" w:rsidRPr="002147EE">
        <w:rPr>
          <w:rFonts w:ascii="Times New Roman" w:hAnsi="Times New Roman" w:cs="Times New Roman"/>
          <w:sz w:val="28"/>
          <w:szCs w:val="28"/>
        </w:rPr>
        <w:t xml:space="preserve">выделение на каждом этапе реализации Стратегии важнейших </w:t>
      </w:r>
      <w:r w:rsidR="00693CE2" w:rsidRPr="002147EE">
        <w:rPr>
          <w:rFonts w:ascii="Times New Roman" w:hAnsi="Times New Roman" w:cs="Times New Roman"/>
          <w:sz w:val="28"/>
          <w:szCs w:val="28"/>
        </w:rPr>
        <w:lastRenderedPageBreak/>
        <w:t>целевых ориентиров и концентрацию имеющихся ресурсов на их достижении;</w:t>
      </w:r>
    </w:p>
    <w:p w:rsidR="00693CE2" w:rsidRPr="002147EE" w:rsidRDefault="00E15CA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6)</w:t>
      </w:r>
      <w:r w:rsidR="00693CE2" w:rsidRPr="002147EE">
        <w:rPr>
          <w:rFonts w:ascii="Times New Roman" w:hAnsi="Times New Roman" w:cs="Times New Roman"/>
          <w:sz w:val="28"/>
          <w:szCs w:val="28"/>
        </w:rPr>
        <w:t>повышение эффективности системы прогнозирования и информационно-аналитического обеспечения выполнения положений Стратегии, в том числе за счет использования информационных технологий, содействия развитию системы статистического учета данных;</w:t>
      </w:r>
      <w:proofErr w:type="gramEnd"/>
    </w:p>
    <w:p w:rsidR="00693CE2" w:rsidRPr="002147EE" w:rsidRDefault="00E15CA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7)</w:t>
      </w:r>
      <w:r w:rsidR="00693CE2" w:rsidRPr="002147EE">
        <w:rPr>
          <w:rFonts w:ascii="Times New Roman" w:hAnsi="Times New Roman" w:cs="Times New Roman"/>
          <w:sz w:val="28"/>
          <w:szCs w:val="28"/>
        </w:rPr>
        <w:t xml:space="preserve">совершенствование </w:t>
      </w:r>
      <w:proofErr w:type="gramStart"/>
      <w:r w:rsidR="00693CE2" w:rsidRPr="002147EE">
        <w:rPr>
          <w:rFonts w:ascii="Times New Roman" w:hAnsi="Times New Roman" w:cs="Times New Roman"/>
          <w:sz w:val="28"/>
          <w:szCs w:val="28"/>
        </w:rPr>
        <w:t>системы информационного сопровождения реализации Стратегии</w:t>
      </w:r>
      <w:proofErr w:type="gramEnd"/>
      <w:r w:rsidR="00693CE2" w:rsidRPr="002147EE">
        <w:rPr>
          <w:rFonts w:ascii="Times New Roman" w:hAnsi="Times New Roman" w:cs="Times New Roman"/>
          <w:sz w:val="28"/>
          <w:szCs w:val="28"/>
        </w:rPr>
        <w:t>;</w:t>
      </w:r>
    </w:p>
    <w:p w:rsidR="00693CE2" w:rsidRPr="002147EE" w:rsidRDefault="00E15CA7"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8)</w:t>
      </w:r>
      <w:r w:rsidR="00693CE2" w:rsidRPr="002147EE">
        <w:rPr>
          <w:rFonts w:ascii="Times New Roman" w:hAnsi="Times New Roman" w:cs="Times New Roman"/>
          <w:sz w:val="28"/>
          <w:szCs w:val="28"/>
        </w:rPr>
        <w:t>привлечение высококвалифицированных специалистов для повышения эффективности системы стратегическ</w:t>
      </w:r>
      <w:r>
        <w:rPr>
          <w:rFonts w:ascii="Times New Roman" w:hAnsi="Times New Roman" w:cs="Times New Roman"/>
          <w:sz w:val="28"/>
          <w:szCs w:val="28"/>
        </w:rPr>
        <w:t>ого планирования в муниципальном</w:t>
      </w:r>
      <w:r w:rsidR="00693CE2" w:rsidRPr="002147EE">
        <w:rPr>
          <w:rFonts w:ascii="Times New Roman" w:hAnsi="Times New Roman" w:cs="Times New Roman"/>
          <w:sz w:val="28"/>
          <w:szCs w:val="28"/>
        </w:rPr>
        <w:t xml:space="preserve"> районе «Печора», в том числе управления реализацией Стратегии.</w:t>
      </w:r>
    </w:p>
    <w:p w:rsidR="00693CE2" w:rsidRPr="002147EE" w:rsidRDefault="002B4CC9"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Д</w:t>
      </w:r>
      <w:r w:rsidR="00693CE2" w:rsidRPr="002147EE">
        <w:rPr>
          <w:rFonts w:ascii="Times New Roman" w:hAnsi="Times New Roman" w:cs="Times New Roman"/>
          <w:sz w:val="28"/>
          <w:szCs w:val="28"/>
        </w:rPr>
        <w:t xml:space="preserve">окументы стратегического планирования </w:t>
      </w:r>
      <w:r w:rsidRPr="002147EE">
        <w:rPr>
          <w:rFonts w:ascii="Times New Roman" w:hAnsi="Times New Roman" w:cs="Times New Roman"/>
          <w:sz w:val="28"/>
          <w:szCs w:val="28"/>
        </w:rPr>
        <w:t xml:space="preserve">должны быть разработаны </w:t>
      </w:r>
      <w:r w:rsidR="00693CE2" w:rsidRPr="002147EE">
        <w:rPr>
          <w:rFonts w:ascii="Times New Roman" w:hAnsi="Times New Roman" w:cs="Times New Roman"/>
          <w:sz w:val="28"/>
          <w:szCs w:val="28"/>
        </w:rPr>
        <w:t xml:space="preserve">с учетом положений </w:t>
      </w:r>
      <w:r w:rsidR="00C01BB0" w:rsidRPr="002147EE">
        <w:rPr>
          <w:rFonts w:ascii="Times New Roman" w:hAnsi="Times New Roman" w:cs="Times New Roman"/>
          <w:sz w:val="28"/>
          <w:szCs w:val="28"/>
        </w:rPr>
        <w:t xml:space="preserve">настоящей </w:t>
      </w:r>
      <w:r w:rsidR="00693CE2" w:rsidRPr="002147EE">
        <w:rPr>
          <w:rFonts w:ascii="Times New Roman" w:hAnsi="Times New Roman" w:cs="Times New Roman"/>
          <w:sz w:val="28"/>
          <w:szCs w:val="28"/>
        </w:rPr>
        <w:t>Стратегии.</w:t>
      </w:r>
    </w:p>
    <w:p w:rsidR="00693CE2" w:rsidRPr="002147EE" w:rsidRDefault="00693CE2"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Реализация Стратегии осуществляется органами местного самоуправления в соответствии с полномочиями в установленной сфере деятельности.</w:t>
      </w:r>
    </w:p>
    <w:p w:rsidR="00693CE2" w:rsidRPr="002147EE" w:rsidRDefault="002B4CC9"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spellStart"/>
      <w:r w:rsidRPr="002147EE">
        <w:rPr>
          <w:rFonts w:ascii="Times New Roman" w:hAnsi="Times New Roman" w:cs="Times New Roman"/>
          <w:sz w:val="28"/>
          <w:szCs w:val="28"/>
        </w:rPr>
        <w:t>Постановлениемадминистрации</w:t>
      </w:r>
      <w:proofErr w:type="spellEnd"/>
      <w:r w:rsidRPr="002147EE">
        <w:rPr>
          <w:rFonts w:ascii="Times New Roman" w:hAnsi="Times New Roman" w:cs="Times New Roman"/>
          <w:sz w:val="28"/>
          <w:szCs w:val="28"/>
        </w:rPr>
        <w:t xml:space="preserve"> муниципального района «</w:t>
      </w:r>
      <w:proofErr w:type="spellStart"/>
      <w:r w:rsidRPr="002147EE">
        <w:rPr>
          <w:rFonts w:ascii="Times New Roman" w:hAnsi="Times New Roman" w:cs="Times New Roman"/>
          <w:sz w:val="28"/>
          <w:szCs w:val="28"/>
        </w:rPr>
        <w:t>Печора</w:t>
      </w:r>
      <w:proofErr w:type="gramStart"/>
      <w:r w:rsidRPr="002147EE">
        <w:rPr>
          <w:rFonts w:ascii="Times New Roman" w:hAnsi="Times New Roman" w:cs="Times New Roman"/>
          <w:sz w:val="28"/>
          <w:szCs w:val="28"/>
        </w:rPr>
        <w:t>»</w:t>
      </w:r>
      <w:r w:rsidR="00693CE2" w:rsidRPr="002147EE">
        <w:rPr>
          <w:rFonts w:ascii="Times New Roman" w:hAnsi="Times New Roman" w:cs="Times New Roman"/>
          <w:sz w:val="28"/>
          <w:szCs w:val="28"/>
        </w:rPr>
        <w:t>о</w:t>
      </w:r>
      <w:proofErr w:type="gramEnd"/>
      <w:r w:rsidR="00693CE2" w:rsidRPr="002147EE">
        <w:rPr>
          <w:rFonts w:ascii="Times New Roman" w:hAnsi="Times New Roman" w:cs="Times New Roman"/>
          <w:sz w:val="28"/>
          <w:szCs w:val="28"/>
        </w:rPr>
        <w:t>пределяются</w:t>
      </w:r>
      <w:proofErr w:type="spellEnd"/>
      <w:r w:rsidR="00693CE2" w:rsidRPr="002147EE">
        <w:rPr>
          <w:rFonts w:ascii="Times New Roman" w:hAnsi="Times New Roman" w:cs="Times New Roman"/>
          <w:sz w:val="28"/>
          <w:szCs w:val="28"/>
        </w:rPr>
        <w:t xml:space="preserve"> должностные лица, которые несут персональную ответственность за выполнение положений Стратегии, а также представление отчетности о реализации задач и механизмов, достижения установленных целевых индикаторов, проблемах и </w:t>
      </w:r>
      <w:proofErr w:type="spellStart"/>
      <w:r w:rsidR="00693CE2" w:rsidRPr="002147EE">
        <w:rPr>
          <w:rFonts w:ascii="Times New Roman" w:hAnsi="Times New Roman" w:cs="Times New Roman"/>
          <w:sz w:val="28"/>
          <w:szCs w:val="28"/>
        </w:rPr>
        <w:t>рисках,предпринимаемых</w:t>
      </w:r>
      <w:proofErr w:type="spellEnd"/>
      <w:r w:rsidR="00693CE2" w:rsidRPr="002147EE">
        <w:rPr>
          <w:rFonts w:ascii="Times New Roman" w:hAnsi="Times New Roman" w:cs="Times New Roman"/>
          <w:sz w:val="28"/>
          <w:szCs w:val="28"/>
        </w:rPr>
        <w:t xml:space="preserve"> мерах по их преодолению.</w:t>
      </w:r>
    </w:p>
    <w:p w:rsidR="00693CE2" w:rsidRPr="002147EE" w:rsidRDefault="00693CE2"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xml:space="preserve">Координатором реализации Стратегии является заместитель главы </w:t>
      </w:r>
      <w:proofErr w:type="spellStart"/>
      <w:r w:rsidRPr="002147EE">
        <w:rPr>
          <w:rFonts w:ascii="Times New Roman" w:hAnsi="Times New Roman" w:cs="Times New Roman"/>
          <w:sz w:val="28"/>
          <w:szCs w:val="28"/>
        </w:rPr>
        <w:t>администрациимуниципального</w:t>
      </w:r>
      <w:proofErr w:type="spellEnd"/>
      <w:r w:rsidRPr="002147EE">
        <w:rPr>
          <w:rFonts w:ascii="Times New Roman" w:hAnsi="Times New Roman" w:cs="Times New Roman"/>
          <w:sz w:val="28"/>
          <w:szCs w:val="28"/>
        </w:rPr>
        <w:t xml:space="preserve"> района, курирующий вопросы экономики.</w:t>
      </w:r>
    </w:p>
    <w:p w:rsidR="00693CE2" w:rsidRPr="002147EE" w:rsidRDefault="00693CE2"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Задачами координатора являются:</w:t>
      </w:r>
    </w:p>
    <w:p w:rsidR="00693CE2" w:rsidRPr="002147EE" w:rsidRDefault="00693CE2"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2147EE">
        <w:rPr>
          <w:rFonts w:ascii="Times New Roman" w:hAnsi="Times New Roman" w:cs="Times New Roman"/>
          <w:sz w:val="28"/>
          <w:szCs w:val="28"/>
        </w:rPr>
        <w:t>- разработка системы мониторинга, контроля и оценки рисков выполнения положений Стратегии, реализации задач и механизмов, достижения установленных целевых индикаторов;</w:t>
      </w:r>
      <w:proofErr w:type="gramEnd"/>
    </w:p>
    <w:p w:rsidR="00693CE2" w:rsidRPr="002147EE" w:rsidRDefault="00693CE2"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r w:rsidRPr="002147EE">
        <w:rPr>
          <w:rFonts w:ascii="Times New Roman" w:hAnsi="Times New Roman" w:cs="Times New Roman"/>
          <w:sz w:val="28"/>
          <w:szCs w:val="28"/>
        </w:rPr>
        <w:t>- организация подготовки и представление главе администрации муниципального района «</w:t>
      </w:r>
      <w:proofErr w:type="spellStart"/>
      <w:r w:rsidRPr="002147EE">
        <w:rPr>
          <w:rFonts w:ascii="Times New Roman" w:hAnsi="Times New Roman" w:cs="Times New Roman"/>
          <w:sz w:val="28"/>
          <w:szCs w:val="28"/>
        </w:rPr>
        <w:t>Печора</w:t>
      </w:r>
      <w:proofErr w:type="gramStart"/>
      <w:r w:rsidRPr="002147EE">
        <w:rPr>
          <w:rFonts w:ascii="Times New Roman" w:hAnsi="Times New Roman" w:cs="Times New Roman"/>
          <w:sz w:val="28"/>
          <w:szCs w:val="28"/>
        </w:rPr>
        <w:t>»с</w:t>
      </w:r>
      <w:proofErr w:type="gramEnd"/>
      <w:r w:rsidRPr="002147EE">
        <w:rPr>
          <w:rFonts w:ascii="Times New Roman" w:hAnsi="Times New Roman" w:cs="Times New Roman"/>
          <w:sz w:val="28"/>
          <w:szCs w:val="28"/>
        </w:rPr>
        <w:t>водной</w:t>
      </w:r>
      <w:proofErr w:type="spellEnd"/>
      <w:r w:rsidRPr="002147EE">
        <w:rPr>
          <w:rFonts w:ascii="Times New Roman" w:hAnsi="Times New Roman" w:cs="Times New Roman"/>
          <w:sz w:val="28"/>
          <w:szCs w:val="28"/>
        </w:rPr>
        <w:t xml:space="preserve"> отчетности и предложений по принятию решений о корректировке положений Стратегии, а также системы мониторинга, контроля и оценки рисков выполнения положений Стратегии.</w:t>
      </w:r>
    </w:p>
    <w:p w:rsidR="00693CE2" w:rsidRPr="002147EE" w:rsidRDefault="00693CE2"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2147EE">
        <w:rPr>
          <w:rFonts w:ascii="Times New Roman" w:hAnsi="Times New Roman" w:cs="Times New Roman"/>
          <w:sz w:val="28"/>
          <w:szCs w:val="28"/>
        </w:rPr>
        <w:t xml:space="preserve">Для повышения эффективности выполнения положений Стратегии, оптимизации системы мониторинга, контроля и оценки рисков выполнения положений Стратегии предполагается создание </w:t>
      </w:r>
      <w:r w:rsidR="002B4CC9" w:rsidRPr="002147EE">
        <w:rPr>
          <w:rFonts w:ascii="Times New Roman" w:hAnsi="Times New Roman" w:cs="Times New Roman"/>
          <w:sz w:val="28"/>
          <w:szCs w:val="28"/>
        </w:rPr>
        <w:t xml:space="preserve">структурного подразделения администрации муниципального района по стратегическим разработкам и </w:t>
      </w:r>
      <w:r w:rsidRPr="002147EE">
        <w:rPr>
          <w:rFonts w:ascii="Times New Roman" w:hAnsi="Times New Roman" w:cs="Times New Roman"/>
          <w:sz w:val="28"/>
          <w:szCs w:val="28"/>
        </w:rPr>
        <w:t>Совета по стратегическому управлению при главе администрации муниципального района.</w:t>
      </w:r>
      <w:proofErr w:type="gramEnd"/>
    </w:p>
    <w:p w:rsidR="00693CE2" w:rsidRPr="002147EE" w:rsidRDefault="00693CE2" w:rsidP="007A2AF4">
      <w:pPr>
        <w:widowControl w:val="0"/>
        <w:autoSpaceDE w:val="0"/>
        <w:autoSpaceDN w:val="0"/>
        <w:adjustRightInd w:val="0"/>
        <w:spacing w:after="0" w:line="360" w:lineRule="exact"/>
        <w:ind w:firstLine="709"/>
        <w:jc w:val="both"/>
        <w:rPr>
          <w:rFonts w:ascii="Times New Roman" w:hAnsi="Times New Roman" w:cs="Times New Roman"/>
          <w:sz w:val="28"/>
          <w:szCs w:val="28"/>
        </w:rPr>
      </w:pPr>
      <w:proofErr w:type="gramStart"/>
      <w:r w:rsidRPr="002147EE">
        <w:rPr>
          <w:rFonts w:ascii="Times New Roman" w:hAnsi="Times New Roman" w:cs="Times New Roman"/>
          <w:sz w:val="28"/>
          <w:szCs w:val="28"/>
        </w:rPr>
        <w:t xml:space="preserve">В целях выполнения положений Стратегии, реализации задач и механизмов, достижения установленных целевых индикаторов по всем основным направлениям Стратегии при Совете по стратегическому </w:t>
      </w:r>
      <w:r w:rsidRPr="002147EE">
        <w:rPr>
          <w:rFonts w:ascii="Times New Roman" w:hAnsi="Times New Roman" w:cs="Times New Roman"/>
          <w:sz w:val="28"/>
          <w:szCs w:val="28"/>
        </w:rPr>
        <w:lastRenderedPageBreak/>
        <w:t xml:space="preserve">управлению </w:t>
      </w:r>
      <w:r w:rsidR="000773E3">
        <w:rPr>
          <w:rFonts w:ascii="Times New Roman" w:hAnsi="Times New Roman" w:cs="Times New Roman"/>
          <w:sz w:val="28"/>
          <w:szCs w:val="28"/>
        </w:rPr>
        <w:t>буде</w:t>
      </w:r>
      <w:r w:rsidRPr="002147EE">
        <w:rPr>
          <w:rFonts w:ascii="Times New Roman" w:hAnsi="Times New Roman" w:cs="Times New Roman"/>
          <w:sz w:val="28"/>
          <w:szCs w:val="28"/>
        </w:rPr>
        <w:t>т образован</w:t>
      </w:r>
      <w:r w:rsidR="000773E3">
        <w:rPr>
          <w:rFonts w:ascii="Times New Roman" w:hAnsi="Times New Roman" w:cs="Times New Roman"/>
          <w:sz w:val="28"/>
          <w:szCs w:val="28"/>
        </w:rPr>
        <w:t>а</w:t>
      </w:r>
      <w:r w:rsidRPr="002147EE">
        <w:rPr>
          <w:rFonts w:ascii="Times New Roman" w:hAnsi="Times New Roman" w:cs="Times New Roman"/>
          <w:sz w:val="28"/>
          <w:szCs w:val="28"/>
        </w:rPr>
        <w:t xml:space="preserve"> комисси</w:t>
      </w:r>
      <w:r w:rsidR="000773E3">
        <w:rPr>
          <w:rFonts w:ascii="Times New Roman" w:hAnsi="Times New Roman" w:cs="Times New Roman"/>
          <w:sz w:val="28"/>
          <w:szCs w:val="28"/>
        </w:rPr>
        <w:t>я</w:t>
      </w:r>
      <w:r w:rsidRPr="002147EE">
        <w:rPr>
          <w:rFonts w:ascii="Times New Roman" w:hAnsi="Times New Roman" w:cs="Times New Roman"/>
          <w:sz w:val="28"/>
          <w:szCs w:val="28"/>
        </w:rPr>
        <w:t xml:space="preserve">, </w:t>
      </w:r>
      <w:proofErr w:type="spellStart"/>
      <w:r w:rsidRPr="002147EE">
        <w:rPr>
          <w:rFonts w:ascii="Times New Roman" w:hAnsi="Times New Roman" w:cs="Times New Roman"/>
          <w:sz w:val="28"/>
          <w:szCs w:val="28"/>
        </w:rPr>
        <w:t>возглавляем</w:t>
      </w:r>
      <w:r w:rsidR="000773E3">
        <w:rPr>
          <w:rFonts w:ascii="Times New Roman" w:hAnsi="Times New Roman" w:cs="Times New Roman"/>
          <w:sz w:val="28"/>
          <w:szCs w:val="28"/>
        </w:rPr>
        <w:t>ая</w:t>
      </w:r>
      <w:r w:rsidR="00E15CA7" w:rsidRPr="002147EE">
        <w:rPr>
          <w:rFonts w:ascii="Times New Roman" w:hAnsi="Times New Roman" w:cs="Times New Roman"/>
          <w:sz w:val="28"/>
          <w:szCs w:val="28"/>
        </w:rPr>
        <w:t>глав</w:t>
      </w:r>
      <w:r w:rsidR="00E15CA7">
        <w:rPr>
          <w:rFonts w:ascii="Times New Roman" w:hAnsi="Times New Roman" w:cs="Times New Roman"/>
          <w:sz w:val="28"/>
          <w:szCs w:val="28"/>
        </w:rPr>
        <w:t>ой</w:t>
      </w:r>
      <w:proofErr w:type="spellEnd"/>
      <w:r w:rsidR="00E15CA7" w:rsidRPr="002147EE">
        <w:rPr>
          <w:rFonts w:ascii="Times New Roman" w:hAnsi="Times New Roman" w:cs="Times New Roman"/>
          <w:sz w:val="28"/>
          <w:szCs w:val="28"/>
        </w:rPr>
        <w:t xml:space="preserve"> админист</w:t>
      </w:r>
      <w:r w:rsidR="00E15CA7">
        <w:rPr>
          <w:rFonts w:ascii="Times New Roman" w:hAnsi="Times New Roman" w:cs="Times New Roman"/>
          <w:sz w:val="28"/>
          <w:szCs w:val="28"/>
        </w:rPr>
        <w:t>рации муниципального района</w:t>
      </w:r>
      <w:r w:rsidRPr="002147EE">
        <w:rPr>
          <w:rFonts w:ascii="Times New Roman" w:hAnsi="Times New Roman" w:cs="Times New Roman"/>
          <w:sz w:val="28"/>
          <w:szCs w:val="28"/>
        </w:rPr>
        <w:t>.</w:t>
      </w:r>
      <w:proofErr w:type="gramEnd"/>
    </w:p>
    <w:p w:rsidR="009565B5" w:rsidRPr="001105CC" w:rsidRDefault="007A0CD8" w:rsidP="001E529E">
      <w:pPr>
        <w:pStyle w:val="1"/>
        <w:spacing w:before="200" w:line="360" w:lineRule="exact"/>
        <w:rPr>
          <w:color w:val="auto"/>
        </w:rPr>
      </w:pPr>
      <w:bookmarkStart w:id="292" w:name="_Toc378857979"/>
      <w:r w:rsidRPr="001105CC">
        <w:rPr>
          <w:color w:val="auto"/>
        </w:rPr>
        <w:t>7</w:t>
      </w:r>
      <w:r w:rsidR="00794F75" w:rsidRPr="001105CC">
        <w:rPr>
          <w:color w:val="auto"/>
        </w:rPr>
        <w:t xml:space="preserve">. </w:t>
      </w:r>
      <w:r w:rsidR="00DF2A78" w:rsidRPr="001105CC">
        <w:rPr>
          <w:color w:val="auto"/>
        </w:rPr>
        <w:t>ПЕРЕЧЕНЬ ПРИОРИТЕТНЫХ ИНВЕСТИЦИОННЫХ ПРОЕКТОВ</w:t>
      </w:r>
      <w:bookmarkEnd w:id="292"/>
    </w:p>
    <w:p w:rsidR="00DF2A78" w:rsidRPr="001105CC" w:rsidRDefault="007A0CD8" w:rsidP="00151D93">
      <w:pPr>
        <w:pStyle w:val="2"/>
        <w:spacing w:line="360" w:lineRule="exact"/>
        <w:rPr>
          <w:color w:val="auto"/>
        </w:rPr>
      </w:pPr>
      <w:bookmarkStart w:id="293" w:name="_Toc378857980"/>
      <w:r w:rsidRPr="001105CC">
        <w:rPr>
          <w:color w:val="auto"/>
        </w:rPr>
        <w:t>7</w:t>
      </w:r>
      <w:r w:rsidR="00794F75" w:rsidRPr="001105CC">
        <w:rPr>
          <w:color w:val="auto"/>
        </w:rPr>
        <w:t xml:space="preserve">.1. </w:t>
      </w:r>
      <w:r w:rsidR="00DF2A78" w:rsidRPr="001105CC">
        <w:rPr>
          <w:color w:val="auto"/>
        </w:rPr>
        <w:t>Приоритетные проекты развития промышленного сектора</w:t>
      </w:r>
      <w:bookmarkEnd w:id="293"/>
    </w:p>
    <w:p w:rsidR="00DF2A78" w:rsidRDefault="00DF2A78" w:rsidP="007A2AF4">
      <w:pPr>
        <w:spacing w:after="0" w:line="360" w:lineRule="exact"/>
        <w:ind w:firstLine="709"/>
        <w:jc w:val="both"/>
        <w:rPr>
          <w:rFonts w:ascii="Times New Roman" w:hAnsi="Times New Roman" w:cs="Times New Roman"/>
          <w:sz w:val="28"/>
        </w:rPr>
      </w:pPr>
      <w:r w:rsidRPr="00F37D23">
        <w:rPr>
          <w:rFonts w:ascii="Times New Roman" w:hAnsi="Times New Roman" w:cs="Times New Roman"/>
          <w:sz w:val="28"/>
        </w:rPr>
        <w:t>В качестве приоритетных проектов на период реализации Стратегии рассматриваются:</w:t>
      </w:r>
    </w:p>
    <w:p w:rsidR="0074748A" w:rsidRPr="0081476D" w:rsidRDefault="0074748A" w:rsidP="0081476D">
      <w:pPr>
        <w:pStyle w:val="a7"/>
        <w:numPr>
          <w:ilvl w:val="0"/>
          <w:numId w:val="71"/>
        </w:numPr>
        <w:spacing w:after="0" w:line="360" w:lineRule="exact"/>
        <w:ind w:left="426" w:hanging="284"/>
        <w:jc w:val="both"/>
        <w:rPr>
          <w:rFonts w:ascii="Times New Roman" w:hAnsi="Times New Roman" w:cs="Times New Roman"/>
          <w:sz w:val="28"/>
        </w:rPr>
      </w:pPr>
      <w:r w:rsidRPr="0081476D">
        <w:rPr>
          <w:rFonts w:ascii="Times New Roman" w:hAnsi="Times New Roman" w:cs="Times New Roman"/>
          <w:sz w:val="28"/>
        </w:rPr>
        <w:t>Строительство  мини-завода по переработке твердых бытовых отходов;</w:t>
      </w:r>
    </w:p>
    <w:p w:rsidR="0074748A" w:rsidRPr="0081476D" w:rsidRDefault="0074748A" w:rsidP="0081476D">
      <w:pPr>
        <w:pStyle w:val="a7"/>
        <w:numPr>
          <w:ilvl w:val="0"/>
          <w:numId w:val="71"/>
        </w:numPr>
        <w:spacing w:after="0" w:line="360" w:lineRule="exact"/>
        <w:ind w:left="426" w:hanging="284"/>
        <w:jc w:val="both"/>
        <w:rPr>
          <w:rFonts w:ascii="Times New Roman" w:hAnsi="Times New Roman" w:cs="Times New Roman"/>
          <w:sz w:val="28"/>
        </w:rPr>
      </w:pPr>
      <w:r w:rsidRPr="0081476D">
        <w:rPr>
          <w:rFonts w:ascii="Times New Roman" w:hAnsi="Times New Roman" w:cs="Times New Roman"/>
          <w:sz w:val="28"/>
        </w:rPr>
        <w:t xml:space="preserve">«Строительство овощехранилища на 310 тонн в пос. </w:t>
      </w:r>
      <w:proofErr w:type="gramStart"/>
      <w:r w:rsidRPr="0081476D">
        <w:rPr>
          <w:rFonts w:ascii="Times New Roman" w:hAnsi="Times New Roman" w:cs="Times New Roman"/>
          <w:sz w:val="28"/>
        </w:rPr>
        <w:t>Луговой</w:t>
      </w:r>
      <w:proofErr w:type="gramEnd"/>
      <w:r w:rsidRPr="0081476D">
        <w:rPr>
          <w:rFonts w:ascii="Times New Roman" w:hAnsi="Times New Roman" w:cs="Times New Roman"/>
          <w:sz w:val="28"/>
        </w:rPr>
        <w:t xml:space="preserve"> МР «Печора»; </w:t>
      </w:r>
    </w:p>
    <w:p w:rsidR="0074748A" w:rsidRPr="0081476D" w:rsidRDefault="0074748A" w:rsidP="0081476D">
      <w:pPr>
        <w:pStyle w:val="a7"/>
        <w:numPr>
          <w:ilvl w:val="0"/>
          <w:numId w:val="71"/>
        </w:numPr>
        <w:spacing w:after="0" w:line="360" w:lineRule="exact"/>
        <w:ind w:left="426" w:hanging="284"/>
        <w:jc w:val="both"/>
        <w:rPr>
          <w:rFonts w:ascii="Times New Roman" w:hAnsi="Times New Roman" w:cs="Times New Roman"/>
          <w:sz w:val="28"/>
        </w:rPr>
      </w:pPr>
      <w:r w:rsidRPr="0081476D">
        <w:rPr>
          <w:rFonts w:ascii="Times New Roman" w:hAnsi="Times New Roman" w:cs="Times New Roman"/>
          <w:sz w:val="28"/>
        </w:rPr>
        <w:t xml:space="preserve">«Строительство убойного пункта для крупного рогатого скота в пос. </w:t>
      </w:r>
      <w:proofErr w:type="gramStart"/>
      <w:r w:rsidRPr="0081476D">
        <w:rPr>
          <w:rFonts w:ascii="Times New Roman" w:hAnsi="Times New Roman" w:cs="Times New Roman"/>
          <w:sz w:val="28"/>
        </w:rPr>
        <w:t>Луговой</w:t>
      </w:r>
      <w:proofErr w:type="gramEnd"/>
      <w:r w:rsidRPr="0081476D">
        <w:rPr>
          <w:rFonts w:ascii="Times New Roman" w:hAnsi="Times New Roman" w:cs="Times New Roman"/>
          <w:sz w:val="28"/>
        </w:rPr>
        <w:t xml:space="preserve"> МР «Печора»;</w:t>
      </w:r>
    </w:p>
    <w:p w:rsidR="0074748A" w:rsidRPr="0081476D" w:rsidRDefault="0074748A" w:rsidP="0081476D">
      <w:pPr>
        <w:pStyle w:val="a7"/>
        <w:numPr>
          <w:ilvl w:val="0"/>
          <w:numId w:val="71"/>
        </w:numPr>
        <w:spacing w:after="0" w:line="360" w:lineRule="exact"/>
        <w:ind w:left="426" w:hanging="284"/>
        <w:jc w:val="both"/>
        <w:rPr>
          <w:rFonts w:ascii="Times New Roman" w:hAnsi="Times New Roman" w:cs="Times New Roman"/>
          <w:sz w:val="28"/>
        </w:rPr>
      </w:pPr>
      <w:r w:rsidRPr="0081476D">
        <w:rPr>
          <w:rFonts w:ascii="Times New Roman" w:hAnsi="Times New Roman" w:cs="Times New Roman"/>
          <w:sz w:val="28"/>
        </w:rPr>
        <w:t>«Реконструкция модульного молочного завода, увеличение и расширение ассортимента выпускаемой молочной продукции»</w:t>
      </w:r>
      <w:r w:rsidR="007F0CA2" w:rsidRPr="0081476D">
        <w:rPr>
          <w:rFonts w:ascii="Times New Roman" w:hAnsi="Times New Roman" w:cs="Times New Roman"/>
          <w:sz w:val="28"/>
        </w:rPr>
        <w:t>;</w:t>
      </w:r>
    </w:p>
    <w:p w:rsidR="0074748A" w:rsidRPr="0081476D" w:rsidRDefault="0074748A" w:rsidP="0081476D">
      <w:pPr>
        <w:pStyle w:val="a7"/>
        <w:numPr>
          <w:ilvl w:val="0"/>
          <w:numId w:val="71"/>
        </w:numPr>
        <w:spacing w:after="0" w:line="360" w:lineRule="exact"/>
        <w:ind w:left="426" w:hanging="284"/>
        <w:jc w:val="both"/>
        <w:rPr>
          <w:rFonts w:ascii="Times New Roman" w:hAnsi="Times New Roman" w:cs="Times New Roman"/>
          <w:sz w:val="28"/>
        </w:rPr>
      </w:pPr>
      <w:r w:rsidRPr="0081476D">
        <w:rPr>
          <w:rFonts w:ascii="Times New Roman" w:hAnsi="Times New Roman" w:cs="Times New Roman"/>
          <w:sz w:val="28"/>
        </w:rPr>
        <w:t xml:space="preserve">Открытие пунктов приема дикоросов и </w:t>
      </w:r>
      <w:proofErr w:type="spellStart"/>
      <w:r w:rsidRPr="0081476D">
        <w:rPr>
          <w:rFonts w:ascii="Times New Roman" w:hAnsi="Times New Roman" w:cs="Times New Roman"/>
          <w:sz w:val="28"/>
        </w:rPr>
        <w:t>сельхозяйственной</w:t>
      </w:r>
      <w:proofErr w:type="spellEnd"/>
      <w:r w:rsidRPr="0081476D">
        <w:rPr>
          <w:rFonts w:ascii="Times New Roman" w:hAnsi="Times New Roman" w:cs="Times New Roman"/>
          <w:sz w:val="28"/>
        </w:rPr>
        <w:t xml:space="preserve"> продукции в п. </w:t>
      </w:r>
      <w:proofErr w:type="gramStart"/>
      <w:r w:rsidRPr="0081476D">
        <w:rPr>
          <w:rFonts w:ascii="Times New Roman" w:hAnsi="Times New Roman" w:cs="Times New Roman"/>
          <w:sz w:val="28"/>
        </w:rPr>
        <w:t>Кедровый</w:t>
      </w:r>
      <w:proofErr w:type="gramEnd"/>
      <w:r w:rsidRPr="0081476D">
        <w:rPr>
          <w:rFonts w:ascii="Times New Roman" w:hAnsi="Times New Roman" w:cs="Times New Roman"/>
          <w:sz w:val="28"/>
        </w:rPr>
        <w:t xml:space="preserve"> Шор</w:t>
      </w:r>
      <w:r w:rsidR="007F0CA2" w:rsidRPr="0081476D">
        <w:rPr>
          <w:rFonts w:ascii="Times New Roman" w:hAnsi="Times New Roman" w:cs="Times New Roman"/>
          <w:sz w:val="28"/>
        </w:rPr>
        <w:t xml:space="preserve">, с. </w:t>
      </w:r>
      <w:proofErr w:type="spellStart"/>
      <w:r w:rsidR="007F0CA2" w:rsidRPr="0081476D">
        <w:rPr>
          <w:rFonts w:ascii="Times New Roman" w:hAnsi="Times New Roman" w:cs="Times New Roman"/>
          <w:sz w:val="28"/>
        </w:rPr>
        <w:t>Соколово</w:t>
      </w:r>
      <w:proofErr w:type="spellEnd"/>
      <w:r w:rsidR="007F0CA2" w:rsidRPr="0081476D">
        <w:rPr>
          <w:rFonts w:ascii="Times New Roman" w:hAnsi="Times New Roman" w:cs="Times New Roman"/>
          <w:sz w:val="28"/>
        </w:rPr>
        <w:t>, с. Приуральское</w:t>
      </w:r>
      <w:r w:rsidR="00E15CA7" w:rsidRPr="0081476D">
        <w:rPr>
          <w:rFonts w:ascii="Times New Roman" w:hAnsi="Times New Roman" w:cs="Times New Roman"/>
          <w:sz w:val="28"/>
        </w:rPr>
        <w:t>;</w:t>
      </w:r>
    </w:p>
    <w:p w:rsidR="0074748A" w:rsidRPr="0081476D" w:rsidRDefault="0074748A" w:rsidP="0081476D">
      <w:pPr>
        <w:pStyle w:val="a7"/>
        <w:numPr>
          <w:ilvl w:val="0"/>
          <w:numId w:val="71"/>
        </w:numPr>
        <w:spacing w:after="0" w:line="360" w:lineRule="exact"/>
        <w:ind w:left="426" w:hanging="284"/>
        <w:jc w:val="both"/>
        <w:rPr>
          <w:rFonts w:ascii="Times New Roman" w:hAnsi="Times New Roman" w:cs="Times New Roman"/>
          <w:sz w:val="28"/>
        </w:rPr>
      </w:pPr>
      <w:r w:rsidRPr="0081476D">
        <w:rPr>
          <w:rFonts w:ascii="Times New Roman" w:hAnsi="Times New Roman" w:cs="Times New Roman"/>
          <w:sz w:val="28"/>
        </w:rPr>
        <w:t>Расширение производств</w:t>
      </w:r>
      <w:proofErr w:type="gramStart"/>
      <w:r w:rsidRPr="0081476D">
        <w:rPr>
          <w:rFonts w:ascii="Times New Roman" w:hAnsi="Times New Roman" w:cs="Times New Roman"/>
          <w:sz w:val="28"/>
        </w:rPr>
        <w:t>а ООО</w:t>
      </w:r>
      <w:proofErr w:type="gramEnd"/>
      <w:r w:rsidRPr="0081476D">
        <w:rPr>
          <w:rFonts w:ascii="Times New Roman" w:hAnsi="Times New Roman" w:cs="Times New Roman"/>
          <w:sz w:val="28"/>
        </w:rPr>
        <w:t xml:space="preserve"> «ТЭД» (переработка мяса);</w:t>
      </w:r>
    </w:p>
    <w:p w:rsidR="0074748A" w:rsidRPr="0081476D" w:rsidRDefault="0074748A" w:rsidP="0081476D">
      <w:pPr>
        <w:pStyle w:val="a7"/>
        <w:numPr>
          <w:ilvl w:val="0"/>
          <w:numId w:val="71"/>
        </w:numPr>
        <w:spacing w:after="0" w:line="360" w:lineRule="exact"/>
        <w:ind w:left="426" w:hanging="284"/>
        <w:jc w:val="both"/>
        <w:rPr>
          <w:rFonts w:ascii="Times New Roman" w:hAnsi="Times New Roman" w:cs="Times New Roman"/>
          <w:sz w:val="28"/>
        </w:rPr>
      </w:pPr>
      <w:r w:rsidRPr="0081476D">
        <w:rPr>
          <w:rFonts w:ascii="Times New Roman" w:hAnsi="Times New Roman" w:cs="Times New Roman"/>
          <w:sz w:val="28"/>
        </w:rPr>
        <w:t>Строительство цеха по производству сувенирной продукции</w:t>
      </w:r>
      <w:r w:rsidR="006C06F5" w:rsidRPr="0081476D">
        <w:rPr>
          <w:rFonts w:ascii="Times New Roman" w:hAnsi="Times New Roman" w:cs="Times New Roman"/>
          <w:sz w:val="28"/>
        </w:rPr>
        <w:t>;</w:t>
      </w:r>
    </w:p>
    <w:p w:rsidR="0074748A" w:rsidRPr="0081476D" w:rsidRDefault="0074748A" w:rsidP="0081476D">
      <w:pPr>
        <w:pStyle w:val="a7"/>
        <w:numPr>
          <w:ilvl w:val="0"/>
          <w:numId w:val="71"/>
        </w:numPr>
        <w:spacing w:after="0" w:line="360" w:lineRule="exact"/>
        <w:ind w:left="426" w:hanging="284"/>
        <w:jc w:val="both"/>
        <w:rPr>
          <w:rFonts w:ascii="Times New Roman" w:hAnsi="Times New Roman" w:cs="Times New Roman"/>
          <w:sz w:val="28"/>
        </w:rPr>
      </w:pPr>
      <w:r w:rsidRPr="0081476D">
        <w:rPr>
          <w:rFonts w:ascii="Times New Roman" w:hAnsi="Times New Roman" w:cs="Times New Roman"/>
          <w:sz w:val="28"/>
        </w:rPr>
        <w:t>Развитие судостроительной отрасли</w:t>
      </w:r>
      <w:r w:rsidR="007F0CA2" w:rsidRPr="0081476D">
        <w:rPr>
          <w:rFonts w:ascii="Times New Roman" w:hAnsi="Times New Roman" w:cs="Times New Roman"/>
          <w:sz w:val="28"/>
        </w:rPr>
        <w:t>;</w:t>
      </w:r>
    </w:p>
    <w:p w:rsidR="0074748A" w:rsidRPr="0081476D" w:rsidRDefault="0074748A" w:rsidP="0081476D">
      <w:pPr>
        <w:pStyle w:val="a7"/>
        <w:numPr>
          <w:ilvl w:val="0"/>
          <w:numId w:val="71"/>
        </w:numPr>
        <w:spacing w:after="0" w:line="360" w:lineRule="exact"/>
        <w:ind w:left="426" w:hanging="284"/>
        <w:jc w:val="both"/>
        <w:rPr>
          <w:rFonts w:ascii="Times New Roman" w:hAnsi="Times New Roman" w:cs="Times New Roman"/>
          <w:sz w:val="28"/>
        </w:rPr>
      </w:pPr>
      <w:r w:rsidRPr="0081476D">
        <w:rPr>
          <w:rFonts w:ascii="Times New Roman" w:hAnsi="Times New Roman" w:cs="Times New Roman"/>
          <w:sz w:val="28"/>
        </w:rPr>
        <w:t>Реализация инвестиционного проекта «Создание полносистемного индустриального рыбоводного осетрового хозяйства на водоеме охладителе Печорской ГРЭС»</w:t>
      </w:r>
      <w:r w:rsidR="007F0CA2" w:rsidRPr="0081476D">
        <w:rPr>
          <w:rFonts w:ascii="Times New Roman" w:hAnsi="Times New Roman" w:cs="Times New Roman"/>
          <w:sz w:val="28"/>
        </w:rPr>
        <w:t>;</w:t>
      </w:r>
    </w:p>
    <w:p w:rsidR="0074748A" w:rsidRPr="0081476D" w:rsidRDefault="0074748A" w:rsidP="0081476D">
      <w:pPr>
        <w:pStyle w:val="a7"/>
        <w:numPr>
          <w:ilvl w:val="0"/>
          <w:numId w:val="71"/>
        </w:numPr>
        <w:spacing w:after="0" w:line="360" w:lineRule="exact"/>
        <w:ind w:left="426" w:hanging="284"/>
        <w:jc w:val="both"/>
        <w:rPr>
          <w:rFonts w:ascii="Times New Roman" w:hAnsi="Times New Roman" w:cs="Times New Roman"/>
          <w:sz w:val="28"/>
        </w:rPr>
      </w:pPr>
      <w:r w:rsidRPr="0081476D">
        <w:rPr>
          <w:rFonts w:ascii="Times New Roman" w:hAnsi="Times New Roman" w:cs="Times New Roman"/>
          <w:sz w:val="28"/>
        </w:rPr>
        <w:t>Создание Центра народных художеств, промыслов и ремесел</w:t>
      </w:r>
      <w:r w:rsidR="007F0CA2" w:rsidRPr="0081476D">
        <w:rPr>
          <w:rFonts w:ascii="Times New Roman" w:hAnsi="Times New Roman" w:cs="Times New Roman"/>
          <w:sz w:val="28"/>
        </w:rPr>
        <w:t>;</w:t>
      </w:r>
    </w:p>
    <w:p w:rsidR="0074748A" w:rsidRPr="0081476D" w:rsidRDefault="0074748A" w:rsidP="0081476D">
      <w:pPr>
        <w:pStyle w:val="a7"/>
        <w:numPr>
          <w:ilvl w:val="0"/>
          <w:numId w:val="71"/>
        </w:numPr>
        <w:spacing w:after="0" w:line="360" w:lineRule="exact"/>
        <w:ind w:left="426" w:hanging="284"/>
        <w:jc w:val="both"/>
        <w:rPr>
          <w:rFonts w:ascii="Times New Roman" w:hAnsi="Times New Roman" w:cs="Times New Roman"/>
          <w:sz w:val="28"/>
        </w:rPr>
      </w:pPr>
      <w:r w:rsidRPr="0081476D">
        <w:rPr>
          <w:rFonts w:ascii="Times New Roman" w:hAnsi="Times New Roman" w:cs="Times New Roman"/>
          <w:sz w:val="28"/>
        </w:rPr>
        <w:t>Перевод угольных котельных на газовое топливо;</w:t>
      </w:r>
    </w:p>
    <w:p w:rsidR="0074748A" w:rsidRPr="0081476D" w:rsidRDefault="0074748A" w:rsidP="0081476D">
      <w:pPr>
        <w:pStyle w:val="a7"/>
        <w:numPr>
          <w:ilvl w:val="0"/>
          <w:numId w:val="71"/>
        </w:numPr>
        <w:spacing w:after="0" w:line="360" w:lineRule="exact"/>
        <w:ind w:left="426" w:hanging="284"/>
        <w:jc w:val="both"/>
        <w:rPr>
          <w:rFonts w:ascii="Times New Roman" w:hAnsi="Times New Roman" w:cs="Times New Roman"/>
          <w:sz w:val="28"/>
        </w:rPr>
      </w:pPr>
      <w:r w:rsidRPr="0081476D">
        <w:rPr>
          <w:rFonts w:ascii="Times New Roman" w:hAnsi="Times New Roman" w:cs="Times New Roman"/>
          <w:sz w:val="28"/>
        </w:rPr>
        <w:t>Развитие газификации в сельской местности;</w:t>
      </w:r>
    </w:p>
    <w:p w:rsidR="0074748A" w:rsidRPr="0081476D" w:rsidRDefault="0074748A" w:rsidP="0081476D">
      <w:pPr>
        <w:pStyle w:val="a7"/>
        <w:numPr>
          <w:ilvl w:val="0"/>
          <w:numId w:val="71"/>
        </w:numPr>
        <w:spacing w:after="0" w:line="360" w:lineRule="exact"/>
        <w:ind w:left="426" w:hanging="284"/>
        <w:jc w:val="both"/>
        <w:rPr>
          <w:rFonts w:ascii="Times New Roman" w:hAnsi="Times New Roman" w:cs="Times New Roman"/>
          <w:sz w:val="28"/>
        </w:rPr>
      </w:pPr>
      <w:r w:rsidRPr="0081476D">
        <w:rPr>
          <w:rFonts w:ascii="Times New Roman" w:hAnsi="Times New Roman" w:cs="Times New Roman"/>
          <w:sz w:val="28"/>
        </w:rPr>
        <w:t xml:space="preserve">Строительство станции обезжелезивания в </w:t>
      </w:r>
      <w:proofErr w:type="spellStart"/>
      <w:r w:rsidRPr="0081476D">
        <w:rPr>
          <w:rFonts w:ascii="Times New Roman" w:hAnsi="Times New Roman" w:cs="Times New Roman"/>
          <w:sz w:val="28"/>
        </w:rPr>
        <w:t>сп</w:t>
      </w:r>
      <w:proofErr w:type="spellEnd"/>
      <w:r w:rsidRPr="0081476D">
        <w:rPr>
          <w:rFonts w:ascii="Times New Roman" w:hAnsi="Times New Roman" w:cs="Times New Roman"/>
          <w:sz w:val="28"/>
        </w:rPr>
        <w:t xml:space="preserve">. </w:t>
      </w:r>
      <w:proofErr w:type="spellStart"/>
      <w:r w:rsidRPr="0081476D">
        <w:rPr>
          <w:rFonts w:ascii="Times New Roman" w:hAnsi="Times New Roman" w:cs="Times New Roman"/>
          <w:sz w:val="28"/>
        </w:rPr>
        <w:t>Каджером</w:t>
      </w:r>
      <w:proofErr w:type="spellEnd"/>
      <w:r w:rsidRPr="0081476D">
        <w:rPr>
          <w:rFonts w:ascii="Times New Roman" w:hAnsi="Times New Roman" w:cs="Times New Roman"/>
          <w:sz w:val="28"/>
        </w:rPr>
        <w:t xml:space="preserve"> и Чикшино;</w:t>
      </w:r>
    </w:p>
    <w:p w:rsidR="0074748A" w:rsidRPr="0081476D" w:rsidRDefault="0074748A" w:rsidP="0081476D">
      <w:pPr>
        <w:pStyle w:val="a7"/>
        <w:numPr>
          <w:ilvl w:val="0"/>
          <w:numId w:val="71"/>
        </w:numPr>
        <w:spacing w:after="0" w:line="360" w:lineRule="exact"/>
        <w:ind w:left="426" w:hanging="284"/>
        <w:jc w:val="both"/>
        <w:rPr>
          <w:rFonts w:ascii="Times New Roman" w:hAnsi="Times New Roman" w:cs="Times New Roman"/>
          <w:sz w:val="28"/>
        </w:rPr>
      </w:pPr>
      <w:r w:rsidRPr="0081476D">
        <w:rPr>
          <w:rFonts w:ascii="Times New Roman" w:hAnsi="Times New Roman" w:cs="Times New Roman"/>
          <w:sz w:val="28"/>
        </w:rPr>
        <w:t xml:space="preserve">Строительство водонапорной башни в </w:t>
      </w:r>
      <w:proofErr w:type="spellStart"/>
      <w:r w:rsidRPr="0081476D">
        <w:rPr>
          <w:rFonts w:ascii="Times New Roman" w:hAnsi="Times New Roman" w:cs="Times New Roman"/>
          <w:sz w:val="28"/>
        </w:rPr>
        <w:t>сп</w:t>
      </w:r>
      <w:proofErr w:type="spellEnd"/>
      <w:r w:rsidRPr="0081476D">
        <w:rPr>
          <w:rFonts w:ascii="Times New Roman" w:hAnsi="Times New Roman" w:cs="Times New Roman"/>
          <w:sz w:val="28"/>
        </w:rPr>
        <w:t xml:space="preserve">. </w:t>
      </w:r>
      <w:proofErr w:type="gramStart"/>
      <w:r w:rsidRPr="0081476D">
        <w:rPr>
          <w:rFonts w:ascii="Times New Roman" w:hAnsi="Times New Roman" w:cs="Times New Roman"/>
          <w:sz w:val="28"/>
        </w:rPr>
        <w:t>Озерный</w:t>
      </w:r>
      <w:proofErr w:type="gramEnd"/>
      <w:r w:rsidRPr="0081476D">
        <w:rPr>
          <w:rFonts w:ascii="Times New Roman" w:hAnsi="Times New Roman" w:cs="Times New Roman"/>
          <w:sz w:val="28"/>
        </w:rPr>
        <w:t>;</w:t>
      </w:r>
    </w:p>
    <w:p w:rsidR="0074748A" w:rsidRPr="0081476D" w:rsidRDefault="0074748A" w:rsidP="0081476D">
      <w:pPr>
        <w:pStyle w:val="a7"/>
        <w:numPr>
          <w:ilvl w:val="0"/>
          <w:numId w:val="71"/>
        </w:numPr>
        <w:spacing w:after="0" w:line="360" w:lineRule="exact"/>
        <w:ind w:left="426" w:hanging="284"/>
        <w:jc w:val="both"/>
        <w:rPr>
          <w:rFonts w:ascii="Times New Roman" w:hAnsi="Times New Roman" w:cs="Times New Roman"/>
          <w:sz w:val="28"/>
        </w:rPr>
      </w:pPr>
      <w:r w:rsidRPr="0081476D">
        <w:rPr>
          <w:rFonts w:ascii="Times New Roman" w:hAnsi="Times New Roman" w:cs="Times New Roman"/>
          <w:sz w:val="28"/>
        </w:rPr>
        <w:t>Реализация мероприятий в рамка</w:t>
      </w:r>
      <w:r w:rsidR="00BC7C7D" w:rsidRPr="0081476D">
        <w:rPr>
          <w:rFonts w:ascii="Times New Roman" w:hAnsi="Times New Roman" w:cs="Times New Roman"/>
          <w:sz w:val="28"/>
        </w:rPr>
        <w:t>х</w:t>
      </w:r>
      <w:r w:rsidRPr="0081476D">
        <w:rPr>
          <w:rFonts w:ascii="Times New Roman" w:hAnsi="Times New Roman" w:cs="Times New Roman"/>
          <w:sz w:val="28"/>
        </w:rPr>
        <w:t xml:space="preserve"> региональной программы «</w:t>
      </w:r>
      <w:r w:rsidR="001464F4" w:rsidRPr="0081476D">
        <w:rPr>
          <w:rFonts w:ascii="Times New Roman" w:hAnsi="Times New Roman" w:cs="Times New Roman"/>
          <w:sz w:val="28"/>
        </w:rPr>
        <w:t>Ч</w:t>
      </w:r>
      <w:r w:rsidRPr="0081476D">
        <w:rPr>
          <w:rFonts w:ascii="Times New Roman" w:hAnsi="Times New Roman" w:cs="Times New Roman"/>
          <w:sz w:val="28"/>
        </w:rPr>
        <w:t>истая вода» (строительство насосной станции).</w:t>
      </w:r>
    </w:p>
    <w:p w:rsidR="00DF2A78" w:rsidRPr="001105CC" w:rsidRDefault="007A0CD8" w:rsidP="00151D93">
      <w:pPr>
        <w:pStyle w:val="2"/>
        <w:spacing w:line="360" w:lineRule="exact"/>
        <w:rPr>
          <w:color w:val="auto"/>
        </w:rPr>
      </w:pPr>
      <w:bookmarkStart w:id="294" w:name="_Toc378857981"/>
      <w:r w:rsidRPr="001105CC">
        <w:rPr>
          <w:color w:val="auto"/>
        </w:rPr>
        <w:t>7</w:t>
      </w:r>
      <w:r w:rsidR="00794F75" w:rsidRPr="001105CC">
        <w:rPr>
          <w:color w:val="auto"/>
        </w:rPr>
        <w:t xml:space="preserve">.2. </w:t>
      </w:r>
      <w:r w:rsidR="00DF2A78" w:rsidRPr="001105CC">
        <w:rPr>
          <w:color w:val="auto"/>
        </w:rPr>
        <w:t>Приоритетные проекты в социальной сфере</w:t>
      </w:r>
      <w:bookmarkEnd w:id="294"/>
    </w:p>
    <w:p w:rsidR="009565B5" w:rsidRDefault="009565B5" w:rsidP="001E529E">
      <w:pPr>
        <w:pStyle w:val="af"/>
        <w:widowControl w:val="0"/>
        <w:spacing w:before="200" w:line="360" w:lineRule="exact"/>
        <w:jc w:val="both"/>
        <w:rPr>
          <w:rFonts w:ascii="Times New Roman" w:hAnsi="Times New Roman" w:cs="Times New Roman"/>
          <w:b/>
          <w:sz w:val="28"/>
          <w:szCs w:val="28"/>
        </w:rPr>
      </w:pPr>
      <w:r w:rsidRPr="00F37D23">
        <w:rPr>
          <w:rFonts w:ascii="Times New Roman" w:hAnsi="Times New Roman" w:cs="Times New Roman"/>
          <w:b/>
          <w:sz w:val="28"/>
          <w:szCs w:val="28"/>
        </w:rPr>
        <w:t>К 2020 году планируется реконструкция</w:t>
      </w:r>
      <w:r w:rsidR="0014178B" w:rsidRPr="00F37D23">
        <w:rPr>
          <w:rFonts w:ascii="Times New Roman" w:hAnsi="Times New Roman" w:cs="Times New Roman"/>
          <w:b/>
          <w:sz w:val="28"/>
          <w:szCs w:val="28"/>
        </w:rPr>
        <w:t xml:space="preserve"> объектов отрасли образования</w:t>
      </w:r>
      <w:r w:rsidRPr="00F37D23">
        <w:rPr>
          <w:rFonts w:ascii="Times New Roman" w:hAnsi="Times New Roman" w:cs="Times New Roman"/>
          <w:b/>
          <w:sz w:val="28"/>
          <w:szCs w:val="28"/>
        </w:rPr>
        <w:t>:</w:t>
      </w:r>
    </w:p>
    <w:p w:rsidR="00295649" w:rsidRPr="00295649" w:rsidRDefault="00295649" w:rsidP="007A2AF4">
      <w:pPr>
        <w:pStyle w:val="af"/>
        <w:widowControl w:val="0"/>
        <w:spacing w:line="360" w:lineRule="exact"/>
        <w:jc w:val="both"/>
        <w:rPr>
          <w:rFonts w:ascii="Times New Roman" w:hAnsi="Times New Roman" w:cs="Times New Roman"/>
          <w:sz w:val="28"/>
          <w:szCs w:val="28"/>
        </w:rPr>
      </w:pPr>
      <w:r w:rsidRPr="00295649">
        <w:rPr>
          <w:rFonts w:ascii="Times New Roman" w:hAnsi="Times New Roman" w:cs="Times New Roman"/>
          <w:sz w:val="28"/>
          <w:szCs w:val="28"/>
        </w:rPr>
        <w:t>1.</w:t>
      </w:r>
      <w:r w:rsidRPr="00295649">
        <w:rPr>
          <w:rFonts w:ascii="Times New Roman" w:hAnsi="Times New Roman" w:cs="Times New Roman"/>
          <w:sz w:val="28"/>
          <w:szCs w:val="28"/>
        </w:rPr>
        <w:tab/>
        <w:t xml:space="preserve"> СОШ № 2 для предоставления дополнительных мест под дошкольное образование;</w:t>
      </w:r>
    </w:p>
    <w:p w:rsidR="00295649" w:rsidRPr="00B04B6D" w:rsidRDefault="00295649" w:rsidP="007A2AF4">
      <w:pPr>
        <w:pStyle w:val="af"/>
        <w:widowControl w:val="0"/>
        <w:spacing w:line="360" w:lineRule="exact"/>
        <w:jc w:val="both"/>
        <w:rPr>
          <w:rFonts w:ascii="Times New Roman" w:hAnsi="Times New Roman" w:cs="Times New Roman"/>
          <w:sz w:val="28"/>
          <w:szCs w:val="28"/>
        </w:rPr>
      </w:pPr>
      <w:r w:rsidRPr="00B04B6D">
        <w:rPr>
          <w:rFonts w:ascii="Times New Roman" w:hAnsi="Times New Roman" w:cs="Times New Roman"/>
          <w:sz w:val="28"/>
          <w:szCs w:val="28"/>
        </w:rPr>
        <w:t>2.</w:t>
      </w:r>
      <w:r w:rsidRPr="00B04B6D">
        <w:rPr>
          <w:rFonts w:ascii="Times New Roman" w:hAnsi="Times New Roman" w:cs="Times New Roman"/>
          <w:sz w:val="28"/>
          <w:szCs w:val="28"/>
        </w:rPr>
        <w:tab/>
        <w:t xml:space="preserve">детского сада с размещением начальной школы на 50 мест в п. </w:t>
      </w:r>
      <w:proofErr w:type="gramStart"/>
      <w:r w:rsidRPr="00B04B6D">
        <w:rPr>
          <w:rFonts w:ascii="Times New Roman" w:hAnsi="Times New Roman" w:cs="Times New Roman"/>
          <w:sz w:val="28"/>
          <w:szCs w:val="28"/>
        </w:rPr>
        <w:t>Озерный</w:t>
      </w:r>
      <w:proofErr w:type="gramEnd"/>
      <w:r w:rsidRPr="00B04B6D">
        <w:rPr>
          <w:rFonts w:ascii="Times New Roman" w:hAnsi="Times New Roman" w:cs="Times New Roman"/>
          <w:sz w:val="28"/>
          <w:szCs w:val="28"/>
        </w:rPr>
        <w:t>.</w:t>
      </w:r>
    </w:p>
    <w:p w:rsidR="00295649" w:rsidRPr="00B04B6D" w:rsidRDefault="00295649" w:rsidP="007A2AF4">
      <w:pPr>
        <w:pStyle w:val="af"/>
        <w:widowControl w:val="0"/>
        <w:spacing w:line="360" w:lineRule="exact"/>
        <w:jc w:val="both"/>
        <w:rPr>
          <w:rFonts w:ascii="Times New Roman" w:hAnsi="Times New Roman" w:cs="Times New Roman"/>
          <w:sz w:val="28"/>
          <w:szCs w:val="28"/>
        </w:rPr>
      </w:pPr>
      <w:r w:rsidRPr="00B04B6D">
        <w:rPr>
          <w:rFonts w:ascii="Times New Roman" w:hAnsi="Times New Roman" w:cs="Times New Roman"/>
          <w:sz w:val="28"/>
          <w:szCs w:val="28"/>
        </w:rPr>
        <w:t>3.</w:t>
      </w:r>
      <w:r w:rsidRPr="00B04B6D">
        <w:rPr>
          <w:rFonts w:ascii="Times New Roman" w:hAnsi="Times New Roman" w:cs="Times New Roman"/>
          <w:sz w:val="28"/>
          <w:szCs w:val="28"/>
        </w:rPr>
        <w:tab/>
        <w:t>Строительство школы-сада в деревне Конецбор на 30 мест.</w:t>
      </w:r>
    </w:p>
    <w:p w:rsidR="0074748A" w:rsidRPr="00295649" w:rsidRDefault="00295649" w:rsidP="007A2AF4">
      <w:pPr>
        <w:pStyle w:val="af"/>
        <w:widowControl w:val="0"/>
        <w:spacing w:line="360" w:lineRule="exact"/>
        <w:jc w:val="both"/>
        <w:rPr>
          <w:rFonts w:ascii="Times New Roman" w:hAnsi="Times New Roman" w:cs="Times New Roman"/>
          <w:sz w:val="28"/>
          <w:szCs w:val="28"/>
        </w:rPr>
      </w:pPr>
      <w:r w:rsidRPr="00B04B6D">
        <w:rPr>
          <w:rFonts w:ascii="Times New Roman" w:hAnsi="Times New Roman" w:cs="Times New Roman"/>
          <w:sz w:val="28"/>
          <w:szCs w:val="28"/>
        </w:rPr>
        <w:t>4.</w:t>
      </w:r>
      <w:r w:rsidRPr="00B04B6D">
        <w:rPr>
          <w:rFonts w:ascii="Times New Roman" w:hAnsi="Times New Roman" w:cs="Times New Roman"/>
          <w:sz w:val="28"/>
          <w:szCs w:val="28"/>
        </w:rPr>
        <w:tab/>
        <w:t xml:space="preserve">В отрасли культура планируется строительство историко-культурного комплекса в д. </w:t>
      </w:r>
      <w:proofErr w:type="spellStart"/>
      <w:r w:rsidRPr="00B04B6D">
        <w:rPr>
          <w:rFonts w:ascii="Times New Roman" w:hAnsi="Times New Roman" w:cs="Times New Roman"/>
          <w:sz w:val="28"/>
          <w:szCs w:val="28"/>
        </w:rPr>
        <w:t>Бызовая</w:t>
      </w:r>
      <w:proofErr w:type="spellEnd"/>
      <w:r w:rsidRPr="00B04B6D">
        <w:rPr>
          <w:rFonts w:ascii="Times New Roman" w:hAnsi="Times New Roman" w:cs="Times New Roman"/>
          <w:sz w:val="28"/>
          <w:szCs w:val="28"/>
        </w:rPr>
        <w:t xml:space="preserve"> Печорского района.</w:t>
      </w:r>
    </w:p>
    <w:p w:rsidR="00C117C0" w:rsidRPr="002147EE" w:rsidRDefault="00C117C0" w:rsidP="002309F4">
      <w:pPr>
        <w:widowControl w:val="0"/>
        <w:autoSpaceDE w:val="0"/>
        <w:autoSpaceDN w:val="0"/>
        <w:adjustRightInd w:val="0"/>
        <w:spacing w:before="240" w:after="0" w:line="360" w:lineRule="auto"/>
        <w:ind w:firstLine="540"/>
        <w:jc w:val="both"/>
        <w:rPr>
          <w:rFonts w:ascii="Times New Roman" w:hAnsi="Times New Roman" w:cs="Times New Roman"/>
          <w:sz w:val="28"/>
          <w:szCs w:val="28"/>
        </w:rPr>
        <w:sectPr w:rsidR="00C117C0" w:rsidRPr="002147EE" w:rsidSect="00F5107E">
          <w:headerReference w:type="default" r:id="rId23"/>
          <w:footerReference w:type="default" r:id="rId24"/>
          <w:headerReference w:type="first" r:id="rId25"/>
          <w:pgSz w:w="11906" w:h="16838"/>
          <w:pgMar w:top="1134" w:right="851" w:bottom="709" w:left="1559" w:header="284" w:footer="284" w:gutter="0"/>
          <w:cols w:space="708"/>
          <w:titlePg/>
          <w:docGrid w:linePitch="360"/>
        </w:sectPr>
      </w:pPr>
    </w:p>
    <w:p w:rsidR="00204C5C" w:rsidRPr="001105CC" w:rsidRDefault="006104B8" w:rsidP="00204C5C">
      <w:pPr>
        <w:pStyle w:val="1"/>
        <w:ind w:left="1701"/>
        <w:rPr>
          <w:color w:val="auto"/>
        </w:rPr>
      </w:pPr>
      <w:bookmarkStart w:id="295" w:name="_Toc378857982"/>
      <w:r>
        <w:rPr>
          <w:rFonts w:ascii="Times New Roman" w:hAnsi="Times New Roman" w:cs="Times New Roman"/>
          <w:noProof/>
          <w:color w:val="auto"/>
        </w:rPr>
        <w:lastRenderedPageBreak/>
        <w:pict>
          <v:shapetype id="_x0000_t202" coordsize="21600,21600" o:spt="202" path="m,l,21600r21600,l21600,xe">
            <v:stroke joinstyle="miter"/>
            <v:path gradientshapeok="t" o:connecttype="rect"/>
          </v:shapetype>
          <v:shape id="Надпись 2" o:spid="_x0000_s1026" type="#_x0000_t202" style="position:absolute;left:0;text-align:left;margin-left:577.55pt;margin-top:28.75pt;width:226.15pt;height:21.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" filled="f" stroked="f">
            <v:textbox style="mso-next-textbox:#Надпись 2">
              <w:txbxContent>
                <w:p w:rsidR="00DD4946" w:rsidRDefault="00DD4946">
                  <w:r w:rsidRPr="002147EE">
                    <w:rPr>
                      <w:rFonts w:ascii="Times New Roman" w:hAnsi="Times New Roman" w:cs="Times New Roman"/>
                      <w:sz w:val="28"/>
                    </w:rPr>
                    <w:t xml:space="preserve">Приложение </w:t>
                  </w:r>
                  <w:r>
                    <w:rPr>
                      <w:rFonts w:ascii="Times New Roman" w:hAnsi="Times New Roman" w:cs="Times New Roman"/>
                      <w:sz w:val="28"/>
                    </w:rPr>
                    <w:t>№</w:t>
                  </w:r>
                  <w:r w:rsidRPr="002147EE">
                    <w:rPr>
                      <w:rFonts w:ascii="Times New Roman" w:hAnsi="Times New Roman" w:cs="Times New Roman"/>
                      <w:sz w:val="28"/>
                    </w:rPr>
                    <w:t>1 к Стратегии</w:t>
                  </w:r>
                </w:p>
              </w:txbxContent>
            </v:textbox>
          </v:shape>
        </w:pict>
      </w:r>
      <w:r w:rsidR="007A0CD8" w:rsidRPr="001105CC">
        <w:rPr>
          <w:color w:val="auto"/>
        </w:rPr>
        <w:t>8</w:t>
      </w:r>
      <w:r w:rsidR="00204C5C" w:rsidRPr="001105CC">
        <w:rPr>
          <w:color w:val="auto"/>
        </w:rPr>
        <w:t>. ПРИЛОЖЕНИЯ</w:t>
      </w:r>
      <w:bookmarkEnd w:id="295"/>
    </w:p>
    <w:p w:rsidR="00355CC4" w:rsidRPr="002147EE" w:rsidRDefault="006104B8" w:rsidP="00D21EA3">
      <w:pPr>
        <w:spacing w:line="360" w:lineRule="auto"/>
        <w:jc w:val="right"/>
        <w:rPr>
          <w:rFonts w:ascii="Times New Roman" w:hAnsi="Times New Roman" w:cs="Times New Roman"/>
          <w:sz w:val="28"/>
        </w:rPr>
      </w:pPr>
      <w:r>
        <w:rPr>
          <w:rFonts w:ascii="Times New Roman" w:hAnsi="Times New Roman" w:cs="Times New Roman"/>
          <w:noProof/>
          <w:sz w:val="28"/>
        </w:rPr>
        <w:pict>
          <v:shape id="_x0000_s1027" type="#_x0000_t202" style="position:absolute;left:0;text-align:left;margin-left:87.75pt;margin-top:1.45pt;width:624.85pt;height:2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" strokecolor="white">
            <v:textbox style="mso-next-textbox:#_x0000_s1027">
              <w:txbxContent>
                <w:p w:rsidR="00DD4946" w:rsidRPr="002E4FDD" w:rsidRDefault="00DD4946" w:rsidP="00D62DD5">
                  <w:pPr>
                    <w:spacing w:after="0" w:line="240" w:lineRule="auto"/>
                    <w:jc w:val="center"/>
                    <w:rPr>
                      <w:b/>
                      <w:sz w:val="28"/>
                      <w:szCs w:val="28"/>
                    </w:rPr>
                  </w:pPr>
                  <w:r w:rsidRPr="00D62DD5">
                    <w:rPr>
                      <w:rFonts w:ascii="Times New Roman" w:hAnsi="Times New Roman" w:cs="Times New Roman"/>
                      <w:b/>
                      <w:sz w:val="28"/>
                      <w:szCs w:val="28"/>
                    </w:rPr>
                    <w:t>Организационная</w:t>
                  </w:r>
                  <w:r>
                    <w:rPr>
                      <w:rFonts w:ascii="Times New Roman" w:hAnsi="Times New Roman" w:cs="Times New Roman"/>
                      <w:b/>
                      <w:sz w:val="28"/>
                      <w:szCs w:val="28"/>
                    </w:rPr>
                    <w:t xml:space="preserve"> структура управления а</w:t>
                  </w:r>
                  <w:r w:rsidRPr="00355CC4">
                    <w:rPr>
                      <w:rFonts w:ascii="Times New Roman" w:hAnsi="Times New Roman" w:cs="Times New Roman"/>
                      <w:b/>
                      <w:sz w:val="28"/>
                      <w:szCs w:val="28"/>
                    </w:rPr>
                    <w:t xml:space="preserve">дминистрации </w:t>
                  </w:r>
                  <w:r>
                    <w:rPr>
                      <w:rFonts w:ascii="Times New Roman" w:hAnsi="Times New Roman" w:cs="Times New Roman"/>
                      <w:b/>
                      <w:sz w:val="28"/>
                      <w:szCs w:val="28"/>
                    </w:rPr>
                    <w:t>муниципального района «</w:t>
                  </w:r>
                  <w:r w:rsidRPr="001105CC">
                    <w:rPr>
                      <w:rFonts w:ascii="Times New Roman" w:hAnsi="Times New Roman" w:cs="Times New Roman"/>
                      <w:b/>
                      <w:sz w:val="28"/>
                      <w:szCs w:val="28"/>
                    </w:rPr>
                    <w:t>Печора»</w:t>
                  </w:r>
                </w:p>
              </w:txbxContent>
            </v:textbox>
          </v:shape>
        </w:pict>
      </w:r>
    </w:p>
    <w:p w:rsidR="00D95001" w:rsidRPr="00D95001" w:rsidRDefault="00D95001" w:rsidP="00D95001">
      <w:pPr>
        <w:spacing w:line="360" w:lineRule="auto"/>
        <w:jc w:val="center"/>
        <w:rPr>
          <w:rFonts w:ascii="Times New Roman" w:hAnsi="Times New Roman" w:cs="Times New Roman"/>
          <w:noProof/>
          <w:lang w:val="en-US"/>
        </w:rPr>
      </w:pPr>
      <w:r>
        <w:rPr>
          <w:rFonts w:ascii="Times New Roman" w:hAnsi="Times New Roman" w:cs="Times New Roman"/>
          <w:noProof/>
        </w:rPr>
        <w:drawing>
          <wp:inline distT="0" distB="0" distL="0" distR="0">
            <wp:extent cx="9685878" cy="5481160"/>
            <wp:effectExtent l="0" t="0" r="0"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труктура_нов_1_01_14.jpg"/>
                    <pic:cNvPicPr/>
                  </pic:nvPicPr>
                  <pic:blipFill>
                    <a:blip r:embed="rId26">
                      <a:extLst>
                        <a:ext uri="{28A0092B-C50C-407E-A947-70E740481C1C}">
                          <a14:useLocalDpi xmlns:a14="http://schemas.microsoft.com/office/drawing/2010/main" val="0"/>
                        </a:ext>
                      </a:extLst>
                    </a:blip>
                    <a:stretch>
                      <a:fillRect/>
                    </a:stretch>
                  </pic:blipFill>
                  <pic:spPr>
                    <a:xfrm>
                      <a:off x="0" y="0"/>
                      <a:ext cx="9707593" cy="5493448"/>
                    </a:xfrm>
                    <a:prstGeom prst="rect">
                      <a:avLst/>
                    </a:prstGeom>
                  </pic:spPr>
                </pic:pic>
              </a:graphicData>
            </a:graphic>
          </wp:inline>
        </w:drawing>
      </w:r>
    </w:p>
    <w:p w:rsidR="00204C5C" w:rsidRPr="002147EE" w:rsidRDefault="00204C5C" w:rsidP="00D21EA3">
      <w:pPr>
        <w:spacing w:after="0" w:line="360" w:lineRule="auto"/>
        <w:jc w:val="right"/>
        <w:rPr>
          <w:rFonts w:ascii="Times New Roman" w:hAnsi="Times New Roman" w:cs="Times New Roman"/>
        </w:rPr>
        <w:sectPr w:rsidR="00204C5C" w:rsidRPr="002147EE" w:rsidSect="00B93554">
          <w:pgSz w:w="16838" w:h="11906" w:orient="landscape"/>
          <w:pgMar w:top="1134" w:right="425" w:bottom="567" w:left="425" w:header="283" w:footer="283" w:gutter="0"/>
          <w:cols w:space="708"/>
          <w:docGrid w:linePitch="360"/>
        </w:sectPr>
      </w:pPr>
    </w:p>
    <w:p w:rsidR="00F76FF6" w:rsidRPr="002147EE" w:rsidRDefault="00F76FF6" w:rsidP="00D84F50">
      <w:pPr>
        <w:spacing w:after="0" w:line="140" w:lineRule="atLeast"/>
        <w:jc w:val="right"/>
        <w:rPr>
          <w:rFonts w:ascii="Times New Roman" w:hAnsi="Times New Roman" w:cs="Times New Roman"/>
          <w:sz w:val="28"/>
        </w:rPr>
      </w:pPr>
      <w:r w:rsidRPr="002147EE">
        <w:rPr>
          <w:rFonts w:ascii="Times New Roman" w:hAnsi="Times New Roman" w:cs="Times New Roman"/>
          <w:sz w:val="28"/>
        </w:rPr>
        <w:lastRenderedPageBreak/>
        <w:t xml:space="preserve">Приложение </w:t>
      </w:r>
      <w:r w:rsidR="00DC3997">
        <w:rPr>
          <w:rFonts w:ascii="Times New Roman" w:hAnsi="Times New Roman" w:cs="Times New Roman"/>
          <w:sz w:val="28"/>
        </w:rPr>
        <w:t xml:space="preserve">№ </w:t>
      </w:r>
      <w:r w:rsidRPr="002147EE">
        <w:rPr>
          <w:rFonts w:ascii="Times New Roman" w:hAnsi="Times New Roman" w:cs="Times New Roman"/>
          <w:sz w:val="28"/>
        </w:rPr>
        <w:t>2 к Стратегии</w:t>
      </w:r>
    </w:p>
    <w:p w:rsidR="00D860DF" w:rsidRPr="00D84F50" w:rsidRDefault="00F76FF6" w:rsidP="00D84F50">
      <w:pPr>
        <w:spacing w:after="0" w:line="140" w:lineRule="atLeast"/>
        <w:jc w:val="center"/>
        <w:rPr>
          <w:rFonts w:ascii="Times New Roman" w:hAnsi="Times New Roman" w:cs="Times New Roman"/>
          <w:b/>
          <w:sz w:val="28"/>
          <w:szCs w:val="28"/>
        </w:rPr>
      </w:pPr>
      <w:r w:rsidRPr="00D84F50">
        <w:rPr>
          <w:rFonts w:ascii="Times New Roman" w:hAnsi="Times New Roman" w:cs="Times New Roman"/>
          <w:b/>
          <w:sz w:val="28"/>
          <w:szCs w:val="28"/>
        </w:rPr>
        <w:t xml:space="preserve">Стратегические цели и задачи муниципального </w:t>
      </w:r>
      <w:proofErr w:type="spellStart"/>
      <w:r w:rsidRPr="00D84F50">
        <w:rPr>
          <w:rFonts w:ascii="Times New Roman" w:hAnsi="Times New Roman" w:cs="Times New Roman"/>
          <w:b/>
          <w:sz w:val="28"/>
          <w:szCs w:val="28"/>
        </w:rPr>
        <w:t>район</w:t>
      </w:r>
      <w:proofErr w:type="gramStart"/>
      <w:r w:rsidRPr="00D84F50">
        <w:rPr>
          <w:rFonts w:ascii="Times New Roman" w:hAnsi="Times New Roman" w:cs="Times New Roman"/>
          <w:b/>
          <w:sz w:val="28"/>
          <w:szCs w:val="28"/>
        </w:rPr>
        <w:t>а</w:t>
      </w:r>
      <w:r w:rsidR="00CA288C" w:rsidRPr="00D84F50">
        <w:rPr>
          <w:rFonts w:ascii="Times New Roman" w:hAnsi="Times New Roman" w:cs="Times New Roman"/>
          <w:b/>
          <w:sz w:val="28"/>
          <w:szCs w:val="28"/>
        </w:rPr>
        <w:t>«</w:t>
      </w:r>
      <w:proofErr w:type="gramEnd"/>
      <w:r w:rsidR="00CA288C" w:rsidRPr="00D84F50">
        <w:rPr>
          <w:rFonts w:ascii="Times New Roman" w:hAnsi="Times New Roman" w:cs="Times New Roman"/>
          <w:b/>
          <w:sz w:val="28"/>
          <w:szCs w:val="28"/>
        </w:rPr>
        <w:t>Печора</w:t>
      </w:r>
      <w:proofErr w:type="spellEnd"/>
      <w:r w:rsidR="00CA288C" w:rsidRPr="00D84F50">
        <w:rPr>
          <w:rFonts w:ascii="Times New Roman" w:hAnsi="Times New Roman" w:cs="Times New Roman"/>
          <w:b/>
          <w:sz w:val="28"/>
          <w:szCs w:val="28"/>
        </w:rPr>
        <w:t xml:space="preserve">» </w:t>
      </w:r>
    </w:p>
    <w:p w:rsidR="00F76FF6" w:rsidRPr="00D84F50" w:rsidRDefault="00F76FF6" w:rsidP="00D84F50">
      <w:pPr>
        <w:spacing w:after="0" w:line="140" w:lineRule="atLeast"/>
        <w:jc w:val="center"/>
        <w:rPr>
          <w:rFonts w:ascii="Times New Roman" w:hAnsi="Times New Roman" w:cs="Times New Roman"/>
          <w:b/>
          <w:sz w:val="24"/>
          <w:szCs w:val="24"/>
        </w:rPr>
      </w:pPr>
      <w:r w:rsidRPr="00D84F50">
        <w:rPr>
          <w:rFonts w:ascii="Times New Roman" w:hAnsi="Times New Roman" w:cs="Times New Roman"/>
          <w:b/>
          <w:sz w:val="28"/>
          <w:szCs w:val="28"/>
        </w:rPr>
        <w:t xml:space="preserve">и их связь </w:t>
      </w:r>
      <w:r w:rsidR="000F6E2E" w:rsidRPr="00D84F50">
        <w:rPr>
          <w:rFonts w:ascii="Times New Roman" w:hAnsi="Times New Roman" w:cs="Times New Roman"/>
          <w:b/>
          <w:sz w:val="28"/>
          <w:szCs w:val="28"/>
        </w:rPr>
        <w:t>с Муниципальными</w:t>
      </w:r>
      <w:r w:rsidRPr="00D84F50">
        <w:rPr>
          <w:rFonts w:ascii="Times New Roman" w:hAnsi="Times New Roman" w:cs="Times New Roman"/>
          <w:b/>
          <w:sz w:val="28"/>
          <w:szCs w:val="28"/>
        </w:rPr>
        <w:t xml:space="preserve"> программами</w:t>
      </w:r>
    </w:p>
    <w:p w:rsidR="007D7588" w:rsidRDefault="006104B8" w:rsidP="007D7588">
      <w:pPr>
        <w:spacing w:line="360" w:lineRule="auto"/>
        <w:jc w:val="center"/>
        <w:rPr>
          <w:rFonts w:ascii="Calibri" w:eastAsia="Calibri" w:hAnsi="Calibri" w:cs="Times New Roman"/>
          <w:noProof/>
        </w:rPr>
      </w:pPr>
      <w:r>
        <w:rPr>
          <w:noProof/>
        </w:rPr>
        <w:pict>
          <v:rect id="Прямоугольник 13" o:spid="_x0000_s1028" style="position:absolute;left:0;text-align:left;margin-left:642.55pt;margin-top:280.65pt;width:144.8pt;height:37.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" fillcolor="white [3201]" strokecolor="black [3200]" strokeweight="2pt">
            <v:textbox>
              <w:txbxContent>
                <w:p w:rsidR="00DD4946" w:rsidRPr="0058789D" w:rsidRDefault="00DD4946" w:rsidP="00616261">
                  <w:pPr>
                    <w:spacing w:after="0" w:line="240" w:lineRule="auto"/>
                    <w:rPr>
                      <w:rFonts w:ascii="Times New Roman" w:hAnsi="Times New Roman" w:cs="Times New Roman"/>
                      <w:sz w:val="16"/>
                      <w:szCs w:val="16"/>
                    </w:rPr>
                  </w:pPr>
                  <w:r w:rsidRPr="006B2FA0">
                    <w:rPr>
                      <w:rFonts w:ascii="Times New Roman" w:hAnsi="Times New Roman" w:cs="Times New Roman"/>
                      <w:sz w:val="16"/>
                      <w:szCs w:val="16"/>
                    </w:rPr>
                    <w:t xml:space="preserve">Муниципальная программа по </w:t>
                  </w:r>
                  <w:r>
                    <w:rPr>
                      <w:rFonts w:ascii="Times New Roman" w:hAnsi="Times New Roman" w:cs="Times New Roman"/>
                      <w:sz w:val="16"/>
                      <w:szCs w:val="16"/>
                    </w:rPr>
                    <w:t>б</w:t>
                  </w:r>
                  <w:r w:rsidRPr="00986A85">
                    <w:rPr>
                      <w:rFonts w:ascii="Times New Roman" w:hAnsi="Times New Roman" w:cs="Times New Roman"/>
                      <w:sz w:val="16"/>
                      <w:szCs w:val="16"/>
                    </w:rPr>
                    <w:t>езопасност</w:t>
                  </w:r>
                  <w:r>
                    <w:rPr>
                      <w:rFonts w:ascii="Times New Roman" w:hAnsi="Times New Roman" w:cs="Times New Roman"/>
                      <w:sz w:val="16"/>
                      <w:szCs w:val="16"/>
                    </w:rPr>
                    <w:t>и</w:t>
                  </w:r>
                  <w:r w:rsidRPr="00986A85">
                    <w:rPr>
                      <w:rFonts w:ascii="Times New Roman" w:hAnsi="Times New Roman" w:cs="Times New Roman"/>
                      <w:sz w:val="16"/>
                      <w:szCs w:val="16"/>
                    </w:rPr>
                    <w:t xml:space="preserve"> жизнедеятельности населения </w:t>
                  </w:r>
                  <w:r>
                    <w:rPr>
                      <w:rFonts w:ascii="Times New Roman" w:hAnsi="Times New Roman" w:cs="Times New Roman"/>
                      <w:sz w:val="16"/>
                      <w:szCs w:val="16"/>
                    </w:rPr>
                    <w:t>и экономики</w:t>
                  </w:r>
                </w:p>
              </w:txbxContent>
            </v:textbox>
          </v:rect>
        </w:pict>
      </w:r>
      <w:r>
        <w:rPr>
          <w:noProof/>
        </w:rPr>
        <w:pict>
          <v:rect id="Прямоугольник 10" o:spid="_x0000_s1029" style="position:absolute;left:0;text-align:left;margin-left:217.2pt;margin-top:354.25pt;width:193.35pt;height:31.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" fillcolor="white [3201]" strokecolor="black [3200]" strokeweight="2pt">
            <v:textbox>
              <w:txbxContent>
                <w:p w:rsidR="00DD4946" w:rsidRPr="0058789D" w:rsidRDefault="00DD4946" w:rsidP="00616261">
                  <w:pPr>
                    <w:spacing w:after="0" w:line="240" w:lineRule="auto"/>
                    <w:rPr>
                      <w:rFonts w:ascii="Times New Roman" w:hAnsi="Times New Roman" w:cs="Times New Roman"/>
                      <w:sz w:val="16"/>
                      <w:szCs w:val="16"/>
                    </w:rPr>
                  </w:pPr>
                  <w:r w:rsidRPr="0088656F">
                    <w:rPr>
                      <w:rFonts w:ascii="Times New Roman" w:hAnsi="Times New Roman" w:cs="Times New Roman"/>
                      <w:sz w:val="16"/>
                      <w:szCs w:val="16"/>
                    </w:rPr>
                    <w:t>Муниципальная программа по развитию</w:t>
                  </w:r>
                  <w:r w:rsidRPr="001C47E0">
                    <w:rPr>
                      <w:rFonts w:ascii="Times New Roman" w:hAnsi="Times New Roman" w:cs="Times New Roman"/>
                      <w:sz w:val="16"/>
                      <w:szCs w:val="16"/>
                    </w:rPr>
                    <w:t xml:space="preserve"> физической культуры и спорта</w:t>
                  </w:r>
                </w:p>
              </w:txbxContent>
            </v:textbox>
          </v:rect>
        </w:pict>
      </w:r>
      <w:r>
        <w:rPr>
          <w:noProof/>
        </w:rPr>
        <w:pict>
          <v:rect id="Прямоугольник 6" o:spid="_x0000_s1030" style="position:absolute;left:0;text-align:left;margin-left:3.65pt;margin-top:354.25pt;width:204.85pt;height:31.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" fillcolor="white [3201]" strokecolor="black [3200]" strokeweight="2pt">
            <v:textbox>
              <w:txbxContent>
                <w:p w:rsidR="00DD4946" w:rsidRPr="0058789D" w:rsidRDefault="00DD4946" w:rsidP="006E7FF9">
                  <w:pPr>
                    <w:spacing w:line="240" w:lineRule="auto"/>
                    <w:rPr>
                      <w:rFonts w:ascii="Times New Roman" w:hAnsi="Times New Roman" w:cs="Times New Roman"/>
                      <w:sz w:val="16"/>
                      <w:szCs w:val="16"/>
                    </w:rPr>
                  </w:pPr>
                  <w:r w:rsidRPr="0088656F">
                    <w:rPr>
                      <w:rFonts w:ascii="Times New Roman" w:hAnsi="Times New Roman" w:cs="Times New Roman"/>
                      <w:sz w:val="16"/>
                      <w:szCs w:val="16"/>
                    </w:rPr>
                    <w:t xml:space="preserve">Муниципальная программа </w:t>
                  </w:r>
                  <w:r>
                    <w:rPr>
                      <w:rFonts w:ascii="Times New Roman" w:hAnsi="Times New Roman" w:cs="Times New Roman"/>
                      <w:sz w:val="16"/>
                      <w:szCs w:val="16"/>
                    </w:rPr>
                    <w:t>по развитию</w:t>
                  </w:r>
                  <w:r w:rsidRPr="0058789D">
                    <w:rPr>
                      <w:rFonts w:ascii="Times New Roman" w:hAnsi="Times New Roman" w:cs="Times New Roman"/>
                      <w:sz w:val="16"/>
                      <w:szCs w:val="16"/>
                    </w:rPr>
                    <w:t xml:space="preserve"> жилищно – коммунальн</w:t>
                  </w:r>
                  <w:r>
                    <w:rPr>
                      <w:rFonts w:ascii="Times New Roman" w:hAnsi="Times New Roman" w:cs="Times New Roman"/>
                      <w:sz w:val="16"/>
                      <w:szCs w:val="16"/>
                    </w:rPr>
                    <w:t>ого</w:t>
                  </w:r>
                  <w:r w:rsidRPr="0058789D">
                    <w:rPr>
                      <w:rFonts w:ascii="Times New Roman" w:hAnsi="Times New Roman" w:cs="Times New Roman"/>
                      <w:sz w:val="16"/>
                      <w:szCs w:val="16"/>
                    </w:rPr>
                    <w:t xml:space="preserve"> хозяйств</w:t>
                  </w:r>
                  <w:r>
                    <w:rPr>
                      <w:rFonts w:ascii="Times New Roman" w:hAnsi="Times New Roman" w:cs="Times New Roman"/>
                      <w:sz w:val="16"/>
                      <w:szCs w:val="16"/>
                    </w:rPr>
                    <w:t xml:space="preserve">а </w:t>
                  </w:r>
                  <w:r w:rsidRPr="0058789D">
                    <w:rPr>
                      <w:rFonts w:ascii="Times New Roman" w:hAnsi="Times New Roman" w:cs="Times New Roman"/>
                      <w:sz w:val="16"/>
                      <w:szCs w:val="16"/>
                    </w:rPr>
                    <w:t>и территори</w:t>
                  </w:r>
                  <w:r>
                    <w:rPr>
                      <w:rFonts w:ascii="Times New Roman" w:hAnsi="Times New Roman" w:cs="Times New Roman"/>
                      <w:sz w:val="16"/>
                      <w:szCs w:val="16"/>
                    </w:rPr>
                    <w:t>й</w:t>
                  </w:r>
                </w:p>
              </w:txbxContent>
            </v:textbox>
          </v:rect>
        </w:pict>
      </w:r>
      <w:r>
        <w:rPr>
          <w:noProof/>
        </w:rPr>
        <w:pict>
          <v:rect id="Прямоугольник 11" o:spid="_x0000_s1031" style="position:absolute;left:0;text-align:left;margin-left:217.2pt;margin-top:395.9pt;width:193.35pt;height:28.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" fillcolor="white [3201]" strokecolor="black [3200]" strokeweight="2pt">
            <v:textbox>
              <w:txbxContent>
                <w:p w:rsidR="00DD4946" w:rsidRPr="0058789D" w:rsidRDefault="00DD4946" w:rsidP="00616261">
                  <w:pPr>
                    <w:spacing w:after="0" w:line="240" w:lineRule="auto"/>
                    <w:rPr>
                      <w:rFonts w:ascii="Times New Roman" w:hAnsi="Times New Roman" w:cs="Times New Roman"/>
                      <w:sz w:val="16"/>
                      <w:szCs w:val="16"/>
                    </w:rPr>
                  </w:pPr>
                  <w:r w:rsidRPr="0088656F">
                    <w:rPr>
                      <w:rFonts w:ascii="Times New Roman" w:hAnsi="Times New Roman" w:cs="Times New Roman"/>
                      <w:sz w:val="16"/>
                      <w:szCs w:val="16"/>
                    </w:rPr>
                    <w:t>Муниципальная программа по</w:t>
                  </w:r>
                  <w:r>
                    <w:rPr>
                      <w:rFonts w:ascii="Times New Roman" w:hAnsi="Times New Roman" w:cs="Times New Roman"/>
                      <w:sz w:val="16"/>
                      <w:szCs w:val="16"/>
                    </w:rPr>
                    <w:t xml:space="preserve"> с</w:t>
                  </w:r>
                  <w:r w:rsidRPr="00986A85">
                    <w:rPr>
                      <w:rFonts w:ascii="Times New Roman" w:hAnsi="Times New Roman" w:cs="Times New Roman"/>
                      <w:sz w:val="16"/>
                      <w:szCs w:val="16"/>
                    </w:rPr>
                    <w:t>оциально</w:t>
                  </w:r>
                  <w:r>
                    <w:rPr>
                      <w:rFonts w:ascii="Times New Roman" w:hAnsi="Times New Roman" w:cs="Times New Roman"/>
                      <w:sz w:val="16"/>
                      <w:szCs w:val="16"/>
                    </w:rPr>
                    <w:t>му</w:t>
                  </w:r>
                  <w:r w:rsidRPr="00986A85">
                    <w:rPr>
                      <w:rFonts w:ascii="Times New Roman" w:hAnsi="Times New Roman" w:cs="Times New Roman"/>
                      <w:sz w:val="16"/>
                      <w:szCs w:val="16"/>
                    </w:rPr>
                    <w:t xml:space="preserve"> развити</w:t>
                  </w:r>
                  <w:r>
                    <w:rPr>
                      <w:rFonts w:ascii="Times New Roman" w:hAnsi="Times New Roman" w:cs="Times New Roman"/>
                      <w:sz w:val="16"/>
                      <w:szCs w:val="16"/>
                    </w:rPr>
                    <w:t>ю</w:t>
                  </w:r>
                </w:p>
              </w:txbxContent>
            </v:textbox>
          </v:rect>
        </w:pict>
      </w:r>
      <w:r>
        <w:rPr>
          <w:noProof/>
        </w:rPr>
        <w:pict>
          <v:rect id="Прямоугольник 9" o:spid="_x0000_s1032" style="position:absolute;left:0;text-align:left;margin-left:217.2pt;margin-top:317.85pt;width:192.8pt;height:28.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" fillcolor="white [3201]" strokecolor="black [3200]" strokeweight="2pt">
            <v:textbox>
              <w:txbxContent>
                <w:p w:rsidR="00DD4946" w:rsidRPr="0088656F" w:rsidRDefault="00DD4946" w:rsidP="00616261">
                  <w:pPr>
                    <w:spacing w:line="240" w:lineRule="auto"/>
                    <w:rPr>
                      <w:rFonts w:ascii="Times New Roman" w:hAnsi="Times New Roman" w:cs="Times New Roman"/>
                      <w:sz w:val="16"/>
                      <w:szCs w:val="16"/>
                    </w:rPr>
                  </w:pPr>
                  <w:r w:rsidRPr="0088656F">
                    <w:rPr>
                      <w:rFonts w:ascii="Times New Roman" w:hAnsi="Times New Roman" w:cs="Times New Roman"/>
                      <w:sz w:val="16"/>
                      <w:szCs w:val="16"/>
                    </w:rPr>
                    <w:t>Муниципальная программа по развитию культуры</w:t>
                  </w:r>
                </w:p>
              </w:txbxContent>
            </v:textbox>
          </v:rect>
        </w:pict>
      </w:r>
      <w:r>
        <w:rPr>
          <w:noProof/>
        </w:rPr>
        <w:pict>
          <v:rect id="Прямоугольник 12" o:spid="_x0000_s1033" style="position:absolute;left:0;text-align:left;margin-left:416.3pt;margin-top:280.65pt;width:3in;height:28.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" fillcolor="white [3201]" strokecolor="black [3200]" strokeweight="2pt">
            <v:textbox>
              <w:txbxContent>
                <w:p w:rsidR="00DD4946" w:rsidRPr="00986A85" w:rsidRDefault="00DD4946" w:rsidP="00616261">
                  <w:pPr>
                    <w:spacing w:after="0" w:line="240" w:lineRule="auto"/>
                    <w:rPr>
                      <w:rFonts w:ascii="Times New Roman" w:hAnsi="Times New Roman" w:cs="Times New Roman"/>
                      <w:sz w:val="16"/>
                      <w:szCs w:val="16"/>
                    </w:rPr>
                  </w:pPr>
                  <w:r w:rsidRPr="006B2FA0">
                    <w:rPr>
                      <w:rFonts w:ascii="Times New Roman" w:hAnsi="Times New Roman" w:cs="Times New Roman"/>
                      <w:sz w:val="16"/>
                      <w:szCs w:val="16"/>
                    </w:rPr>
                    <w:t xml:space="preserve">Муниципальная программа по развитию </w:t>
                  </w:r>
                  <w:r w:rsidRPr="00986A85">
                    <w:rPr>
                      <w:rFonts w:ascii="Times New Roman" w:hAnsi="Times New Roman" w:cs="Times New Roman"/>
                      <w:sz w:val="16"/>
                      <w:szCs w:val="16"/>
                    </w:rPr>
                    <w:t xml:space="preserve">системы муниципального управления </w:t>
                  </w:r>
                </w:p>
                <w:p w:rsidR="00DD4946" w:rsidRPr="0058789D" w:rsidRDefault="00DD4946" w:rsidP="00616261">
                  <w:pPr>
                    <w:spacing w:after="0" w:line="240" w:lineRule="auto"/>
                    <w:rPr>
                      <w:rFonts w:ascii="Times New Roman" w:hAnsi="Times New Roman" w:cs="Times New Roman"/>
                      <w:sz w:val="16"/>
                      <w:szCs w:val="16"/>
                    </w:rPr>
                  </w:pPr>
                  <w:r w:rsidRPr="00986A85">
                    <w:rPr>
                      <w:rFonts w:ascii="Times New Roman" w:hAnsi="Times New Roman" w:cs="Times New Roman"/>
                      <w:sz w:val="16"/>
                      <w:szCs w:val="16"/>
                    </w:rPr>
                    <w:t>МО МР «Печора»</w:t>
                  </w:r>
                </w:p>
              </w:txbxContent>
            </v:textbox>
          </v:rect>
        </w:pict>
      </w:r>
      <w:r>
        <w:rPr>
          <w:noProof/>
        </w:rPr>
        <w:pict>
          <v:rect id="_x0000_s1034" style="position:absolute;left:0;text-align:left;margin-left:217.2pt;margin-top:280pt;width:192.8pt;height:29.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" fillcolor="white [3201]" strokecolor="black [3200]" strokeweight="2pt">
            <v:textbox>
              <w:txbxContent>
                <w:p w:rsidR="00DD4946" w:rsidRPr="0088656F" w:rsidRDefault="00DD4946" w:rsidP="00616261">
                  <w:pPr>
                    <w:spacing w:line="240" w:lineRule="auto"/>
                    <w:rPr>
                      <w:rFonts w:ascii="Times New Roman" w:hAnsi="Times New Roman" w:cs="Times New Roman"/>
                      <w:sz w:val="16"/>
                      <w:szCs w:val="16"/>
                    </w:rPr>
                  </w:pPr>
                  <w:r w:rsidRPr="0088656F">
                    <w:rPr>
                      <w:rFonts w:ascii="Times New Roman" w:hAnsi="Times New Roman" w:cs="Times New Roman"/>
                      <w:sz w:val="16"/>
                      <w:szCs w:val="16"/>
                    </w:rPr>
                    <w:t xml:space="preserve">Муниципальная программа по развитию образования </w:t>
                  </w:r>
                </w:p>
              </w:txbxContent>
            </v:textbox>
          </v:rect>
        </w:pict>
      </w:r>
      <w:r>
        <w:rPr>
          <w:noProof/>
        </w:rPr>
        <w:pict>
          <v:rect id="Прямоугольник 7" o:spid="_x0000_s1035" style="position:absolute;left:0;text-align:left;margin-left:4.8pt;margin-top:395.9pt;width:204.3pt;height:28.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" fillcolor="white [3201]" strokecolor="black [3200]" strokeweight="2pt">
            <v:textbox>
              <w:txbxContent>
                <w:p w:rsidR="00DD4946" w:rsidRPr="0058789D" w:rsidRDefault="00DD4946" w:rsidP="006E7FF9">
                  <w:pPr>
                    <w:rPr>
                      <w:rFonts w:ascii="Times New Roman" w:hAnsi="Times New Roman" w:cs="Times New Roman"/>
                      <w:sz w:val="16"/>
                      <w:szCs w:val="16"/>
                    </w:rPr>
                  </w:pPr>
                  <w:r w:rsidRPr="0088656F">
                    <w:rPr>
                      <w:rFonts w:ascii="Times New Roman" w:hAnsi="Times New Roman" w:cs="Times New Roman"/>
                      <w:sz w:val="16"/>
                      <w:szCs w:val="16"/>
                    </w:rPr>
                    <w:t xml:space="preserve">Муниципальная программа по  </w:t>
                  </w:r>
                  <w:r>
                    <w:rPr>
                      <w:rFonts w:ascii="Times New Roman" w:hAnsi="Times New Roman" w:cs="Times New Roman"/>
                      <w:sz w:val="16"/>
                      <w:szCs w:val="16"/>
                    </w:rPr>
                    <w:t>э</w:t>
                  </w:r>
                  <w:r w:rsidRPr="0058789D">
                    <w:rPr>
                      <w:rFonts w:ascii="Times New Roman" w:hAnsi="Times New Roman" w:cs="Times New Roman"/>
                      <w:sz w:val="16"/>
                      <w:szCs w:val="16"/>
                    </w:rPr>
                    <w:t>нергосбережени</w:t>
                  </w:r>
                  <w:r>
                    <w:rPr>
                      <w:rFonts w:ascii="Times New Roman" w:hAnsi="Times New Roman" w:cs="Times New Roman"/>
                      <w:sz w:val="16"/>
                      <w:szCs w:val="16"/>
                    </w:rPr>
                    <w:t>ю</w:t>
                  </w:r>
                  <w:r w:rsidRPr="0058789D">
                    <w:rPr>
                      <w:rFonts w:ascii="Times New Roman" w:hAnsi="Times New Roman" w:cs="Times New Roman"/>
                      <w:sz w:val="16"/>
                      <w:szCs w:val="16"/>
                    </w:rPr>
                    <w:t xml:space="preserve"> и повышени</w:t>
                  </w:r>
                  <w:r>
                    <w:rPr>
                      <w:rFonts w:ascii="Times New Roman" w:hAnsi="Times New Roman" w:cs="Times New Roman"/>
                      <w:sz w:val="16"/>
                      <w:szCs w:val="16"/>
                    </w:rPr>
                    <w:t>ю</w:t>
                  </w:r>
                  <w:r w:rsidRPr="0058789D">
                    <w:rPr>
                      <w:rFonts w:ascii="Times New Roman" w:hAnsi="Times New Roman" w:cs="Times New Roman"/>
                      <w:sz w:val="16"/>
                      <w:szCs w:val="16"/>
                    </w:rPr>
                    <w:t xml:space="preserve"> энергетической эффективности </w:t>
                  </w:r>
                </w:p>
              </w:txbxContent>
            </v:textbox>
          </v:rect>
        </w:pict>
      </w:r>
      <w:r>
        <w:rPr>
          <w:noProof/>
        </w:rPr>
        <w:pict>
          <v:rect id="Прямоугольник 4" o:spid="_x0000_s1036" style="position:absolute;left:0;text-align:left;margin-left:3.65pt;margin-top:280.65pt;width:205.45pt;height:2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" fillcolor="white [3201]" strokecolor="black [3200]" strokeweight="2pt">
            <v:textbox>
              <w:txbxContent>
                <w:p w:rsidR="00DD4946" w:rsidRPr="0088656F" w:rsidRDefault="00DD4946" w:rsidP="006E7FF9">
                  <w:pPr>
                    <w:spacing w:line="240" w:lineRule="auto"/>
                    <w:rPr>
                      <w:rFonts w:ascii="Times New Roman" w:hAnsi="Times New Roman" w:cs="Times New Roman"/>
                      <w:sz w:val="16"/>
                      <w:szCs w:val="16"/>
                    </w:rPr>
                  </w:pPr>
                  <w:r w:rsidRPr="0088656F">
                    <w:rPr>
                      <w:rFonts w:ascii="Times New Roman" w:hAnsi="Times New Roman" w:cs="Times New Roman"/>
                      <w:sz w:val="16"/>
                      <w:szCs w:val="16"/>
                    </w:rPr>
                    <w:t xml:space="preserve">Муниципальная программа по развитию экономики </w:t>
                  </w:r>
                </w:p>
              </w:txbxContent>
            </v:textbox>
          </v:rect>
        </w:pict>
      </w:r>
      <w:r>
        <w:rPr>
          <w:noProof/>
        </w:rPr>
        <w:pict>
          <v:rect id="Прямоугольник 5" o:spid="_x0000_s1037" style="position:absolute;left:0;text-align:left;margin-left:3.65pt;margin-top:310.1pt;width:205.45pt;height:35.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" fillcolor="white [3201]" strokecolor="black [3200]" strokeweight="2pt">
            <v:textbox>
              <w:txbxContent>
                <w:p w:rsidR="00DD4946" w:rsidRPr="005676BA" w:rsidRDefault="00DD4946" w:rsidP="006E7FF9">
                  <w:pPr>
                    <w:spacing w:line="240" w:lineRule="auto"/>
                    <w:rPr>
                      <w:sz w:val="16"/>
                      <w:szCs w:val="16"/>
                    </w:rPr>
                  </w:pPr>
                  <w:r w:rsidRPr="0088656F">
                    <w:rPr>
                      <w:rFonts w:ascii="Times New Roman" w:hAnsi="Times New Roman" w:cs="Times New Roman"/>
                      <w:sz w:val="16"/>
                      <w:szCs w:val="16"/>
                    </w:rPr>
                    <w:t xml:space="preserve">Муниципальная программа </w:t>
                  </w:r>
                  <w:r>
                    <w:rPr>
                      <w:rFonts w:ascii="Times New Roman" w:hAnsi="Times New Roman" w:cs="Times New Roman"/>
                      <w:sz w:val="16"/>
                      <w:szCs w:val="16"/>
                    </w:rPr>
                    <w:t>по р</w:t>
                  </w:r>
                  <w:r w:rsidRPr="005676BA">
                    <w:rPr>
                      <w:rFonts w:ascii="Times New Roman" w:hAnsi="Times New Roman" w:cs="Times New Roman"/>
                      <w:sz w:val="16"/>
                      <w:szCs w:val="16"/>
                    </w:rPr>
                    <w:t>азвити</w:t>
                  </w:r>
                  <w:r>
                    <w:rPr>
                      <w:rFonts w:ascii="Times New Roman" w:hAnsi="Times New Roman" w:cs="Times New Roman"/>
                      <w:sz w:val="16"/>
                      <w:szCs w:val="16"/>
                    </w:rPr>
                    <w:t xml:space="preserve">ю </w:t>
                  </w:r>
                  <w:proofErr w:type="gramStart"/>
                  <w:r w:rsidRPr="0058789D">
                    <w:rPr>
                      <w:rFonts w:ascii="Times New Roman" w:hAnsi="Times New Roman" w:cs="Times New Roman"/>
                      <w:sz w:val="16"/>
                      <w:szCs w:val="16"/>
                    </w:rPr>
                    <w:t>агропромышленного</w:t>
                  </w:r>
                  <w:proofErr w:type="gramEnd"/>
                  <w:r w:rsidRPr="0058789D">
                    <w:rPr>
                      <w:rFonts w:ascii="Times New Roman" w:hAnsi="Times New Roman" w:cs="Times New Roman"/>
                      <w:sz w:val="16"/>
                      <w:szCs w:val="16"/>
                    </w:rPr>
                    <w:t xml:space="preserve"> и </w:t>
                  </w:r>
                  <w:proofErr w:type="spellStart"/>
                  <w:r>
                    <w:rPr>
                      <w:rFonts w:ascii="Times New Roman" w:hAnsi="Times New Roman" w:cs="Times New Roman"/>
                      <w:sz w:val="16"/>
                      <w:szCs w:val="16"/>
                    </w:rPr>
                    <w:t>р</w:t>
                  </w:r>
                  <w:r w:rsidRPr="0058789D">
                    <w:rPr>
                      <w:rFonts w:ascii="Times New Roman" w:hAnsi="Times New Roman" w:cs="Times New Roman"/>
                      <w:sz w:val="16"/>
                      <w:szCs w:val="16"/>
                    </w:rPr>
                    <w:t>ыбохозяйственного</w:t>
                  </w:r>
                  <w:proofErr w:type="spellEnd"/>
                  <w:r w:rsidRPr="0058789D">
                    <w:rPr>
                      <w:rFonts w:ascii="Times New Roman" w:hAnsi="Times New Roman" w:cs="Times New Roman"/>
                      <w:sz w:val="16"/>
                      <w:szCs w:val="16"/>
                    </w:rPr>
                    <w:t xml:space="preserve"> комплексов </w:t>
                  </w:r>
                </w:p>
              </w:txbxContent>
            </v:textbox>
          </v:rect>
        </w:pict>
      </w:r>
      <w:r w:rsidR="00E53B38">
        <w:rPr>
          <w:noProof/>
        </w:rPr>
        <w:drawing>
          <wp:inline distT="0" distB="0" distL="0" distR="0">
            <wp:extent cx="10069157" cy="5830644"/>
            <wp:effectExtent l="38100" t="0" r="0" b="0"/>
            <wp:docPr id="1" name="Схема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D84F50" w:rsidRDefault="00D84F50" w:rsidP="00D21EA3">
      <w:pPr>
        <w:spacing w:line="360" w:lineRule="auto"/>
        <w:jc w:val="right"/>
        <w:rPr>
          <w:rFonts w:ascii="Times New Roman" w:hAnsi="Times New Roman" w:cs="Times New Roman"/>
          <w:sz w:val="28"/>
          <w:szCs w:val="28"/>
        </w:rPr>
        <w:sectPr w:rsidR="00D84F50" w:rsidSect="00B93554">
          <w:pgSz w:w="16838" w:h="11906" w:orient="landscape"/>
          <w:pgMar w:top="1134" w:right="425" w:bottom="567" w:left="425" w:header="170" w:footer="170" w:gutter="0"/>
          <w:cols w:space="708"/>
          <w:docGrid w:linePitch="360"/>
        </w:sectPr>
      </w:pPr>
    </w:p>
    <w:p w:rsidR="002258CA" w:rsidRPr="00DC3997" w:rsidRDefault="002258CA" w:rsidP="00D21EA3">
      <w:pPr>
        <w:spacing w:line="360" w:lineRule="auto"/>
        <w:jc w:val="right"/>
        <w:rPr>
          <w:rFonts w:ascii="Times New Roman" w:hAnsi="Times New Roman" w:cs="Times New Roman"/>
          <w:sz w:val="28"/>
          <w:szCs w:val="28"/>
        </w:rPr>
      </w:pPr>
      <w:r w:rsidRPr="00DC3997">
        <w:rPr>
          <w:rFonts w:ascii="Times New Roman" w:hAnsi="Times New Roman" w:cs="Times New Roman"/>
          <w:sz w:val="28"/>
          <w:szCs w:val="28"/>
        </w:rPr>
        <w:lastRenderedPageBreak/>
        <w:t>Приложение</w:t>
      </w:r>
      <w:r w:rsidR="00DC3997">
        <w:rPr>
          <w:rFonts w:ascii="Times New Roman" w:hAnsi="Times New Roman" w:cs="Times New Roman"/>
          <w:sz w:val="28"/>
          <w:szCs w:val="28"/>
        </w:rPr>
        <w:t xml:space="preserve"> №3</w:t>
      </w:r>
      <w:r w:rsidRPr="00DC3997">
        <w:rPr>
          <w:rFonts w:ascii="Times New Roman" w:hAnsi="Times New Roman" w:cs="Times New Roman"/>
          <w:sz w:val="28"/>
          <w:szCs w:val="28"/>
        </w:rPr>
        <w:t xml:space="preserve"> к</w:t>
      </w:r>
      <w:r w:rsidR="001105CC">
        <w:rPr>
          <w:rFonts w:ascii="Times New Roman" w:hAnsi="Times New Roman" w:cs="Times New Roman"/>
          <w:sz w:val="28"/>
          <w:szCs w:val="28"/>
        </w:rPr>
        <w:t xml:space="preserve"> </w:t>
      </w:r>
      <w:r w:rsidRPr="00DC3997">
        <w:rPr>
          <w:rFonts w:ascii="Times New Roman" w:hAnsi="Times New Roman" w:cs="Times New Roman"/>
          <w:sz w:val="28"/>
          <w:szCs w:val="28"/>
        </w:rPr>
        <w:t>Стратегии</w:t>
      </w:r>
    </w:p>
    <w:p w:rsidR="007857F7" w:rsidRDefault="007857F7" w:rsidP="005E7EEC">
      <w:pPr>
        <w:widowControl w:val="0"/>
        <w:autoSpaceDE w:val="0"/>
        <w:autoSpaceDN w:val="0"/>
        <w:adjustRightInd w:val="0"/>
        <w:spacing w:after="0" w:line="240" w:lineRule="auto"/>
        <w:jc w:val="center"/>
        <w:rPr>
          <w:rFonts w:ascii="Times New Roman" w:hAnsi="Times New Roman" w:cs="Times New Roman"/>
          <w:b/>
          <w:sz w:val="26"/>
          <w:szCs w:val="26"/>
        </w:rPr>
      </w:pPr>
      <w:proofErr w:type="spellStart"/>
      <w:r w:rsidRPr="002147EE">
        <w:rPr>
          <w:rFonts w:ascii="Times New Roman" w:hAnsi="Times New Roman" w:cs="Times New Roman"/>
          <w:b/>
          <w:sz w:val="26"/>
          <w:szCs w:val="26"/>
        </w:rPr>
        <w:t>Таблицацелевых</w:t>
      </w:r>
      <w:proofErr w:type="spellEnd"/>
      <w:r w:rsidRPr="002147EE">
        <w:rPr>
          <w:rFonts w:ascii="Times New Roman" w:hAnsi="Times New Roman" w:cs="Times New Roman"/>
          <w:b/>
          <w:sz w:val="26"/>
          <w:szCs w:val="26"/>
        </w:rPr>
        <w:t xml:space="preserve"> индикаторов, установленных для достижения </w:t>
      </w:r>
      <w:proofErr w:type="gramStart"/>
      <w:r w:rsidRPr="002147EE">
        <w:rPr>
          <w:rFonts w:ascii="Times New Roman" w:hAnsi="Times New Roman" w:cs="Times New Roman"/>
          <w:b/>
          <w:sz w:val="26"/>
          <w:szCs w:val="26"/>
        </w:rPr>
        <w:t>целей</w:t>
      </w:r>
      <w:r w:rsidR="001105CC">
        <w:rPr>
          <w:rFonts w:ascii="Times New Roman" w:hAnsi="Times New Roman" w:cs="Times New Roman"/>
          <w:b/>
          <w:sz w:val="26"/>
          <w:szCs w:val="26"/>
        </w:rPr>
        <w:t xml:space="preserve"> </w:t>
      </w:r>
      <w:r w:rsidRPr="002147EE">
        <w:rPr>
          <w:rFonts w:ascii="Times New Roman" w:hAnsi="Times New Roman" w:cs="Times New Roman"/>
          <w:b/>
          <w:sz w:val="26"/>
          <w:szCs w:val="26"/>
        </w:rPr>
        <w:t>Стратегии социально-экономического развития муниципального образования муниципального</w:t>
      </w:r>
      <w:proofErr w:type="gramEnd"/>
      <w:r w:rsidRPr="002147EE">
        <w:rPr>
          <w:rFonts w:ascii="Times New Roman" w:hAnsi="Times New Roman" w:cs="Times New Roman"/>
          <w:b/>
          <w:sz w:val="26"/>
          <w:szCs w:val="26"/>
        </w:rPr>
        <w:t xml:space="preserve"> района «Печора»</w:t>
      </w:r>
    </w:p>
    <w:p w:rsidR="00D941B6" w:rsidRPr="00436AFE" w:rsidRDefault="00D941B6" w:rsidP="00500143">
      <w:pPr>
        <w:widowControl w:val="0"/>
        <w:autoSpaceDE w:val="0"/>
        <w:autoSpaceDN w:val="0"/>
        <w:adjustRightInd w:val="0"/>
        <w:spacing w:after="0" w:line="240" w:lineRule="auto"/>
        <w:rPr>
          <w:rFonts w:ascii="Times New Roman" w:hAnsi="Times New Roman" w:cs="Times New Roman"/>
          <w:b/>
          <w:i/>
          <w:sz w:val="26"/>
          <w:szCs w:val="26"/>
        </w:rPr>
      </w:pPr>
    </w:p>
    <w:tbl>
      <w:tblPr>
        <w:tblW w:w="15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647"/>
        <w:gridCol w:w="1134"/>
        <w:gridCol w:w="992"/>
        <w:gridCol w:w="992"/>
        <w:gridCol w:w="993"/>
        <w:gridCol w:w="891"/>
        <w:gridCol w:w="891"/>
        <w:gridCol w:w="891"/>
        <w:gridCol w:w="891"/>
        <w:gridCol w:w="891"/>
        <w:gridCol w:w="891"/>
        <w:gridCol w:w="891"/>
        <w:gridCol w:w="889"/>
      </w:tblGrid>
      <w:tr w:rsidR="00F26D53" w:rsidRPr="0003467F" w:rsidTr="00440E80">
        <w:trPr>
          <w:trHeight w:val="251"/>
          <w:tblHeader/>
          <w:jc w:val="center"/>
        </w:trPr>
        <w:tc>
          <w:tcPr>
            <w:tcW w:w="675" w:type="dxa"/>
            <w:vMerge w:val="restart"/>
            <w:vAlign w:val="center"/>
          </w:tcPr>
          <w:p w:rsidR="00F26D53" w:rsidRPr="0003467F" w:rsidRDefault="00F26D53" w:rsidP="00F26D53">
            <w:pPr>
              <w:spacing w:after="0" w:line="240" w:lineRule="auto"/>
              <w:jc w:val="center"/>
              <w:rPr>
                <w:rFonts w:ascii="Times New Roman" w:hAnsi="Times New Roman" w:cs="Times New Roman"/>
                <w:b/>
                <w:sz w:val="18"/>
                <w:szCs w:val="18"/>
              </w:rPr>
            </w:pPr>
            <w:r w:rsidRPr="0003467F">
              <w:rPr>
                <w:rFonts w:ascii="Times New Roman" w:hAnsi="Times New Roman" w:cs="Times New Roman"/>
                <w:sz w:val="18"/>
                <w:szCs w:val="18"/>
              </w:rPr>
              <w:t xml:space="preserve">№ </w:t>
            </w:r>
            <w:proofErr w:type="gramStart"/>
            <w:r w:rsidRPr="0003467F">
              <w:rPr>
                <w:rFonts w:ascii="Times New Roman" w:hAnsi="Times New Roman" w:cs="Times New Roman"/>
                <w:sz w:val="18"/>
                <w:szCs w:val="18"/>
              </w:rPr>
              <w:t>п</w:t>
            </w:r>
            <w:proofErr w:type="gramEnd"/>
            <w:r w:rsidRPr="0003467F">
              <w:rPr>
                <w:rFonts w:ascii="Times New Roman" w:hAnsi="Times New Roman" w:cs="Times New Roman"/>
                <w:sz w:val="18"/>
                <w:szCs w:val="18"/>
                <w:lang w:val="en-US"/>
              </w:rPr>
              <w:t>/</w:t>
            </w:r>
            <w:r w:rsidRPr="0003467F">
              <w:rPr>
                <w:rFonts w:ascii="Times New Roman" w:hAnsi="Times New Roman" w:cs="Times New Roman"/>
                <w:sz w:val="18"/>
                <w:szCs w:val="18"/>
              </w:rPr>
              <w:t>п</w:t>
            </w:r>
          </w:p>
        </w:tc>
        <w:tc>
          <w:tcPr>
            <w:tcW w:w="3647" w:type="dxa"/>
            <w:vMerge w:val="restart"/>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Показатели</w:t>
            </w:r>
          </w:p>
        </w:tc>
        <w:tc>
          <w:tcPr>
            <w:tcW w:w="1134" w:type="dxa"/>
            <w:vMerge w:val="restart"/>
            <w:vAlign w:val="center"/>
          </w:tcPr>
          <w:p w:rsidR="00F26D53" w:rsidRPr="0008366C" w:rsidRDefault="00F26D53" w:rsidP="00F26D53">
            <w:pPr>
              <w:spacing w:after="0" w:line="240" w:lineRule="auto"/>
              <w:jc w:val="center"/>
              <w:rPr>
                <w:rFonts w:ascii="Times New Roman" w:hAnsi="Times New Roman" w:cs="Times New Roman"/>
                <w:sz w:val="18"/>
                <w:szCs w:val="18"/>
              </w:rPr>
            </w:pPr>
            <w:r w:rsidRPr="0008366C">
              <w:rPr>
                <w:rFonts w:ascii="Times New Roman" w:hAnsi="Times New Roman" w:cs="Times New Roman"/>
                <w:sz w:val="18"/>
                <w:szCs w:val="18"/>
              </w:rPr>
              <w:t>Единица измерения</w:t>
            </w:r>
          </w:p>
        </w:tc>
        <w:tc>
          <w:tcPr>
            <w:tcW w:w="992" w:type="dxa"/>
            <w:vMerge w:val="restart"/>
            <w:vAlign w:val="center"/>
          </w:tcPr>
          <w:p w:rsidR="00F26D53" w:rsidRPr="0008366C" w:rsidRDefault="00F26D53" w:rsidP="00F26D53">
            <w:pPr>
              <w:spacing w:after="0" w:line="240" w:lineRule="auto"/>
              <w:jc w:val="center"/>
              <w:rPr>
                <w:rFonts w:ascii="Times New Roman" w:hAnsi="Times New Roman" w:cs="Times New Roman"/>
                <w:sz w:val="18"/>
                <w:szCs w:val="18"/>
              </w:rPr>
            </w:pPr>
            <w:r w:rsidRPr="0008366C">
              <w:rPr>
                <w:rFonts w:ascii="Times New Roman" w:hAnsi="Times New Roman" w:cs="Times New Roman"/>
                <w:sz w:val="18"/>
                <w:szCs w:val="18"/>
              </w:rPr>
              <w:t>2011 год</w:t>
            </w:r>
          </w:p>
          <w:p w:rsidR="00F26D53" w:rsidRPr="0008366C" w:rsidRDefault="00F26D53" w:rsidP="00F26D53">
            <w:pPr>
              <w:spacing w:after="0" w:line="240" w:lineRule="auto"/>
              <w:jc w:val="center"/>
              <w:rPr>
                <w:rFonts w:ascii="Times New Roman" w:hAnsi="Times New Roman" w:cs="Times New Roman"/>
                <w:sz w:val="18"/>
                <w:szCs w:val="18"/>
              </w:rPr>
            </w:pPr>
            <w:r w:rsidRPr="0008366C">
              <w:rPr>
                <w:rFonts w:ascii="Times New Roman" w:hAnsi="Times New Roman" w:cs="Times New Roman"/>
                <w:sz w:val="18"/>
                <w:szCs w:val="18"/>
              </w:rPr>
              <w:t>отчет</w:t>
            </w:r>
          </w:p>
        </w:tc>
        <w:tc>
          <w:tcPr>
            <w:tcW w:w="992" w:type="dxa"/>
            <w:vMerge w:val="restart"/>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2012 год отчет</w:t>
            </w:r>
          </w:p>
        </w:tc>
        <w:tc>
          <w:tcPr>
            <w:tcW w:w="993" w:type="dxa"/>
            <w:vMerge w:val="restart"/>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2013 год оценка</w:t>
            </w:r>
          </w:p>
        </w:tc>
        <w:tc>
          <w:tcPr>
            <w:tcW w:w="6237" w:type="dxa"/>
            <w:gridSpan w:val="7"/>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Плановые значения целевых индикаторов</w:t>
            </w:r>
          </w:p>
        </w:tc>
        <w:tc>
          <w:tcPr>
            <w:tcW w:w="889" w:type="dxa"/>
            <w:vMerge w:val="restart"/>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2020</w:t>
            </w:r>
          </w:p>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к 2012</w:t>
            </w:r>
          </w:p>
        </w:tc>
      </w:tr>
      <w:tr w:rsidR="00F26D53" w:rsidRPr="0003467F" w:rsidTr="00440E80">
        <w:trPr>
          <w:trHeight w:val="418"/>
          <w:tblHeader/>
          <w:jc w:val="center"/>
        </w:trPr>
        <w:tc>
          <w:tcPr>
            <w:tcW w:w="675" w:type="dxa"/>
            <w:vMerge/>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3647" w:type="dxa"/>
            <w:vMerge/>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1134" w:type="dxa"/>
            <w:vMerge/>
            <w:vAlign w:val="center"/>
          </w:tcPr>
          <w:p w:rsidR="00F26D53" w:rsidRPr="0008366C" w:rsidRDefault="00F26D53" w:rsidP="00F26D53">
            <w:pPr>
              <w:spacing w:after="0" w:line="240" w:lineRule="auto"/>
              <w:jc w:val="center"/>
              <w:rPr>
                <w:rFonts w:ascii="Times New Roman" w:hAnsi="Times New Roman" w:cs="Times New Roman"/>
                <w:sz w:val="14"/>
                <w:szCs w:val="14"/>
              </w:rPr>
            </w:pPr>
          </w:p>
        </w:tc>
        <w:tc>
          <w:tcPr>
            <w:tcW w:w="992" w:type="dxa"/>
            <w:vMerge/>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992" w:type="dxa"/>
            <w:vMerge/>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993" w:type="dxa"/>
            <w:vMerge/>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2014</w:t>
            </w:r>
          </w:p>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год</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2015</w:t>
            </w:r>
          </w:p>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год</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2016</w:t>
            </w:r>
          </w:p>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год</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2017</w:t>
            </w:r>
          </w:p>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год</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2018</w:t>
            </w:r>
          </w:p>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год</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2019</w:t>
            </w:r>
          </w:p>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год</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2020</w:t>
            </w:r>
          </w:p>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год</w:t>
            </w:r>
          </w:p>
        </w:tc>
        <w:tc>
          <w:tcPr>
            <w:tcW w:w="889" w:type="dxa"/>
            <w:vMerge/>
            <w:vAlign w:val="center"/>
          </w:tcPr>
          <w:p w:rsidR="00F26D53" w:rsidRPr="0003467F" w:rsidRDefault="00F26D53" w:rsidP="00F26D53">
            <w:pPr>
              <w:spacing w:after="0" w:line="240" w:lineRule="auto"/>
              <w:jc w:val="center"/>
              <w:rPr>
                <w:rFonts w:ascii="Times New Roman" w:hAnsi="Times New Roman" w:cs="Times New Roman"/>
                <w:sz w:val="18"/>
                <w:szCs w:val="18"/>
              </w:rPr>
            </w:pPr>
          </w:p>
        </w:tc>
      </w:tr>
      <w:tr w:rsidR="00F26D53" w:rsidRPr="0003467F" w:rsidTr="00440E80">
        <w:trPr>
          <w:jc w:val="center"/>
        </w:trPr>
        <w:tc>
          <w:tcPr>
            <w:tcW w:w="675"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b/>
                <w:color w:val="000000" w:themeColor="text1"/>
                <w:sz w:val="18"/>
                <w:szCs w:val="18"/>
              </w:rPr>
            </w:pPr>
            <w:r w:rsidRPr="0003467F">
              <w:rPr>
                <w:rFonts w:ascii="Times New Roman" w:hAnsi="Times New Roman" w:cs="Times New Roman"/>
                <w:b/>
                <w:color w:val="000000" w:themeColor="text1"/>
                <w:sz w:val="18"/>
                <w:szCs w:val="18"/>
              </w:rPr>
              <w:t>Экономическое развитие</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Индекс промышленного производства</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 к предыдущему году</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105,2</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105,1</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106,0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106,4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106,5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106,7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106,8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106,8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107,0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107,5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+2,4 </w:t>
            </w:r>
            <w:proofErr w:type="spellStart"/>
            <w:r w:rsidRPr="0003467F">
              <w:rPr>
                <w:rFonts w:ascii="Times New Roman" w:hAnsi="Times New Roman" w:cs="Times New Roman"/>
                <w:sz w:val="18"/>
                <w:szCs w:val="18"/>
              </w:rPr>
              <w:t>п</w:t>
            </w:r>
            <w:proofErr w:type="gramStart"/>
            <w:r w:rsidRPr="0003467F">
              <w:rPr>
                <w:rFonts w:ascii="Times New Roman" w:hAnsi="Times New Roman" w:cs="Times New Roman"/>
                <w:sz w:val="18"/>
                <w:szCs w:val="18"/>
              </w:rPr>
              <w:t>.п</w:t>
            </w:r>
            <w:proofErr w:type="spellEnd"/>
            <w:proofErr w:type="gramEnd"/>
          </w:p>
        </w:tc>
      </w:tr>
      <w:tr w:rsidR="00F26D53" w:rsidRPr="0003467F" w:rsidTr="00440E80">
        <w:trPr>
          <w:trHeight w:val="34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Объем промышленного производства</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млн. руб.</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30585,6</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35736,4</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41096,9</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43151,7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45093,6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47799,0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51145,1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53702,4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56387,5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60751,9</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1,7</w:t>
            </w:r>
            <w:proofErr w:type="gramStart"/>
            <w:r w:rsidRPr="0003467F">
              <w:rPr>
                <w:rFonts w:ascii="Times New Roman" w:hAnsi="Times New Roman" w:cs="Times New Roman"/>
                <w:sz w:val="18"/>
                <w:szCs w:val="18"/>
              </w:rPr>
              <w:t>р</w:t>
            </w:r>
            <w:proofErr w:type="gramEnd"/>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Доля продукции обрабатывающих отраслей в общем объеме производства продукции</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1,7</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+0,2 </w:t>
            </w:r>
            <w:proofErr w:type="spellStart"/>
            <w:r w:rsidRPr="0003467F">
              <w:rPr>
                <w:rFonts w:ascii="Times New Roman" w:hAnsi="Times New Roman" w:cs="Times New Roman"/>
                <w:sz w:val="18"/>
                <w:szCs w:val="18"/>
              </w:rPr>
              <w:t>п</w:t>
            </w:r>
            <w:proofErr w:type="gramStart"/>
            <w:r w:rsidRPr="0003467F">
              <w:rPr>
                <w:rFonts w:ascii="Times New Roman" w:hAnsi="Times New Roman" w:cs="Times New Roman"/>
                <w:sz w:val="18"/>
                <w:szCs w:val="18"/>
              </w:rPr>
              <w:t>.п</w:t>
            </w:r>
            <w:proofErr w:type="spellEnd"/>
            <w:proofErr w:type="gramEnd"/>
          </w:p>
        </w:tc>
      </w:tr>
      <w:tr w:rsidR="00F26D53" w:rsidRPr="0003467F" w:rsidTr="0008366C">
        <w:trPr>
          <w:trHeight w:val="1048"/>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Темп </w:t>
            </w:r>
            <w:proofErr w:type="gramStart"/>
            <w:r w:rsidRPr="0003467F">
              <w:rPr>
                <w:rFonts w:ascii="Times New Roman" w:hAnsi="Times New Roman" w:cs="Times New Roman"/>
                <w:sz w:val="18"/>
                <w:szCs w:val="18"/>
              </w:rPr>
              <w:t>роста/снижения объема отгруженных товаров собственного</w:t>
            </w:r>
            <w:proofErr w:type="gramEnd"/>
            <w:r w:rsidRPr="0003467F">
              <w:rPr>
                <w:rFonts w:ascii="Times New Roman" w:hAnsi="Times New Roman" w:cs="Times New Roman"/>
                <w:sz w:val="18"/>
                <w:szCs w:val="18"/>
              </w:rPr>
              <w:t xml:space="preserve"> производства, выполненных работ и услуг собственными силами организаций на 1 жителя</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132,7</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118,7</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116,7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106,0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106,0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107,2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107,4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105,2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105,4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108,0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-10,7 </w:t>
            </w:r>
            <w:proofErr w:type="spellStart"/>
            <w:r w:rsidRPr="0003467F">
              <w:rPr>
                <w:rFonts w:ascii="Times New Roman" w:hAnsi="Times New Roman" w:cs="Times New Roman"/>
                <w:sz w:val="18"/>
                <w:szCs w:val="18"/>
              </w:rPr>
              <w:t>п</w:t>
            </w:r>
            <w:proofErr w:type="gramStart"/>
            <w:r w:rsidRPr="0003467F">
              <w:rPr>
                <w:rFonts w:ascii="Times New Roman" w:hAnsi="Times New Roman" w:cs="Times New Roman"/>
                <w:sz w:val="18"/>
                <w:szCs w:val="18"/>
              </w:rPr>
              <w:t>.п</w:t>
            </w:r>
            <w:proofErr w:type="spellEnd"/>
            <w:proofErr w:type="gramEnd"/>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Объем </w:t>
            </w:r>
            <w:proofErr w:type="spellStart"/>
            <w:r w:rsidRPr="0003467F">
              <w:rPr>
                <w:rFonts w:ascii="Times New Roman" w:hAnsi="Times New Roman" w:cs="Times New Roman"/>
                <w:sz w:val="18"/>
                <w:szCs w:val="18"/>
              </w:rPr>
              <w:t>ивестиций</w:t>
            </w:r>
            <w:proofErr w:type="spellEnd"/>
            <w:r w:rsidRPr="0003467F">
              <w:rPr>
                <w:rFonts w:ascii="Times New Roman" w:hAnsi="Times New Roman" w:cs="Times New Roman"/>
                <w:sz w:val="18"/>
                <w:szCs w:val="18"/>
              </w:rPr>
              <w:t xml:space="preserve"> в основной капитал за счет всех источников финансирования</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млн. руб.</w:t>
            </w:r>
          </w:p>
          <w:p w:rsidR="00F26D53" w:rsidRPr="0008366C" w:rsidRDefault="00F26D53" w:rsidP="00440E80">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в ценах соответствующих лет</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32108,1</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37441,6</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27532,0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28908,6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30643,1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32788,0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35411,0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39600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53500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64154</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1,7</w:t>
            </w:r>
            <w:proofErr w:type="gramStart"/>
            <w:r w:rsidRPr="0003467F">
              <w:rPr>
                <w:rFonts w:ascii="Times New Roman" w:hAnsi="Times New Roman" w:cs="Times New Roman"/>
                <w:sz w:val="18"/>
                <w:szCs w:val="18"/>
              </w:rPr>
              <w:t>р</w:t>
            </w:r>
            <w:proofErr w:type="gramEnd"/>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Доля объема </w:t>
            </w:r>
            <w:proofErr w:type="spellStart"/>
            <w:r w:rsidRPr="0003467F">
              <w:rPr>
                <w:rFonts w:ascii="Times New Roman" w:hAnsi="Times New Roman" w:cs="Times New Roman"/>
                <w:sz w:val="18"/>
                <w:szCs w:val="18"/>
              </w:rPr>
              <w:t>ивестицийв</w:t>
            </w:r>
            <w:proofErr w:type="spellEnd"/>
            <w:r w:rsidRPr="0003467F">
              <w:rPr>
                <w:rFonts w:ascii="Times New Roman" w:hAnsi="Times New Roman" w:cs="Times New Roman"/>
                <w:sz w:val="18"/>
                <w:szCs w:val="18"/>
              </w:rPr>
              <w:t xml:space="preserve"> основной капитал за счет всех источников финансирования по отношению к объему отгруженных товаров собственного производства, выполненных работ и услуг</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105,0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104,8</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67,0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67,0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68,0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68,6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68,6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73,7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94,9</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105,6</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+0,8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Объем </w:t>
            </w:r>
            <w:proofErr w:type="spellStart"/>
            <w:r w:rsidRPr="0003467F">
              <w:rPr>
                <w:rFonts w:ascii="Times New Roman" w:hAnsi="Times New Roman" w:cs="Times New Roman"/>
                <w:sz w:val="18"/>
                <w:szCs w:val="18"/>
              </w:rPr>
              <w:t>ивестиций</w:t>
            </w:r>
            <w:proofErr w:type="spellEnd"/>
            <w:r w:rsidRPr="0003467F">
              <w:rPr>
                <w:rFonts w:ascii="Times New Roman" w:hAnsi="Times New Roman" w:cs="Times New Roman"/>
                <w:sz w:val="18"/>
                <w:szCs w:val="18"/>
              </w:rPr>
              <w:t xml:space="preserve"> в основной капитал за счет всех источников финансирования на 1 жителя</w:t>
            </w:r>
          </w:p>
        </w:tc>
        <w:tc>
          <w:tcPr>
            <w:tcW w:w="1134" w:type="dxa"/>
            <w:vAlign w:val="center"/>
          </w:tcPr>
          <w:p w:rsidR="00F26D53" w:rsidRPr="0008366C" w:rsidRDefault="00156024" w:rsidP="00156024">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тыс. руб.</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566,9</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672,2</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501,5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532,0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572,4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619,5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671,0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752,4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1020,0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1225,0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w:t>
            </w:r>
            <w:proofErr w:type="gramStart"/>
            <w:r w:rsidRPr="0003467F">
              <w:rPr>
                <w:rFonts w:ascii="Times New Roman" w:hAnsi="Times New Roman" w:cs="Times New Roman"/>
                <w:sz w:val="18"/>
                <w:szCs w:val="18"/>
              </w:rPr>
              <w:t>р</w:t>
            </w:r>
            <w:proofErr w:type="gramEnd"/>
          </w:p>
        </w:tc>
      </w:tr>
      <w:tr w:rsidR="00F26D53" w:rsidRPr="0003467F" w:rsidTr="0008366C">
        <w:trPr>
          <w:trHeight w:val="1339"/>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Доля объема отгруженной продукции, работ и услуг </w:t>
            </w:r>
            <w:r w:rsidRPr="0003467F">
              <w:rPr>
                <w:rFonts w:ascii="Times New Roman" w:hAnsi="Times New Roman" w:cs="Times New Roman"/>
                <w:b/>
                <w:sz w:val="18"/>
                <w:szCs w:val="18"/>
              </w:rPr>
              <w:t xml:space="preserve">малых предприятий и  </w:t>
            </w:r>
            <w:proofErr w:type="spellStart"/>
            <w:r w:rsidRPr="0003467F">
              <w:rPr>
                <w:rFonts w:ascii="Times New Roman" w:hAnsi="Times New Roman" w:cs="Times New Roman"/>
                <w:b/>
                <w:sz w:val="18"/>
                <w:szCs w:val="18"/>
              </w:rPr>
              <w:t>микроредприятий</w:t>
            </w:r>
            <w:proofErr w:type="spellEnd"/>
            <w:r w:rsidRPr="0003467F">
              <w:rPr>
                <w:rFonts w:ascii="Times New Roman" w:hAnsi="Times New Roman" w:cs="Times New Roman"/>
                <w:sz w:val="18"/>
                <w:szCs w:val="18"/>
              </w:rPr>
              <w:t xml:space="preserve"> в общем объеме отгруженных товаров собственного производства, выполненных работ и услуг собственными силами организаций</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6,5</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6,6</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+0,1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Количество инвестиционных проектов в сфере промышленности (обрабатывающие производства), реализуемых на территории муниципального образования</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ед.</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Количество промышленных площадок на территории муниципального района, ориентированных на развитие промышленного производства</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ед.</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в 3 раза</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Количество созданных высокопроизводительных рабочих мест на территории муниципального района с использованием производственной и инновационной инфраструктуры промышленного развития</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ед.</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Количество созданных и модернизированных  высокопроизводительных рабочих ме</w:t>
            </w:r>
            <w:proofErr w:type="gramStart"/>
            <w:r w:rsidRPr="0003467F">
              <w:rPr>
                <w:rFonts w:ascii="Times New Roman" w:hAnsi="Times New Roman" w:cs="Times New Roman"/>
                <w:color w:val="000000" w:themeColor="text1"/>
                <w:sz w:val="18"/>
                <w:szCs w:val="18"/>
              </w:rPr>
              <w:t>ст в стр</w:t>
            </w:r>
            <w:proofErr w:type="gramEnd"/>
            <w:r w:rsidRPr="0003467F">
              <w:rPr>
                <w:rFonts w:ascii="Times New Roman" w:hAnsi="Times New Roman" w:cs="Times New Roman"/>
                <w:color w:val="000000" w:themeColor="text1"/>
                <w:sz w:val="18"/>
                <w:szCs w:val="18"/>
              </w:rPr>
              <w:t>оительстве и ЖКХ</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ед.</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r>
      <w:tr w:rsidR="00F26D53" w:rsidRPr="0003467F" w:rsidTr="00440E80">
        <w:trPr>
          <w:trHeight w:val="351"/>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Объем производства молока</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тонн</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1777</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1580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1550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1600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1700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1700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1700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1700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1700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107,6%</w:t>
            </w:r>
          </w:p>
        </w:tc>
      </w:tr>
      <w:tr w:rsidR="00F26D53" w:rsidRPr="0003467F" w:rsidTr="00440E80">
        <w:trPr>
          <w:trHeight w:val="556"/>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Объем производства скота и птицы на убой в живом весе</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тонн</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239</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253</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260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260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270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270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270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270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270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106,7%</w:t>
            </w:r>
          </w:p>
        </w:tc>
      </w:tr>
      <w:tr w:rsidR="00F26D53" w:rsidRPr="0003467F" w:rsidTr="00440E80">
        <w:trPr>
          <w:trHeight w:val="40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Объем производства картофеля и овощей</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тонн</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2280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3254</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3310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3310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3335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3335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3350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3350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3360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3360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103,3%</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Доля используемых сельскохозяйственных угодий муниципального образования в общей площади земельного фонда</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0,7</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0,7</w:t>
            </w:r>
          </w:p>
        </w:tc>
        <w:tc>
          <w:tcPr>
            <w:tcW w:w="993"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0,7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0,7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0,7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0,7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0,7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0,7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0,7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0,7</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r>
      <w:tr w:rsidR="00F26D53" w:rsidRPr="0003467F" w:rsidTr="00440E80">
        <w:trPr>
          <w:trHeight w:val="884"/>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sz w:val="18"/>
                <w:szCs w:val="18"/>
              </w:rPr>
              <w:t>Количество созданных и модернизированных рабочих мест в сельском хозяйстве и пищевой промышленности</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единиц</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r>
      <w:tr w:rsidR="00F26D53" w:rsidRPr="0003467F" w:rsidTr="00440E80">
        <w:trPr>
          <w:trHeight w:val="897"/>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Доля отремонтированных сетей коммунальной инфраструктуры от общей протяженности сетей, нуждающихся в замене</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r w:rsidRPr="0003467F">
              <w:rPr>
                <w:rFonts w:ascii="Times New Roman" w:hAnsi="Times New Roman" w:cs="Times New Roman"/>
                <w:sz w:val="18"/>
                <w:szCs w:val="18"/>
              </w:rPr>
              <w:t>,6</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3,6</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2,4</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2,4</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2,4</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2,4</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2,4</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2,4</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2,4</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2,4</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-1,2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Доля протяженности автомобильных дорог общего пользования местного значения, отвечающих нормативным требованиям</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71,5</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71,5</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73,5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79</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+11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Транспортная подвижность населения (к предыдущему году)</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25,1</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34,6</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23,7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23,7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24,1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24,4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24,5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24,5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24,6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24,7</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-9,9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sz w:val="18"/>
                <w:szCs w:val="18"/>
              </w:rPr>
              <w:t>Доля объемов электрической энергии, расчеты за потребление которой осуществляется с использованием приборов учета,  в общем объеме ЭЭ, потребляемой на территории муниципального образования</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autoSpaceDE w:val="0"/>
              <w:autoSpaceDN w:val="0"/>
              <w:adjustRightInd w:val="0"/>
              <w:spacing w:after="0" w:line="240" w:lineRule="auto"/>
              <w:jc w:val="center"/>
              <w:rPr>
                <w:rFonts w:ascii="Times New Roman" w:hAnsi="Times New Roman" w:cs="Times New Roman"/>
                <w:color w:val="000000"/>
                <w:sz w:val="18"/>
                <w:szCs w:val="18"/>
              </w:rPr>
            </w:pPr>
            <w:r w:rsidRPr="0003467F">
              <w:rPr>
                <w:rFonts w:ascii="Times New Roman" w:hAnsi="Times New Roman" w:cs="Times New Roman"/>
                <w:color w:val="000000"/>
                <w:sz w:val="18"/>
                <w:szCs w:val="18"/>
              </w:rPr>
              <w:t>99</w:t>
            </w:r>
          </w:p>
        </w:tc>
        <w:tc>
          <w:tcPr>
            <w:tcW w:w="992" w:type="dxa"/>
            <w:vAlign w:val="center"/>
          </w:tcPr>
          <w:p w:rsidR="00F26D53" w:rsidRPr="0003467F" w:rsidRDefault="00F26D53" w:rsidP="00F26D53">
            <w:pPr>
              <w:autoSpaceDE w:val="0"/>
              <w:autoSpaceDN w:val="0"/>
              <w:adjustRightInd w:val="0"/>
              <w:spacing w:after="0" w:line="240" w:lineRule="auto"/>
              <w:jc w:val="center"/>
              <w:rPr>
                <w:rFonts w:ascii="Times New Roman" w:hAnsi="Times New Roman" w:cs="Times New Roman"/>
                <w:color w:val="000000"/>
                <w:sz w:val="18"/>
                <w:szCs w:val="18"/>
              </w:rPr>
            </w:pPr>
            <w:r w:rsidRPr="0003467F">
              <w:rPr>
                <w:rFonts w:ascii="Times New Roman" w:hAnsi="Times New Roman" w:cs="Times New Roman"/>
                <w:color w:val="000000"/>
                <w:sz w:val="18"/>
                <w:szCs w:val="18"/>
              </w:rPr>
              <w:t>99</w:t>
            </w:r>
          </w:p>
        </w:tc>
        <w:tc>
          <w:tcPr>
            <w:tcW w:w="993" w:type="dxa"/>
            <w:vAlign w:val="center"/>
          </w:tcPr>
          <w:p w:rsidR="00F26D53" w:rsidRPr="0003467F" w:rsidRDefault="00F26D53" w:rsidP="00F26D53">
            <w:pPr>
              <w:autoSpaceDE w:val="0"/>
              <w:autoSpaceDN w:val="0"/>
              <w:adjustRightInd w:val="0"/>
              <w:spacing w:after="0" w:line="240" w:lineRule="auto"/>
              <w:jc w:val="center"/>
              <w:rPr>
                <w:rFonts w:ascii="Times New Roman" w:hAnsi="Times New Roman" w:cs="Times New Roman"/>
                <w:color w:val="000000"/>
                <w:sz w:val="18"/>
                <w:szCs w:val="18"/>
              </w:rPr>
            </w:pPr>
            <w:r w:rsidRPr="0003467F">
              <w:rPr>
                <w:rFonts w:ascii="Times New Roman" w:hAnsi="Times New Roman" w:cs="Times New Roman"/>
                <w:color w:val="000000"/>
                <w:sz w:val="18"/>
                <w:szCs w:val="18"/>
              </w:rPr>
              <w:t>100</w:t>
            </w:r>
          </w:p>
        </w:tc>
        <w:tc>
          <w:tcPr>
            <w:tcW w:w="891" w:type="dxa"/>
            <w:vAlign w:val="center"/>
          </w:tcPr>
          <w:p w:rsidR="00F26D53" w:rsidRPr="0003467F" w:rsidRDefault="00F26D53" w:rsidP="00F26D53">
            <w:pPr>
              <w:autoSpaceDE w:val="0"/>
              <w:autoSpaceDN w:val="0"/>
              <w:adjustRightInd w:val="0"/>
              <w:spacing w:after="0" w:line="240" w:lineRule="auto"/>
              <w:jc w:val="center"/>
              <w:rPr>
                <w:rFonts w:ascii="Times New Roman" w:hAnsi="Times New Roman" w:cs="Times New Roman"/>
                <w:color w:val="000000"/>
                <w:sz w:val="18"/>
                <w:szCs w:val="18"/>
              </w:rPr>
            </w:pPr>
            <w:r w:rsidRPr="0003467F">
              <w:rPr>
                <w:rFonts w:ascii="Times New Roman" w:hAnsi="Times New Roman" w:cs="Times New Roman"/>
                <w:color w:val="000000"/>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color w:val="000000"/>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color w:val="000000"/>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color w:val="000000"/>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color w:val="000000"/>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color w:val="000000"/>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color w:val="000000"/>
                <w:sz w:val="18"/>
                <w:szCs w:val="18"/>
              </w:rPr>
              <w:t>100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+1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08366C">
        <w:trPr>
          <w:trHeight w:val="1192"/>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proofErr w:type="gramStart"/>
            <w:r w:rsidRPr="0003467F">
              <w:rPr>
                <w:rFonts w:ascii="Times New Roman" w:hAnsi="Times New Roman" w:cs="Times New Roman"/>
                <w:color w:val="000000"/>
                <w:sz w:val="18"/>
                <w:szCs w:val="18"/>
              </w:rPr>
              <w:t>Доля объемов тепловой энергии, расчеты за потребление которой осуществляются на основании показаний приборов учета, в общем объеме  тепловой энергии потребленной на территории МО</w:t>
            </w:r>
            <w:proofErr w:type="gramEnd"/>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autoSpaceDE w:val="0"/>
              <w:autoSpaceDN w:val="0"/>
              <w:adjustRightInd w:val="0"/>
              <w:spacing w:after="0" w:line="240" w:lineRule="auto"/>
              <w:jc w:val="center"/>
              <w:rPr>
                <w:rFonts w:ascii="Times New Roman" w:hAnsi="Times New Roman" w:cs="Times New Roman"/>
                <w:color w:val="000000"/>
                <w:sz w:val="18"/>
                <w:szCs w:val="18"/>
              </w:rPr>
            </w:pPr>
            <w:r w:rsidRPr="0003467F">
              <w:rPr>
                <w:rFonts w:ascii="Times New Roman" w:hAnsi="Times New Roman" w:cs="Times New Roman"/>
                <w:color w:val="000000"/>
                <w:sz w:val="18"/>
                <w:szCs w:val="18"/>
              </w:rPr>
              <w:t>9</w:t>
            </w:r>
          </w:p>
        </w:tc>
        <w:tc>
          <w:tcPr>
            <w:tcW w:w="992" w:type="dxa"/>
            <w:vAlign w:val="center"/>
          </w:tcPr>
          <w:p w:rsidR="00F26D53" w:rsidRPr="0003467F" w:rsidRDefault="00F26D53" w:rsidP="00F26D53">
            <w:pPr>
              <w:autoSpaceDE w:val="0"/>
              <w:autoSpaceDN w:val="0"/>
              <w:adjustRightInd w:val="0"/>
              <w:spacing w:after="0" w:line="240" w:lineRule="auto"/>
              <w:jc w:val="center"/>
              <w:rPr>
                <w:rFonts w:ascii="Times New Roman" w:hAnsi="Times New Roman" w:cs="Times New Roman"/>
                <w:color w:val="000000"/>
                <w:sz w:val="18"/>
                <w:szCs w:val="18"/>
              </w:rPr>
            </w:pPr>
            <w:r w:rsidRPr="0003467F">
              <w:rPr>
                <w:rFonts w:ascii="Times New Roman" w:hAnsi="Times New Roman" w:cs="Times New Roman"/>
                <w:color w:val="000000"/>
                <w:sz w:val="18"/>
                <w:szCs w:val="18"/>
              </w:rPr>
              <w:t>62</w:t>
            </w:r>
          </w:p>
        </w:tc>
        <w:tc>
          <w:tcPr>
            <w:tcW w:w="993" w:type="dxa"/>
            <w:vAlign w:val="center"/>
          </w:tcPr>
          <w:p w:rsidR="00F26D53" w:rsidRPr="0003467F" w:rsidRDefault="00F26D53" w:rsidP="00F26D53">
            <w:pPr>
              <w:autoSpaceDE w:val="0"/>
              <w:autoSpaceDN w:val="0"/>
              <w:adjustRightInd w:val="0"/>
              <w:spacing w:after="0" w:line="240" w:lineRule="auto"/>
              <w:jc w:val="center"/>
              <w:rPr>
                <w:rFonts w:ascii="Times New Roman" w:hAnsi="Times New Roman" w:cs="Times New Roman"/>
                <w:color w:val="000000"/>
                <w:sz w:val="18"/>
                <w:szCs w:val="18"/>
              </w:rPr>
            </w:pPr>
            <w:r w:rsidRPr="0003467F">
              <w:rPr>
                <w:rFonts w:ascii="Times New Roman" w:hAnsi="Times New Roman" w:cs="Times New Roman"/>
                <w:color w:val="000000"/>
                <w:sz w:val="18"/>
                <w:szCs w:val="18"/>
              </w:rPr>
              <w:t>100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color w:val="000000"/>
                <w:sz w:val="18"/>
                <w:szCs w:val="18"/>
              </w:rPr>
              <w:t>100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color w:val="000000"/>
                <w:sz w:val="18"/>
                <w:szCs w:val="18"/>
              </w:rPr>
              <w:t>100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color w:val="000000"/>
                <w:sz w:val="18"/>
                <w:szCs w:val="18"/>
              </w:rPr>
              <w:t>100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color w:val="000000"/>
                <w:sz w:val="18"/>
                <w:szCs w:val="18"/>
              </w:rPr>
              <w:t>100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color w:val="000000"/>
                <w:sz w:val="18"/>
                <w:szCs w:val="18"/>
              </w:rPr>
              <w:t>100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color w:val="000000"/>
                <w:sz w:val="18"/>
                <w:szCs w:val="18"/>
              </w:rPr>
              <w:t>100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color w:val="000000"/>
                <w:sz w:val="18"/>
                <w:szCs w:val="18"/>
              </w:rPr>
              <w:t>100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+38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EE34BA">
            <w:pPr>
              <w:spacing w:after="0" w:line="240" w:lineRule="auto"/>
              <w:rPr>
                <w:rFonts w:ascii="Times New Roman" w:hAnsi="Times New Roman" w:cs="Times New Roman"/>
                <w:b/>
                <w:color w:val="000000" w:themeColor="text1"/>
                <w:sz w:val="18"/>
                <w:szCs w:val="18"/>
              </w:rPr>
            </w:pPr>
            <w:r w:rsidRPr="0003467F">
              <w:rPr>
                <w:rFonts w:ascii="Times New Roman" w:hAnsi="Times New Roman" w:cs="Times New Roman"/>
                <w:color w:val="000000"/>
                <w:sz w:val="18"/>
                <w:szCs w:val="18"/>
              </w:rPr>
              <w:t>Доля объемов воды, расчеты за потребление которой осуществляются</w:t>
            </w:r>
            <w:r w:rsidR="00EE34BA">
              <w:rPr>
                <w:rFonts w:ascii="Times New Roman" w:hAnsi="Times New Roman" w:cs="Times New Roman"/>
                <w:color w:val="000000"/>
                <w:sz w:val="18"/>
                <w:szCs w:val="18"/>
              </w:rPr>
              <w:t xml:space="preserve"> на</w:t>
            </w:r>
            <w:r w:rsidRPr="0003467F">
              <w:rPr>
                <w:rFonts w:ascii="Times New Roman" w:hAnsi="Times New Roman" w:cs="Times New Roman"/>
                <w:color w:val="000000"/>
                <w:sz w:val="18"/>
                <w:szCs w:val="18"/>
              </w:rPr>
              <w:t xml:space="preserve"> основании показаний приборов учета, в общем </w:t>
            </w:r>
            <w:proofErr w:type="spellStart"/>
            <w:r w:rsidRPr="0003467F">
              <w:rPr>
                <w:rFonts w:ascii="Times New Roman" w:hAnsi="Times New Roman" w:cs="Times New Roman"/>
                <w:color w:val="000000"/>
                <w:sz w:val="18"/>
                <w:szCs w:val="18"/>
              </w:rPr>
              <w:t>объемеводы</w:t>
            </w:r>
            <w:proofErr w:type="spellEnd"/>
            <w:r w:rsidRPr="0003467F">
              <w:rPr>
                <w:rFonts w:ascii="Times New Roman" w:hAnsi="Times New Roman" w:cs="Times New Roman"/>
                <w:color w:val="000000"/>
                <w:sz w:val="18"/>
                <w:szCs w:val="18"/>
              </w:rPr>
              <w:t xml:space="preserve"> потребленной на территории МО</w:t>
            </w:r>
          </w:p>
        </w:tc>
        <w:tc>
          <w:tcPr>
            <w:tcW w:w="1134" w:type="dxa"/>
            <w:vAlign w:val="center"/>
          </w:tcPr>
          <w:p w:rsidR="00F26D53" w:rsidRPr="0008366C" w:rsidRDefault="00F26D53" w:rsidP="00F26D53">
            <w:pPr>
              <w:spacing w:after="0" w:line="240" w:lineRule="auto"/>
              <w:jc w:val="center"/>
              <w:rPr>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43</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56</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+ 44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b/>
                <w:color w:val="000000" w:themeColor="text1"/>
                <w:sz w:val="18"/>
                <w:szCs w:val="18"/>
              </w:rPr>
            </w:pPr>
            <w:r w:rsidRPr="0003467F">
              <w:rPr>
                <w:rFonts w:ascii="Times New Roman" w:hAnsi="Times New Roman" w:cs="Times New Roman"/>
                <w:color w:val="000000"/>
                <w:sz w:val="18"/>
                <w:szCs w:val="18"/>
              </w:rPr>
              <w:t xml:space="preserve">Доля объемов природного газа, </w:t>
            </w:r>
            <w:proofErr w:type="gramStart"/>
            <w:r w:rsidRPr="0003467F">
              <w:rPr>
                <w:rFonts w:ascii="Times New Roman" w:hAnsi="Times New Roman" w:cs="Times New Roman"/>
                <w:color w:val="000000"/>
                <w:sz w:val="18"/>
                <w:szCs w:val="18"/>
              </w:rPr>
              <w:t>расчеты</w:t>
            </w:r>
            <w:proofErr w:type="gramEnd"/>
            <w:r w:rsidRPr="0003467F">
              <w:rPr>
                <w:rFonts w:ascii="Times New Roman" w:hAnsi="Times New Roman" w:cs="Times New Roman"/>
                <w:color w:val="000000"/>
                <w:sz w:val="18"/>
                <w:szCs w:val="18"/>
              </w:rPr>
              <w:t xml:space="preserve"> за потребление которого осуществляются на основании показаний приборов учета, в общем объеме природного газа, потребленного на территории МО</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+85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b/>
                <w:color w:val="000000" w:themeColor="text1"/>
                <w:sz w:val="18"/>
                <w:szCs w:val="18"/>
              </w:rPr>
            </w:pPr>
            <w:r w:rsidRPr="0003467F">
              <w:rPr>
                <w:rFonts w:ascii="Times New Roman" w:hAnsi="Times New Roman" w:cs="Times New Roman"/>
                <w:color w:val="000000" w:themeColor="text1"/>
                <w:sz w:val="18"/>
                <w:szCs w:val="18"/>
              </w:rPr>
              <w:t>Объем электроэнергии потребляемой (используемой) в многоквартирных домах на территории</w:t>
            </w:r>
            <w:r w:rsidRPr="0003467F">
              <w:rPr>
                <w:rFonts w:ascii="Times New Roman" w:hAnsi="Times New Roman" w:cs="Times New Roman"/>
                <w:color w:val="000000"/>
                <w:sz w:val="18"/>
                <w:szCs w:val="18"/>
              </w:rPr>
              <w:t xml:space="preserve"> МО</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 xml:space="preserve">тыс. </w:t>
            </w:r>
            <w:proofErr w:type="spellStart"/>
            <w:r w:rsidRPr="0008366C">
              <w:rPr>
                <w:rFonts w:ascii="Times New Roman" w:hAnsi="Times New Roman" w:cs="Times New Roman"/>
                <w:sz w:val="14"/>
                <w:szCs w:val="14"/>
              </w:rPr>
              <w:t>кВтч</w:t>
            </w:r>
            <w:proofErr w:type="spellEnd"/>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423034</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372358</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361187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350351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350351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350351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350351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350351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350351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350351</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94%</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b/>
                <w:color w:val="000000" w:themeColor="text1"/>
                <w:sz w:val="18"/>
                <w:szCs w:val="18"/>
              </w:rPr>
            </w:pPr>
            <w:r w:rsidRPr="0003467F">
              <w:rPr>
                <w:rFonts w:ascii="Times New Roman" w:hAnsi="Times New Roman" w:cs="Times New Roman"/>
                <w:color w:val="000000" w:themeColor="text1"/>
                <w:sz w:val="18"/>
                <w:szCs w:val="18"/>
              </w:rPr>
              <w:t>Объем тепловой энергии потребляемой (используемой) в многоквартирных домах на территории</w:t>
            </w:r>
            <w:r w:rsidRPr="0003467F">
              <w:rPr>
                <w:rFonts w:ascii="Times New Roman" w:hAnsi="Times New Roman" w:cs="Times New Roman"/>
                <w:color w:val="000000"/>
                <w:sz w:val="18"/>
                <w:szCs w:val="18"/>
              </w:rPr>
              <w:t xml:space="preserve"> МО</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тыс. Гкал</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564</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555</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478,7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464,6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464,6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464,6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464,6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464,6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464,6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464,6</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83,7%</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b/>
                <w:color w:val="000000" w:themeColor="text1"/>
                <w:sz w:val="18"/>
                <w:szCs w:val="18"/>
              </w:rPr>
            </w:pPr>
            <w:r w:rsidRPr="0003467F">
              <w:rPr>
                <w:rFonts w:ascii="Times New Roman" w:hAnsi="Times New Roman" w:cs="Times New Roman"/>
                <w:color w:val="000000" w:themeColor="text1"/>
                <w:sz w:val="18"/>
                <w:szCs w:val="18"/>
              </w:rPr>
              <w:t>Объем воды потребляемой (используемой) в многоквартирных домах на территории</w:t>
            </w:r>
            <w:r w:rsidRPr="0003467F">
              <w:rPr>
                <w:rFonts w:ascii="Times New Roman" w:hAnsi="Times New Roman" w:cs="Times New Roman"/>
                <w:color w:val="000000"/>
                <w:sz w:val="18"/>
                <w:szCs w:val="18"/>
              </w:rPr>
              <w:t xml:space="preserve"> МО</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тыс. куб. м</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4682</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4314,9</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4460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4320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4320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4320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4320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4320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4320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4320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b/>
                <w:color w:val="000000" w:themeColor="text1"/>
                <w:sz w:val="18"/>
                <w:szCs w:val="18"/>
              </w:rPr>
            </w:pPr>
            <w:r w:rsidRPr="0003467F">
              <w:rPr>
                <w:rFonts w:ascii="Times New Roman" w:hAnsi="Times New Roman" w:cs="Times New Roman"/>
                <w:b/>
                <w:color w:val="000000" w:themeColor="text1"/>
                <w:sz w:val="18"/>
                <w:szCs w:val="18"/>
              </w:rPr>
              <w:t>Социальное развитие</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eastAsia="Times New Roman" w:hAnsi="Times New Roman" w:cs="Times New Roman"/>
                <w:sz w:val="18"/>
                <w:szCs w:val="18"/>
              </w:rPr>
              <w:t>Численность постоянного населения (среднегодовая)</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тыс. чел.</w:t>
            </w:r>
          </w:p>
        </w:tc>
        <w:tc>
          <w:tcPr>
            <w:tcW w:w="992" w:type="dxa"/>
            <w:vAlign w:val="center"/>
          </w:tcPr>
          <w:p w:rsidR="00F26D53" w:rsidRPr="0003467F" w:rsidRDefault="00F26D53" w:rsidP="00F26D53">
            <w:pPr>
              <w:spacing w:after="0" w:line="240" w:lineRule="auto"/>
              <w:jc w:val="center"/>
              <w:rPr>
                <w:rFonts w:ascii="Times New Roman" w:eastAsia="Times New Roman" w:hAnsi="Times New Roman" w:cs="Times New Roman"/>
                <w:color w:val="000000"/>
                <w:sz w:val="18"/>
                <w:szCs w:val="18"/>
              </w:rPr>
            </w:pPr>
            <w:r w:rsidRPr="0003467F">
              <w:rPr>
                <w:rFonts w:ascii="Times New Roman" w:eastAsia="Times New Roman" w:hAnsi="Times New Roman" w:cs="Times New Roman"/>
                <w:color w:val="000000"/>
                <w:sz w:val="18"/>
                <w:szCs w:val="18"/>
              </w:rPr>
              <w:t>56,63</w:t>
            </w:r>
          </w:p>
        </w:tc>
        <w:tc>
          <w:tcPr>
            <w:tcW w:w="992" w:type="dxa"/>
            <w:vAlign w:val="center"/>
          </w:tcPr>
          <w:p w:rsidR="00F26D53" w:rsidRPr="0003467F" w:rsidRDefault="00F26D53" w:rsidP="00F26D53">
            <w:pPr>
              <w:spacing w:after="0" w:line="240" w:lineRule="auto"/>
              <w:jc w:val="center"/>
              <w:rPr>
                <w:rFonts w:ascii="Times New Roman" w:eastAsia="Times New Roman" w:hAnsi="Times New Roman" w:cs="Times New Roman"/>
                <w:color w:val="000000"/>
                <w:sz w:val="18"/>
                <w:szCs w:val="18"/>
              </w:rPr>
            </w:pPr>
            <w:r w:rsidRPr="0003467F">
              <w:rPr>
                <w:rFonts w:ascii="Times New Roman" w:eastAsia="Times New Roman" w:hAnsi="Times New Roman" w:cs="Times New Roman"/>
                <w:color w:val="000000"/>
                <w:sz w:val="18"/>
                <w:szCs w:val="18"/>
              </w:rPr>
              <w:t>55,7</w:t>
            </w:r>
          </w:p>
        </w:tc>
        <w:tc>
          <w:tcPr>
            <w:tcW w:w="993" w:type="dxa"/>
            <w:vAlign w:val="center"/>
          </w:tcPr>
          <w:p w:rsidR="00F26D53" w:rsidRPr="0003467F" w:rsidRDefault="00F26D53" w:rsidP="00F26D53">
            <w:pPr>
              <w:spacing w:after="0" w:line="240" w:lineRule="auto"/>
              <w:jc w:val="center"/>
              <w:rPr>
                <w:rFonts w:ascii="Times New Roman" w:eastAsia="Times New Roman" w:hAnsi="Times New Roman" w:cs="Times New Roman"/>
                <w:color w:val="000000"/>
                <w:sz w:val="18"/>
                <w:szCs w:val="18"/>
              </w:rPr>
            </w:pPr>
            <w:r w:rsidRPr="0003467F">
              <w:rPr>
                <w:rFonts w:ascii="Times New Roman" w:eastAsia="Times New Roman" w:hAnsi="Times New Roman" w:cs="Times New Roman"/>
                <w:color w:val="000000"/>
                <w:sz w:val="18"/>
                <w:szCs w:val="18"/>
              </w:rPr>
              <w:t>54,9</w:t>
            </w:r>
          </w:p>
        </w:tc>
        <w:tc>
          <w:tcPr>
            <w:tcW w:w="891" w:type="dxa"/>
            <w:vAlign w:val="center"/>
          </w:tcPr>
          <w:p w:rsidR="00F26D53" w:rsidRPr="0003467F" w:rsidRDefault="00F26D53" w:rsidP="00F26D53">
            <w:pPr>
              <w:spacing w:after="0" w:line="240" w:lineRule="auto"/>
              <w:jc w:val="center"/>
              <w:rPr>
                <w:rFonts w:ascii="Times New Roman" w:eastAsia="Times New Roman" w:hAnsi="Times New Roman" w:cs="Times New Roman"/>
                <w:color w:val="000000"/>
                <w:sz w:val="18"/>
                <w:szCs w:val="18"/>
              </w:rPr>
            </w:pPr>
            <w:r w:rsidRPr="0003467F">
              <w:rPr>
                <w:rFonts w:ascii="Times New Roman" w:eastAsia="Times New Roman" w:hAnsi="Times New Roman" w:cs="Times New Roman"/>
                <w:color w:val="000000"/>
                <w:sz w:val="18"/>
                <w:szCs w:val="18"/>
              </w:rPr>
              <w:t>54,33</w:t>
            </w:r>
          </w:p>
        </w:tc>
        <w:tc>
          <w:tcPr>
            <w:tcW w:w="891" w:type="dxa"/>
            <w:vAlign w:val="center"/>
          </w:tcPr>
          <w:p w:rsidR="00F26D53" w:rsidRPr="0003467F" w:rsidRDefault="00F26D53" w:rsidP="00F26D53">
            <w:pPr>
              <w:spacing w:after="0" w:line="240" w:lineRule="auto"/>
              <w:jc w:val="center"/>
              <w:rPr>
                <w:rFonts w:ascii="Times New Roman" w:eastAsia="Times New Roman" w:hAnsi="Times New Roman" w:cs="Times New Roman"/>
                <w:color w:val="000000"/>
                <w:sz w:val="18"/>
                <w:szCs w:val="18"/>
              </w:rPr>
            </w:pPr>
            <w:r w:rsidRPr="0003467F">
              <w:rPr>
                <w:rFonts w:ascii="Times New Roman" w:eastAsia="Times New Roman" w:hAnsi="Times New Roman" w:cs="Times New Roman"/>
                <w:color w:val="000000"/>
                <w:sz w:val="18"/>
                <w:szCs w:val="18"/>
              </w:rPr>
              <w:t>53,53</w:t>
            </w:r>
          </w:p>
        </w:tc>
        <w:tc>
          <w:tcPr>
            <w:tcW w:w="891" w:type="dxa"/>
            <w:vAlign w:val="center"/>
          </w:tcPr>
          <w:p w:rsidR="00F26D53" w:rsidRPr="0003467F" w:rsidRDefault="00F26D53" w:rsidP="00F26D53">
            <w:pPr>
              <w:spacing w:after="0" w:line="240" w:lineRule="auto"/>
              <w:jc w:val="center"/>
              <w:rPr>
                <w:rFonts w:ascii="Times New Roman" w:eastAsia="Times New Roman" w:hAnsi="Times New Roman" w:cs="Times New Roman"/>
                <w:color w:val="000000"/>
                <w:sz w:val="18"/>
                <w:szCs w:val="18"/>
              </w:rPr>
            </w:pPr>
            <w:r w:rsidRPr="0003467F">
              <w:rPr>
                <w:rFonts w:ascii="Times New Roman" w:eastAsia="Times New Roman" w:hAnsi="Times New Roman" w:cs="Times New Roman"/>
                <w:color w:val="000000"/>
                <w:sz w:val="18"/>
                <w:szCs w:val="18"/>
              </w:rPr>
              <w:t>52,93</w:t>
            </w:r>
          </w:p>
        </w:tc>
        <w:tc>
          <w:tcPr>
            <w:tcW w:w="891" w:type="dxa"/>
            <w:vAlign w:val="center"/>
          </w:tcPr>
          <w:p w:rsidR="00F26D53" w:rsidRPr="0003467F" w:rsidRDefault="00F26D53" w:rsidP="00F26D53">
            <w:pPr>
              <w:spacing w:after="0" w:line="240" w:lineRule="auto"/>
              <w:jc w:val="center"/>
              <w:rPr>
                <w:rFonts w:ascii="Times New Roman" w:eastAsia="Times New Roman" w:hAnsi="Times New Roman" w:cs="Times New Roman"/>
                <w:color w:val="000000"/>
                <w:sz w:val="18"/>
                <w:szCs w:val="18"/>
              </w:rPr>
            </w:pPr>
            <w:r w:rsidRPr="0003467F">
              <w:rPr>
                <w:rFonts w:ascii="Times New Roman" w:eastAsia="Times New Roman" w:hAnsi="Times New Roman" w:cs="Times New Roman"/>
                <w:color w:val="000000"/>
                <w:sz w:val="18"/>
                <w:szCs w:val="18"/>
              </w:rPr>
              <w:t>52,73</w:t>
            </w:r>
          </w:p>
        </w:tc>
        <w:tc>
          <w:tcPr>
            <w:tcW w:w="891" w:type="dxa"/>
            <w:vAlign w:val="center"/>
          </w:tcPr>
          <w:p w:rsidR="00F26D53" w:rsidRPr="0003467F" w:rsidRDefault="00F26D53" w:rsidP="00F26D53">
            <w:pPr>
              <w:spacing w:after="0" w:line="240" w:lineRule="auto"/>
              <w:jc w:val="center"/>
              <w:rPr>
                <w:rFonts w:ascii="Times New Roman" w:eastAsia="Times New Roman" w:hAnsi="Times New Roman" w:cs="Times New Roman"/>
                <w:color w:val="000000"/>
                <w:sz w:val="18"/>
                <w:szCs w:val="18"/>
              </w:rPr>
            </w:pPr>
            <w:r w:rsidRPr="0003467F">
              <w:rPr>
                <w:rFonts w:ascii="Times New Roman" w:eastAsia="Times New Roman" w:hAnsi="Times New Roman" w:cs="Times New Roman"/>
                <w:color w:val="000000"/>
                <w:sz w:val="18"/>
                <w:szCs w:val="18"/>
              </w:rPr>
              <w:t>52,63</w:t>
            </w:r>
          </w:p>
        </w:tc>
        <w:tc>
          <w:tcPr>
            <w:tcW w:w="891" w:type="dxa"/>
            <w:vAlign w:val="center"/>
          </w:tcPr>
          <w:p w:rsidR="00F26D53" w:rsidRPr="0003467F" w:rsidRDefault="00F26D53" w:rsidP="00F26D53">
            <w:pPr>
              <w:spacing w:after="0" w:line="240" w:lineRule="auto"/>
              <w:jc w:val="center"/>
              <w:rPr>
                <w:rFonts w:ascii="Times New Roman" w:eastAsia="Times New Roman" w:hAnsi="Times New Roman" w:cs="Times New Roman"/>
                <w:color w:val="000000"/>
                <w:sz w:val="18"/>
                <w:szCs w:val="18"/>
              </w:rPr>
            </w:pPr>
            <w:r w:rsidRPr="0003467F">
              <w:rPr>
                <w:rFonts w:ascii="Times New Roman" w:eastAsia="Times New Roman" w:hAnsi="Times New Roman" w:cs="Times New Roman"/>
                <w:color w:val="000000"/>
                <w:sz w:val="18"/>
                <w:szCs w:val="18"/>
              </w:rPr>
              <w:t>52,43</w:t>
            </w:r>
          </w:p>
        </w:tc>
        <w:tc>
          <w:tcPr>
            <w:tcW w:w="891" w:type="dxa"/>
            <w:vAlign w:val="center"/>
          </w:tcPr>
          <w:p w:rsidR="00F26D53" w:rsidRPr="0003467F" w:rsidRDefault="00F26D53" w:rsidP="00F26D53">
            <w:pPr>
              <w:spacing w:after="0" w:line="240" w:lineRule="auto"/>
              <w:jc w:val="center"/>
              <w:rPr>
                <w:rFonts w:ascii="Times New Roman" w:eastAsia="Times New Roman" w:hAnsi="Times New Roman" w:cs="Times New Roman"/>
                <w:color w:val="000000"/>
                <w:sz w:val="18"/>
                <w:szCs w:val="18"/>
              </w:rPr>
            </w:pPr>
            <w:r w:rsidRPr="0003467F">
              <w:rPr>
                <w:rFonts w:ascii="Times New Roman" w:eastAsia="Times New Roman" w:hAnsi="Times New Roman" w:cs="Times New Roman"/>
                <w:color w:val="000000"/>
                <w:sz w:val="18"/>
                <w:szCs w:val="18"/>
              </w:rPr>
              <w:t>52,33</w:t>
            </w:r>
          </w:p>
        </w:tc>
        <w:tc>
          <w:tcPr>
            <w:tcW w:w="889" w:type="dxa"/>
            <w:vAlign w:val="center"/>
          </w:tcPr>
          <w:p w:rsidR="00F26D53" w:rsidRPr="0003467F" w:rsidRDefault="00F26D53" w:rsidP="00F26D53">
            <w:pPr>
              <w:spacing w:after="0" w:line="240" w:lineRule="auto"/>
              <w:jc w:val="center"/>
              <w:rPr>
                <w:rFonts w:ascii="Times New Roman" w:eastAsia="Times New Roman" w:hAnsi="Times New Roman" w:cs="Times New Roman"/>
                <w:color w:val="000000"/>
                <w:sz w:val="18"/>
                <w:szCs w:val="18"/>
              </w:rPr>
            </w:pPr>
            <w:r w:rsidRPr="0003467F">
              <w:rPr>
                <w:rFonts w:ascii="Times New Roman" w:eastAsia="Times New Roman" w:hAnsi="Times New Roman" w:cs="Times New Roman"/>
                <w:color w:val="000000"/>
                <w:sz w:val="18"/>
                <w:szCs w:val="18"/>
              </w:rPr>
              <w:t>93,9%</w:t>
            </w:r>
          </w:p>
        </w:tc>
      </w:tr>
      <w:tr w:rsidR="00F26D53" w:rsidRPr="0003467F" w:rsidTr="00440E80">
        <w:trPr>
          <w:trHeight w:val="141"/>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Коэффициент рождаемости</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Число родившихся на 1000 чел. населения</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13,0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13,0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13,0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13,0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13,0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13,0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13,0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13,0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13,0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13,0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100,0 %</w:t>
            </w:r>
          </w:p>
        </w:tc>
      </w:tr>
      <w:tr w:rsidR="00F26D53" w:rsidRPr="0003467F" w:rsidTr="00440E80">
        <w:trPr>
          <w:trHeight w:val="259"/>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Уровень смертности</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1,36</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1,53</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1,4</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-0,13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252"/>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Уровень регистрируемой безработицы</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2,4</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1,6</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-0,1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08366C">
        <w:trPr>
          <w:trHeight w:val="1625"/>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Количество семей, получивших единовременную выплату, при рождении первого, второго, третьего и каждого последующего ребенка в семье, а также при усыновлении (удочерении) ребенка, являющегося первым, вторым, третьим и каждым последующим ребенком в семье</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чел.</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355</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700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197,2%</w:t>
            </w:r>
          </w:p>
        </w:tc>
      </w:tr>
      <w:tr w:rsidR="00F26D53" w:rsidRPr="0003467F" w:rsidTr="0008366C">
        <w:trPr>
          <w:trHeight w:val="1008"/>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Количество малоимущих семей, участников,</w:t>
            </w:r>
          </w:p>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инвалидов и ветеранов ВОВ, которым</w:t>
            </w:r>
          </w:p>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предоставлена социальная помощь</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чел.</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325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Соотношение средней заработной платы работников муниципальных учреждений культуры к средней заработной плате в Республике Коми</w:t>
            </w:r>
          </w:p>
          <w:p w:rsidR="0008366C" w:rsidRPr="0008366C" w:rsidRDefault="0008366C" w:rsidP="00F26D53">
            <w:pPr>
              <w:spacing w:after="0" w:line="240" w:lineRule="auto"/>
              <w:rPr>
                <w:rFonts w:ascii="Times New Roman" w:hAnsi="Times New Roman" w:cs="Times New Roman"/>
                <w:color w:val="000000" w:themeColor="text1"/>
                <w:sz w:val="16"/>
                <w:szCs w:val="16"/>
              </w:rPr>
            </w:pP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lastRenderedPageBreak/>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45,2</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42,2</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58,7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67,9</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77,1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86,2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95,4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104,6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103,1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112,2</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+70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08366C">
        <w:trPr>
          <w:trHeight w:val="992"/>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Размер средней заработной платы педагогических работников дошкольных образовательных организаций в муниципальном районе</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рублей</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16719</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28572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35715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35715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35715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35715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35715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35715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35715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213%</w:t>
            </w:r>
          </w:p>
        </w:tc>
      </w:tr>
      <w:tr w:rsidR="00F26D53" w:rsidRPr="0003467F" w:rsidTr="0008366C">
        <w:trPr>
          <w:trHeight w:val="1002"/>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Размер средней заработной платы педагогических работников общеобразовательных организаций в муниципальном районе</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рублей</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29441</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44131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45677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45677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45677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45677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45677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45677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45677</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155%</w:t>
            </w:r>
          </w:p>
        </w:tc>
      </w:tr>
      <w:tr w:rsidR="00F26D53" w:rsidRPr="0003467F" w:rsidTr="0008366C">
        <w:trPr>
          <w:trHeight w:val="60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Увеличение охвата детей услугами дошкольного образования</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82,4</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+0,4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76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Количество образовательных учреждений, объектов здравоохранения, построенных в сельской местности</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единиц</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r>
      <w:tr w:rsidR="00F26D53" w:rsidRPr="0003467F" w:rsidTr="0008366C">
        <w:trPr>
          <w:trHeight w:val="1244"/>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Доля объектов муниципальных учреждений образования и культуры, оснащенных пандусами от общего количества муниципальных учреждений (с нарастающим итогом)</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+5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08366C">
        <w:trPr>
          <w:trHeight w:val="1402"/>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Доля детей в возрасте от 1 до 7 лет, получающих образовательную услугу и (или) услугу по их содержанию в дошкольных образовательных учреждениях, в общей численности детей от 1 до 7 лет</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82</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0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1410"/>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 xml:space="preserve">Доля детей в возрасте от 3 до 7 лет, получающих образовательную услугу и (или) услугу по их содержанию в дошкольных образовательных учреждениях, в общей численности детей от 3 до 7 лет </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95</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95</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0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1012"/>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Доля детей в возрасте от 5 до 18 лет, обучающихся по дополнительным образовательным программам, в общей численности детей этого возраста</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35,7</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35,8</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-5,8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08366C">
        <w:trPr>
          <w:trHeight w:val="958"/>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Количество детей в возрасте 7-18 лет, охваченных организационными формами оздоровления и отдыха (том числе трудоустроенных на предприятия города)</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чел.</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2532</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2500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2500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autoSpaceDE w:val="0"/>
              <w:autoSpaceDN w:val="0"/>
              <w:adjustRightInd w:val="0"/>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Удельный вес дошкольных образовательных учреждений, </w:t>
            </w:r>
            <w:r w:rsidR="00440E80">
              <w:rPr>
                <w:rFonts w:ascii="Times New Roman" w:hAnsi="Times New Roman" w:cs="Times New Roman"/>
                <w:sz w:val="18"/>
                <w:szCs w:val="18"/>
              </w:rPr>
              <w:t xml:space="preserve">в  </w:t>
            </w:r>
            <w:r w:rsidRPr="0003467F">
              <w:rPr>
                <w:rFonts w:ascii="Times New Roman" w:hAnsi="Times New Roman" w:cs="Times New Roman"/>
                <w:sz w:val="18"/>
                <w:szCs w:val="18"/>
              </w:rPr>
              <w:t xml:space="preserve">которых   реализуются   </w:t>
            </w:r>
            <w:proofErr w:type="gramStart"/>
            <w:r w:rsidRPr="0003467F">
              <w:rPr>
                <w:rFonts w:ascii="Times New Roman" w:hAnsi="Times New Roman" w:cs="Times New Roman"/>
                <w:sz w:val="18"/>
                <w:szCs w:val="18"/>
              </w:rPr>
              <w:t>основные</w:t>
            </w:r>
            <w:proofErr w:type="gramEnd"/>
            <w:r w:rsidRPr="0003467F">
              <w:rPr>
                <w:rFonts w:ascii="Times New Roman" w:hAnsi="Times New Roman" w:cs="Times New Roman"/>
                <w:sz w:val="18"/>
                <w:szCs w:val="18"/>
              </w:rPr>
              <w:t xml:space="preserve">   образовательные</w:t>
            </w:r>
          </w:p>
          <w:p w:rsidR="00F26D53" w:rsidRPr="00BE4804" w:rsidRDefault="00F26D53" w:rsidP="00440E80">
            <w:pPr>
              <w:autoSpaceDE w:val="0"/>
              <w:autoSpaceDN w:val="0"/>
              <w:adjustRightInd w:val="0"/>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 программы дошкольного  образования  в  соответствии  с   федеральными государственными  требованиями,  в  общем   количестве   дошкольных</w:t>
            </w:r>
            <w:r>
              <w:rPr>
                <w:rFonts w:ascii="Times New Roman" w:hAnsi="Times New Roman" w:cs="Times New Roman"/>
                <w:sz w:val="18"/>
                <w:szCs w:val="18"/>
              </w:rPr>
              <w:t xml:space="preserve">   образовательных   учреждений</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+30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BE4804" w:rsidRDefault="00F26D53" w:rsidP="00440E80">
            <w:pPr>
              <w:autoSpaceDE w:val="0"/>
              <w:autoSpaceDN w:val="0"/>
              <w:adjustRightInd w:val="0"/>
              <w:spacing w:after="0" w:line="240" w:lineRule="auto"/>
              <w:rPr>
                <w:rFonts w:ascii="Times New Roman" w:hAnsi="Times New Roman" w:cs="Times New Roman"/>
                <w:sz w:val="18"/>
                <w:szCs w:val="18"/>
              </w:rPr>
            </w:pPr>
            <w:r w:rsidRPr="0003467F">
              <w:rPr>
                <w:rFonts w:ascii="Times New Roman" w:hAnsi="Times New Roman" w:cs="Times New Roman"/>
                <w:sz w:val="18"/>
                <w:szCs w:val="18"/>
              </w:rPr>
              <w:t>Удельный  вес  численности  педагогов   дошкольных    образовательных учреждений, имеющих  высшую  и  первую  квалификационные  категории,   в   общей   численности    педагогов   дошкольных   образ</w:t>
            </w:r>
            <w:r>
              <w:rPr>
                <w:rFonts w:ascii="Times New Roman" w:hAnsi="Times New Roman" w:cs="Times New Roman"/>
                <w:sz w:val="18"/>
                <w:szCs w:val="18"/>
              </w:rPr>
              <w:t>овательных    учреждений</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r>
      <w:tr w:rsidR="00F26D53" w:rsidRPr="0003467F" w:rsidTr="00440E80">
        <w:trPr>
          <w:trHeight w:val="1080"/>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156024" w:rsidRDefault="00F26D53" w:rsidP="00156024">
            <w:pPr>
              <w:autoSpaceDE w:val="0"/>
              <w:autoSpaceDN w:val="0"/>
              <w:adjustRightInd w:val="0"/>
              <w:spacing w:after="0" w:line="240" w:lineRule="auto"/>
              <w:rPr>
                <w:rFonts w:ascii="Times New Roman" w:hAnsi="Times New Roman" w:cs="Times New Roman"/>
                <w:sz w:val="18"/>
                <w:szCs w:val="18"/>
              </w:rPr>
            </w:pPr>
            <w:r w:rsidRPr="0003467F">
              <w:rPr>
                <w:rFonts w:ascii="Times New Roman" w:hAnsi="Times New Roman" w:cs="Times New Roman"/>
                <w:sz w:val="18"/>
                <w:szCs w:val="18"/>
              </w:rPr>
              <w:t>Доля  выпускников  11  классо</w:t>
            </w:r>
            <w:r>
              <w:rPr>
                <w:rFonts w:ascii="Times New Roman" w:hAnsi="Times New Roman" w:cs="Times New Roman"/>
                <w:sz w:val="18"/>
                <w:szCs w:val="18"/>
              </w:rPr>
              <w:t xml:space="preserve">в,   получивших </w:t>
            </w:r>
            <w:r w:rsidRPr="0003467F">
              <w:rPr>
                <w:rFonts w:ascii="Times New Roman" w:hAnsi="Times New Roman" w:cs="Times New Roman"/>
                <w:sz w:val="18"/>
                <w:szCs w:val="18"/>
              </w:rPr>
              <w:t>аттестат о  среднем  (полном)  общем  образовании,  от общег</w:t>
            </w:r>
            <w:r w:rsidR="00156024">
              <w:rPr>
                <w:rFonts w:ascii="Times New Roman" w:hAnsi="Times New Roman" w:cs="Times New Roman"/>
                <w:sz w:val="18"/>
                <w:szCs w:val="18"/>
              </w:rPr>
              <w:t xml:space="preserve">о числа выпускников 11 классов </w:t>
            </w:r>
          </w:p>
        </w:tc>
        <w:tc>
          <w:tcPr>
            <w:tcW w:w="1134" w:type="dxa"/>
            <w:vAlign w:val="center"/>
          </w:tcPr>
          <w:p w:rsidR="00F26D53" w:rsidRPr="0008366C" w:rsidRDefault="00F26D53" w:rsidP="00F26D53">
            <w:pPr>
              <w:spacing w:after="0" w:line="240" w:lineRule="auto"/>
              <w:jc w:val="center"/>
              <w:rPr>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97,8</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97</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-0,8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BE4804" w:rsidRDefault="00F26D53" w:rsidP="00F26D53">
            <w:pPr>
              <w:autoSpaceDE w:val="0"/>
              <w:autoSpaceDN w:val="0"/>
              <w:adjustRightInd w:val="0"/>
              <w:spacing w:after="0" w:line="240" w:lineRule="auto"/>
              <w:rPr>
                <w:rFonts w:ascii="Times New Roman" w:hAnsi="Times New Roman" w:cs="Times New Roman"/>
                <w:sz w:val="18"/>
                <w:szCs w:val="18"/>
              </w:rPr>
            </w:pPr>
            <w:r w:rsidRPr="0003467F">
              <w:rPr>
                <w:rFonts w:ascii="Times New Roman" w:hAnsi="Times New Roman" w:cs="Times New Roman"/>
                <w:sz w:val="18"/>
                <w:szCs w:val="18"/>
              </w:rPr>
              <w:t>Доля кабинетов коми языка,  оснащенных  современны оборудованием, от  общего  ко</w:t>
            </w:r>
            <w:r>
              <w:rPr>
                <w:rFonts w:ascii="Times New Roman" w:hAnsi="Times New Roman" w:cs="Times New Roman"/>
                <w:sz w:val="18"/>
                <w:szCs w:val="18"/>
              </w:rPr>
              <w:t>личества  кабинетов  коми языка</w:t>
            </w:r>
          </w:p>
        </w:tc>
        <w:tc>
          <w:tcPr>
            <w:tcW w:w="1134" w:type="dxa"/>
            <w:vAlign w:val="center"/>
          </w:tcPr>
          <w:p w:rsidR="00F26D53" w:rsidRPr="0008366C" w:rsidRDefault="00F26D53" w:rsidP="00F26D53">
            <w:pPr>
              <w:spacing w:after="0" w:line="240" w:lineRule="auto"/>
              <w:jc w:val="center"/>
              <w:rPr>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14</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19</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19</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19</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19</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19</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19</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+5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BE4804" w:rsidRDefault="00F26D53" w:rsidP="00F26D53">
            <w:pPr>
              <w:autoSpaceDE w:val="0"/>
              <w:autoSpaceDN w:val="0"/>
              <w:adjustRightInd w:val="0"/>
              <w:spacing w:after="0" w:line="240" w:lineRule="auto"/>
              <w:rPr>
                <w:rFonts w:ascii="Times New Roman" w:hAnsi="Times New Roman" w:cs="Times New Roman"/>
                <w:sz w:val="18"/>
                <w:szCs w:val="18"/>
              </w:rPr>
            </w:pPr>
            <w:r w:rsidRPr="0003467F">
              <w:rPr>
                <w:rFonts w:ascii="Times New Roman" w:hAnsi="Times New Roman" w:cs="Times New Roman"/>
                <w:sz w:val="18"/>
                <w:szCs w:val="18"/>
              </w:rPr>
              <w:t>Доля обучающихся, изучающих коми  язык,  о</w:t>
            </w:r>
            <w:r>
              <w:rPr>
                <w:rFonts w:ascii="Times New Roman" w:hAnsi="Times New Roman" w:cs="Times New Roman"/>
                <w:sz w:val="18"/>
                <w:szCs w:val="18"/>
              </w:rPr>
              <w:t>т общего количества обучающихся</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13</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11</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18</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18</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18</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18</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18</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18</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+7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autoSpaceDE w:val="0"/>
              <w:autoSpaceDN w:val="0"/>
              <w:adjustRightInd w:val="0"/>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Доля обучающихся в муниципальных образовательных </w:t>
            </w:r>
            <w:proofErr w:type="spellStart"/>
            <w:r w:rsidRPr="0003467F">
              <w:rPr>
                <w:rFonts w:ascii="Times New Roman" w:hAnsi="Times New Roman" w:cs="Times New Roman"/>
                <w:sz w:val="18"/>
                <w:szCs w:val="18"/>
              </w:rPr>
              <w:t>ороанизациях</w:t>
            </w:r>
            <w:proofErr w:type="spellEnd"/>
            <w:r w:rsidRPr="0003467F">
              <w:rPr>
                <w:rFonts w:ascii="Times New Roman" w:hAnsi="Times New Roman" w:cs="Times New Roman"/>
                <w:sz w:val="18"/>
                <w:szCs w:val="18"/>
              </w:rPr>
              <w:t xml:space="preserve">, занимающихся во вторую (третью) смену, в общей </w:t>
            </w:r>
            <w:proofErr w:type="gramStart"/>
            <w:r w:rsidRPr="0003467F">
              <w:rPr>
                <w:rFonts w:ascii="Times New Roman" w:hAnsi="Times New Roman" w:cs="Times New Roman"/>
                <w:sz w:val="18"/>
                <w:szCs w:val="18"/>
              </w:rPr>
              <w:t>численности</w:t>
            </w:r>
            <w:proofErr w:type="gramEnd"/>
            <w:r w:rsidRPr="0003467F">
              <w:rPr>
                <w:rFonts w:ascii="Times New Roman" w:hAnsi="Times New Roman" w:cs="Times New Roman"/>
                <w:sz w:val="18"/>
                <w:szCs w:val="18"/>
              </w:rPr>
              <w:t xml:space="preserve"> обучающихся в муниципальных образовательных организациях</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1,8</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1,8</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1,8</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1,8</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1,8</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1,8</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-1,2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BE4804" w:rsidRDefault="00F26D53" w:rsidP="00F26D53">
            <w:pPr>
              <w:autoSpaceDE w:val="0"/>
              <w:autoSpaceDN w:val="0"/>
              <w:adjustRightInd w:val="0"/>
              <w:spacing w:after="0" w:line="240" w:lineRule="auto"/>
              <w:rPr>
                <w:rFonts w:ascii="Times New Roman" w:hAnsi="Times New Roman" w:cs="Times New Roman"/>
                <w:sz w:val="18"/>
                <w:szCs w:val="18"/>
              </w:rPr>
            </w:pPr>
            <w:r w:rsidRPr="0003467F">
              <w:rPr>
                <w:rFonts w:ascii="Times New Roman" w:hAnsi="Times New Roman" w:cs="Times New Roman"/>
                <w:sz w:val="18"/>
                <w:szCs w:val="18"/>
              </w:rPr>
              <w:t>Доля  учителей  коми  языка  с  высшей  и  первой категорией от общего</w:t>
            </w:r>
            <w:r>
              <w:rPr>
                <w:rFonts w:ascii="Times New Roman" w:hAnsi="Times New Roman" w:cs="Times New Roman"/>
                <w:sz w:val="18"/>
                <w:szCs w:val="18"/>
              </w:rPr>
              <w:t xml:space="preserve"> количества учителей коми языка</w:t>
            </w:r>
          </w:p>
        </w:tc>
        <w:tc>
          <w:tcPr>
            <w:tcW w:w="1134" w:type="dxa"/>
            <w:vAlign w:val="center"/>
          </w:tcPr>
          <w:p w:rsidR="00F26D53" w:rsidRPr="0008366C" w:rsidRDefault="00F26D53" w:rsidP="00F26D53">
            <w:pPr>
              <w:spacing w:after="0" w:line="240" w:lineRule="auto"/>
              <w:jc w:val="center"/>
              <w:rPr>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+7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156024" w:rsidRDefault="00F26D53" w:rsidP="00156024">
            <w:pPr>
              <w:autoSpaceDE w:val="0"/>
              <w:autoSpaceDN w:val="0"/>
              <w:adjustRightInd w:val="0"/>
              <w:spacing w:after="0" w:line="240" w:lineRule="auto"/>
              <w:rPr>
                <w:rFonts w:ascii="Times New Roman" w:hAnsi="Times New Roman" w:cs="Times New Roman"/>
                <w:sz w:val="18"/>
                <w:szCs w:val="18"/>
              </w:rPr>
            </w:pPr>
            <w:r w:rsidRPr="0003467F">
              <w:rPr>
                <w:rFonts w:ascii="Times New Roman" w:hAnsi="Times New Roman" w:cs="Times New Roman"/>
                <w:sz w:val="18"/>
                <w:szCs w:val="18"/>
              </w:rPr>
              <w:t>Доля   педагогических   работников,    прошедших    аттестацию  на  высшую   и   первую  квалификационные   категории  и  соответствие  занимаемой  должности,  от   общего количес</w:t>
            </w:r>
            <w:r w:rsidR="00156024">
              <w:rPr>
                <w:rFonts w:ascii="Times New Roman" w:hAnsi="Times New Roman" w:cs="Times New Roman"/>
                <w:sz w:val="18"/>
                <w:szCs w:val="18"/>
              </w:rPr>
              <w:t xml:space="preserve">тва педагогических работников  </w:t>
            </w:r>
          </w:p>
        </w:tc>
        <w:tc>
          <w:tcPr>
            <w:tcW w:w="1134" w:type="dxa"/>
            <w:vAlign w:val="center"/>
          </w:tcPr>
          <w:p w:rsidR="00F26D53" w:rsidRPr="0008366C" w:rsidRDefault="00F26D53" w:rsidP="00F26D53">
            <w:pPr>
              <w:spacing w:after="0" w:line="240" w:lineRule="auto"/>
              <w:jc w:val="center"/>
              <w:rPr>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21</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w:t>
            </w:r>
          </w:p>
        </w:tc>
        <w:tc>
          <w:tcPr>
            <w:tcW w:w="993"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0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autoSpaceDE w:val="0"/>
              <w:autoSpaceDN w:val="0"/>
              <w:adjustRightInd w:val="0"/>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sz w:val="18"/>
                <w:szCs w:val="18"/>
              </w:rPr>
              <w:t xml:space="preserve">Доля  молодежи  в  возрасте  от  14  до  30  </w:t>
            </w:r>
            <w:r w:rsidRPr="0003467F">
              <w:rPr>
                <w:rFonts w:ascii="Times New Roman" w:hAnsi="Times New Roman" w:cs="Times New Roman"/>
                <w:sz w:val="18"/>
                <w:szCs w:val="18"/>
              </w:rPr>
              <w:lastRenderedPageBreak/>
              <w:t>лет, охваченной  мероприятиями  по  формированию  здорового образа жизни, в общем количестве  молодежи  муниципального района</w:t>
            </w:r>
          </w:p>
        </w:tc>
        <w:tc>
          <w:tcPr>
            <w:tcW w:w="1134" w:type="dxa"/>
            <w:vAlign w:val="center"/>
          </w:tcPr>
          <w:p w:rsidR="00F26D53" w:rsidRPr="0008366C" w:rsidRDefault="00F26D53" w:rsidP="00F26D53">
            <w:pPr>
              <w:spacing w:after="0" w:line="240" w:lineRule="auto"/>
              <w:jc w:val="center"/>
              <w:rPr>
                <w:sz w:val="14"/>
                <w:szCs w:val="14"/>
              </w:rPr>
            </w:pPr>
            <w:r w:rsidRPr="0008366C">
              <w:rPr>
                <w:rFonts w:ascii="Times New Roman" w:hAnsi="Times New Roman" w:cs="Times New Roman"/>
                <w:sz w:val="14"/>
                <w:szCs w:val="14"/>
              </w:rPr>
              <w:lastRenderedPageBreak/>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29</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33</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33</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33</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33</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33</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33</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33</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+13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1354"/>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autoSpaceDE w:val="0"/>
              <w:autoSpaceDN w:val="0"/>
              <w:adjustRightInd w:val="0"/>
              <w:spacing w:after="0" w:line="240" w:lineRule="auto"/>
              <w:rPr>
                <w:rFonts w:ascii="Times New Roman" w:hAnsi="Times New Roman" w:cs="Times New Roman"/>
                <w:sz w:val="18"/>
                <w:szCs w:val="18"/>
              </w:rPr>
            </w:pPr>
            <w:r w:rsidRPr="0003467F">
              <w:rPr>
                <w:rFonts w:ascii="Times New Roman" w:hAnsi="Times New Roman" w:cs="Times New Roman"/>
                <w:sz w:val="18"/>
                <w:szCs w:val="18"/>
              </w:rPr>
              <w:t>Доля  молодежи  в  возрасте  от  14  до  30  лет, участвующих  в  деятельности  молодежных   и   детских  общественных объединений, в общем количестве молодежи</w:t>
            </w:r>
          </w:p>
        </w:tc>
        <w:tc>
          <w:tcPr>
            <w:tcW w:w="1134" w:type="dxa"/>
            <w:vAlign w:val="center"/>
          </w:tcPr>
          <w:p w:rsidR="00F26D53" w:rsidRPr="0008366C" w:rsidRDefault="00F26D53" w:rsidP="00F26D53">
            <w:pPr>
              <w:spacing w:after="0" w:line="240" w:lineRule="auto"/>
              <w:jc w:val="center"/>
              <w:rPr>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15,6</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15,6</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15,6</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15,6</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15,6</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15,6</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15,6</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+5,6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1336"/>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autoSpaceDE w:val="0"/>
              <w:autoSpaceDN w:val="0"/>
              <w:adjustRightInd w:val="0"/>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Доля молодежи в возрасте 14-30 лет, участвующих в программах по развитию инновационного и </w:t>
            </w:r>
            <w:proofErr w:type="spellStart"/>
            <w:r w:rsidRPr="0003467F">
              <w:rPr>
                <w:rFonts w:ascii="Times New Roman" w:hAnsi="Times New Roman" w:cs="Times New Roman"/>
                <w:sz w:val="18"/>
                <w:szCs w:val="18"/>
              </w:rPr>
              <w:t>предпринимательствого</w:t>
            </w:r>
            <w:proofErr w:type="spellEnd"/>
            <w:r w:rsidRPr="0003467F">
              <w:rPr>
                <w:rFonts w:ascii="Times New Roman" w:hAnsi="Times New Roman" w:cs="Times New Roman"/>
                <w:sz w:val="18"/>
                <w:szCs w:val="18"/>
              </w:rPr>
              <w:t xml:space="preserve"> потенциала молодежи, в общем количестве молодежи муниципального района «Печора»</w:t>
            </w:r>
          </w:p>
        </w:tc>
        <w:tc>
          <w:tcPr>
            <w:tcW w:w="1134" w:type="dxa"/>
            <w:vAlign w:val="center"/>
          </w:tcPr>
          <w:p w:rsidR="00F26D53" w:rsidRPr="0008366C" w:rsidRDefault="00F26D53" w:rsidP="00F26D53">
            <w:pPr>
              <w:spacing w:after="0" w:line="240" w:lineRule="auto"/>
              <w:jc w:val="center"/>
              <w:rPr>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0,03</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0,03</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0,04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0,04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0,04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0,04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0,04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0,04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0,04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0,04</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+0,01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986"/>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autoSpaceDE w:val="0"/>
              <w:autoSpaceDN w:val="0"/>
              <w:adjustRightInd w:val="0"/>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Доля  детей,  находящихся  в   трудной   жизненной   ситуации, охваченных оздоровительной компанией, в общей </w:t>
            </w:r>
            <w:proofErr w:type="gramStart"/>
            <w:r w:rsidRPr="0003467F">
              <w:rPr>
                <w:rFonts w:ascii="Times New Roman" w:hAnsi="Times New Roman" w:cs="Times New Roman"/>
                <w:sz w:val="18"/>
                <w:szCs w:val="18"/>
              </w:rPr>
              <w:t>численности</w:t>
            </w:r>
            <w:proofErr w:type="gramEnd"/>
            <w:r w:rsidRPr="0003467F">
              <w:rPr>
                <w:rFonts w:ascii="Times New Roman" w:hAnsi="Times New Roman" w:cs="Times New Roman"/>
                <w:sz w:val="18"/>
                <w:szCs w:val="18"/>
              </w:rPr>
              <w:t xml:space="preserve"> оздоровленных детей</w:t>
            </w:r>
          </w:p>
        </w:tc>
        <w:tc>
          <w:tcPr>
            <w:tcW w:w="1134" w:type="dxa"/>
            <w:vAlign w:val="center"/>
          </w:tcPr>
          <w:p w:rsidR="00F26D53" w:rsidRPr="0008366C" w:rsidRDefault="00F26D53" w:rsidP="00F26D53">
            <w:pPr>
              <w:spacing w:after="0" w:line="240" w:lineRule="auto"/>
              <w:jc w:val="center"/>
              <w:rPr>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26,7</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33,7</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51,8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52</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52</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52</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52</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52</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52</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52</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+18,3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81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autoSpaceDE w:val="0"/>
              <w:autoSpaceDN w:val="0"/>
              <w:adjustRightInd w:val="0"/>
              <w:spacing w:after="0" w:line="240" w:lineRule="auto"/>
              <w:rPr>
                <w:rFonts w:ascii="Times New Roman" w:hAnsi="Times New Roman" w:cs="Times New Roman"/>
                <w:sz w:val="18"/>
                <w:szCs w:val="18"/>
              </w:rPr>
            </w:pPr>
            <w:r w:rsidRPr="0003467F">
              <w:rPr>
                <w:rFonts w:ascii="Times New Roman" w:hAnsi="Times New Roman" w:cs="Times New Roman"/>
                <w:color w:val="000000" w:themeColor="text1"/>
                <w:sz w:val="18"/>
                <w:szCs w:val="18"/>
              </w:rPr>
              <w:t>Доля детей, охваченных оздоровительной компанией, в общей численности детей школьного возраста</w:t>
            </w:r>
          </w:p>
        </w:tc>
        <w:tc>
          <w:tcPr>
            <w:tcW w:w="1134" w:type="dxa"/>
            <w:vAlign w:val="center"/>
          </w:tcPr>
          <w:p w:rsidR="00F26D53" w:rsidRPr="0008366C" w:rsidRDefault="00F26D53" w:rsidP="00F26D53">
            <w:pPr>
              <w:spacing w:after="0" w:line="240" w:lineRule="auto"/>
              <w:jc w:val="center"/>
              <w:rPr>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47</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47</w:t>
            </w:r>
          </w:p>
        </w:tc>
        <w:tc>
          <w:tcPr>
            <w:tcW w:w="993"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47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47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47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47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47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47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47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47</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0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1905"/>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autoSpaceDE w:val="0"/>
              <w:autoSpaceDN w:val="0"/>
              <w:adjustRightInd w:val="0"/>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вовлеченной в деятельность </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15,6</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+5,6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214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autoSpaceDE w:val="0"/>
              <w:autoSpaceDN w:val="0"/>
              <w:adjustRightInd w:val="0"/>
              <w:spacing w:after="0" w:line="240" w:lineRule="auto"/>
              <w:rPr>
                <w:rFonts w:ascii="Times New Roman" w:hAnsi="Times New Roman" w:cs="Times New Roman"/>
                <w:sz w:val="18"/>
                <w:szCs w:val="18"/>
              </w:rPr>
            </w:pPr>
            <w:proofErr w:type="gramStart"/>
            <w:r w:rsidRPr="0003467F">
              <w:rPr>
                <w:rFonts w:ascii="Times New Roman" w:hAnsi="Times New Roman" w:cs="Times New Roman"/>
                <w:sz w:val="18"/>
                <w:szCs w:val="18"/>
              </w:rPr>
              <w:t xml:space="preserve">Доля молодых людей, принимающих участие в массовых молодежных </w:t>
            </w:r>
            <w:proofErr w:type="spellStart"/>
            <w:r w:rsidRPr="0003467F">
              <w:rPr>
                <w:rFonts w:ascii="Times New Roman" w:hAnsi="Times New Roman" w:cs="Times New Roman"/>
                <w:sz w:val="18"/>
                <w:szCs w:val="18"/>
              </w:rPr>
              <w:t>мерпориятиях</w:t>
            </w:r>
            <w:proofErr w:type="spellEnd"/>
            <w:r w:rsidRPr="0003467F">
              <w:rPr>
                <w:rFonts w:ascii="Times New Roman" w:hAnsi="Times New Roman" w:cs="Times New Roman"/>
                <w:sz w:val="18"/>
                <w:szCs w:val="18"/>
              </w:rPr>
              <w:t xml:space="preserve"> (профессиональные и </w:t>
            </w:r>
            <w:proofErr w:type="spellStart"/>
            <w:r w:rsidRPr="0003467F">
              <w:rPr>
                <w:rFonts w:ascii="Times New Roman" w:hAnsi="Times New Roman" w:cs="Times New Roman"/>
                <w:sz w:val="18"/>
                <w:szCs w:val="18"/>
              </w:rPr>
              <w:t>твороческие</w:t>
            </w:r>
            <w:proofErr w:type="spellEnd"/>
            <w:r w:rsidRPr="0003467F">
              <w:rPr>
                <w:rFonts w:ascii="Times New Roman" w:hAnsi="Times New Roman" w:cs="Times New Roman"/>
                <w:sz w:val="18"/>
                <w:szCs w:val="18"/>
              </w:rPr>
              <w:t xml:space="preserve"> конкурсы, спортивно-оздоровительные </w:t>
            </w:r>
            <w:proofErr w:type="spellStart"/>
            <w:r w:rsidRPr="0003467F">
              <w:rPr>
                <w:rFonts w:ascii="Times New Roman" w:hAnsi="Times New Roman" w:cs="Times New Roman"/>
                <w:sz w:val="18"/>
                <w:szCs w:val="18"/>
              </w:rPr>
              <w:t>мерпориятия</w:t>
            </w:r>
            <w:proofErr w:type="spellEnd"/>
            <w:r w:rsidRPr="0003467F">
              <w:rPr>
                <w:rFonts w:ascii="Times New Roman" w:hAnsi="Times New Roman" w:cs="Times New Roman"/>
                <w:sz w:val="18"/>
                <w:szCs w:val="18"/>
              </w:rPr>
              <w:t>, соревнования, турниры, научные олимпиады) к общему количеству молодежи, проживающей на территории муниципального образования</w:t>
            </w:r>
            <w:proofErr w:type="gramEnd"/>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7</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7</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+2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710"/>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autoSpaceDE w:val="0"/>
              <w:autoSpaceDN w:val="0"/>
              <w:adjustRightInd w:val="0"/>
              <w:spacing w:after="0" w:line="240" w:lineRule="auto"/>
              <w:rPr>
                <w:rFonts w:ascii="Times New Roman" w:hAnsi="Times New Roman" w:cs="Times New Roman"/>
                <w:sz w:val="18"/>
                <w:szCs w:val="18"/>
              </w:rPr>
            </w:pPr>
            <w:r w:rsidRPr="0003467F">
              <w:rPr>
                <w:rFonts w:ascii="Times New Roman" w:hAnsi="Times New Roman" w:cs="Times New Roman"/>
                <w:sz w:val="18"/>
                <w:szCs w:val="18"/>
              </w:rPr>
              <w:t>Доля  образовательных  учреждений,  здания  которых находятся в аварийном состоянии</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992"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0</w:t>
            </w:r>
          </w:p>
        </w:tc>
        <w:tc>
          <w:tcPr>
            <w:tcW w:w="993"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Доля муниципальных общеобразовательных организаций, в которых отсутствуют предписания надзорных  органов, в общем количестве муниципальных общеобразовательных </w:t>
            </w:r>
            <w:proofErr w:type="spellStart"/>
            <w:r w:rsidRPr="0003467F">
              <w:rPr>
                <w:rFonts w:ascii="Times New Roman" w:hAnsi="Times New Roman" w:cs="Times New Roman"/>
                <w:sz w:val="18"/>
                <w:szCs w:val="18"/>
              </w:rPr>
              <w:t>ороанизаций</w:t>
            </w:r>
            <w:proofErr w:type="spellEnd"/>
            <w:r w:rsidRPr="0003467F">
              <w:rPr>
                <w:rFonts w:ascii="Times New Roman" w:hAnsi="Times New Roman" w:cs="Times New Roman"/>
                <w:sz w:val="18"/>
                <w:szCs w:val="18"/>
              </w:rPr>
              <w:t xml:space="preserve"> муниципального образования</w:t>
            </w:r>
          </w:p>
        </w:tc>
        <w:tc>
          <w:tcPr>
            <w:tcW w:w="1134" w:type="dxa"/>
            <w:vAlign w:val="center"/>
          </w:tcPr>
          <w:p w:rsidR="00F26D53" w:rsidRPr="0008366C" w:rsidRDefault="00F26D53" w:rsidP="00F26D53">
            <w:pPr>
              <w:spacing w:after="0" w:line="240" w:lineRule="auto"/>
              <w:jc w:val="center"/>
              <w:rPr>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61,9</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61,9</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76,1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+28,1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Доля муниципальных образовательных организаций, требующих проведения комплексного ремонта, в общем количестве муниципальных </w:t>
            </w:r>
            <w:proofErr w:type="spellStart"/>
            <w:r w:rsidRPr="0003467F">
              <w:rPr>
                <w:rFonts w:ascii="Times New Roman" w:hAnsi="Times New Roman" w:cs="Times New Roman"/>
                <w:sz w:val="18"/>
                <w:szCs w:val="18"/>
              </w:rPr>
              <w:t>оборазовательных</w:t>
            </w:r>
            <w:proofErr w:type="spellEnd"/>
            <w:r w:rsidRPr="0003467F">
              <w:rPr>
                <w:rFonts w:ascii="Times New Roman" w:hAnsi="Times New Roman" w:cs="Times New Roman"/>
                <w:sz w:val="18"/>
                <w:szCs w:val="18"/>
              </w:rPr>
              <w:t xml:space="preserve"> организаций муниципального образования</w:t>
            </w:r>
          </w:p>
        </w:tc>
        <w:tc>
          <w:tcPr>
            <w:tcW w:w="1134" w:type="dxa"/>
            <w:vAlign w:val="center"/>
          </w:tcPr>
          <w:p w:rsidR="00F26D53" w:rsidRPr="0008366C" w:rsidRDefault="00F26D53" w:rsidP="00F26D53">
            <w:pPr>
              <w:spacing w:after="0" w:line="240" w:lineRule="auto"/>
              <w:jc w:val="center"/>
              <w:rPr>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32</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32</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32,6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21,7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21,7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21,7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21,7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21,7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21,7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21,7</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-10,3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Уровень ежегодного достижения показателей (индикаторов) </w:t>
            </w:r>
            <w:proofErr w:type="spellStart"/>
            <w:r w:rsidRPr="0003467F">
              <w:rPr>
                <w:rFonts w:ascii="Times New Roman" w:hAnsi="Times New Roman" w:cs="Times New Roman"/>
                <w:sz w:val="18"/>
                <w:szCs w:val="18"/>
              </w:rPr>
              <w:t>мунииципальной</w:t>
            </w:r>
            <w:proofErr w:type="spellEnd"/>
            <w:r w:rsidRPr="0003467F">
              <w:rPr>
                <w:rFonts w:ascii="Times New Roman" w:hAnsi="Times New Roman" w:cs="Times New Roman"/>
                <w:sz w:val="18"/>
                <w:szCs w:val="18"/>
              </w:rPr>
              <w:t xml:space="preserve"> программы «Развитие образования муниципального образования муниципального района «Печора» и ее подпрограмм</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95</w:t>
            </w:r>
          </w:p>
        </w:tc>
        <w:tc>
          <w:tcPr>
            <w:tcW w:w="992"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95</w:t>
            </w:r>
          </w:p>
        </w:tc>
        <w:tc>
          <w:tcPr>
            <w:tcW w:w="993"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0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08366C">
        <w:trPr>
          <w:trHeight w:val="1565"/>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proofErr w:type="gramStart"/>
            <w:r w:rsidRPr="0003467F">
              <w:rPr>
                <w:rFonts w:ascii="Times New Roman" w:hAnsi="Times New Roman" w:cs="Times New Roman"/>
                <w:sz w:val="18"/>
                <w:szCs w:val="18"/>
              </w:rPr>
              <w:t xml:space="preserve">Доля граждан из числа детей-сирот и детей, оставшихся без попечения родителей, обеспеченных жилыми помещениями, к общей численности граждан из числа детей-сирот и детей, оставшихся без попечения родителей, </w:t>
            </w:r>
            <w:proofErr w:type="spellStart"/>
            <w:r w:rsidRPr="0003467F">
              <w:rPr>
                <w:rFonts w:ascii="Times New Roman" w:hAnsi="Times New Roman" w:cs="Times New Roman"/>
                <w:sz w:val="18"/>
                <w:szCs w:val="18"/>
              </w:rPr>
              <w:t>состояших</w:t>
            </w:r>
            <w:proofErr w:type="spellEnd"/>
            <w:r w:rsidRPr="0003467F">
              <w:rPr>
                <w:rFonts w:ascii="Times New Roman" w:hAnsi="Times New Roman" w:cs="Times New Roman"/>
                <w:sz w:val="18"/>
                <w:szCs w:val="18"/>
              </w:rPr>
              <w:t xml:space="preserve"> на учете в качестве нуждающихся в жилых помещениях</w:t>
            </w:r>
            <w:proofErr w:type="gramEnd"/>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14,3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14</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+5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Удельный вес населения, систематически занимающегося физической культурой и спортом</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+ 5 </w:t>
            </w:r>
            <w:proofErr w:type="spellStart"/>
            <w:r w:rsidRPr="0003467F">
              <w:rPr>
                <w:rFonts w:ascii="Times New Roman" w:hAnsi="Times New Roman" w:cs="Times New Roman"/>
                <w:sz w:val="18"/>
                <w:szCs w:val="18"/>
              </w:rPr>
              <w:t>п</w:t>
            </w:r>
            <w:proofErr w:type="gramStart"/>
            <w:r w:rsidRPr="0003467F">
              <w:rPr>
                <w:rFonts w:ascii="Times New Roman" w:hAnsi="Times New Roman" w:cs="Times New Roman"/>
                <w:sz w:val="18"/>
                <w:szCs w:val="18"/>
              </w:rPr>
              <w:t>.п</w:t>
            </w:r>
            <w:proofErr w:type="spellEnd"/>
            <w:proofErr w:type="gramEnd"/>
          </w:p>
        </w:tc>
      </w:tr>
      <w:tr w:rsidR="00F26D53" w:rsidRPr="0003467F" w:rsidTr="0008366C">
        <w:trPr>
          <w:trHeight w:val="775"/>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Количество лиц с ограниченными возможностями здоровья, занимающихся физической культурой и спортом </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человек</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63</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157,5%</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Смертность от болезней системы кровообращения</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случаев на 100 тыс. человек</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665,7</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785,1</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763,0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755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748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742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730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720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680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86,6%</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proofErr w:type="spellStart"/>
            <w:r w:rsidRPr="0003467F">
              <w:rPr>
                <w:rFonts w:ascii="Times New Roman" w:hAnsi="Times New Roman" w:cs="Times New Roman"/>
                <w:color w:val="000000" w:themeColor="text1"/>
                <w:sz w:val="18"/>
                <w:szCs w:val="18"/>
              </w:rPr>
              <w:t>Смерность</w:t>
            </w:r>
            <w:proofErr w:type="spellEnd"/>
            <w:r w:rsidRPr="0003467F">
              <w:rPr>
                <w:rFonts w:ascii="Times New Roman" w:hAnsi="Times New Roman" w:cs="Times New Roman"/>
                <w:color w:val="000000" w:themeColor="text1"/>
                <w:sz w:val="18"/>
                <w:szCs w:val="18"/>
              </w:rPr>
              <w:t xml:space="preserve"> от новообразований (в том числе </w:t>
            </w:r>
            <w:proofErr w:type="gramStart"/>
            <w:r w:rsidRPr="0003467F">
              <w:rPr>
                <w:rFonts w:ascii="Times New Roman" w:hAnsi="Times New Roman" w:cs="Times New Roman"/>
                <w:color w:val="000000" w:themeColor="text1"/>
                <w:sz w:val="18"/>
                <w:szCs w:val="18"/>
              </w:rPr>
              <w:t>от</w:t>
            </w:r>
            <w:proofErr w:type="gramEnd"/>
            <w:r w:rsidRPr="0003467F">
              <w:rPr>
                <w:rFonts w:ascii="Times New Roman" w:hAnsi="Times New Roman" w:cs="Times New Roman"/>
                <w:color w:val="000000" w:themeColor="text1"/>
                <w:sz w:val="18"/>
                <w:szCs w:val="18"/>
              </w:rPr>
              <w:t xml:space="preserve"> злокачественных)</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случаев на 100 тыс. человек</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203,1</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278,5</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290,0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285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270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265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240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230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210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75,4%</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Смертность от туберкулеза</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случаев на 100 тыс. человек</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15,9</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19,8</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19,9</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19,5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17,5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17,0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16,5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16,0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78,3%</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proofErr w:type="spellStart"/>
            <w:r w:rsidRPr="0003467F">
              <w:rPr>
                <w:rFonts w:ascii="Times New Roman" w:hAnsi="Times New Roman" w:cs="Times New Roman"/>
                <w:color w:val="000000" w:themeColor="text1"/>
                <w:sz w:val="18"/>
                <w:szCs w:val="18"/>
              </w:rPr>
              <w:t>Сметность</w:t>
            </w:r>
            <w:proofErr w:type="spellEnd"/>
            <w:r w:rsidRPr="0003467F">
              <w:rPr>
                <w:rFonts w:ascii="Times New Roman" w:hAnsi="Times New Roman" w:cs="Times New Roman"/>
                <w:color w:val="000000" w:themeColor="text1"/>
                <w:sz w:val="18"/>
                <w:szCs w:val="18"/>
              </w:rPr>
              <w:t xml:space="preserve"> от дорожно-транспортных происшествий</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случаев на 100 тыс. человек</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3,6</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2,9</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2,1</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58,3%</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Младенческая смертность</w:t>
            </w:r>
          </w:p>
        </w:tc>
        <w:tc>
          <w:tcPr>
            <w:tcW w:w="1134" w:type="dxa"/>
            <w:vAlign w:val="center"/>
          </w:tcPr>
          <w:p w:rsidR="00F26D53" w:rsidRPr="0008366C" w:rsidRDefault="00F26D53" w:rsidP="00F26D53">
            <w:pPr>
              <w:pStyle w:val="af"/>
              <w:jc w:val="center"/>
              <w:rPr>
                <w:rFonts w:ascii="Times New Roman" w:hAnsi="Times New Roman" w:cs="Times New Roman"/>
                <w:sz w:val="14"/>
                <w:szCs w:val="14"/>
              </w:rPr>
            </w:pPr>
            <w:proofErr w:type="gramStart"/>
            <w:r w:rsidRPr="0008366C">
              <w:rPr>
                <w:rFonts w:ascii="Times New Roman" w:hAnsi="Times New Roman" w:cs="Times New Roman"/>
                <w:sz w:val="14"/>
                <w:szCs w:val="14"/>
              </w:rPr>
              <w:t xml:space="preserve">на 1000 родившихся </w:t>
            </w:r>
            <w:proofErr w:type="spellStart"/>
            <w:r w:rsidRPr="0008366C">
              <w:rPr>
                <w:rFonts w:ascii="Times New Roman" w:hAnsi="Times New Roman" w:cs="Times New Roman"/>
                <w:sz w:val="14"/>
                <w:szCs w:val="14"/>
              </w:rPr>
              <w:t>живымы</w:t>
            </w:r>
            <w:proofErr w:type="spellEnd"/>
            <w:proofErr w:type="gramEnd"/>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2,8</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4,2</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5,50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71,4%</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Обеспеченность врачами</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На 10000 человек</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192</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189</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189</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189</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182</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96,3%</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Создание специальных рабочих мест для инвалидов</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единиц</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60%</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 xml:space="preserve">Удельный вес женщин, находящихся в отпуске по уходу за ребенком до достижения им возраста трех лет, направленных на </w:t>
            </w:r>
            <w:proofErr w:type="spellStart"/>
            <w:r w:rsidRPr="0003467F">
              <w:rPr>
                <w:rFonts w:ascii="Times New Roman" w:hAnsi="Times New Roman" w:cs="Times New Roman"/>
                <w:color w:val="000000" w:themeColor="text1"/>
                <w:sz w:val="18"/>
                <w:szCs w:val="18"/>
              </w:rPr>
              <w:t>прфессиональное</w:t>
            </w:r>
            <w:proofErr w:type="spellEnd"/>
            <w:r w:rsidRPr="0003467F">
              <w:rPr>
                <w:rFonts w:ascii="Times New Roman" w:hAnsi="Times New Roman" w:cs="Times New Roman"/>
                <w:color w:val="000000" w:themeColor="text1"/>
                <w:sz w:val="18"/>
                <w:szCs w:val="18"/>
              </w:rPr>
              <w:t xml:space="preserve"> обучение (переобучение), в общей численности женщин данной категории, обратившихся в органы занятости  </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0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Уровень занятости женщин в возрасте 25-44 лет</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59,7</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55</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60,5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61</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+6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FF0000"/>
                <w:sz w:val="18"/>
                <w:szCs w:val="18"/>
              </w:rPr>
            </w:pPr>
            <w:r w:rsidRPr="0003467F">
              <w:rPr>
                <w:rFonts w:ascii="Times New Roman" w:hAnsi="Times New Roman" w:cs="Times New Roman"/>
                <w:sz w:val="18"/>
                <w:szCs w:val="18"/>
              </w:rPr>
              <w:t>Количество молодежи, охваченной занятостью, путем предоставления сезонных временных работ</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Чел.</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75</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90</w:t>
            </w:r>
          </w:p>
        </w:tc>
        <w:tc>
          <w:tcPr>
            <w:tcW w:w="993"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90</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90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105,6%</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 xml:space="preserve">Общий объем </w:t>
            </w:r>
            <w:proofErr w:type="spellStart"/>
            <w:r w:rsidRPr="0003467F">
              <w:rPr>
                <w:rFonts w:ascii="Times New Roman" w:hAnsi="Times New Roman" w:cs="Times New Roman"/>
                <w:color w:val="000000" w:themeColor="text1"/>
                <w:sz w:val="18"/>
                <w:szCs w:val="18"/>
              </w:rPr>
              <w:t>раходов</w:t>
            </w:r>
            <w:proofErr w:type="spellEnd"/>
            <w:r w:rsidRPr="0003467F">
              <w:rPr>
                <w:rFonts w:ascii="Times New Roman" w:hAnsi="Times New Roman" w:cs="Times New Roman"/>
                <w:color w:val="000000" w:themeColor="text1"/>
                <w:sz w:val="18"/>
                <w:szCs w:val="18"/>
              </w:rPr>
              <w:t xml:space="preserve"> за счет всех источников финансирования на создание условий для занятости населения и оказания содействия в трудоустройстве </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млн. руб.</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2,8</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2,6</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4,4</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169,2%</w:t>
            </w:r>
          </w:p>
        </w:tc>
      </w:tr>
      <w:tr w:rsidR="00F26D53" w:rsidRPr="0003467F" w:rsidTr="00440E80">
        <w:trPr>
          <w:trHeight w:val="1179"/>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widowControl w:val="0"/>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Доля </w:t>
            </w:r>
            <w:proofErr w:type="gramStart"/>
            <w:r w:rsidRPr="0003467F">
              <w:rPr>
                <w:rFonts w:ascii="Times New Roman" w:hAnsi="Times New Roman" w:cs="Times New Roman"/>
                <w:sz w:val="18"/>
                <w:szCs w:val="18"/>
              </w:rPr>
              <w:t>объема расходов бюджета муниципального образования</w:t>
            </w:r>
            <w:proofErr w:type="gramEnd"/>
            <w:r w:rsidRPr="0003467F">
              <w:rPr>
                <w:rFonts w:ascii="Times New Roman" w:hAnsi="Times New Roman" w:cs="Times New Roman"/>
                <w:sz w:val="18"/>
                <w:szCs w:val="18"/>
              </w:rPr>
              <w:t xml:space="preserve"> на развитие и поддержку малого и среднего предпринимательства в общем объеме расходов бюджета МО МР «Печора»</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992" w:type="dxa"/>
            <w:vAlign w:val="center"/>
          </w:tcPr>
          <w:p w:rsidR="00F26D53" w:rsidRPr="0003467F" w:rsidRDefault="00F26D53" w:rsidP="00F26D53">
            <w:pPr>
              <w:widowControl w:val="0"/>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0,1</w:t>
            </w:r>
          </w:p>
        </w:tc>
        <w:tc>
          <w:tcPr>
            <w:tcW w:w="993" w:type="dxa"/>
            <w:vAlign w:val="center"/>
          </w:tcPr>
          <w:p w:rsidR="00F26D53" w:rsidRPr="0003467F" w:rsidRDefault="00F26D53" w:rsidP="00F26D53">
            <w:pPr>
              <w:widowControl w:val="0"/>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0,06</w:t>
            </w:r>
          </w:p>
        </w:tc>
        <w:tc>
          <w:tcPr>
            <w:tcW w:w="891" w:type="dxa"/>
            <w:vAlign w:val="center"/>
          </w:tcPr>
          <w:p w:rsidR="00F26D53" w:rsidRPr="0003467F" w:rsidRDefault="00F26D53" w:rsidP="00F26D53">
            <w:pPr>
              <w:widowControl w:val="0"/>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0,14</w:t>
            </w:r>
          </w:p>
        </w:tc>
        <w:tc>
          <w:tcPr>
            <w:tcW w:w="891" w:type="dxa"/>
            <w:vAlign w:val="center"/>
          </w:tcPr>
          <w:p w:rsidR="00F26D53" w:rsidRPr="0003467F" w:rsidRDefault="00F26D53" w:rsidP="00F26D53">
            <w:pPr>
              <w:widowControl w:val="0"/>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0,14</w:t>
            </w:r>
          </w:p>
        </w:tc>
        <w:tc>
          <w:tcPr>
            <w:tcW w:w="891" w:type="dxa"/>
            <w:vAlign w:val="center"/>
          </w:tcPr>
          <w:p w:rsidR="00F26D53" w:rsidRPr="0003467F" w:rsidRDefault="00F26D53" w:rsidP="00F26D53">
            <w:pPr>
              <w:widowControl w:val="0"/>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0,14</w:t>
            </w:r>
          </w:p>
        </w:tc>
        <w:tc>
          <w:tcPr>
            <w:tcW w:w="891" w:type="dxa"/>
            <w:vAlign w:val="center"/>
          </w:tcPr>
          <w:p w:rsidR="00F26D53" w:rsidRPr="0003467F" w:rsidRDefault="00F26D53" w:rsidP="00F26D53">
            <w:pPr>
              <w:widowControl w:val="0"/>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0,14</w:t>
            </w:r>
          </w:p>
        </w:tc>
        <w:tc>
          <w:tcPr>
            <w:tcW w:w="891" w:type="dxa"/>
            <w:vAlign w:val="center"/>
          </w:tcPr>
          <w:p w:rsidR="00F26D53" w:rsidRPr="0003467F" w:rsidRDefault="00F26D53" w:rsidP="00F26D53">
            <w:pPr>
              <w:widowControl w:val="0"/>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0,14</w:t>
            </w:r>
          </w:p>
        </w:tc>
        <w:tc>
          <w:tcPr>
            <w:tcW w:w="891" w:type="dxa"/>
            <w:vAlign w:val="center"/>
          </w:tcPr>
          <w:p w:rsidR="00F26D53" w:rsidRPr="0003467F" w:rsidRDefault="00F26D53" w:rsidP="00F26D53">
            <w:pPr>
              <w:widowControl w:val="0"/>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0,14</w:t>
            </w:r>
          </w:p>
        </w:tc>
        <w:tc>
          <w:tcPr>
            <w:tcW w:w="891" w:type="dxa"/>
            <w:vAlign w:val="center"/>
          </w:tcPr>
          <w:p w:rsidR="00F26D53" w:rsidRPr="0003467F" w:rsidRDefault="00F26D53" w:rsidP="00F26D53">
            <w:pPr>
              <w:widowControl w:val="0"/>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0,14</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+0,04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64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widowControl w:val="0"/>
              <w:spacing w:after="0" w:line="240" w:lineRule="auto"/>
              <w:rPr>
                <w:rFonts w:ascii="Times New Roman" w:hAnsi="Times New Roman" w:cs="Times New Roman"/>
                <w:sz w:val="18"/>
                <w:szCs w:val="18"/>
              </w:rPr>
            </w:pPr>
            <w:r w:rsidRPr="0003467F">
              <w:rPr>
                <w:rFonts w:ascii="Times New Roman" w:hAnsi="Times New Roman" w:cs="Times New Roman"/>
                <w:sz w:val="18"/>
                <w:szCs w:val="18"/>
              </w:rPr>
              <w:t>Количество сертифицированных и паспортизированных туристских маршрутов</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Ед.</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sz w:val="18"/>
                <w:szCs w:val="18"/>
              </w:rPr>
              <w:t>-</w:t>
            </w:r>
          </w:p>
        </w:tc>
        <w:tc>
          <w:tcPr>
            <w:tcW w:w="992" w:type="dxa"/>
            <w:vAlign w:val="center"/>
          </w:tcPr>
          <w:p w:rsidR="00F26D53" w:rsidRPr="0003467F" w:rsidRDefault="00F26D53" w:rsidP="00F26D53">
            <w:pPr>
              <w:widowControl w:val="0"/>
              <w:spacing w:after="0" w:line="240" w:lineRule="auto"/>
              <w:jc w:val="center"/>
              <w:rPr>
                <w:sz w:val="18"/>
                <w:szCs w:val="18"/>
              </w:rPr>
            </w:pPr>
            <w:r w:rsidRPr="0003467F">
              <w:rPr>
                <w:sz w:val="18"/>
                <w:szCs w:val="18"/>
              </w:rPr>
              <w:t>-</w:t>
            </w:r>
          </w:p>
        </w:tc>
        <w:tc>
          <w:tcPr>
            <w:tcW w:w="993" w:type="dxa"/>
            <w:vAlign w:val="center"/>
          </w:tcPr>
          <w:p w:rsidR="00F26D53" w:rsidRPr="0003467F" w:rsidRDefault="00F26D53" w:rsidP="00F26D53">
            <w:pPr>
              <w:widowControl w:val="0"/>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91" w:type="dxa"/>
            <w:vAlign w:val="center"/>
          </w:tcPr>
          <w:p w:rsidR="00F26D53" w:rsidRPr="0003467F" w:rsidRDefault="00F26D53" w:rsidP="00F26D53">
            <w:pPr>
              <w:widowControl w:val="0"/>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891" w:type="dxa"/>
            <w:vAlign w:val="center"/>
          </w:tcPr>
          <w:p w:rsidR="00F26D53" w:rsidRPr="0003467F" w:rsidRDefault="00F26D53" w:rsidP="00F26D53">
            <w:pPr>
              <w:widowControl w:val="0"/>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891" w:type="dxa"/>
            <w:vAlign w:val="center"/>
          </w:tcPr>
          <w:p w:rsidR="00F26D53" w:rsidRPr="0003467F" w:rsidRDefault="00F26D53" w:rsidP="00F26D53">
            <w:pPr>
              <w:widowControl w:val="0"/>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891" w:type="dxa"/>
            <w:vAlign w:val="center"/>
          </w:tcPr>
          <w:p w:rsidR="00F26D53" w:rsidRPr="0003467F" w:rsidRDefault="00F26D53" w:rsidP="00F26D53">
            <w:pPr>
              <w:widowControl w:val="0"/>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891" w:type="dxa"/>
            <w:vAlign w:val="center"/>
          </w:tcPr>
          <w:p w:rsidR="00F26D53" w:rsidRPr="0003467F" w:rsidRDefault="00F26D53" w:rsidP="00F26D53">
            <w:pPr>
              <w:widowControl w:val="0"/>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891" w:type="dxa"/>
            <w:vAlign w:val="center"/>
          </w:tcPr>
          <w:p w:rsidR="00F26D53" w:rsidRPr="0003467F" w:rsidRDefault="00F26D53" w:rsidP="00F26D53">
            <w:pPr>
              <w:widowControl w:val="0"/>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891" w:type="dxa"/>
            <w:vAlign w:val="center"/>
          </w:tcPr>
          <w:p w:rsidR="00F26D53" w:rsidRPr="0003467F" w:rsidRDefault="00F26D53" w:rsidP="00F26D53">
            <w:pPr>
              <w:widowControl w:val="0"/>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Доля расходов на жилищно-коммунальное хозяйство в структуре консолидированного бюджета муниципального района</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9,6</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9,3</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9,1</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-0,2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Количество предоставленных жилых помещений по договору социального найма семьям, имеющим трех и более детей</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Ед.</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r>
      <w:tr w:rsidR="00F26D53" w:rsidRPr="0003467F" w:rsidTr="00440E80">
        <w:trPr>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Площадь ветхого и аварийного жилищного фонда</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тыс. кв. м</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106,8</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107,9</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117,3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102,3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91,3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89,3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86,3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85,5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85,0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84,0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77,8%</w:t>
            </w:r>
          </w:p>
        </w:tc>
      </w:tr>
      <w:tr w:rsidR="00F26D53" w:rsidRPr="0003467F" w:rsidTr="00440E80">
        <w:trPr>
          <w:trHeight w:val="442"/>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 xml:space="preserve">Объем ввода в эксплуатацию жилья </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тыс. кв. м</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1,2</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0,58</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0,9</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18,04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15,04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0,8</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137,9%</w:t>
            </w:r>
          </w:p>
        </w:tc>
      </w:tr>
      <w:tr w:rsidR="00F26D53" w:rsidRPr="0003467F" w:rsidTr="00440E80">
        <w:trPr>
          <w:trHeight w:val="278"/>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 xml:space="preserve">Удельный вес семей, состоящих на учете в качестве нуждающихся в улучшении жилищных условий, </w:t>
            </w:r>
            <w:proofErr w:type="spellStart"/>
            <w:r w:rsidRPr="0003467F">
              <w:rPr>
                <w:rFonts w:ascii="Times New Roman" w:hAnsi="Times New Roman" w:cs="Times New Roman"/>
                <w:color w:val="000000" w:themeColor="text1"/>
                <w:sz w:val="18"/>
                <w:szCs w:val="18"/>
              </w:rPr>
              <w:t>получмвших</w:t>
            </w:r>
            <w:proofErr w:type="spellEnd"/>
            <w:r w:rsidRPr="0003467F">
              <w:rPr>
                <w:rFonts w:ascii="Times New Roman" w:hAnsi="Times New Roman" w:cs="Times New Roman"/>
                <w:color w:val="000000" w:themeColor="text1"/>
                <w:sz w:val="18"/>
                <w:szCs w:val="18"/>
              </w:rPr>
              <w:t xml:space="preserve"> жилые помещения</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4,7</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+3,5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485"/>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b/>
                <w:color w:val="000000" w:themeColor="text1"/>
                <w:sz w:val="18"/>
                <w:szCs w:val="18"/>
              </w:rPr>
            </w:pPr>
            <w:r w:rsidRPr="0003467F">
              <w:rPr>
                <w:rFonts w:ascii="Times New Roman" w:hAnsi="Times New Roman" w:cs="Times New Roman"/>
                <w:b/>
                <w:color w:val="000000" w:themeColor="text1"/>
                <w:sz w:val="18"/>
                <w:szCs w:val="18"/>
              </w:rPr>
              <w:t>Развитие системы муниципального управления</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r>
      <w:tr w:rsidR="00F26D53" w:rsidRPr="0003467F" w:rsidTr="0008366C">
        <w:trPr>
          <w:trHeight w:val="708"/>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Уровень удовлетворенности населения деятельностью органов местного </w:t>
            </w:r>
            <w:r w:rsidR="008F7409">
              <w:rPr>
                <w:rFonts w:ascii="Times New Roman" w:hAnsi="Times New Roman" w:cs="Times New Roman"/>
                <w:sz w:val="18"/>
                <w:szCs w:val="18"/>
              </w:rPr>
              <w:t xml:space="preserve">самоуправления </w:t>
            </w:r>
            <w:r w:rsidRPr="0003467F">
              <w:rPr>
                <w:rFonts w:ascii="Times New Roman" w:hAnsi="Times New Roman" w:cs="Times New Roman"/>
                <w:sz w:val="18"/>
                <w:szCs w:val="18"/>
              </w:rPr>
              <w:t>(от общего числа опрошенных)</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49</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22</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59</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+38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08366C">
        <w:trPr>
          <w:trHeight w:val="113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Доля социально ориентированных некоммерческих организаций, получивших поддержку со стороны органов местного самоуправления, в общем количестве некоммерческих организаций</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r>
      <w:tr w:rsidR="00F26D53" w:rsidRPr="0003467F" w:rsidTr="0008366C">
        <w:trPr>
          <w:trHeight w:val="426"/>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Объем доходов консолидированного бюджета муниципального района «Печора»</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млн. руб.</w:t>
            </w:r>
          </w:p>
        </w:tc>
        <w:tc>
          <w:tcPr>
            <w:tcW w:w="992"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1483,5</w:t>
            </w:r>
          </w:p>
        </w:tc>
        <w:tc>
          <w:tcPr>
            <w:tcW w:w="992"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1920,9</w:t>
            </w:r>
          </w:p>
        </w:tc>
        <w:tc>
          <w:tcPr>
            <w:tcW w:w="993"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2826,62</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1903,2</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1680,7</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1702,7</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1710,8</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1747,7</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1784,3</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1820,8</w:t>
            </w:r>
          </w:p>
        </w:tc>
        <w:tc>
          <w:tcPr>
            <w:tcW w:w="889" w:type="dxa"/>
            <w:vAlign w:val="center"/>
          </w:tcPr>
          <w:p w:rsidR="00F26D53" w:rsidRPr="00E214E5" w:rsidRDefault="00F26D53" w:rsidP="00F26D53">
            <w:pPr>
              <w:spacing w:after="0" w:line="240" w:lineRule="auto"/>
              <w:jc w:val="center"/>
              <w:rPr>
                <w:rFonts w:ascii="Times New Roman" w:hAnsi="Times New Roman" w:cs="Times New Roman"/>
                <w:sz w:val="18"/>
                <w:szCs w:val="18"/>
              </w:rPr>
            </w:pPr>
            <w:r w:rsidRPr="00E214E5">
              <w:rPr>
                <w:rFonts w:ascii="Times New Roman" w:hAnsi="Times New Roman" w:cs="Times New Roman"/>
                <w:sz w:val="18"/>
                <w:szCs w:val="18"/>
              </w:rPr>
              <w:t>94,8%</w:t>
            </w:r>
          </w:p>
        </w:tc>
      </w:tr>
      <w:tr w:rsidR="00F26D53" w:rsidRPr="0003467F" w:rsidTr="0008366C">
        <w:trPr>
          <w:trHeight w:val="418"/>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Налоговые доходы консолидированного бюджета муниципального района «Печора»</w:t>
            </w:r>
          </w:p>
        </w:tc>
        <w:tc>
          <w:tcPr>
            <w:tcW w:w="1134" w:type="dxa"/>
            <w:vAlign w:val="center"/>
          </w:tcPr>
          <w:p w:rsidR="00F26D53" w:rsidRPr="0008366C" w:rsidRDefault="00F26D53" w:rsidP="00F26D53">
            <w:pPr>
              <w:spacing w:after="0" w:line="240" w:lineRule="auto"/>
              <w:jc w:val="center"/>
              <w:rPr>
                <w:sz w:val="14"/>
                <w:szCs w:val="14"/>
              </w:rPr>
            </w:pPr>
            <w:r w:rsidRPr="0008366C">
              <w:rPr>
                <w:rFonts w:ascii="Times New Roman" w:hAnsi="Times New Roman" w:cs="Times New Roman"/>
                <w:sz w:val="14"/>
                <w:szCs w:val="14"/>
              </w:rPr>
              <w:t>млн. руб.</w:t>
            </w:r>
          </w:p>
        </w:tc>
        <w:tc>
          <w:tcPr>
            <w:tcW w:w="992"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613,69</w:t>
            </w:r>
          </w:p>
        </w:tc>
        <w:tc>
          <w:tcPr>
            <w:tcW w:w="992"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759,0</w:t>
            </w:r>
          </w:p>
        </w:tc>
        <w:tc>
          <w:tcPr>
            <w:tcW w:w="993"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976,9</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719,9</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763,0</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807,6</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842,2</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878,0</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913,2</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948,6</w:t>
            </w:r>
          </w:p>
        </w:tc>
        <w:tc>
          <w:tcPr>
            <w:tcW w:w="889" w:type="dxa"/>
            <w:vAlign w:val="center"/>
          </w:tcPr>
          <w:p w:rsidR="00F26D53" w:rsidRPr="00E214E5" w:rsidRDefault="00F26D53" w:rsidP="00F26D53">
            <w:pPr>
              <w:spacing w:after="0" w:line="240" w:lineRule="auto"/>
              <w:jc w:val="center"/>
              <w:rPr>
                <w:rFonts w:ascii="Times New Roman" w:hAnsi="Times New Roman" w:cs="Times New Roman"/>
                <w:sz w:val="18"/>
                <w:szCs w:val="18"/>
              </w:rPr>
            </w:pPr>
            <w:r w:rsidRPr="00E214E5">
              <w:rPr>
                <w:rFonts w:ascii="Times New Roman" w:hAnsi="Times New Roman" w:cs="Times New Roman"/>
                <w:sz w:val="18"/>
                <w:szCs w:val="18"/>
              </w:rPr>
              <w:t>125,0%</w:t>
            </w:r>
          </w:p>
        </w:tc>
      </w:tr>
      <w:tr w:rsidR="00F26D53" w:rsidRPr="0003467F" w:rsidTr="0008366C">
        <w:trPr>
          <w:trHeight w:val="409"/>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color w:val="000000" w:themeColor="text1"/>
                <w:sz w:val="18"/>
                <w:szCs w:val="18"/>
              </w:rPr>
              <w:t>Неналоговые доходы  консолидированного бюджета муниципального района «Печора»</w:t>
            </w:r>
          </w:p>
        </w:tc>
        <w:tc>
          <w:tcPr>
            <w:tcW w:w="1134" w:type="dxa"/>
            <w:vAlign w:val="center"/>
          </w:tcPr>
          <w:p w:rsidR="00F26D53" w:rsidRPr="0008366C" w:rsidRDefault="00F26D53" w:rsidP="00F26D53">
            <w:pPr>
              <w:spacing w:after="0" w:line="240" w:lineRule="auto"/>
              <w:jc w:val="center"/>
              <w:rPr>
                <w:sz w:val="14"/>
                <w:szCs w:val="14"/>
              </w:rPr>
            </w:pPr>
            <w:r w:rsidRPr="0008366C">
              <w:rPr>
                <w:rFonts w:ascii="Times New Roman" w:hAnsi="Times New Roman" w:cs="Times New Roman"/>
                <w:sz w:val="14"/>
                <w:szCs w:val="14"/>
              </w:rPr>
              <w:t>млн. руб.</w:t>
            </w:r>
          </w:p>
        </w:tc>
        <w:tc>
          <w:tcPr>
            <w:tcW w:w="992"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83,5</w:t>
            </w:r>
          </w:p>
        </w:tc>
        <w:tc>
          <w:tcPr>
            <w:tcW w:w="992"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114,4</w:t>
            </w:r>
          </w:p>
        </w:tc>
        <w:tc>
          <w:tcPr>
            <w:tcW w:w="993"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122,3</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100,9</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94,7</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96,5</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88,6</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89,8</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91,1</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92,2</w:t>
            </w:r>
          </w:p>
        </w:tc>
        <w:tc>
          <w:tcPr>
            <w:tcW w:w="889" w:type="dxa"/>
            <w:vAlign w:val="center"/>
          </w:tcPr>
          <w:p w:rsidR="00F26D53" w:rsidRPr="00E214E5" w:rsidRDefault="00F26D53" w:rsidP="00F26D53">
            <w:pPr>
              <w:spacing w:after="0" w:line="240" w:lineRule="auto"/>
              <w:jc w:val="center"/>
              <w:rPr>
                <w:rFonts w:ascii="Times New Roman" w:hAnsi="Times New Roman" w:cs="Times New Roman"/>
                <w:sz w:val="18"/>
                <w:szCs w:val="18"/>
              </w:rPr>
            </w:pPr>
            <w:r w:rsidRPr="00E214E5">
              <w:rPr>
                <w:rFonts w:ascii="Times New Roman" w:hAnsi="Times New Roman" w:cs="Times New Roman"/>
                <w:sz w:val="18"/>
                <w:szCs w:val="18"/>
              </w:rPr>
              <w:t>80,6%</w:t>
            </w:r>
          </w:p>
        </w:tc>
      </w:tr>
      <w:tr w:rsidR="00F26D53" w:rsidRPr="0003467F" w:rsidTr="00440E80">
        <w:trPr>
          <w:trHeight w:val="274"/>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color w:val="000000" w:themeColor="text1"/>
                <w:sz w:val="18"/>
                <w:szCs w:val="18"/>
              </w:rPr>
              <w:t xml:space="preserve">Размер дефицита </w:t>
            </w:r>
            <w:r w:rsidRPr="004D2783">
              <w:rPr>
                <w:rFonts w:ascii="Times New Roman" w:hAnsi="Times New Roman" w:cs="Times New Roman"/>
                <w:color w:val="000000" w:themeColor="text1"/>
                <w:sz w:val="18"/>
                <w:szCs w:val="18"/>
              </w:rPr>
              <w:t xml:space="preserve">консолидированного </w:t>
            </w:r>
            <w:r w:rsidRPr="0003467F">
              <w:rPr>
                <w:rFonts w:ascii="Times New Roman" w:hAnsi="Times New Roman" w:cs="Times New Roman"/>
                <w:color w:val="000000" w:themeColor="text1"/>
                <w:sz w:val="18"/>
                <w:szCs w:val="18"/>
              </w:rPr>
              <w:t xml:space="preserve">бюджета муниципального района «Печора» относительно объема доходов </w:t>
            </w:r>
            <w:r w:rsidRPr="0069799D">
              <w:rPr>
                <w:rFonts w:ascii="Times New Roman" w:hAnsi="Times New Roman" w:cs="Times New Roman"/>
                <w:color w:val="000000" w:themeColor="text1"/>
                <w:sz w:val="18"/>
                <w:szCs w:val="18"/>
              </w:rPr>
              <w:t xml:space="preserve">консолидированного </w:t>
            </w:r>
            <w:r w:rsidRPr="0003467F">
              <w:rPr>
                <w:rFonts w:ascii="Times New Roman" w:hAnsi="Times New Roman" w:cs="Times New Roman"/>
                <w:color w:val="000000" w:themeColor="text1"/>
                <w:sz w:val="18"/>
                <w:szCs w:val="18"/>
              </w:rPr>
              <w:t>бюджета  муниципального района «Печора» без учета безвозмездных поступлений и поступлений по дополнительным нормативам отчислений</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w:t>
            </w:r>
          </w:p>
        </w:tc>
        <w:tc>
          <w:tcPr>
            <w:tcW w:w="992"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w:t>
            </w:r>
          </w:p>
        </w:tc>
        <w:tc>
          <w:tcPr>
            <w:tcW w:w="993"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38,8</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10,1</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6,1</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6,4</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10,0</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10,0</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10,0</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10,0</w:t>
            </w:r>
          </w:p>
        </w:tc>
        <w:tc>
          <w:tcPr>
            <w:tcW w:w="889" w:type="dxa"/>
            <w:vAlign w:val="center"/>
          </w:tcPr>
          <w:p w:rsidR="00F26D53" w:rsidRPr="00D5769A" w:rsidRDefault="00F26D53" w:rsidP="00F26D53">
            <w:pPr>
              <w:spacing w:after="0" w:line="240" w:lineRule="auto"/>
              <w:jc w:val="center"/>
              <w:rPr>
                <w:rFonts w:ascii="Times New Roman" w:hAnsi="Times New Roman" w:cs="Times New Roman"/>
                <w:sz w:val="18"/>
                <w:szCs w:val="18"/>
              </w:rPr>
            </w:pPr>
            <w:r w:rsidRPr="00D5769A">
              <w:rPr>
                <w:rFonts w:ascii="Times New Roman" w:hAnsi="Times New Roman" w:cs="Times New Roman"/>
                <w:sz w:val="18"/>
                <w:szCs w:val="18"/>
              </w:rPr>
              <w:t xml:space="preserve">+10 </w:t>
            </w:r>
            <w:proofErr w:type="spellStart"/>
            <w:r w:rsidRPr="00D5769A">
              <w:rPr>
                <w:rFonts w:ascii="Times New Roman" w:hAnsi="Times New Roman" w:cs="Times New Roman"/>
                <w:sz w:val="18"/>
                <w:szCs w:val="18"/>
              </w:rPr>
              <w:t>п.п</w:t>
            </w:r>
            <w:proofErr w:type="spellEnd"/>
            <w:r w:rsidRPr="00D5769A">
              <w:rPr>
                <w:rFonts w:ascii="Times New Roman" w:hAnsi="Times New Roman" w:cs="Times New Roman"/>
                <w:sz w:val="18"/>
                <w:szCs w:val="18"/>
              </w:rPr>
              <w:t>.</w:t>
            </w:r>
          </w:p>
        </w:tc>
      </w:tr>
      <w:tr w:rsidR="00F26D53" w:rsidRPr="0003467F" w:rsidTr="00440E80">
        <w:trPr>
          <w:trHeight w:val="1269"/>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color w:val="000000" w:themeColor="text1"/>
                <w:sz w:val="18"/>
                <w:szCs w:val="18"/>
              </w:rPr>
              <w:t xml:space="preserve">Объем муниципального долга относительно объема </w:t>
            </w:r>
            <w:proofErr w:type="spellStart"/>
            <w:r w:rsidRPr="0003467F">
              <w:rPr>
                <w:rFonts w:ascii="Times New Roman" w:hAnsi="Times New Roman" w:cs="Times New Roman"/>
                <w:color w:val="000000" w:themeColor="text1"/>
                <w:sz w:val="18"/>
                <w:szCs w:val="18"/>
              </w:rPr>
              <w:t>доходов</w:t>
            </w:r>
            <w:r w:rsidRPr="004D2783">
              <w:rPr>
                <w:rFonts w:ascii="Times New Roman" w:hAnsi="Times New Roman" w:cs="Times New Roman"/>
                <w:color w:val="000000" w:themeColor="text1"/>
                <w:sz w:val="18"/>
                <w:szCs w:val="18"/>
              </w:rPr>
              <w:t>консолидированного</w:t>
            </w:r>
            <w:proofErr w:type="spellEnd"/>
            <w:r w:rsidRPr="004D2783">
              <w:rPr>
                <w:rFonts w:ascii="Times New Roman" w:hAnsi="Times New Roman" w:cs="Times New Roman"/>
                <w:color w:val="000000" w:themeColor="text1"/>
                <w:sz w:val="18"/>
                <w:szCs w:val="18"/>
              </w:rPr>
              <w:t xml:space="preserve"> </w:t>
            </w:r>
            <w:r w:rsidRPr="0003467F">
              <w:rPr>
                <w:rFonts w:ascii="Times New Roman" w:hAnsi="Times New Roman" w:cs="Times New Roman"/>
                <w:color w:val="000000" w:themeColor="text1"/>
                <w:sz w:val="18"/>
                <w:szCs w:val="18"/>
              </w:rPr>
              <w:t xml:space="preserve"> бюджета  муниципального района «Печора» без учета объема безвозмездных </w:t>
            </w:r>
            <w:proofErr w:type="spellStart"/>
            <w:r w:rsidRPr="0003467F">
              <w:rPr>
                <w:rFonts w:ascii="Times New Roman" w:hAnsi="Times New Roman" w:cs="Times New Roman"/>
                <w:color w:val="000000" w:themeColor="text1"/>
                <w:sz w:val="18"/>
                <w:szCs w:val="18"/>
              </w:rPr>
              <w:t>поступленийи</w:t>
            </w:r>
            <w:proofErr w:type="spellEnd"/>
            <w:r w:rsidRPr="0003467F">
              <w:rPr>
                <w:rFonts w:ascii="Times New Roman" w:hAnsi="Times New Roman" w:cs="Times New Roman"/>
                <w:color w:val="000000" w:themeColor="text1"/>
                <w:sz w:val="18"/>
                <w:szCs w:val="18"/>
              </w:rPr>
              <w:t xml:space="preserve"> поступлений по дополнительным нормативам отчислений</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13,7</w:t>
            </w:r>
          </w:p>
        </w:tc>
        <w:tc>
          <w:tcPr>
            <w:tcW w:w="992"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8,8</w:t>
            </w:r>
          </w:p>
        </w:tc>
        <w:tc>
          <w:tcPr>
            <w:tcW w:w="993"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6,4</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5,9</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3,4</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1,1</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1,0</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1,0</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1,0</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-7,8п.п.</w:t>
            </w:r>
          </w:p>
        </w:tc>
      </w:tr>
      <w:tr w:rsidR="00F26D53" w:rsidRPr="0003467F" w:rsidTr="0008366C">
        <w:trPr>
          <w:trHeight w:val="44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color w:val="000000" w:themeColor="text1"/>
                <w:sz w:val="18"/>
                <w:szCs w:val="18"/>
              </w:rPr>
              <w:t>Объем расходов консолидированного бюджета муниципального района «Печора»</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млн. руб.</w:t>
            </w:r>
          </w:p>
        </w:tc>
        <w:tc>
          <w:tcPr>
            <w:tcW w:w="992"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1285,2</w:t>
            </w:r>
          </w:p>
        </w:tc>
        <w:tc>
          <w:tcPr>
            <w:tcW w:w="992"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1779,1</w:t>
            </w:r>
          </w:p>
        </w:tc>
        <w:tc>
          <w:tcPr>
            <w:tcW w:w="993"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3088,6</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1962,4</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1719,3</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1745,1</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1780,3</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1285,2</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1779,1</w:t>
            </w:r>
          </w:p>
        </w:tc>
        <w:tc>
          <w:tcPr>
            <w:tcW w:w="891" w:type="dxa"/>
            <w:vAlign w:val="center"/>
          </w:tcPr>
          <w:p w:rsidR="00F26D53" w:rsidRPr="002E4F61" w:rsidRDefault="00F26D53" w:rsidP="00F26D53">
            <w:pPr>
              <w:spacing w:after="0" w:line="240" w:lineRule="auto"/>
              <w:jc w:val="center"/>
              <w:rPr>
                <w:rFonts w:ascii="Times New Roman" w:hAnsi="Times New Roman" w:cs="Times New Roman"/>
                <w:sz w:val="18"/>
                <w:szCs w:val="18"/>
              </w:rPr>
            </w:pPr>
            <w:r w:rsidRPr="002E4F61">
              <w:rPr>
                <w:rFonts w:ascii="Times New Roman" w:hAnsi="Times New Roman" w:cs="Times New Roman"/>
                <w:sz w:val="18"/>
                <w:szCs w:val="18"/>
              </w:rPr>
              <w:t>3088,6</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173,6%</w:t>
            </w:r>
          </w:p>
        </w:tc>
      </w:tr>
      <w:tr w:rsidR="00F26D53" w:rsidRPr="0003467F" w:rsidTr="0008366C">
        <w:trPr>
          <w:trHeight w:val="846"/>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Доля должностей муниципальной службы, замещенных лицами в возрасте до 30 лет, в общем количестве замещенных должностей муниципальной службы</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15,8</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15,3</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-0,5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106"/>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Доля муниципальных служащих, замещающих муниципальные должности прошедших профессиональную подготовку, переподготовку и повышение квалификации в отчетном периоде</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+ 10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665"/>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156024">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Доля муниципальных служащих, прошедших обучение, по </w:t>
            </w:r>
            <w:r w:rsidR="00156024">
              <w:rPr>
                <w:rFonts w:ascii="Times New Roman" w:hAnsi="Times New Roman" w:cs="Times New Roman"/>
                <w:sz w:val="18"/>
                <w:szCs w:val="18"/>
              </w:rPr>
              <w:t>в</w:t>
            </w:r>
            <w:r w:rsidRPr="0003467F">
              <w:rPr>
                <w:rFonts w:ascii="Times New Roman" w:hAnsi="Times New Roman" w:cs="Times New Roman"/>
                <w:sz w:val="18"/>
                <w:szCs w:val="18"/>
              </w:rPr>
              <w:t>опросам противодействия коррупции</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+100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708"/>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Доля муниципальных служащих, прошедших обучение, по вопросам противодействия коррупции</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+100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554"/>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Доля вакантных должностей муниципальной службы, замещенных на основе назначения их муниципального кадрового резерва, от общего числа замещенных должностей</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+4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554"/>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Доля вакантных должностей муниципальной службы, замещенных лицами в возрасте до 30 лет, от общего числа замещенных должностей</w:t>
            </w:r>
          </w:p>
        </w:tc>
        <w:tc>
          <w:tcPr>
            <w:tcW w:w="1134" w:type="dxa"/>
            <w:vAlign w:val="center"/>
          </w:tcPr>
          <w:p w:rsidR="00F26D53" w:rsidRPr="0008366C" w:rsidRDefault="00F26D53" w:rsidP="00F26D53">
            <w:pPr>
              <w:spacing w:after="0" w:line="240" w:lineRule="auto"/>
              <w:jc w:val="center"/>
              <w:rPr>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15,8</w:t>
            </w:r>
          </w:p>
        </w:tc>
        <w:tc>
          <w:tcPr>
            <w:tcW w:w="992" w:type="dxa"/>
            <w:vAlign w:val="center"/>
          </w:tcPr>
          <w:p w:rsidR="00F26D53" w:rsidRPr="0003467F" w:rsidRDefault="00F26D53" w:rsidP="00F26D53">
            <w:pPr>
              <w:pStyle w:val="ConsPlusCell"/>
              <w:jc w:val="center"/>
              <w:rPr>
                <w:sz w:val="18"/>
                <w:szCs w:val="18"/>
              </w:rPr>
            </w:pPr>
            <w:r w:rsidRPr="0003467F">
              <w:rPr>
                <w:sz w:val="18"/>
                <w:szCs w:val="18"/>
              </w:rPr>
              <w:t>15,8</w:t>
            </w:r>
          </w:p>
        </w:tc>
        <w:tc>
          <w:tcPr>
            <w:tcW w:w="993" w:type="dxa"/>
            <w:vAlign w:val="center"/>
          </w:tcPr>
          <w:p w:rsidR="00F26D53" w:rsidRPr="0003467F" w:rsidRDefault="00F26D53" w:rsidP="00F26D53">
            <w:pPr>
              <w:pStyle w:val="ConsPlusCell"/>
              <w:jc w:val="center"/>
              <w:rPr>
                <w:sz w:val="18"/>
                <w:szCs w:val="18"/>
              </w:rPr>
            </w:pPr>
            <w:r w:rsidRPr="0003467F">
              <w:rPr>
                <w:sz w:val="18"/>
                <w:szCs w:val="18"/>
              </w:rPr>
              <w:t>15,3</w:t>
            </w:r>
          </w:p>
        </w:tc>
        <w:tc>
          <w:tcPr>
            <w:tcW w:w="891" w:type="dxa"/>
            <w:vAlign w:val="center"/>
          </w:tcPr>
          <w:p w:rsidR="00F26D53" w:rsidRPr="0003467F" w:rsidRDefault="00F26D53" w:rsidP="00F26D53">
            <w:pPr>
              <w:pStyle w:val="ConsPlusCell"/>
              <w:jc w:val="center"/>
              <w:rPr>
                <w:sz w:val="18"/>
                <w:szCs w:val="18"/>
              </w:rPr>
            </w:pPr>
            <w:r w:rsidRPr="0003467F">
              <w:rPr>
                <w:sz w:val="18"/>
                <w:szCs w:val="18"/>
              </w:rPr>
              <w:t>15,3</w:t>
            </w:r>
          </w:p>
        </w:tc>
        <w:tc>
          <w:tcPr>
            <w:tcW w:w="891" w:type="dxa"/>
            <w:vAlign w:val="center"/>
          </w:tcPr>
          <w:p w:rsidR="00F26D53" w:rsidRPr="0003467F" w:rsidRDefault="00F26D53" w:rsidP="00F26D53">
            <w:pPr>
              <w:pStyle w:val="ConsPlusCell"/>
              <w:jc w:val="center"/>
              <w:rPr>
                <w:sz w:val="18"/>
                <w:szCs w:val="18"/>
              </w:rPr>
            </w:pPr>
            <w:r w:rsidRPr="0003467F">
              <w:rPr>
                <w:sz w:val="18"/>
                <w:szCs w:val="18"/>
              </w:rPr>
              <w:t>15,3</w:t>
            </w:r>
          </w:p>
        </w:tc>
        <w:tc>
          <w:tcPr>
            <w:tcW w:w="891" w:type="dxa"/>
            <w:vAlign w:val="center"/>
          </w:tcPr>
          <w:p w:rsidR="00F26D53" w:rsidRPr="0003467F" w:rsidRDefault="00F26D53" w:rsidP="00F26D53">
            <w:pPr>
              <w:pStyle w:val="ConsPlusCell"/>
              <w:jc w:val="center"/>
              <w:rPr>
                <w:sz w:val="18"/>
                <w:szCs w:val="18"/>
              </w:rPr>
            </w:pPr>
            <w:r w:rsidRPr="0003467F">
              <w:rPr>
                <w:sz w:val="18"/>
                <w:szCs w:val="18"/>
              </w:rPr>
              <w:t>15,3</w:t>
            </w:r>
          </w:p>
        </w:tc>
        <w:tc>
          <w:tcPr>
            <w:tcW w:w="891" w:type="dxa"/>
            <w:vAlign w:val="center"/>
          </w:tcPr>
          <w:p w:rsidR="00F26D53" w:rsidRPr="0003467F" w:rsidRDefault="00F26D53" w:rsidP="00F26D53">
            <w:pPr>
              <w:pStyle w:val="ConsPlusCell"/>
              <w:jc w:val="center"/>
              <w:rPr>
                <w:sz w:val="18"/>
                <w:szCs w:val="18"/>
              </w:rPr>
            </w:pPr>
            <w:r w:rsidRPr="0003467F">
              <w:rPr>
                <w:sz w:val="18"/>
                <w:szCs w:val="18"/>
              </w:rPr>
              <w:t>15,3</w:t>
            </w:r>
          </w:p>
        </w:tc>
        <w:tc>
          <w:tcPr>
            <w:tcW w:w="891" w:type="dxa"/>
            <w:vAlign w:val="center"/>
          </w:tcPr>
          <w:p w:rsidR="00F26D53" w:rsidRPr="0003467F" w:rsidRDefault="00F26D53" w:rsidP="00F26D53">
            <w:pPr>
              <w:pStyle w:val="ConsPlusCell"/>
              <w:jc w:val="center"/>
              <w:rPr>
                <w:sz w:val="18"/>
                <w:szCs w:val="18"/>
              </w:rPr>
            </w:pPr>
            <w:r w:rsidRPr="0003467F">
              <w:rPr>
                <w:sz w:val="18"/>
                <w:szCs w:val="18"/>
              </w:rPr>
              <w:t>15,5</w:t>
            </w:r>
          </w:p>
        </w:tc>
        <w:tc>
          <w:tcPr>
            <w:tcW w:w="891" w:type="dxa"/>
            <w:vAlign w:val="center"/>
          </w:tcPr>
          <w:p w:rsidR="00F26D53" w:rsidRPr="0003467F" w:rsidRDefault="00F26D53" w:rsidP="00F26D53">
            <w:pPr>
              <w:pStyle w:val="ConsPlusCell"/>
              <w:jc w:val="center"/>
              <w:rPr>
                <w:sz w:val="18"/>
                <w:szCs w:val="18"/>
              </w:rPr>
            </w:pPr>
            <w:r w:rsidRPr="0003467F">
              <w:rPr>
                <w:sz w:val="18"/>
                <w:szCs w:val="18"/>
              </w:rPr>
              <w:t>15,7</w:t>
            </w:r>
          </w:p>
        </w:tc>
        <w:tc>
          <w:tcPr>
            <w:tcW w:w="891" w:type="dxa"/>
            <w:vAlign w:val="center"/>
          </w:tcPr>
          <w:p w:rsidR="00F26D53" w:rsidRPr="0003467F" w:rsidRDefault="00F26D53" w:rsidP="00F26D53">
            <w:pPr>
              <w:pStyle w:val="ConsPlusCell"/>
              <w:jc w:val="center"/>
              <w:rPr>
                <w:sz w:val="18"/>
                <w:szCs w:val="18"/>
              </w:rPr>
            </w:pPr>
            <w:r w:rsidRPr="0003467F">
              <w:rPr>
                <w:sz w:val="18"/>
                <w:szCs w:val="18"/>
              </w:rPr>
              <w:t>15,9</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+0,1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276"/>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 xml:space="preserve">Доля вакантных должностей муниципальной службы, замещенных по результатам конкурса, от общего числа замещенных </w:t>
            </w:r>
            <w:proofErr w:type="spellStart"/>
            <w:r w:rsidRPr="0003467F">
              <w:rPr>
                <w:rFonts w:ascii="Times New Roman" w:hAnsi="Times New Roman" w:cs="Times New Roman"/>
                <w:color w:val="000000" w:themeColor="text1"/>
                <w:sz w:val="18"/>
                <w:szCs w:val="18"/>
              </w:rPr>
              <w:t>долдностей</w:t>
            </w:r>
            <w:proofErr w:type="spellEnd"/>
          </w:p>
        </w:tc>
        <w:tc>
          <w:tcPr>
            <w:tcW w:w="1134" w:type="dxa"/>
            <w:vAlign w:val="center"/>
          </w:tcPr>
          <w:p w:rsidR="00F26D53" w:rsidRPr="0008366C" w:rsidRDefault="00F26D53" w:rsidP="00F26D53">
            <w:pPr>
              <w:spacing w:after="0" w:line="240" w:lineRule="auto"/>
              <w:jc w:val="center"/>
              <w:rPr>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+4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554"/>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Уровень удовлетворенности населения, проживающего на территории муниципального района, качеством предоставления муниципальных услуг</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+100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554"/>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color w:val="000000" w:themeColor="text1"/>
                <w:sz w:val="18"/>
                <w:szCs w:val="18"/>
              </w:rPr>
            </w:pPr>
            <w:r w:rsidRPr="0003467F">
              <w:rPr>
                <w:rFonts w:ascii="Times New Roman" w:hAnsi="Times New Roman" w:cs="Times New Roman"/>
                <w:color w:val="000000" w:themeColor="text1"/>
                <w:sz w:val="18"/>
                <w:szCs w:val="18"/>
              </w:rPr>
              <w:t xml:space="preserve">Доля муниципальных образований поселений в муниципальном районе с утвержденными документами территориального </w:t>
            </w:r>
            <w:proofErr w:type="spellStart"/>
            <w:r w:rsidRPr="0003467F">
              <w:rPr>
                <w:rFonts w:ascii="Times New Roman" w:hAnsi="Times New Roman" w:cs="Times New Roman"/>
                <w:color w:val="000000" w:themeColor="text1"/>
                <w:sz w:val="18"/>
                <w:szCs w:val="18"/>
              </w:rPr>
              <w:t>планиования</w:t>
            </w:r>
            <w:proofErr w:type="spellEnd"/>
            <w:r w:rsidRPr="0003467F">
              <w:rPr>
                <w:rFonts w:ascii="Times New Roman" w:hAnsi="Times New Roman" w:cs="Times New Roman"/>
                <w:color w:val="000000" w:themeColor="text1"/>
                <w:sz w:val="18"/>
                <w:szCs w:val="18"/>
              </w:rPr>
              <w:t xml:space="preserve"> и градостроительного зонирования в общем количестве муниципальных образований</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+100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1541"/>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440E80" w:rsidRDefault="00F26D53" w:rsidP="00F26D53">
            <w:pPr>
              <w:spacing w:after="0" w:line="240" w:lineRule="auto"/>
              <w:rPr>
                <w:rFonts w:ascii="Times New Roman" w:eastAsia="Times New Roman" w:hAnsi="Times New Roman"/>
                <w:sz w:val="18"/>
                <w:szCs w:val="18"/>
              </w:rPr>
            </w:pPr>
            <w:r w:rsidRPr="0003467F">
              <w:rPr>
                <w:rFonts w:ascii="Times New Roman" w:eastAsia="Times New Roman" w:hAnsi="Times New Roman"/>
                <w:sz w:val="18"/>
                <w:szCs w:val="18"/>
              </w:rPr>
              <w:t>Удельный вес объектов недвижимости</w:t>
            </w:r>
          </w:p>
          <w:p w:rsidR="00F26D53" w:rsidRPr="0003467F" w:rsidRDefault="00F26D53" w:rsidP="00F26D53">
            <w:pPr>
              <w:spacing w:after="0" w:line="240" w:lineRule="auto"/>
              <w:rPr>
                <w:rFonts w:ascii="Times New Roman" w:hAnsi="Times New Roman" w:cs="Times New Roman"/>
                <w:b/>
                <w:color w:val="000000" w:themeColor="text1"/>
                <w:sz w:val="18"/>
                <w:szCs w:val="18"/>
              </w:rPr>
            </w:pPr>
            <w:r w:rsidRPr="0003467F">
              <w:rPr>
                <w:rFonts w:ascii="Times New Roman" w:eastAsia="Times New Roman" w:hAnsi="Times New Roman"/>
                <w:sz w:val="18"/>
                <w:szCs w:val="18"/>
              </w:rPr>
              <w:t xml:space="preserve">(в </w:t>
            </w:r>
            <w:proofErr w:type="spellStart"/>
            <w:r w:rsidRPr="0003467F">
              <w:rPr>
                <w:rFonts w:ascii="Times New Roman" w:eastAsia="Times New Roman" w:hAnsi="Times New Roman"/>
                <w:sz w:val="18"/>
                <w:szCs w:val="18"/>
              </w:rPr>
              <w:t>т.ч</w:t>
            </w:r>
            <w:proofErr w:type="spellEnd"/>
            <w:r w:rsidRPr="0003467F">
              <w:rPr>
                <w:rFonts w:ascii="Times New Roman" w:eastAsia="Times New Roman" w:hAnsi="Times New Roman"/>
                <w:sz w:val="18"/>
                <w:szCs w:val="18"/>
              </w:rPr>
              <w:t>.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59</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59</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79</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+36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28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b/>
                <w:color w:val="000000" w:themeColor="text1"/>
                <w:sz w:val="18"/>
                <w:szCs w:val="18"/>
              </w:rPr>
            </w:pPr>
            <w:r w:rsidRPr="0003467F">
              <w:rPr>
                <w:rFonts w:ascii="Times New Roman" w:eastAsia="Times New Roman" w:hAnsi="Times New Roman"/>
                <w:sz w:val="18"/>
                <w:szCs w:val="18"/>
              </w:rPr>
              <w:t>Уровень актуализации информации об объектах недвижимости, земельных участках и иного муниципального имущества</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+30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274"/>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b/>
                <w:color w:val="000000" w:themeColor="text1"/>
                <w:sz w:val="18"/>
                <w:szCs w:val="18"/>
              </w:rPr>
            </w:pPr>
            <w:r w:rsidRPr="0003467F">
              <w:rPr>
                <w:rFonts w:ascii="Times New Roman" w:eastAsia="Times New Roman" w:hAnsi="Times New Roman"/>
                <w:sz w:val="18"/>
                <w:szCs w:val="18"/>
              </w:rPr>
              <w:t xml:space="preserve">Доля объектов муниципальной собственности, не соответствующих составу имущества, который может </w:t>
            </w:r>
            <w:proofErr w:type="gramStart"/>
            <w:r w:rsidRPr="0003467F">
              <w:rPr>
                <w:rFonts w:ascii="Times New Roman" w:eastAsia="Times New Roman" w:hAnsi="Times New Roman"/>
                <w:sz w:val="18"/>
                <w:szCs w:val="18"/>
              </w:rPr>
              <w:t>находится</w:t>
            </w:r>
            <w:proofErr w:type="gramEnd"/>
            <w:r w:rsidRPr="0003467F">
              <w:rPr>
                <w:rFonts w:ascii="Times New Roman" w:eastAsia="Times New Roman" w:hAnsi="Times New Roman"/>
                <w:sz w:val="18"/>
                <w:szCs w:val="18"/>
              </w:rPr>
              <w:t xml:space="preserve"> в муниципальной собственности муниципального района в соответствии с Федеральным законом от 06.10.2013 № 131-ФЗ по отношению к общему количеству </w:t>
            </w:r>
            <w:r w:rsidRPr="0003467F">
              <w:rPr>
                <w:rFonts w:ascii="Times New Roman" w:eastAsia="Times New Roman" w:hAnsi="Times New Roman"/>
                <w:sz w:val="18"/>
                <w:szCs w:val="18"/>
              </w:rPr>
              <w:lastRenderedPageBreak/>
              <w:t>объектов муниципальной собственности</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lastRenderedPageBreak/>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85</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85</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-75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554"/>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b/>
                <w:color w:val="000000" w:themeColor="text1"/>
                <w:sz w:val="18"/>
                <w:szCs w:val="18"/>
              </w:rPr>
            </w:pPr>
            <w:r w:rsidRPr="0003467F">
              <w:rPr>
                <w:rFonts w:ascii="Times New Roman" w:eastAsia="Times New Roman" w:hAnsi="Times New Roman"/>
                <w:sz w:val="18"/>
                <w:szCs w:val="18"/>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85</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85</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88,5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89</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89,5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90,5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91,0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+6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554"/>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b/>
                <w:color w:val="000000" w:themeColor="text1"/>
                <w:sz w:val="18"/>
                <w:szCs w:val="18"/>
              </w:rPr>
            </w:pPr>
            <w:r w:rsidRPr="0003467F">
              <w:rPr>
                <w:rFonts w:ascii="Times New Roman" w:eastAsia="Times New Roman" w:hAnsi="Times New Roman"/>
                <w:sz w:val="18"/>
                <w:szCs w:val="18"/>
              </w:rPr>
              <w:t>Удельный вес земельных участков, предоставленных пользование, по отношению к общему количеству земельных участков, находящихся в реестре муниципального имущества МО МР «Печора»</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44</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44</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+51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397"/>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b/>
                <w:color w:val="000000" w:themeColor="text1"/>
                <w:sz w:val="18"/>
                <w:szCs w:val="18"/>
              </w:rPr>
            </w:pPr>
            <w:r w:rsidRPr="0003467F">
              <w:rPr>
                <w:rFonts w:ascii="Times New Roman" w:hAnsi="Times New Roman" w:cs="Times New Roman"/>
                <w:b/>
                <w:color w:val="000000" w:themeColor="text1"/>
                <w:sz w:val="18"/>
                <w:szCs w:val="18"/>
              </w:rPr>
              <w:t>Обеспечение безопасности жизнедеятельности населения</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r>
      <w:tr w:rsidR="00F26D53" w:rsidRPr="0003467F" w:rsidTr="00440E80">
        <w:trPr>
          <w:trHeight w:val="134"/>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Объем выбросов вредных (загрязняющих) веществ атмосферный воздух</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тыс. тонн</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41246</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39000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36000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33000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30000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25000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20000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15000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10000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24,2%</w:t>
            </w:r>
          </w:p>
        </w:tc>
      </w:tr>
      <w:tr w:rsidR="00F26D53" w:rsidRPr="0003467F" w:rsidTr="00440E80">
        <w:trPr>
          <w:trHeight w:val="407"/>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Среднедушевое потребление алкогольной продукции на душу населения </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литров на  человека в год</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32,3</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29</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23</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71,2%</w:t>
            </w:r>
          </w:p>
        </w:tc>
      </w:tr>
      <w:tr w:rsidR="00F26D53" w:rsidRPr="0003467F" w:rsidTr="00440E80">
        <w:trPr>
          <w:trHeight w:val="407"/>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Доля учащихся, охваченных профилактическими беседами о вреде наркомании, алкоголизма и </w:t>
            </w:r>
            <w:proofErr w:type="spellStart"/>
            <w:r w:rsidRPr="0003467F">
              <w:rPr>
                <w:rFonts w:ascii="Times New Roman" w:hAnsi="Times New Roman" w:cs="Times New Roman"/>
                <w:sz w:val="18"/>
                <w:szCs w:val="18"/>
              </w:rPr>
              <w:t>табакокурения</w:t>
            </w:r>
            <w:proofErr w:type="spellEnd"/>
            <w:r w:rsidRPr="0003467F">
              <w:rPr>
                <w:rFonts w:ascii="Times New Roman" w:hAnsi="Times New Roman" w:cs="Times New Roman"/>
                <w:sz w:val="18"/>
                <w:szCs w:val="18"/>
              </w:rPr>
              <w:t>, преступности</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105,6%</w:t>
            </w:r>
          </w:p>
        </w:tc>
      </w:tr>
      <w:tr w:rsidR="00F26D53" w:rsidRPr="0003467F" w:rsidTr="00440E80">
        <w:trPr>
          <w:trHeight w:val="422"/>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9F4052" w:rsidRDefault="00F26D53" w:rsidP="00F26D53">
            <w:pPr>
              <w:spacing w:after="0" w:line="240" w:lineRule="auto"/>
              <w:rPr>
                <w:rFonts w:ascii="Times New Roman" w:hAnsi="Times New Roman" w:cs="Times New Roman"/>
                <w:sz w:val="18"/>
                <w:szCs w:val="18"/>
              </w:rPr>
            </w:pPr>
            <w:r w:rsidRPr="009F4052">
              <w:rPr>
                <w:rFonts w:ascii="Times New Roman" w:hAnsi="Times New Roman" w:cs="Times New Roman"/>
                <w:sz w:val="18"/>
                <w:szCs w:val="18"/>
              </w:rPr>
              <w:t xml:space="preserve">Количество зарегистрированных преступлений </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единиц</w:t>
            </w:r>
          </w:p>
        </w:tc>
        <w:tc>
          <w:tcPr>
            <w:tcW w:w="992" w:type="dxa"/>
            <w:vAlign w:val="center"/>
          </w:tcPr>
          <w:p w:rsidR="00F26D53" w:rsidRPr="009F4052" w:rsidRDefault="00F26D53" w:rsidP="00F26D53">
            <w:pPr>
              <w:spacing w:after="0" w:line="240" w:lineRule="auto"/>
              <w:jc w:val="center"/>
              <w:rPr>
                <w:rFonts w:ascii="Times New Roman" w:hAnsi="Times New Roman" w:cs="Times New Roman"/>
                <w:sz w:val="18"/>
                <w:szCs w:val="18"/>
              </w:rPr>
            </w:pPr>
            <w:r w:rsidRPr="009F4052">
              <w:rPr>
                <w:rFonts w:ascii="Times New Roman" w:hAnsi="Times New Roman" w:cs="Times New Roman"/>
                <w:sz w:val="18"/>
                <w:szCs w:val="18"/>
              </w:rPr>
              <w:t>1068</w:t>
            </w:r>
          </w:p>
        </w:tc>
        <w:tc>
          <w:tcPr>
            <w:tcW w:w="992" w:type="dxa"/>
            <w:vAlign w:val="center"/>
          </w:tcPr>
          <w:p w:rsidR="00F26D53" w:rsidRPr="009F4052" w:rsidRDefault="00F26D53" w:rsidP="00F26D53">
            <w:pPr>
              <w:spacing w:after="0" w:line="240" w:lineRule="auto"/>
              <w:jc w:val="center"/>
              <w:rPr>
                <w:rFonts w:ascii="Times New Roman" w:hAnsi="Times New Roman" w:cs="Times New Roman"/>
                <w:sz w:val="18"/>
                <w:szCs w:val="18"/>
              </w:rPr>
            </w:pPr>
            <w:r w:rsidRPr="009F4052">
              <w:rPr>
                <w:rFonts w:ascii="Times New Roman" w:hAnsi="Times New Roman" w:cs="Times New Roman"/>
                <w:sz w:val="18"/>
                <w:szCs w:val="18"/>
              </w:rPr>
              <w:t>1036</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1190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1170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1080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1070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1050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1040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1020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98,4%</w:t>
            </w:r>
          </w:p>
        </w:tc>
      </w:tr>
      <w:tr w:rsidR="00F26D53" w:rsidRPr="0003467F" w:rsidTr="00440E80">
        <w:trPr>
          <w:trHeight w:val="422"/>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Количество зарегистрированных преступлений на 10 тыс. населения</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единиц</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189</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185</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217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195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190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170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91,9%</w:t>
            </w:r>
          </w:p>
        </w:tc>
      </w:tr>
      <w:tr w:rsidR="00F26D53" w:rsidRPr="0003467F" w:rsidTr="00440E80">
        <w:trPr>
          <w:trHeight w:val="422"/>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Раскрываемость преступлений</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84</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76</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78</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+2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422"/>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Количество тяжких и особо тяжких преступлений</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единиц</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239</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196</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230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220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215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190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94,4%</w:t>
            </w:r>
          </w:p>
        </w:tc>
      </w:tr>
      <w:tr w:rsidR="00F26D53" w:rsidRPr="0003467F" w:rsidTr="00440E80">
        <w:trPr>
          <w:trHeight w:val="422"/>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Количество преступлений совершенных несовершеннолетними</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единиц</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73</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74</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59</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58</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56</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74%</w:t>
            </w:r>
          </w:p>
        </w:tc>
      </w:tr>
      <w:tr w:rsidR="00F26D53" w:rsidRPr="0003467F" w:rsidTr="00440E80">
        <w:trPr>
          <w:trHeight w:val="422"/>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Количество преступлений, связанных с </w:t>
            </w:r>
            <w:proofErr w:type="gramStart"/>
            <w:r w:rsidRPr="0003467F">
              <w:rPr>
                <w:rFonts w:ascii="Times New Roman" w:hAnsi="Times New Roman" w:cs="Times New Roman"/>
                <w:sz w:val="18"/>
                <w:szCs w:val="18"/>
              </w:rPr>
              <w:t>незаконны</w:t>
            </w:r>
            <w:proofErr w:type="gramEnd"/>
            <w:r w:rsidRPr="0003467F">
              <w:rPr>
                <w:rFonts w:ascii="Times New Roman" w:hAnsi="Times New Roman" w:cs="Times New Roman"/>
                <w:sz w:val="18"/>
                <w:szCs w:val="18"/>
              </w:rPr>
              <w:t xml:space="preserve"> оборотом наркотиков </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единиц</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29</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19</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14</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48,3 %</w:t>
            </w:r>
          </w:p>
        </w:tc>
      </w:tr>
      <w:tr w:rsidR="00F26D53" w:rsidRPr="0003467F" w:rsidTr="00440E80">
        <w:trPr>
          <w:trHeight w:val="41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Количество зарегистрированных дорожно-транспортных происшествий</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ед.</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61</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55</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49</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72,7%</w:t>
            </w:r>
          </w:p>
        </w:tc>
      </w:tr>
      <w:tr w:rsidR="00F26D53" w:rsidRPr="0003467F" w:rsidTr="00440E80">
        <w:trPr>
          <w:trHeight w:val="344"/>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Снижение количества пожаров</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+3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41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Увеличение количества спасенных людей в результате пожара</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3</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7</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13</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14</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+11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41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Количество построенных полигонов складирования и временного хранения твердых бытовых отходов, с нарастающим </w:t>
            </w:r>
            <w:r w:rsidRPr="0003467F">
              <w:rPr>
                <w:rFonts w:ascii="Times New Roman" w:hAnsi="Times New Roman" w:cs="Times New Roman"/>
                <w:sz w:val="18"/>
                <w:szCs w:val="18"/>
              </w:rPr>
              <w:lastRenderedPageBreak/>
              <w:t>итогом</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lastRenderedPageBreak/>
              <w:t>ед.</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4</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r>
      <w:tr w:rsidR="00F26D53" w:rsidRPr="0003467F" w:rsidTr="00440E80">
        <w:trPr>
          <w:trHeight w:val="41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Осуществление мероприятий в области экологического просвещения населения</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Да/нет</w:t>
            </w:r>
          </w:p>
        </w:tc>
        <w:tc>
          <w:tcPr>
            <w:tcW w:w="992"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Да</w:t>
            </w:r>
          </w:p>
        </w:tc>
        <w:tc>
          <w:tcPr>
            <w:tcW w:w="992"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Да</w:t>
            </w:r>
          </w:p>
        </w:tc>
        <w:tc>
          <w:tcPr>
            <w:tcW w:w="993"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Да</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Да</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Да</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Да</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Да</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Да</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Да</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Да</w:t>
            </w:r>
          </w:p>
        </w:tc>
        <w:tc>
          <w:tcPr>
            <w:tcW w:w="889" w:type="dxa"/>
            <w:vAlign w:val="center"/>
          </w:tcPr>
          <w:p w:rsidR="00F26D53" w:rsidRPr="0003467F" w:rsidRDefault="00F26D53" w:rsidP="00F26D53">
            <w:pPr>
              <w:spacing w:after="0" w:line="240" w:lineRule="auto"/>
              <w:jc w:val="center"/>
              <w:rPr>
                <w:sz w:val="18"/>
                <w:szCs w:val="18"/>
              </w:rPr>
            </w:pPr>
          </w:p>
        </w:tc>
      </w:tr>
      <w:tr w:rsidR="00F26D53" w:rsidRPr="0003467F" w:rsidTr="00440E80">
        <w:trPr>
          <w:trHeight w:val="798"/>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Количество подразделений добровольной пожарной охраны на территории населенных пунктов</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Ед.</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19</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21</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22</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110%</w:t>
            </w:r>
          </w:p>
        </w:tc>
      </w:tr>
      <w:tr w:rsidR="00F26D53" w:rsidRPr="0003467F" w:rsidTr="00440E80">
        <w:trPr>
          <w:trHeight w:val="41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Уровень оснащенности </w:t>
            </w:r>
            <w:proofErr w:type="spellStart"/>
            <w:r w:rsidRPr="0003467F">
              <w:rPr>
                <w:rFonts w:ascii="Times New Roman" w:hAnsi="Times New Roman" w:cs="Times New Roman"/>
                <w:sz w:val="18"/>
                <w:szCs w:val="18"/>
              </w:rPr>
              <w:t>неселенных</w:t>
            </w:r>
            <w:proofErr w:type="spellEnd"/>
            <w:r w:rsidRPr="0003467F">
              <w:rPr>
                <w:rFonts w:ascii="Times New Roman" w:hAnsi="Times New Roman" w:cs="Times New Roman"/>
                <w:sz w:val="18"/>
                <w:szCs w:val="18"/>
              </w:rPr>
              <w:t xml:space="preserve"> пунктов источниками наружного водоснабжения в целях пожаротушения</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125%</w:t>
            </w:r>
          </w:p>
        </w:tc>
      </w:tr>
      <w:tr w:rsidR="00F26D53" w:rsidRPr="0003467F" w:rsidTr="00440E80">
        <w:trPr>
          <w:trHeight w:val="41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Да/нет</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нет</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нет</w:t>
            </w:r>
          </w:p>
        </w:tc>
        <w:tc>
          <w:tcPr>
            <w:tcW w:w="993"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да</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да</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да</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да</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да</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да</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да</w:t>
            </w:r>
          </w:p>
        </w:tc>
        <w:tc>
          <w:tcPr>
            <w:tcW w:w="891" w:type="dxa"/>
            <w:vAlign w:val="center"/>
          </w:tcPr>
          <w:p w:rsidR="00F26D53" w:rsidRPr="0003467F" w:rsidRDefault="00F26D53" w:rsidP="00F26D53">
            <w:pPr>
              <w:spacing w:after="0" w:line="240" w:lineRule="auto"/>
              <w:jc w:val="center"/>
              <w:rPr>
                <w:sz w:val="18"/>
                <w:szCs w:val="18"/>
              </w:rPr>
            </w:pPr>
            <w:r w:rsidRPr="0003467F">
              <w:rPr>
                <w:rFonts w:ascii="Times New Roman" w:hAnsi="Times New Roman" w:cs="Times New Roman"/>
                <w:sz w:val="18"/>
                <w:szCs w:val="18"/>
              </w:rPr>
              <w:t>да</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r>
      <w:tr w:rsidR="00F26D53" w:rsidRPr="0003467F" w:rsidTr="00440E80">
        <w:trPr>
          <w:trHeight w:val="41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Уровень оснащенности населенных пунктов источниками наружного водоснабжения в целях пожаротушения</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85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95</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 xml:space="preserve">+20 </w:t>
            </w:r>
            <w:proofErr w:type="spellStart"/>
            <w:r w:rsidRPr="0003467F">
              <w:rPr>
                <w:rFonts w:ascii="Times New Roman" w:hAnsi="Times New Roman" w:cs="Times New Roman"/>
                <w:sz w:val="18"/>
                <w:szCs w:val="18"/>
              </w:rPr>
              <w:t>п.п</w:t>
            </w:r>
            <w:proofErr w:type="spellEnd"/>
            <w:r w:rsidRPr="0003467F">
              <w:rPr>
                <w:rFonts w:ascii="Times New Roman" w:hAnsi="Times New Roman" w:cs="Times New Roman"/>
                <w:sz w:val="18"/>
                <w:szCs w:val="18"/>
              </w:rPr>
              <w:t>.</w:t>
            </w:r>
          </w:p>
        </w:tc>
      </w:tr>
      <w:tr w:rsidR="00F26D53" w:rsidRPr="0003467F" w:rsidTr="00440E80">
        <w:trPr>
          <w:trHeight w:val="41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Уровень оснащенности территорий общего пользования первичными средствами тушения </w:t>
            </w:r>
            <w:proofErr w:type="spellStart"/>
            <w:r w:rsidRPr="0003467F">
              <w:rPr>
                <w:rFonts w:ascii="Times New Roman" w:hAnsi="Times New Roman" w:cs="Times New Roman"/>
                <w:sz w:val="18"/>
                <w:szCs w:val="18"/>
              </w:rPr>
              <w:t>подаров</w:t>
            </w:r>
            <w:proofErr w:type="spellEnd"/>
            <w:r w:rsidRPr="0003467F">
              <w:rPr>
                <w:rFonts w:ascii="Times New Roman" w:hAnsi="Times New Roman" w:cs="Times New Roman"/>
                <w:sz w:val="18"/>
                <w:szCs w:val="18"/>
              </w:rPr>
              <w:t xml:space="preserve"> и противопожарным инвентарем</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r>
      <w:tr w:rsidR="00F26D53" w:rsidRPr="0003467F" w:rsidTr="00440E80">
        <w:trPr>
          <w:trHeight w:val="41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 xml:space="preserve">Количество объектов, соответствующих перечню </w:t>
            </w:r>
            <w:proofErr w:type="gramStart"/>
            <w:r w:rsidRPr="0003467F">
              <w:rPr>
                <w:rFonts w:ascii="Times New Roman" w:hAnsi="Times New Roman" w:cs="Times New Roman"/>
                <w:sz w:val="18"/>
                <w:szCs w:val="18"/>
              </w:rPr>
              <w:t>минимальных обязательных</w:t>
            </w:r>
            <w:proofErr w:type="gramEnd"/>
            <w:r w:rsidRPr="0003467F">
              <w:rPr>
                <w:rFonts w:ascii="Times New Roman" w:hAnsi="Times New Roman" w:cs="Times New Roman"/>
                <w:sz w:val="18"/>
                <w:szCs w:val="18"/>
              </w:rPr>
              <w:t xml:space="preserve"> требований антитеррористической </w:t>
            </w:r>
            <w:proofErr w:type="spellStart"/>
            <w:r w:rsidRPr="0003467F">
              <w:rPr>
                <w:rFonts w:ascii="Times New Roman" w:hAnsi="Times New Roman" w:cs="Times New Roman"/>
                <w:sz w:val="18"/>
                <w:szCs w:val="18"/>
              </w:rPr>
              <w:t>защащенности</w:t>
            </w:r>
            <w:proofErr w:type="spellEnd"/>
            <w:r w:rsidRPr="0003467F">
              <w:rPr>
                <w:rFonts w:ascii="Times New Roman" w:hAnsi="Times New Roman" w:cs="Times New Roman"/>
                <w:sz w:val="18"/>
                <w:szCs w:val="18"/>
              </w:rPr>
              <w:t xml:space="preserve"> потенциально опасных </w:t>
            </w:r>
            <w:proofErr w:type="spellStart"/>
            <w:r w:rsidRPr="0003467F">
              <w:rPr>
                <w:rFonts w:ascii="Times New Roman" w:hAnsi="Times New Roman" w:cs="Times New Roman"/>
                <w:sz w:val="18"/>
                <w:szCs w:val="18"/>
              </w:rPr>
              <w:t>обеъктов</w:t>
            </w:r>
            <w:proofErr w:type="spellEnd"/>
            <w:r w:rsidRPr="0003467F">
              <w:rPr>
                <w:rFonts w:ascii="Times New Roman" w:hAnsi="Times New Roman" w:cs="Times New Roman"/>
                <w:sz w:val="18"/>
                <w:szCs w:val="18"/>
              </w:rPr>
              <w:t>, объектов ЖКХ, жизнеобеспечения, массового пребывания граждан</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Ед.</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120</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120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120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130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140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160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170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182</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182</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151,7%</w:t>
            </w:r>
          </w:p>
        </w:tc>
      </w:tr>
      <w:tr w:rsidR="00F26D53" w:rsidRPr="0003467F" w:rsidTr="00440E80">
        <w:trPr>
          <w:trHeight w:val="413"/>
          <w:jc w:val="center"/>
        </w:trPr>
        <w:tc>
          <w:tcPr>
            <w:tcW w:w="675" w:type="dxa"/>
            <w:vAlign w:val="center"/>
          </w:tcPr>
          <w:p w:rsidR="00F26D53" w:rsidRPr="0056613F" w:rsidRDefault="00F26D53" w:rsidP="00F26D53">
            <w:pPr>
              <w:pStyle w:val="a7"/>
              <w:widowControl w:val="0"/>
              <w:numPr>
                <w:ilvl w:val="0"/>
                <w:numId w:val="69"/>
              </w:numPr>
              <w:spacing w:after="0" w:line="240" w:lineRule="auto"/>
              <w:rPr>
                <w:rFonts w:ascii="Times New Roman" w:hAnsi="Times New Roman" w:cs="Times New Roman"/>
                <w:sz w:val="18"/>
                <w:szCs w:val="18"/>
              </w:rPr>
            </w:pPr>
          </w:p>
        </w:tc>
        <w:tc>
          <w:tcPr>
            <w:tcW w:w="3647" w:type="dxa"/>
            <w:vAlign w:val="center"/>
          </w:tcPr>
          <w:p w:rsidR="00F26D53" w:rsidRPr="0003467F" w:rsidRDefault="00F26D53" w:rsidP="00F26D53">
            <w:pPr>
              <w:spacing w:after="0" w:line="240" w:lineRule="auto"/>
              <w:rPr>
                <w:rFonts w:ascii="Times New Roman" w:hAnsi="Times New Roman" w:cs="Times New Roman"/>
                <w:sz w:val="18"/>
                <w:szCs w:val="18"/>
              </w:rPr>
            </w:pPr>
            <w:r w:rsidRPr="0003467F">
              <w:rPr>
                <w:rFonts w:ascii="Times New Roman" w:hAnsi="Times New Roman" w:cs="Times New Roman"/>
                <w:sz w:val="18"/>
                <w:szCs w:val="18"/>
              </w:rPr>
              <w:t>Количество проведенных  профилактических мероприятий по профилактике терроризма</w:t>
            </w:r>
          </w:p>
        </w:tc>
        <w:tc>
          <w:tcPr>
            <w:tcW w:w="1134" w:type="dxa"/>
            <w:vAlign w:val="center"/>
          </w:tcPr>
          <w:p w:rsidR="00F26D53" w:rsidRPr="0008366C" w:rsidRDefault="00F26D53" w:rsidP="00F26D53">
            <w:pPr>
              <w:spacing w:after="0" w:line="240" w:lineRule="auto"/>
              <w:jc w:val="center"/>
              <w:rPr>
                <w:rFonts w:ascii="Times New Roman" w:hAnsi="Times New Roman" w:cs="Times New Roman"/>
                <w:sz w:val="14"/>
                <w:szCs w:val="14"/>
              </w:rPr>
            </w:pPr>
            <w:r w:rsidRPr="0008366C">
              <w:rPr>
                <w:rFonts w:ascii="Times New Roman" w:hAnsi="Times New Roman" w:cs="Times New Roman"/>
                <w:sz w:val="14"/>
                <w:szCs w:val="14"/>
              </w:rPr>
              <w:t>Ед.</w:t>
            </w: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p>
        </w:tc>
        <w:tc>
          <w:tcPr>
            <w:tcW w:w="992"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993"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891"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w:t>
            </w:r>
          </w:p>
        </w:tc>
        <w:tc>
          <w:tcPr>
            <w:tcW w:w="889" w:type="dxa"/>
            <w:vAlign w:val="center"/>
          </w:tcPr>
          <w:p w:rsidR="00F26D53" w:rsidRPr="0003467F" w:rsidRDefault="00F26D53" w:rsidP="00F26D53">
            <w:pPr>
              <w:spacing w:after="0" w:line="240" w:lineRule="auto"/>
              <w:jc w:val="center"/>
              <w:rPr>
                <w:rFonts w:ascii="Times New Roman" w:hAnsi="Times New Roman" w:cs="Times New Roman"/>
                <w:sz w:val="18"/>
                <w:szCs w:val="18"/>
              </w:rPr>
            </w:pPr>
            <w:r w:rsidRPr="0003467F">
              <w:rPr>
                <w:rFonts w:ascii="Times New Roman" w:hAnsi="Times New Roman" w:cs="Times New Roman"/>
                <w:sz w:val="18"/>
                <w:szCs w:val="18"/>
              </w:rPr>
              <w:t>100%</w:t>
            </w:r>
          </w:p>
        </w:tc>
      </w:tr>
    </w:tbl>
    <w:p w:rsidR="007857F7" w:rsidRPr="002147EE" w:rsidRDefault="007857F7" w:rsidP="00725CB0">
      <w:pPr>
        <w:widowControl w:val="0"/>
        <w:autoSpaceDE w:val="0"/>
        <w:autoSpaceDN w:val="0"/>
        <w:adjustRightInd w:val="0"/>
        <w:spacing w:after="0" w:line="360" w:lineRule="exact"/>
        <w:jc w:val="center"/>
        <w:rPr>
          <w:rFonts w:ascii="Times New Roman" w:hAnsi="Times New Roman" w:cs="Times New Roman"/>
          <w:b/>
          <w:sz w:val="26"/>
          <w:szCs w:val="26"/>
        </w:rPr>
      </w:pPr>
    </w:p>
    <w:p w:rsidR="007857F7" w:rsidRDefault="007857F7" w:rsidP="00725CB0">
      <w:pPr>
        <w:widowControl w:val="0"/>
        <w:autoSpaceDE w:val="0"/>
        <w:autoSpaceDN w:val="0"/>
        <w:adjustRightInd w:val="0"/>
        <w:spacing w:after="0" w:line="360" w:lineRule="exact"/>
        <w:jc w:val="center"/>
        <w:rPr>
          <w:rFonts w:ascii="Times New Roman" w:hAnsi="Times New Roman" w:cs="Times New Roman"/>
          <w:b/>
          <w:sz w:val="26"/>
          <w:szCs w:val="26"/>
        </w:rPr>
      </w:pPr>
    </w:p>
    <w:p w:rsidR="004216AF" w:rsidRPr="002147EE" w:rsidRDefault="004216AF" w:rsidP="00725CB0">
      <w:pPr>
        <w:spacing w:after="0" w:line="360" w:lineRule="exact"/>
        <w:jc w:val="center"/>
        <w:rPr>
          <w:rFonts w:ascii="Times New Roman" w:hAnsi="Times New Roman" w:cs="Times New Roman"/>
        </w:rPr>
      </w:pPr>
      <w:r w:rsidRPr="002147EE">
        <w:rPr>
          <w:rFonts w:ascii="Times New Roman" w:hAnsi="Times New Roman" w:cs="Times New Roman"/>
        </w:rPr>
        <w:t>_______________________________________________________</w:t>
      </w:r>
    </w:p>
    <w:p w:rsidR="00C02B28" w:rsidRPr="002147EE" w:rsidRDefault="00C02B28" w:rsidP="00B704BE">
      <w:pPr>
        <w:spacing w:line="360" w:lineRule="auto"/>
        <w:rPr>
          <w:rFonts w:ascii="Times New Roman" w:hAnsi="Times New Roman" w:cs="Times New Roman"/>
          <w:sz w:val="20"/>
          <w:szCs w:val="20"/>
        </w:rPr>
        <w:sectPr w:rsidR="00C02B28" w:rsidRPr="002147EE" w:rsidSect="00B93554">
          <w:pgSz w:w="16838" w:h="11906" w:orient="landscape"/>
          <w:pgMar w:top="1134" w:right="425" w:bottom="567" w:left="425" w:header="170" w:footer="170" w:gutter="0"/>
          <w:cols w:space="708"/>
          <w:docGrid w:linePitch="360"/>
        </w:sectPr>
      </w:pPr>
    </w:p>
    <w:p w:rsidR="00BC6724" w:rsidRPr="00DC3997" w:rsidRDefault="002258CA" w:rsidP="00D21EA3">
      <w:pPr>
        <w:spacing w:line="360" w:lineRule="auto"/>
        <w:jc w:val="right"/>
        <w:rPr>
          <w:rFonts w:ascii="Times New Roman" w:hAnsi="Times New Roman" w:cs="Times New Roman"/>
          <w:sz w:val="28"/>
          <w:szCs w:val="28"/>
        </w:rPr>
      </w:pPr>
      <w:r w:rsidRPr="00DC3997">
        <w:rPr>
          <w:rFonts w:ascii="Times New Roman" w:hAnsi="Times New Roman" w:cs="Times New Roman"/>
          <w:sz w:val="28"/>
          <w:szCs w:val="28"/>
        </w:rPr>
        <w:lastRenderedPageBreak/>
        <w:t xml:space="preserve">Приложение </w:t>
      </w:r>
      <w:r w:rsidR="00A774FB">
        <w:rPr>
          <w:rFonts w:ascii="Times New Roman" w:hAnsi="Times New Roman" w:cs="Times New Roman"/>
          <w:sz w:val="28"/>
          <w:szCs w:val="28"/>
        </w:rPr>
        <w:t xml:space="preserve">№ </w:t>
      </w:r>
      <w:r w:rsidR="00DC3997">
        <w:rPr>
          <w:rFonts w:ascii="Times New Roman" w:hAnsi="Times New Roman" w:cs="Times New Roman"/>
          <w:sz w:val="28"/>
          <w:szCs w:val="28"/>
        </w:rPr>
        <w:t>4</w:t>
      </w:r>
      <w:r w:rsidR="00BC6724" w:rsidRPr="00DC3997">
        <w:rPr>
          <w:rFonts w:ascii="Times New Roman" w:hAnsi="Times New Roman" w:cs="Times New Roman"/>
          <w:sz w:val="28"/>
          <w:szCs w:val="28"/>
        </w:rPr>
        <w:t xml:space="preserve"> к</w:t>
      </w:r>
      <w:r w:rsidR="001105CC">
        <w:rPr>
          <w:rFonts w:ascii="Times New Roman" w:hAnsi="Times New Roman" w:cs="Times New Roman"/>
          <w:sz w:val="28"/>
          <w:szCs w:val="28"/>
        </w:rPr>
        <w:t xml:space="preserve"> </w:t>
      </w:r>
      <w:r w:rsidR="00BC6724" w:rsidRPr="00DC3997">
        <w:rPr>
          <w:rFonts w:ascii="Times New Roman" w:hAnsi="Times New Roman" w:cs="Times New Roman"/>
          <w:sz w:val="28"/>
          <w:szCs w:val="28"/>
        </w:rPr>
        <w:t>Стратегии</w:t>
      </w:r>
    </w:p>
    <w:p w:rsidR="00BC6724" w:rsidRPr="002147EE" w:rsidRDefault="00BC6724" w:rsidP="0095147D">
      <w:pPr>
        <w:spacing w:after="0" w:line="240" w:lineRule="auto"/>
        <w:jc w:val="center"/>
        <w:rPr>
          <w:rFonts w:ascii="Times New Roman" w:hAnsi="Times New Roman" w:cs="Times New Roman"/>
          <w:b/>
          <w:sz w:val="24"/>
          <w:szCs w:val="24"/>
        </w:rPr>
      </w:pPr>
      <w:r w:rsidRPr="002147EE">
        <w:rPr>
          <w:rFonts w:ascii="Times New Roman" w:hAnsi="Times New Roman" w:cs="Times New Roman"/>
          <w:b/>
          <w:sz w:val="24"/>
          <w:szCs w:val="24"/>
        </w:rPr>
        <w:t>Основные показатели социально – экономического развития</w:t>
      </w:r>
    </w:p>
    <w:p w:rsidR="00BC6724" w:rsidRDefault="00BC6724" w:rsidP="0095147D">
      <w:pPr>
        <w:spacing w:after="0" w:line="240" w:lineRule="auto"/>
        <w:jc w:val="center"/>
        <w:rPr>
          <w:rFonts w:ascii="Times New Roman" w:hAnsi="Times New Roman" w:cs="Times New Roman"/>
          <w:b/>
          <w:sz w:val="24"/>
          <w:szCs w:val="24"/>
        </w:rPr>
      </w:pPr>
      <w:r w:rsidRPr="002147EE">
        <w:rPr>
          <w:rFonts w:ascii="Times New Roman" w:hAnsi="Times New Roman" w:cs="Times New Roman"/>
          <w:b/>
          <w:sz w:val="24"/>
          <w:szCs w:val="24"/>
        </w:rPr>
        <w:t>Муниципального образования муниципального района «Печора» на период до 2020 года</w:t>
      </w:r>
    </w:p>
    <w:p w:rsidR="00CF1797" w:rsidRPr="002147EE" w:rsidRDefault="00CF1797" w:rsidP="0095147D">
      <w:pPr>
        <w:spacing w:after="0" w:line="240" w:lineRule="auto"/>
        <w:jc w:val="center"/>
        <w:rPr>
          <w:rFonts w:ascii="Times New Roman" w:hAnsi="Times New Roman" w:cs="Times New Roman"/>
          <w:b/>
          <w:sz w:val="24"/>
          <w:szCs w:val="24"/>
        </w:rPr>
      </w:pPr>
    </w:p>
    <w:tbl>
      <w:tblPr>
        <w:tblW w:w="15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9"/>
        <w:gridCol w:w="1277"/>
        <w:gridCol w:w="1204"/>
        <w:gridCol w:w="993"/>
        <w:gridCol w:w="1134"/>
        <w:gridCol w:w="982"/>
        <w:gridCol w:w="982"/>
        <w:gridCol w:w="982"/>
        <w:gridCol w:w="982"/>
        <w:gridCol w:w="982"/>
        <w:gridCol w:w="982"/>
        <w:gridCol w:w="983"/>
        <w:gridCol w:w="1134"/>
      </w:tblGrid>
      <w:tr w:rsidR="000D0730" w:rsidRPr="009C5CCE" w:rsidTr="0077087C">
        <w:trPr>
          <w:trHeight w:val="270"/>
          <w:tblHeader/>
          <w:jc w:val="center"/>
        </w:trPr>
        <w:tc>
          <w:tcPr>
            <w:tcW w:w="2979" w:type="dxa"/>
            <w:vMerge w:val="restart"/>
            <w:vAlign w:val="center"/>
          </w:tcPr>
          <w:p w:rsidR="000D0730" w:rsidRPr="009C5CCE" w:rsidRDefault="000D0730" w:rsidP="0077087C">
            <w:pPr>
              <w:spacing w:after="0" w:line="240" w:lineRule="auto"/>
              <w:jc w:val="center"/>
              <w:rPr>
                <w:rFonts w:ascii="Times New Roman" w:eastAsia="Times New Roman" w:hAnsi="Times New Roman" w:cs="Times New Roman"/>
                <w:bCs/>
                <w:sz w:val="18"/>
                <w:szCs w:val="18"/>
              </w:rPr>
            </w:pPr>
            <w:r w:rsidRPr="009C5CCE">
              <w:rPr>
                <w:rFonts w:ascii="Times New Roman" w:eastAsia="Times New Roman" w:hAnsi="Times New Roman" w:cs="Times New Roman"/>
                <w:bCs/>
                <w:sz w:val="18"/>
                <w:szCs w:val="18"/>
              </w:rPr>
              <w:t>Показатели</w:t>
            </w:r>
          </w:p>
        </w:tc>
        <w:tc>
          <w:tcPr>
            <w:tcW w:w="1277" w:type="dxa"/>
            <w:vMerge w:val="restart"/>
            <w:vAlign w:val="center"/>
          </w:tcPr>
          <w:p w:rsidR="000D0730" w:rsidRPr="009C5CCE" w:rsidRDefault="000D0730" w:rsidP="0077087C">
            <w:pPr>
              <w:spacing w:after="0" w:line="240" w:lineRule="auto"/>
              <w:jc w:val="center"/>
              <w:rPr>
                <w:rFonts w:ascii="Times New Roman" w:eastAsia="Times New Roman" w:hAnsi="Times New Roman" w:cs="Times New Roman"/>
                <w:bCs/>
                <w:sz w:val="18"/>
                <w:szCs w:val="18"/>
              </w:rPr>
            </w:pPr>
            <w:r w:rsidRPr="009C5CCE">
              <w:rPr>
                <w:rFonts w:ascii="Times New Roman" w:eastAsia="Times New Roman" w:hAnsi="Times New Roman" w:cs="Times New Roman"/>
                <w:bCs/>
                <w:sz w:val="18"/>
                <w:szCs w:val="18"/>
              </w:rPr>
              <w:t>Единица измерения</w:t>
            </w:r>
          </w:p>
        </w:tc>
        <w:tc>
          <w:tcPr>
            <w:tcW w:w="1204" w:type="dxa"/>
            <w:vMerge w:val="restart"/>
            <w:shd w:val="clear" w:color="auto" w:fill="auto"/>
            <w:vAlign w:val="center"/>
          </w:tcPr>
          <w:p w:rsidR="000D0730" w:rsidRPr="009C5CCE" w:rsidRDefault="0077087C" w:rsidP="0077087C">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 xml:space="preserve">2011 </w:t>
            </w:r>
            <w:proofErr w:type="spellStart"/>
            <w:r w:rsidR="000D0730" w:rsidRPr="009C5CCE">
              <w:rPr>
                <w:rFonts w:ascii="Times New Roman" w:eastAsia="Times New Roman" w:hAnsi="Times New Roman" w:cs="Times New Roman"/>
                <w:bCs/>
                <w:sz w:val="18"/>
                <w:szCs w:val="18"/>
              </w:rPr>
              <w:t>год</w:t>
            </w:r>
            <w:r>
              <w:rPr>
                <w:rFonts w:ascii="Times New Roman" w:eastAsia="Times New Roman" w:hAnsi="Times New Roman" w:cs="Times New Roman"/>
                <w:bCs/>
                <w:sz w:val="18"/>
                <w:szCs w:val="18"/>
              </w:rPr>
              <w:t>отчет</w:t>
            </w:r>
            <w:proofErr w:type="spellEnd"/>
          </w:p>
        </w:tc>
        <w:tc>
          <w:tcPr>
            <w:tcW w:w="993" w:type="dxa"/>
            <w:vMerge w:val="restart"/>
            <w:shd w:val="clear" w:color="auto" w:fill="auto"/>
            <w:vAlign w:val="center"/>
          </w:tcPr>
          <w:p w:rsidR="000D0730" w:rsidRPr="009C5CCE" w:rsidRDefault="0077087C" w:rsidP="0077087C">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 xml:space="preserve">2012 </w:t>
            </w:r>
            <w:proofErr w:type="spellStart"/>
            <w:r w:rsidR="000D0730" w:rsidRPr="009C5CCE">
              <w:rPr>
                <w:rFonts w:ascii="Times New Roman" w:eastAsia="Times New Roman" w:hAnsi="Times New Roman" w:cs="Times New Roman"/>
                <w:bCs/>
                <w:sz w:val="18"/>
                <w:szCs w:val="18"/>
              </w:rPr>
              <w:t>год</w:t>
            </w:r>
            <w:r>
              <w:rPr>
                <w:rFonts w:ascii="Times New Roman" w:eastAsia="Times New Roman" w:hAnsi="Times New Roman" w:cs="Times New Roman"/>
                <w:bCs/>
                <w:sz w:val="18"/>
                <w:szCs w:val="18"/>
              </w:rPr>
              <w:t>отчет</w:t>
            </w:r>
            <w:proofErr w:type="spellEnd"/>
          </w:p>
        </w:tc>
        <w:tc>
          <w:tcPr>
            <w:tcW w:w="1134" w:type="dxa"/>
            <w:vMerge w:val="restart"/>
            <w:shd w:val="clear" w:color="auto" w:fill="auto"/>
            <w:vAlign w:val="center"/>
          </w:tcPr>
          <w:p w:rsidR="000D0730" w:rsidRPr="009C5CCE" w:rsidRDefault="0077087C" w:rsidP="0077087C">
            <w:pPr>
              <w:spacing w:after="0" w:line="240" w:lineRule="auto"/>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 xml:space="preserve">2013 </w:t>
            </w:r>
            <w:proofErr w:type="spellStart"/>
            <w:r w:rsidR="000D0730" w:rsidRPr="009C5CCE">
              <w:rPr>
                <w:rFonts w:ascii="Times New Roman" w:eastAsia="Times New Roman" w:hAnsi="Times New Roman" w:cs="Times New Roman"/>
                <w:bCs/>
                <w:sz w:val="18"/>
                <w:szCs w:val="18"/>
              </w:rPr>
              <w:t>год</w:t>
            </w:r>
            <w:r>
              <w:rPr>
                <w:rFonts w:ascii="Times New Roman" w:eastAsia="Times New Roman" w:hAnsi="Times New Roman" w:cs="Times New Roman"/>
                <w:bCs/>
                <w:sz w:val="18"/>
                <w:szCs w:val="18"/>
              </w:rPr>
              <w:t>оценка</w:t>
            </w:r>
            <w:proofErr w:type="spellEnd"/>
          </w:p>
        </w:tc>
        <w:tc>
          <w:tcPr>
            <w:tcW w:w="6875" w:type="dxa"/>
            <w:gridSpan w:val="7"/>
            <w:shd w:val="clear" w:color="auto" w:fill="auto"/>
            <w:vAlign w:val="center"/>
          </w:tcPr>
          <w:p w:rsidR="000D0730" w:rsidRPr="009C5CCE" w:rsidRDefault="000D0730" w:rsidP="0077087C">
            <w:pPr>
              <w:spacing w:after="0" w:line="240" w:lineRule="auto"/>
              <w:jc w:val="center"/>
              <w:rPr>
                <w:rFonts w:ascii="Times New Roman" w:eastAsia="Times New Roman" w:hAnsi="Times New Roman" w:cs="Times New Roman"/>
                <w:bCs/>
                <w:sz w:val="18"/>
                <w:szCs w:val="18"/>
              </w:rPr>
            </w:pPr>
            <w:r w:rsidRPr="009C5CCE">
              <w:rPr>
                <w:rFonts w:ascii="Times New Roman" w:eastAsia="Times New Roman" w:hAnsi="Times New Roman" w:cs="Times New Roman"/>
                <w:bCs/>
                <w:sz w:val="18"/>
                <w:szCs w:val="18"/>
              </w:rPr>
              <w:t>Прогноз</w:t>
            </w:r>
          </w:p>
        </w:tc>
        <w:tc>
          <w:tcPr>
            <w:tcW w:w="1134" w:type="dxa"/>
            <w:vMerge w:val="restart"/>
            <w:vAlign w:val="center"/>
          </w:tcPr>
          <w:p w:rsidR="000D0730" w:rsidRPr="009C5CCE" w:rsidRDefault="000D0730" w:rsidP="0077087C">
            <w:pPr>
              <w:spacing w:after="0" w:line="240" w:lineRule="auto"/>
              <w:jc w:val="center"/>
              <w:rPr>
                <w:rFonts w:ascii="Times New Roman" w:eastAsia="Times New Roman" w:hAnsi="Times New Roman" w:cs="Times New Roman"/>
                <w:bCs/>
                <w:sz w:val="18"/>
                <w:szCs w:val="18"/>
              </w:rPr>
            </w:pPr>
            <w:r w:rsidRPr="009C5CCE">
              <w:rPr>
                <w:rFonts w:ascii="Times New Roman" w:eastAsia="Times New Roman" w:hAnsi="Times New Roman" w:cs="Times New Roman"/>
                <w:bCs/>
                <w:sz w:val="18"/>
                <w:szCs w:val="18"/>
              </w:rPr>
              <w:t>2020</w:t>
            </w:r>
          </w:p>
          <w:p w:rsidR="000D0730" w:rsidRPr="009C5CCE" w:rsidRDefault="000D0730" w:rsidP="0077087C">
            <w:pPr>
              <w:spacing w:after="0" w:line="240" w:lineRule="auto"/>
              <w:jc w:val="center"/>
              <w:rPr>
                <w:rFonts w:ascii="Times New Roman" w:eastAsia="Times New Roman" w:hAnsi="Times New Roman" w:cs="Times New Roman"/>
                <w:bCs/>
                <w:sz w:val="18"/>
                <w:szCs w:val="18"/>
              </w:rPr>
            </w:pPr>
            <w:r w:rsidRPr="009C5CCE">
              <w:rPr>
                <w:rFonts w:ascii="Times New Roman" w:eastAsia="Times New Roman" w:hAnsi="Times New Roman" w:cs="Times New Roman"/>
                <w:bCs/>
                <w:sz w:val="18"/>
                <w:szCs w:val="18"/>
              </w:rPr>
              <w:t>к 2012</w:t>
            </w:r>
          </w:p>
        </w:tc>
      </w:tr>
      <w:tr w:rsidR="006015DB" w:rsidRPr="009C5CCE" w:rsidTr="0077087C">
        <w:trPr>
          <w:trHeight w:val="443"/>
          <w:tblHeader/>
          <w:jc w:val="center"/>
        </w:trPr>
        <w:tc>
          <w:tcPr>
            <w:tcW w:w="2979" w:type="dxa"/>
            <w:vMerge/>
            <w:vAlign w:val="center"/>
          </w:tcPr>
          <w:p w:rsidR="000D0730" w:rsidRPr="009C5CCE" w:rsidRDefault="000D0730" w:rsidP="009C5CCE">
            <w:pPr>
              <w:spacing w:after="0" w:line="240" w:lineRule="auto"/>
              <w:rPr>
                <w:rFonts w:ascii="Times New Roman" w:eastAsia="Times New Roman" w:hAnsi="Times New Roman" w:cs="Times New Roman"/>
                <w:bCs/>
                <w:sz w:val="18"/>
                <w:szCs w:val="18"/>
              </w:rPr>
            </w:pPr>
          </w:p>
        </w:tc>
        <w:tc>
          <w:tcPr>
            <w:tcW w:w="1277" w:type="dxa"/>
            <w:vMerge/>
            <w:vAlign w:val="center"/>
          </w:tcPr>
          <w:p w:rsidR="000D0730" w:rsidRPr="009C5CCE" w:rsidRDefault="000D0730" w:rsidP="000D0730">
            <w:pPr>
              <w:spacing w:after="0" w:line="240" w:lineRule="auto"/>
              <w:jc w:val="center"/>
              <w:rPr>
                <w:rFonts w:ascii="Times New Roman" w:eastAsia="Times New Roman" w:hAnsi="Times New Roman" w:cs="Times New Roman"/>
                <w:bCs/>
                <w:sz w:val="18"/>
                <w:szCs w:val="18"/>
              </w:rPr>
            </w:pPr>
          </w:p>
        </w:tc>
        <w:tc>
          <w:tcPr>
            <w:tcW w:w="1204" w:type="dxa"/>
            <w:vMerge/>
            <w:shd w:val="clear" w:color="auto" w:fill="auto"/>
            <w:vAlign w:val="center"/>
          </w:tcPr>
          <w:p w:rsidR="000D0730" w:rsidRPr="009C5CCE" w:rsidRDefault="000D0730" w:rsidP="000D0730">
            <w:pPr>
              <w:spacing w:after="0" w:line="240" w:lineRule="auto"/>
              <w:jc w:val="center"/>
              <w:rPr>
                <w:rFonts w:ascii="Times New Roman" w:eastAsia="Times New Roman" w:hAnsi="Times New Roman" w:cs="Times New Roman"/>
                <w:bCs/>
                <w:sz w:val="18"/>
                <w:szCs w:val="18"/>
              </w:rPr>
            </w:pPr>
          </w:p>
        </w:tc>
        <w:tc>
          <w:tcPr>
            <w:tcW w:w="993" w:type="dxa"/>
            <w:vMerge/>
            <w:shd w:val="clear" w:color="auto" w:fill="auto"/>
            <w:vAlign w:val="center"/>
          </w:tcPr>
          <w:p w:rsidR="000D0730" w:rsidRPr="009C5CCE" w:rsidRDefault="000D0730" w:rsidP="000D0730">
            <w:pPr>
              <w:spacing w:after="0" w:line="240" w:lineRule="auto"/>
              <w:jc w:val="center"/>
              <w:rPr>
                <w:rFonts w:ascii="Times New Roman" w:eastAsia="Times New Roman" w:hAnsi="Times New Roman" w:cs="Times New Roman"/>
                <w:bCs/>
                <w:sz w:val="18"/>
                <w:szCs w:val="18"/>
              </w:rPr>
            </w:pPr>
          </w:p>
        </w:tc>
        <w:tc>
          <w:tcPr>
            <w:tcW w:w="1134" w:type="dxa"/>
            <w:vMerge/>
            <w:shd w:val="clear" w:color="auto" w:fill="auto"/>
            <w:vAlign w:val="center"/>
          </w:tcPr>
          <w:p w:rsidR="000D0730" w:rsidRPr="009C5CCE" w:rsidRDefault="000D0730" w:rsidP="000D0730">
            <w:pPr>
              <w:spacing w:after="0" w:line="240" w:lineRule="auto"/>
              <w:jc w:val="center"/>
              <w:rPr>
                <w:rFonts w:ascii="Times New Roman" w:eastAsia="Times New Roman" w:hAnsi="Times New Roman" w:cs="Times New Roman"/>
                <w:bCs/>
                <w:sz w:val="18"/>
                <w:szCs w:val="18"/>
              </w:rPr>
            </w:pPr>
          </w:p>
        </w:tc>
        <w:tc>
          <w:tcPr>
            <w:tcW w:w="982" w:type="dxa"/>
            <w:shd w:val="clear" w:color="auto" w:fill="auto"/>
            <w:vAlign w:val="center"/>
          </w:tcPr>
          <w:p w:rsidR="000D0730" w:rsidRPr="009C5CCE" w:rsidRDefault="000D0730" w:rsidP="000D0730">
            <w:pPr>
              <w:spacing w:after="0" w:line="240" w:lineRule="auto"/>
              <w:jc w:val="center"/>
              <w:rPr>
                <w:rFonts w:ascii="Times New Roman" w:eastAsia="Times New Roman" w:hAnsi="Times New Roman" w:cs="Times New Roman"/>
                <w:bCs/>
                <w:sz w:val="18"/>
                <w:szCs w:val="18"/>
              </w:rPr>
            </w:pPr>
            <w:r w:rsidRPr="009C5CCE">
              <w:rPr>
                <w:rFonts w:ascii="Times New Roman" w:eastAsia="Times New Roman" w:hAnsi="Times New Roman" w:cs="Times New Roman"/>
                <w:bCs/>
                <w:sz w:val="18"/>
                <w:szCs w:val="18"/>
              </w:rPr>
              <w:t>2014</w:t>
            </w:r>
          </w:p>
          <w:p w:rsidR="000D0730" w:rsidRPr="009C5CCE" w:rsidRDefault="000D0730" w:rsidP="000D0730">
            <w:pPr>
              <w:spacing w:after="0" w:line="240" w:lineRule="auto"/>
              <w:jc w:val="center"/>
              <w:rPr>
                <w:rFonts w:ascii="Times New Roman" w:eastAsia="Times New Roman" w:hAnsi="Times New Roman" w:cs="Times New Roman"/>
                <w:bCs/>
                <w:sz w:val="18"/>
                <w:szCs w:val="18"/>
              </w:rPr>
            </w:pPr>
            <w:r w:rsidRPr="009C5CCE">
              <w:rPr>
                <w:rFonts w:ascii="Times New Roman" w:eastAsia="Times New Roman" w:hAnsi="Times New Roman" w:cs="Times New Roman"/>
                <w:bCs/>
                <w:sz w:val="18"/>
                <w:szCs w:val="18"/>
              </w:rPr>
              <w:t>год</w:t>
            </w:r>
          </w:p>
        </w:tc>
        <w:tc>
          <w:tcPr>
            <w:tcW w:w="982" w:type="dxa"/>
            <w:shd w:val="clear" w:color="auto" w:fill="auto"/>
            <w:vAlign w:val="center"/>
          </w:tcPr>
          <w:p w:rsidR="000D0730" w:rsidRPr="009C5CCE" w:rsidRDefault="000D0730" w:rsidP="000D0730">
            <w:pPr>
              <w:spacing w:after="0" w:line="240" w:lineRule="auto"/>
              <w:jc w:val="center"/>
              <w:rPr>
                <w:rFonts w:ascii="Times New Roman" w:eastAsia="Times New Roman" w:hAnsi="Times New Roman" w:cs="Times New Roman"/>
                <w:bCs/>
                <w:sz w:val="18"/>
                <w:szCs w:val="18"/>
              </w:rPr>
            </w:pPr>
            <w:r w:rsidRPr="009C5CCE">
              <w:rPr>
                <w:rFonts w:ascii="Times New Roman" w:eastAsia="Times New Roman" w:hAnsi="Times New Roman" w:cs="Times New Roman"/>
                <w:bCs/>
                <w:sz w:val="18"/>
                <w:szCs w:val="18"/>
              </w:rPr>
              <w:t>2015</w:t>
            </w:r>
          </w:p>
          <w:p w:rsidR="000D0730" w:rsidRPr="009C5CCE" w:rsidRDefault="000D0730" w:rsidP="000D0730">
            <w:pPr>
              <w:spacing w:after="0" w:line="240" w:lineRule="auto"/>
              <w:jc w:val="center"/>
              <w:rPr>
                <w:rFonts w:ascii="Times New Roman" w:eastAsia="Times New Roman" w:hAnsi="Times New Roman" w:cs="Times New Roman"/>
                <w:bCs/>
                <w:sz w:val="18"/>
                <w:szCs w:val="18"/>
              </w:rPr>
            </w:pPr>
            <w:r w:rsidRPr="009C5CCE">
              <w:rPr>
                <w:rFonts w:ascii="Times New Roman" w:eastAsia="Times New Roman" w:hAnsi="Times New Roman" w:cs="Times New Roman"/>
                <w:bCs/>
                <w:sz w:val="18"/>
                <w:szCs w:val="18"/>
              </w:rPr>
              <w:t>год</w:t>
            </w:r>
          </w:p>
        </w:tc>
        <w:tc>
          <w:tcPr>
            <w:tcW w:w="982" w:type="dxa"/>
            <w:shd w:val="clear" w:color="auto" w:fill="auto"/>
            <w:vAlign w:val="center"/>
          </w:tcPr>
          <w:p w:rsidR="000D0730" w:rsidRPr="009C5CCE" w:rsidRDefault="000D0730" w:rsidP="000D0730">
            <w:pPr>
              <w:spacing w:after="0" w:line="240" w:lineRule="auto"/>
              <w:jc w:val="center"/>
              <w:rPr>
                <w:rFonts w:ascii="Times New Roman" w:eastAsia="Times New Roman" w:hAnsi="Times New Roman" w:cs="Times New Roman"/>
                <w:bCs/>
                <w:sz w:val="18"/>
                <w:szCs w:val="18"/>
              </w:rPr>
            </w:pPr>
            <w:r w:rsidRPr="009C5CCE">
              <w:rPr>
                <w:rFonts w:ascii="Times New Roman" w:eastAsia="Times New Roman" w:hAnsi="Times New Roman" w:cs="Times New Roman"/>
                <w:bCs/>
                <w:sz w:val="18"/>
                <w:szCs w:val="18"/>
              </w:rPr>
              <w:t>2016</w:t>
            </w:r>
          </w:p>
          <w:p w:rsidR="000D0730" w:rsidRPr="009C5CCE" w:rsidRDefault="000D0730" w:rsidP="000D0730">
            <w:pPr>
              <w:spacing w:after="0" w:line="240" w:lineRule="auto"/>
              <w:jc w:val="center"/>
              <w:rPr>
                <w:rFonts w:ascii="Times New Roman" w:eastAsia="Times New Roman" w:hAnsi="Times New Roman" w:cs="Times New Roman"/>
                <w:bCs/>
                <w:sz w:val="18"/>
                <w:szCs w:val="18"/>
              </w:rPr>
            </w:pPr>
            <w:r w:rsidRPr="009C5CCE">
              <w:rPr>
                <w:rFonts w:ascii="Times New Roman" w:eastAsia="Times New Roman" w:hAnsi="Times New Roman" w:cs="Times New Roman"/>
                <w:bCs/>
                <w:sz w:val="18"/>
                <w:szCs w:val="18"/>
              </w:rPr>
              <w:t>год</w:t>
            </w:r>
          </w:p>
        </w:tc>
        <w:tc>
          <w:tcPr>
            <w:tcW w:w="982" w:type="dxa"/>
            <w:shd w:val="clear" w:color="auto" w:fill="auto"/>
            <w:vAlign w:val="center"/>
          </w:tcPr>
          <w:p w:rsidR="000D0730" w:rsidRPr="009C5CCE" w:rsidRDefault="000D0730" w:rsidP="000D0730">
            <w:pPr>
              <w:spacing w:after="0" w:line="240" w:lineRule="auto"/>
              <w:jc w:val="center"/>
              <w:rPr>
                <w:rFonts w:ascii="Times New Roman" w:eastAsia="Times New Roman" w:hAnsi="Times New Roman" w:cs="Times New Roman"/>
                <w:bCs/>
                <w:sz w:val="18"/>
                <w:szCs w:val="18"/>
              </w:rPr>
            </w:pPr>
            <w:r w:rsidRPr="009C5CCE">
              <w:rPr>
                <w:rFonts w:ascii="Times New Roman" w:eastAsia="Times New Roman" w:hAnsi="Times New Roman" w:cs="Times New Roman"/>
                <w:bCs/>
                <w:sz w:val="18"/>
                <w:szCs w:val="18"/>
              </w:rPr>
              <w:t>2017</w:t>
            </w:r>
          </w:p>
          <w:p w:rsidR="000D0730" w:rsidRPr="009C5CCE" w:rsidRDefault="000D0730" w:rsidP="000D0730">
            <w:pPr>
              <w:spacing w:after="0" w:line="240" w:lineRule="auto"/>
              <w:jc w:val="center"/>
              <w:rPr>
                <w:rFonts w:ascii="Times New Roman" w:eastAsia="Times New Roman" w:hAnsi="Times New Roman" w:cs="Times New Roman"/>
                <w:bCs/>
                <w:sz w:val="18"/>
                <w:szCs w:val="18"/>
              </w:rPr>
            </w:pPr>
            <w:r w:rsidRPr="009C5CCE">
              <w:rPr>
                <w:rFonts w:ascii="Times New Roman" w:eastAsia="Times New Roman" w:hAnsi="Times New Roman" w:cs="Times New Roman"/>
                <w:bCs/>
                <w:sz w:val="18"/>
                <w:szCs w:val="18"/>
              </w:rPr>
              <w:t>год</w:t>
            </w:r>
          </w:p>
        </w:tc>
        <w:tc>
          <w:tcPr>
            <w:tcW w:w="982" w:type="dxa"/>
            <w:shd w:val="clear" w:color="auto" w:fill="auto"/>
            <w:vAlign w:val="center"/>
          </w:tcPr>
          <w:p w:rsidR="000D0730" w:rsidRPr="009C5CCE" w:rsidRDefault="000D0730" w:rsidP="000D0730">
            <w:pPr>
              <w:spacing w:after="0" w:line="240" w:lineRule="auto"/>
              <w:jc w:val="center"/>
              <w:rPr>
                <w:rFonts w:ascii="Times New Roman" w:eastAsia="Times New Roman" w:hAnsi="Times New Roman" w:cs="Times New Roman"/>
                <w:bCs/>
                <w:sz w:val="18"/>
                <w:szCs w:val="18"/>
              </w:rPr>
            </w:pPr>
            <w:r w:rsidRPr="009C5CCE">
              <w:rPr>
                <w:rFonts w:ascii="Times New Roman" w:eastAsia="Times New Roman" w:hAnsi="Times New Roman" w:cs="Times New Roman"/>
                <w:bCs/>
                <w:sz w:val="18"/>
                <w:szCs w:val="18"/>
              </w:rPr>
              <w:t>2018</w:t>
            </w:r>
          </w:p>
          <w:p w:rsidR="000D0730" w:rsidRPr="009C5CCE" w:rsidRDefault="000D0730" w:rsidP="000D0730">
            <w:pPr>
              <w:spacing w:after="0" w:line="240" w:lineRule="auto"/>
              <w:jc w:val="center"/>
              <w:rPr>
                <w:rFonts w:ascii="Times New Roman" w:eastAsia="Times New Roman" w:hAnsi="Times New Roman" w:cs="Times New Roman"/>
                <w:bCs/>
                <w:sz w:val="18"/>
                <w:szCs w:val="18"/>
              </w:rPr>
            </w:pPr>
            <w:r w:rsidRPr="009C5CCE">
              <w:rPr>
                <w:rFonts w:ascii="Times New Roman" w:eastAsia="Times New Roman" w:hAnsi="Times New Roman" w:cs="Times New Roman"/>
                <w:bCs/>
                <w:sz w:val="18"/>
                <w:szCs w:val="18"/>
              </w:rPr>
              <w:t>год</w:t>
            </w:r>
          </w:p>
        </w:tc>
        <w:tc>
          <w:tcPr>
            <w:tcW w:w="982" w:type="dxa"/>
            <w:shd w:val="clear" w:color="auto" w:fill="auto"/>
            <w:vAlign w:val="center"/>
          </w:tcPr>
          <w:p w:rsidR="000D0730" w:rsidRPr="009C5CCE" w:rsidRDefault="000D0730" w:rsidP="000D0730">
            <w:pPr>
              <w:spacing w:after="0" w:line="240" w:lineRule="auto"/>
              <w:jc w:val="center"/>
              <w:rPr>
                <w:rFonts w:ascii="Times New Roman" w:eastAsia="Times New Roman" w:hAnsi="Times New Roman" w:cs="Times New Roman"/>
                <w:bCs/>
                <w:sz w:val="18"/>
                <w:szCs w:val="18"/>
              </w:rPr>
            </w:pPr>
            <w:r w:rsidRPr="009C5CCE">
              <w:rPr>
                <w:rFonts w:ascii="Times New Roman" w:eastAsia="Times New Roman" w:hAnsi="Times New Roman" w:cs="Times New Roman"/>
                <w:bCs/>
                <w:sz w:val="18"/>
                <w:szCs w:val="18"/>
              </w:rPr>
              <w:t>2019</w:t>
            </w:r>
          </w:p>
          <w:p w:rsidR="000D0730" w:rsidRPr="009C5CCE" w:rsidRDefault="000D0730" w:rsidP="000D0730">
            <w:pPr>
              <w:spacing w:after="0" w:line="240" w:lineRule="auto"/>
              <w:jc w:val="center"/>
              <w:rPr>
                <w:rFonts w:ascii="Times New Roman" w:eastAsia="Times New Roman" w:hAnsi="Times New Roman" w:cs="Times New Roman"/>
                <w:bCs/>
                <w:sz w:val="18"/>
                <w:szCs w:val="18"/>
              </w:rPr>
            </w:pPr>
            <w:r w:rsidRPr="009C5CCE">
              <w:rPr>
                <w:rFonts w:ascii="Times New Roman" w:eastAsia="Times New Roman" w:hAnsi="Times New Roman" w:cs="Times New Roman"/>
                <w:bCs/>
                <w:sz w:val="18"/>
                <w:szCs w:val="18"/>
              </w:rPr>
              <w:t>год</w:t>
            </w:r>
          </w:p>
        </w:tc>
        <w:tc>
          <w:tcPr>
            <w:tcW w:w="983" w:type="dxa"/>
            <w:shd w:val="clear" w:color="auto" w:fill="auto"/>
            <w:vAlign w:val="center"/>
          </w:tcPr>
          <w:p w:rsidR="000D0730" w:rsidRPr="009C5CCE" w:rsidRDefault="000D0730" w:rsidP="000D0730">
            <w:pPr>
              <w:spacing w:after="0" w:line="240" w:lineRule="auto"/>
              <w:jc w:val="center"/>
              <w:rPr>
                <w:rFonts w:ascii="Times New Roman" w:eastAsia="Times New Roman" w:hAnsi="Times New Roman" w:cs="Times New Roman"/>
                <w:bCs/>
                <w:sz w:val="18"/>
                <w:szCs w:val="18"/>
              </w:rPr>
            </w:pPr>
            <w:r w:rsidRPr="009C5CCE">
              <w:rPr>
                <w:rFonts w:ascii="Times New Roman" w:eastAsia="Times New Roman" w:hAnsi="Times New Roman" w:cs="Times New Roman"/>
                <w:bCs/>
                <w:sz w:val="18"/>
                <w:szCs w:val="18"/>
              </w:rPr>
              <w:t>2020</w:t>
            </w:r>
          </w:p>
          <w:p w:rsidR="000D0730" w:rsidRPr="009C5CCE" w:rsidRDefault="000D0730" w:rsidP="000D0730">
            <w:pPr>
              <w:spacing w:after="0" w:line="240" w:lineRule="auto"/>
              <w:jc w:val="center"/>
              <w:rPr>
                <w:rFonts w:ascii="Times New Roman" w:eastAsia="Times New Roman" w:hAnsi="Times New Roman" w:cs="Times New Roman"/>
                <w:bCs/>
                <w:sz w:val="18"/>
                <w:szCs w:val="18"/>
              </w:rPr>
            </w:pPr>
            <w:r w:rsidRPr="009C5CCE">
              <w:rPr>
                <w:rFonts w:ascii="Times New Roman" w:eastAsia="Times New Roman" w:hAnsi="Times New Roman" w:cs="Times New Roman"/>
                <w:bCs/>
                <w:sz w:val="18"/>
                <w:szCs w:val="18"/>
              </w:rPr>
              <w:t>год</w:t>
            </w:r>
          </w:p>
        </w:tc>
        <w:tc>
          <w:tcPr>
            <w:tcW w:w="1134" w:type="dxa"/>
            <w:vMerge/>
            <w:vAlign w:val="center"/>
          </w:tcPr>
          <w:p w:rsidR="000D0730" w:rsidRPr="009C5CCE" w:rsidRDefault="000D0730" w:rsidP="000D0730">
            <w:pPr>
              <w:spacing w:after="0" w:line="240" w:lineRule="auto"/>
              <w:jc w:val="center"/>
              <w:rPr>
                <w:rFonts w:ascii="Times New Roman" w:eastAsia="Times New Roman" w:hAnsi="Times New Roman" w:cs="Times New Roman"/>
                <w:bCs/>
                <w:sz w:val="18"/>
                <w:szCs w:val="18"/>
              </w:rPr>
            </w:pPr>
          </w:p>
        </w:tc>
      </w:tr>
      <w:tr w:rsidR="006015DB" w:rsidRPr="009C5CCE" w:rsidTr="0077087C">
        <w:trPr>
          <w:trHeight w:val="259"/>
          <w:jc w:val="center"/>
        </w:trPr>
        <w:tc>
          <w:tcPr>
            <w:tcW w:w="2979" w:type="dxa"/>
            <w:shd w:val="clear" w:color="auto" w:fill="auto"/>
            <w:vAlign w:val="center"/>
            <w:hideMark/>
          </w:tcPr>
          <w:p w:rsidR="00662BAE" w:rsidRPr="009C5CCE" w:rsidRDefault="00662BAE" w:rsidP="006015DB">
            <w:pPr>
              <w:spacing w:after="0" w:line="240" w:lineRule="auto"/>
              <w:rPr>
                <w:rFonts w:ascii="Times New Roman" w:eastAsia="Times New Roman" w:hAnsi="Times New Roman" w:cs="Times New Roman"/>
                <w:b/>
                <w:bCs/>
                <w:color w:val="000000"/>
                <w:sz w:val="18"/>
                <w:szCs w:val="18"/>
              </w:rPr>
            </w:pPr>
            <w:r w:rsidRPr="009C5CCE">
              <w:rPr>
                <w:rFonts w:ascii="Times New Roman" w:eastAsia="Times New Roman" w:hAnsi="Times New Roman" w:cs="Times New Roman"/>
                <w:b/>
                <w:bCs/>
                <w:color w:val="000000"/>
                <w:sz w:val="18"/>
                <w:szCs w:val="18"/>
              </w:rPr>
              <w:t>1. Демографические показатели</w:t>
            </w:r>
          </w:p>
        </w:tc>
        <w:tc>
          <w:tcPr>
            <w:tcW w:w="1277"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sz w:val="18"/>
                <w:szCs w:val="18"/>
              </w:rPr>
            </w:pP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435"/>
          <w:jc w:val="center"/>
        </w:trPr>
        <w:tc>
          <w:tcPr>
            <w:tcW w:w="2979" w:type="dxa"/>
            <w:shd w:val="clear" w:color="auto"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Численность постоянного населения (среднегодовая)</w:t>
            </w:r>
          </w:p>
        </w:tc>
        <w:tc>
          <w:tcPr>
            <w:tcW w:w="1277" w:type="dxa"/>
            <w:shd w:val="clear" w:color="auto"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человек</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56,63</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55,70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54,90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54,33</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53,53</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52,93</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52,73</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52,63</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52,43</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52,33</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92,4%</w:t>
            </w:r>
          </w:p>
        </w:tc>
      </w:tr>
      <w:tr w:rsidR="006015DB" w:rsidRPr="009C5CCE" w:rsidTr="0077087C">
        <w:trPr>
          <w:trHeight w:val="269"/>
          <w:jc w:val="center"/>
        </w:trPr>
        <w:tc>
          <w:tcPr>
            <w:tcW w:w="2979" w:type="dxa"/>
            <w:shd w:val="clear" w:color="auto" w:fill="auto"/>
            <w:vAlign w:val="center"/>
            <w:hideMark/>
          </w:tcPr>
          <w:p w:rsidR="00662BAE" w:rsidRPr="009C5CCE" w:rsidRDefault="00662BAE" w:rsidP="006015DB">
            <w:pPr>
              <w:spacing w:after="0" w:line="240" w:lineRule="auto"/>
              <w:rPr>
                <w:rFonts w:ascii="Times New Roman" w:eastAsia="Times New Roman" w:hAnsi="Times New Roman" w:cs="Times New Roman"/>
                <w:b/>
                <w:bCs/>
                <w:sz w:val="18"/>
                <w:szCs w:val="18"/>
              </w:rPr>
            </w:pPr>
            <w:r w:rsidRPr="009C5CCE">
              <w:rPr>
                <w:rFonts w:ascii="Times New Roman" w:eastAsia="Times New Roman" w:hAnsi="Times New Roman" w:cs="Times New Roman"/>
                <w:b/>
                <w:bCs/>
                <w:sz w:val="18"/>
                <w:szCs w:val="18"/>
              </w:rPr>
              <w:t>2. Производство товаров и услуг</w:t>
            </w:r>
          </w:p>
        </w:tc>
        <w:tc>
          <w:tcPr>
            <w:tcW w:w="1277" w:type="dxa"/>
            <w:shd w:val="clear" w:color="auto"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57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b/>
                <w:bCs/>
                <w:sz w:val="18"/>
                <w:szCs w:val="18"/>
              </w:rPr>
            </w:pPr>
            <w:r w:rsidRPr="009C5CCE">
              <w:rPr>
                <w:rFonts w:ascii="Times New Roman" w:eastAsia="Times New Roman" w:hAnsi="Times New Roman" w:cs="Times New Roman"/>
                <w:b/>
                <w:bCs/>
                <w:sz w:val="18"/>
                <w:szCs w:val="18"/>
              </w:rPr>
              <w:t>2.1. Промышленное производство</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млн. руб. в ценах соответствующих лет</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30585,60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35736,40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41096,9</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43151,7</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45093,6</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47799,0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51145,1</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53702,4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56387,5</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60751,9</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 xml:space="preserve">1,7 </w:t>
            </w:r>
            <w:proofErr w:type="gramStart"/>
            <w:r w:rsidRPr="009C5CCE">
              <w:rPr>
                <w:rFonts w:ascii="Times New Roman" w:eastAsia="Times New Roman" w:hAnsi="Times New Roman" w:cs="Times New Roman"/>
                <w:color w:val="000000"/>
                <w:sz w:val="18"/>
                <w:szCs w:val="18"/>
              </w:rPr>
              <w:t>р</w:t>
            </w:r>
            <w:proofErr w:type="gramEnd"/>
          </w:p>
        </w:tc>
      </w:tr>
      <w:tr w:rsidR="006015DB" w:rsidRPr="009C5CCE" w:rsidTr="0077087C">
        <w:trPr>
          <w:trHeight w:val="40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Индекс промышленного производства</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 к предыдущему году</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105,20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105,1</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106,0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106,4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106,5</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106,7</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106,8</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106,8</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107,0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107,5</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 xml:space="preserve">+2,4 </w:t>
            </w:r>
            <w:proofErr w:type="spellStart"/>
            <w:r w:rsidRPr="009C5CCE">
              <w:rPr>
                <w:rFonts w:ascii="Times New Roman" w:eastAsia="Times New Roman" w:hAnsi="Times New Roman" w:cs="Times New Roman"/>
                <w:color w:val="000000"/>
                <w:sz w:val="18"/>
                <w:szCs w:val="18"/>
              </w:rPr>
              <w:t>п.п</w:t>
            </w:r>
            <w:proofErr w:type="spellEnd"/>
            <w:r w:rsidRPr="009C5CCE">
              <w:rPr>
                <w:rFonts w:ascii="Times New Roman" w:eastAsia="Times New Roman" w:hAnsi="Times New Roman" w:cs="Times New Roman"/>
                <w:color w:val="000000"/>
                <w:sz w:val="18"/>
                <w:szCs w:val="18"/>
              </w:rPr>
              <w:t>.</w:t>
            </w:r>
          </w:p>
        </w:tc>
      </w:tr>
      <w:tr w:rsidR="006015DB" w:rsidRPr="009C5CCE" w:rsidTr="0077087C">
        <w:trPr>
          <w:trHeight w:val="19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b/>
                <w:bCs/>
                <w:sz w:val="18"/>
                <w:szCs w:val="18"/>
              </w:rPr>
            </w:pPr>
            <w:r w:rsidRPr="009C5CCE">
              <w:rPr>
                <w:rFonts w:ascii="Times New Roman" w:eastAsia="Times New Roman" w:hAnsi="Times New Roman" w:cs="Times New Roman"/>
                <w:b/>
                <w:bCs/>
                <w:sz w:val="18"/>
                <w:szCs w:val="18"/>
              </w:rPr>
              <w:t>Добыча полезных ископаемых</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63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Объем отгруженных товаров собственного производства, выполненных работ и услуг собственными силами</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млн. руб. в ценах соответствующих лет</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23962,50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28994,60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33780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35240,9</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36541,6</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38548,7</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41134,8</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42881,8</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44684,5</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48084,9</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1,7</w:t>
            </w:r>
            <w:proofErr w:type="gramStart"/>
            <w:r w:rsidRPr="009C5CCE">
              <w:rPr>
                <w:rFonts w:ascii="Times New Roman" w:eastAsia="Times New Roman" w:hAnsi="Times New Roman" w:cs="Times New Roman"/>
                <w:color w:val="000000"/>
                <w:sz w:val="18"/>
                <w:szCs w:val="18"/>
              </w:rPr>
              <w:t>р</w:t>
            </w:r>
            <w:proofErr w:type="gramEnd"/>
          </w:p>
        </w:tc>
      </w:tr>
      <w:tr w:rsidR="006015DB" w:rsidRPr="009C5CCE" w:rsidTr="0077087C">
        <w:trPr>
          <w:trHeight w:val="237"/>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b/>
                <w:bCs/>
                <w:sz w:val="18"/>
                <w:szCs w:val="18"/>
              </w:rPr>
            </w:pPr>
            <w:r w:rsidRPr="009C5CCE">
              <w:rPr>
                <w:rFonts w:ascii="Times New Roman" w:eastAsia="Times New Roman" w:hAnsi="Times New Roman" w:cs="Times New Roman"/>
                <w:b/>
                <w:bCs/>
                <w:sz w:val="18"/>
                <w:szCs w:val="18"/>
              </w:rPr>
              <w:t>Обрабатывающие производства</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63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Объем отгруженных товаров собственного производства, выполненных работ и услуг собственными силами</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млн. руб. в ценах соответствующих лет</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218,70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273,40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331,0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366,0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403,6</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450,0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506,0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556,0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617,0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694,0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2,5</w:t>
            </w:r>
            <w:proofErr w:type="gramStart"/>
            <w:r w:rsidRPr="009C5CCE">
              <w:rPr>
                <w:rFonts w:ascii="Times New Roman" w:eastAsia="Times New Roman" w:hAnsi="Times New Roman" w:cs="Times New Roman"/>
                <w:color w:val="000000"/>
                <w:sz w:val="18"/>
                <w:szCs w:val="18"/>
              </w:rPr>
              <w:t>р</w:t>
            </w:r>
            <w:proofErr w:type="gramEnd"/>
          </w:p>
        </w:tc>
      </w:tr>
      <w:tr w:rsidR="006015DB" w:rsidRPr="009C5CCE" w:rsidTr="0077087C">
        <w:trPr>
          <w:trHeight w:val="379"/>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b/>
                <w:bCs/>
                <w:sz w:val="18"/>
                <w:szCs w:val="18"/>
              </w:rPr>
            </w:pPr>
            <w:r w:rsidRPr="009C5CCE">
              <w:rPr>
                <w:rFonts w:ascii="Times New Roman" w:eastAsia="Times New Roman" w:hAnsi="Times New Roman" w:cs="Times New Roman"/>
                <w:b/>
                <w:bCs/>
                <w:sz w:val="18"/>
                <w:szCs w:val="18"/>
              </w:rPr>
              <w:t>Производство и распределение электроэнергии, газа и воды</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28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Объем отгруженных товаров собственного производства, выполненных работ и услуг собственными силами</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млн. руб. в ценах соответствующих лет</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6404,40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6468,40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6985,90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7544,80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8148,40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8800,30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9504,30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10264,60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11086,00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11973,00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185,0%</w:t>
            </w:r>
          </w:p>
        </w:tc>
      </w:tr>
      <w:tr w:rsidR="006015DB" w:rsidRPr="009C5CCE" w:rsidTr="0077087C">
        <w:trPr>
          <w:trHeight w:val="285"/>
          <w:jc w:val="center"/>
        </w:trPr>
        <w:tc>
          <w:tcPr>
            <w:tcW w:w="2979" w:type="dxa"/>
            <w:shd w:val="clear" w:color="000000" w:fill="auto"/>
            <w:vAlign w:val="center"/>
            <w:hideMark/>
          </w:tcPr>
          <w:p w:rsidR="00662BAE" w:rsidRPr="009C5CCE" w:rsidRDefault="00FB769F" w:rsidP="006015DB">
            <w:pPr>
              <w:spacing w:after="0" w:line="240" w:lineRule="auto"/>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2.2</w:t>
            </w:r>
            <w:r w:rsidR="00662BAE" w:rsidRPr="009C5CCE">
              <w:rPr>
                <w:rFonts w:ascii="Times New Roman" w:eastAsia="Times New Roman" w:hAnsi="Times New Roman" w:cs="Times New Roman"/>
                <w:b/>
                <w:bCs/>
                <w:sz w:val="18"/>
                <w:szCs w:val="18"/>
              </w:rPr>
              <w:t>. Сельское хозяйство</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57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Объем продукции сельского хозяйства в хозяйствах всех категорий</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roofErr w:type="spellStart"/>
            <w:r w:rsidRPr="006015DB">
              <w:rPr>
                <w:rFonts w:ascii="Times New Roman" w:eastAsia="Times New Roman" w:hAnsi="Times New Roman" w:cs="Times New Roman"/>
                <w:sz w:val="16"/>
                <w:szCs w:val="16"/>
              </w:rPr>
              <w:t>млн</w:t>
            </w:r>
            <w:proofErr w:type="gramStart"/>
            <w:r w:rsidRPr="006015DB">
              <w:rPr>
                <w:rFonts w:ascii="Times New Roman" w:eastAsia="Times New Roman" w:hAnsi="Times New Roman" w:cs="Times New Roman"/>
                <w:sz w:val="16"/>
                <w:szCs w:val="16"/>
              </w:rPr>
              <w:t>.р</w:t>
            </w:r>
            <w:proofErr w:type="gramEnd"/>
            <w:r w:rsidRPr="006015DB">
              <w:rPr>
                <w:rFonts w:ascii="Times New Roman" w:eastAsia="Times New Roman" w:hAnsi="Times New Roman" w:cs="Times New Roman"/>
                <w:sz w:val="16"/>
                <w:szCs w:val="16"/>
              </w:rPr>
              <w:t>уб</w:t>
            </w:r>
            <w:proofErr w:type="spellEnd"/>
            <w:r w:rsidRPr="006015DB">
              <w:rPr>
                <w:rFonts w:ascii="Times New Roman" w:eastAsia="Times New Roman" w:hAnsi="Times New Roman" w:cs="Times New Roman"/>
                <w:sz w:val="16"/>
                <w:szCs w:val="16"/>
              </w:rPr>
              <w:t>. в ценах соответствующих лет</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123,00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126,80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128,10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130,40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138,50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147,50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156,80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166,70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177,20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188,40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148,6%</w:t>
            </w:r>
          </w:p>
        </w:tc>
      </w:tr>
      <w:tr w:rsidR="006015DB" w:rsidRPr="009C5CCE" w:rsidTr="0077087C">
        <w:trPr>
          <w:trHeight w:val="42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b/>
                <w:bCs/>
                <w:sz w:val="18"/>
                <w:szCs w:val="18"/>
              </w:rPr>
            </w:pPr>
            <w:r w:rsidRPr="009C5CCE">
              <w:rPr>
                <w:rFonts w:ascii="Times New Roman" w:eastAsia="Times New Roman" w:hAnsi="Times New Roman" w:cs="Times New Roman"/>
                <w:b/>
                <w:bCs/>
                <w:sz w:val="18"/>
                <w:szCs w:val="18"/>
              </w:rPr>
              <w:t>Продукция сельского хозяйства по категориям хозяйств:</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54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Продукция в сельскохозяйственных организациях</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млн. руб. в ценах соответствующих лет</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45,10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47,30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52,20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58,70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63,60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67,90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72,50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77,40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82,70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88,30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186,6%</w:t>
            </w:r>
          </w:p>
        </w:tc>
      </w:tr>
      <w:tr w:rsidR="006015DB" w:rsidRPr="009C5CCE" w:rsidTr="0077087C">
        <w:trPr>
          <w:trHeight w:val="612"/>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lastRenderedPageBreak/>
              <w:t>Продукция в крестьянских (фермерских) хозяйствах и у индивидуальных предпринимателей</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млн. руб. в ценах соответствующих лет</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5,50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5,80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5,90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6,10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6,20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6,50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6,60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113,8%</w:t>
            </w:r>
          </w:p>
        </w:tc>
      </w:tr>
      <w:tr w:rsidR="006015DB" w:rsidRPr="009C5CCE" w:rsidTr="0077087C">
        <w:trPr>
          <w:trHeight w:val="57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Продукция в хозяйствах населения</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млн. руб. в ценах соответствующих лет</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72,40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73,70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69,40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64,60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67,30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71,50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75,80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81,10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87,20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94,20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127,8%</w:t>
            </w:r>
          </w:p>
        </w:tc>
      </w:tr>
      <w:tr w:rsidR="006015DB" w:rsidRPr="009C5CCE" w:rsidTr="0077087C">
        <w:trPr>
          <w:trHeight w:val="285"/>
          <w:jc w:val="center"/>
        </w:trPr>
        <w:tc>
          <w:tcPr>
            <w:tcW w:w="2979" w:type="dxa"/>
            <w:shd w:val="clear" w:color="000000" w:fill="auto"/>
            <w:vAlign w:val="center"/>
            <w:hideMark/>
          </w:tcPr>
          <w:p w:rsidR="00662BAE" w:rsidRPr="009C5CCE" w:rsidRDefault="00FB769F" w:rsidP="006015DB">
            <w:pPr>
              <w:spacing w:after="0" w:line="240" w:lineRule="auto"/>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2.3</w:t>
            </w:r>
            <w:r w:rsidR="00662BAE" w:rsidRPr="009C5CCE">
              <w:rPr>
                <w:rFonts w:ascii="Times New Roman" w:eastAsia="Times New Roman" w:hAnsi="Times New Roman" w:cs="Times New Roman"/>
                <w:b/>
                <w:bCs/>
                <w:sz w:val="18"/>
                <w:szCs w:val="18"/>
              </w:rPr>
              <w:t>. Строительство</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60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Объем работ, выполненных по виду деятельности "Строительство"</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roofErr w:type="spellStart"/>
            <w:r w:rsidRPr="006015DB">
              <w:rPr>
                <w:rFonts w:ascii="Times New Roman" w:eastAsia="Times New Roman" w:hAnsi="Times New Roman" w:cs="Times New Roman"/>
                <w:sz w:val="16"/>
                <w:szCs w:val="16"/>
              </w:rPr>
              <w:t>млн</w:t>
            </w:r>
            <w:proofErr w:type="gramStart"/>
            <w:r w:rsidRPr="006015DB">
              <w:rPr>
                <w:rFonts w:ascii="Times New Roman" w:eastAsia="Times New Roman" w:hAnsi="Times New Roman" w:cs="Times New Roman"/>
                <w:sz w:val="16"/>
                <w:szCs w:val="16"/>
              </w:rPr>
              <w:t>.р</w:t>
            </w:r>
            <w:proofErr w:type="gramEnd"/>
            <w:r w:rsidRPr="006015DB">
              <w:rPr>
                <w:rFonts w:ascii="Times New Roman" w:eastAsia="Times New Roman" w:hAnsi="Times New Roman" w:cs="Times New Roman"/>
                <w:sz w:val="16"/>
                <w:szCs w:val="16"/>
              </w:rPr>
              <w:t>уб</w:t>
            </w:r>
            <w:proofErr w:type="spellEnd"/>
            <w:r w:rsidRPr="006015DB">
              <w:rPr>
                <w:rFonts w:ascii="Times New Roman" w:eastAsia="Times New Roman" w:hAnsi="Times New Roman" w:cs="Times New Roman"/>
                <w:sz w:val="16"/>
                <w:szCs w:val="16"/>
              </w:rPr>
              <w:t>. в ценах соответствующих лет</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5530,80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4568,40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3100,00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1600,00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1100,00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1100,00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1100,00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1100,00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1100,00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24,0%</w:t>
            </w:r>
          </w:p>
        </w:tc>
      </w:tr>
      <w:tr w:rsidR="006015DB" w:rsidRPr="009C5CCE" w:rsidTr="0077087C">
        <w:trPr>
          <w:trHeight w:val="563"/>
          <w:jc w:val="center"/>
        </w:trPr>
        <w:tc>
          <w:tcPr>
            <w:tcW w:w="2979" w:type="dxa"/>
            <w:shd w:val="clear" w:color="auto" w:fill="auto"/>
            <w:vAlign w:val="center"/>
            <w:hideMark/>
          </w:tcPr>
          <w:p w:rsidR="00662BAE" w:rsidRPr="009C5CCE" w:rsidRDefault="00FB769F" w:rsidP="006015DB">
            <w:pPr>
              <w:spacing w:after="0" w:line="240" w:lineRule="auto"/>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2.4</w:t>
            </w:r>
            <w:r w:rsidR="00662BAE" w:rsidRPr="009C5CCE">
              <w:rPr>
                <w:rFonts w:ascii="Times New Roman" w:eastAsia="Times New Roman" w:hAnsi="Times New Roman" w:cs="Times New Roman"/>
                <w:b/>
                <w:bCs/>
                <w:sz w:val="18"/>
                <w:szCs w:val="18"/>
              </w:rPr>
              <w:t>. Производство важнейших видов продукции в натуральном выражении</w:t>
            </w:r>
          </w:p>
        </w:tc>
        <w:tc>
          <w:tcPr>
            <w:tcW w:w="1277" w:type="dxa"/>
            <w:shd w:val="clear" w:color="auto"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25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Картофель</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тонн</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2,17</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2,95</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3,02</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3,02</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3,03</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3,03</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3,04</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3,04</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103,1%</w:t>
            </w:r>
          </w:p>
        </w:tc>
      </w:tr>
      <w:tr w:rsidR="006015DB" w:rsidRPr="009C5CCE" w:rsidTr="0077087C">
        <w:trPr>
          <w:trHeight w:val="25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Овощи</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тонн</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0,11</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0,31</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0,31</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0,31</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0,32</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0,32</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0,32</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0,32</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0,32</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0,32</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103,2%</w:t>
            </w:r>
          </w:p>
        </w:tc>
      </w:tr>
      <w:tr w:rsidR="006015DB" w:rsidRPr="009C5CCE" w:rsidTr="0077087C">
        <w:trPr>
          <w:trHeight w:val="25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Скот и птица</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тонн</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0,24</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0,25</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0,25</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0,26</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0,26</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0,27</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0,27</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0,27</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0,27</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0,27</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92,0%</w:t>
            </w:r>
          </w:p>
        </w:tc>
      </w:tr>
      <w:tr w:rsidR="006015DB" w:rsidRPr="009C5CCE" w:rsidTr="0077087C">
        <w:trPr>
          <w:trHeight w:val="25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Молоко</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тонн</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1,78</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1,58</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1,60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1,60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1,70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1,70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107,6%</w:t>
            </w:r>
          </w:p>
        </w:tc>
      </w:tr>
      <w:tr w:rsidR="006015DB" w:rsidRPr="009C5CCE" w:rsidTr="0077087C">
        <w:trPr>
          <w:trHeight w:val="203"/>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Нефть, включая газовый конденсат</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тонн</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2202,40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2422,60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2523,70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2523,00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2525,00</w:t>
            </w:r>
          </w:p>
        </w:tc>
        <w:tc>
          <w:tcPr>
            <w:tcW w:w="982" w:type="dxa"/>
            <w:shd w:val="clear" w:color="auto" w:fill="auto"/>
            <w:vAlign w:val="center"/>
            <w:hideMark/>
          </w:tcPr>
          <w:p w:rsidR="00662BAE" w:rsidRPr="009C5CCE" w:rsidRDefault="00662BAE" w:rsidP="006015DB">
            <w:pPr>
              <w:spacing w:after="0" w:line="240" w:lineRule="auto"/>
              <w:jc w:val="center"/>
              <w:rPr>
                <w:sz w:val="18"/>
                <w:szCs w:val="18"/>
              </w:rPr>
            </w:pPr>
            <w:r w:rsidRPr="009C5CCE">
              <w:rPr>
                <w:rFonts w:ascii="Times New Roman" w:eastAsia="Times New Roman" w:hAnsi="Times New Roman" w:cs="Times New Roman"/>
                <w:color w:val="000000"/>
                <w:sz w:val="18"/>
                <w:szCs w:val="18"/>
              </w:rPr>
              <w:t>2525,00</w:t>
            </w:r>
          </w:p>
        </w:tc>
        <w:tc>
          <w:tcPr>
            <w:tcW w:w="982" w:type="dxa"/>
            <w:shd w:val="clear" w:color="auto" w:fill="auto"/>
            <w:vAlign w:val="center"/>
            <w:hideMark/>
          </w:tcPr>
          <w:p w:rsidR="00662BAE" w:rsidRPr="009C5CCE" w:rsidRDefault="00662BAE" w:rsidP="006015DB">
            <w:pPr>
              <w:spacing w:after="0" w:line="240" w:lineRule="auto"/>
              <w:jc w:val="center"/>
              <w:rPr>
                <w:sz w:val="18"/>
                <w:szCs w:val="18"/>
              </w:rPr>
            </w:pPr>
            <w:r w:rsidRPr="009C5CCE">
              <w:rPr>
                <w:rFonts w:ascii="Times New Roman" w:eastAsia="Times New Roman" w:hAnsi="Times New Roman" w:cs="Times New Roman"/>
                <w:color w:val="000000"/>
                <w:sz w:val="18"/>
                <w:szCs w:val="18"/>
              </w:rPr>
              <w:t>2525,00</w:t>
            </w:r>
          </w:p>
        </w:tc>
        <w:tc>
          <w:tcPr>
            <w:tcW w:w="982" w:type="dxa"/>
            <w:shd w:val="clear" w:color="auto" w:fill="auto"/>
            <w:vAlign w:val="center"/>
            <w:hideMark/>
          </w:tcPr>
          <w:p w:rsidR="00662BAE" w:rsidRPr="009C5CCE" w:rsidRDefault="00662BAE" w:rsidP="006015DB">
            <w:pPr>
              <w:spacing w:after="0" w:line="240" w:lineRule="auto"/>
              <w:jc w:val="center"/>
              <w:rPr>
                <w:sz w:val="18"/>
                <w:szCs w:val="18"/>
              </w:rPr>
            </w:pPr>
            <w:r w:rsidRPr="009C5CCE">
              <w:rPr>
                <w:rFonts w:ascii="Times New Roman" w:eastAsia="Times New Roman" w:hAnsi="Times New Roman" w:cs="Times New Roman"/>
                <w:color w:val="000000"/>
                <w:sz w:val="18"/>
                <w:szCs w:val="18"/>
              </w:rPr>
              <w:t>2525,00</w:t>
            </w:r>
          </w:p>
        </w:tc>
        <w:tc>
          <w:tcPr>
            <w:tcW w:w="982" w:type="dxa"/>
            <w:shd w:val="clear" w:color="auto" w:fill="auto"/>
            <w:vAlign w:val="center"/>
            <w:hideMark/>
          </w:tcPr>
          <w:p w:rsidR="00662BAE" w:rsidRPr="009C5CCE" w:rsidRDefault="00662BAE" w:rsidP="006015DB">
            <w:pPr>
              <w:spacing w:after="0" w:line="240" w:lineRule="auto"/>
              <w:jc w:val="center"/>
              <w:rPr>
                <w:sz w:val="18"/>
                <w:szCs w:val="18"/>
              </w:rPr>
            </w:pPr>
            <w:r w:rsidRPr="009C5CCE">
              <w:rPr>
                <w:rFonts w:ascii="Times New Roman" w:eastAsia="Times New Roman" w:hAnsi="Times New Roman" w:cs="Times New Roman"/>
                <w:color w:val="000000"/>
                <w:sz w:val="18"/>
                <w:szCs w:val="18"/>
              </w:rPr>
              <w:t>2525,00</w:t>
            </w:r>
          </w:p>
        </w:tc>
        <w:tc>
          <w:tcPr>
            <w:tcW w:w="983" w:type="dxa"/>
            <w:shd w:val="clear" w:color="auto" w:fill="auto"/>
            <w:vAlign w:val="center"/>
            <w:hideMark/>
          </w:tcPr>
          <w:p w:rsidR="00662BAE" w:rsidRPr="009C5CCE" w:rsidRDefault="00662BAE" w:rsidP="006015DB">
            <w:pPr>
              <w:spacing w:after="0" w:line="240" w:lineRule="auto"/>
              <w:jc w:val="center"/>
              <w:rPr>
                <w:sz w:val="18"/>
                <w:szCs w:val="18"/>
              </w:rPr>
            </w:pPr>
            <w:r w:rsidRPr="009C5CCE">
              <w:rPr>
                <w:rFonts w:ascii="Times New Roman" w:eastAsia="Times New Roman" w:hAnsi="Times New Roman" w:cs="Times New Roman"/>
                <w:color w:val="000000"/>
                <w:sz w:val="18"/>
                <w:szCs w:val="18"/>
              </w:rPr>
              <w:t>2525,00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114,7%</w:t>
            </w:r>
          </w:p>
        </w:tc>
      </w:tr>
      <w:tr w:rsidR="006015DB" w:rsidRPr="009C5CCE" w:rsidTr="0077087C">
        <w:trPr>
          <w:trHeight w:val="255"/>
          <w:jc w:val="center"/>
        </w:trPr>
        <w:tc>
          <w:tcPr>
            <w:tcW w:w="2979" w:type="dxa"/>
            <w:shd w:val="clear" w:color="auto"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Газ природный и попутный</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млн. куб. м</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638,00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618,90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631,30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634,50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640,80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650,00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650,00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650,00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650,00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650,00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105,0%</w:t>
            </w:r>
          </w:p>
        </w:tc>
      </w:tr>
      <w:tr w:rsidR="006015DB" w:rsidRPr="009C5CCE" w:rsidTr="0077087C">
        <w:trPr>
          <w:trHeight w:val="25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Электроэнергия</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 xml:space="preserve">млрд. </w:t>
            </w:r>
            <w:proofErr w:type="spellStart"/>
            <w:r w:rsidRPr="006015DB">
              <w:rPr>
                <w:rFonts w:ascii="Times New Roman" w:eastAsia="Times New Roman" w:hAnsi="Times New Roman" w:cs="Times New Roman"/>
                <w:sz w:val="16"/>
                <w:szCs w:val="16"/>
              </w:rPr>
              <w:t>кВт</w:t>
            </w:r>
            <w:proofErr w:type="gramStart"/>
            <w:r w:rsidRPr="006015DB">
              <w:rPr>
                <w:rFonts w:ascii="Times New Roman" w:eastAsia="Times New Roman" w:hAnsi="Times New Roman" w:cs="Times New Roman"/>
                <w:sz w:val="16"/>
                <w:szCs w:val="16"/>
              </w:rPr>
              <w:t>.ч</w:t>
            </w:r>
            <w:proofErr w:type="spellEnd"/>
            <w:proofErr w:type="gramEnd"/>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3,77</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3,39</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3,70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3,70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109,1%</w:t>
            </w:r>
          </w:p>
        </w:tc>
      </w:tr>
      <w:tr w:rsidR="006015DB" w:rsidRPr="009C5CCE" w:rsidTr="0077087C">
        <w:trPr>
          <w:trHeight w:val="7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b/>
                <w:bCs/>
                <w:sz w:val="18"/>
                <w:szCs w:val="18"/>
              </w:rPr>
            </w:pPr>
            <w:r w:rsidRPr="009C5CCE">
              <w:rPr>
                <w:rFonts w:ascii="Times New Roman" w:eastAsia="Times New Roman" w:hAnsi="Times New Roman" w:cs="Times New Roman"/>
                <w:b/>
                <w:bCs/>
                <w:sz w:val="18"/>
                <w:szCs w:val="18"/>
              </w:rPr>
              <w:t>3. Рынок товаров и услуг</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63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Оборот розничной торговли</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млн. руб. в ценах соответствующих лет</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4714,70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4933,50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5277,70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5683,80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6122,50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6589,10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7116,20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7685,50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8300,30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8964,90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181,7%</w:t>
            </w:r>
          </w:p>
        </w:tc>
      </w:tr>
      <w:tr w:rsidR="006015DB" w:rsidRPr="009C5CCE" w:rsidTr="0077087C">
        <w:trPr>
          <w:trHeight w:val="57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Оборот общественного питания</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млн. руб. в ценах соответствующих лет</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237,10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273,90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309,80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350,60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398,40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454,00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497,00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543,70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594,80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650,70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237,6%</w:t>
            </w:r>
          </w:p>
        </w:tc>
      </w:tr>
      <w:tr w:rsidR="006015DB" w:rsidRPr="009C5CCE" w:rsidTr="0077087C">
        <w:trPr>
          <w:trHeight w:val="58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Объем платных услуг населению</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млн. руб. в ценах соответствующих лет</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2237,50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2372,30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2600,00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3140,00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3400,00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3690,00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4022,10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4384,10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4778,70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5208,80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219,6%</w:t>
            </w:r>
          </w:p>
        </w:tc>
      </w:tr>
      <w:tr w:rsidR="006015DB" w:rsidRPr="009C5CCE" w:rsidTr="0077087C">
        <w:trPr>
          <w:trHeight w:val="422"/>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b/>
                <w:bCs/>
                <w:color w:val="000000" w:themeColor="text1"/>
                <w:sz w:val="18"/>
                <w:szCs w:val="18"/>
              </w:rPr>
            </w:pPr>
            <w:r w:rsidRPr="009C5CCE">
              <w:rPr>
                <w:rFonts w:ascii="Times New Roman" w:eastAsia="Times New Roman" w:hAnsi="Times New Roman" w:cs="Times New Roman"/>
                <w:b/>
                <w:bCs/>
                <w:color w:val="000000" w:themeColor="text1"/>
                <w:sz w:val="18"/>
                <w:szCs w:val="18"/>
              </w:rPr>
              <w:t>4. Малое и среднее предпринимательство</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134"/>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b/>
                <w:bCs/>
                <w:sz w:val="18"/>
                <w:szCs w:val="18"/>
              </w:rPr>
            </w:pPr>
            <w:r w:rsidRPr="009C5CCE">
              <w:rPr>
                <w:rFonts w:ascii="Times New Roman" w:eastAsia="Times New Roman" w:hAnsi="Times New Roman" w:cs="Times New Roman"/>
                <w:b/>
                <w:bCs/>
                <w:sz w:val="18"/>
                <w:szCs w:val="18"/>
              </w:rPr>
              <w:t>Количество средних предприятий - всего по состоянию на конец года</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единиц</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0,007</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0,006</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0,006</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0,006</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0,006</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0,006</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0,006</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0,006</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0,006</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0,006</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100,0%</w:t>
            </w:r>
          </w:p>
        </w:tc>
      </w:tr>
      <w:tr w:rsidR="006015DB" w:rsidRPr="009C5CCE" w:rsidTr="0077087C">
        <w:trPr>
          <w:trHeight w:val="492"/>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в том числе по видам экономической деятельности:</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25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Обрабатывающие производства</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единиц</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100,0%</w:t>
            </w:r>
          </w:p>
        </w:tc>
      </w:tr>
      <w:tr w:rsidR="006015DB" w:rsidRPr="009C5CCE" w:rsidTr="0077087C">
        <w:trPr>
          <w:trHeight w:val="42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lastRenderedPageBreak/>
              <w:t>Производство и распределение электроэнергии, газа и воды</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единиц</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100,0%</w:t>
            </w:r>
          </w:p>
        </w:tc>
      </w:tr>
      <w:tr w:rsidR="006015DB" w:rsidRPr="009C5CCE" w:rsidTr="0077087C">
        <w:trPr>
          <w:trHeight w:val="28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Строительство</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единиц</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100,0%</w:t>
            </w:r>
          </w:p>
        </w:tc>
      </w:tr>
      <w:tr w:rsidR="006015DB" w:rsidRPr="009C5CCE" w:rsidTr="0077087C">
        <w:trPr>
          <w:trHeight w:val="36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Транспорт и связь</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единиц</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100,0%</w:t>
            </w:r>
          </w:p>
        </w:tc>
      </w:tr>
      <w:tr w:rsidR="006015DB" w:rsidRPr="009C5CCE" w:rsidTr="0077087C">
        <w:trPr>
          <w:trHeight w:val="52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b/>
                <w:bCs/>
                <w:sz w:val="18"/>
                <w:szCs w:val="18"/>
              </w:rPr>
            </w:pPr>
            <w:r w:rsidRPr="009C5CCE">
              <w:rPr>
                <w:rFonts w:ascii="Times New Roman" w:eastAsia="Times New Roman" w:hAnsi="Times New Roman" w:cs="Times New Roman"/>
                <w:b/>
                <w:bCs/>
                <w:sz w:val="18"/>
                <w:szCs w:val="18"/>
              </w:rPr>
              <w:t xml:space="preserve">Число малых предприятий, в том числе </w:t>
            </w:r>
            <w:proofErr w:type="spellStart"/>
            <w:r w:rsidRPr="009C5CCE">
              <w:rPr>
                <w:rFonts w:ascii="Times New Roman" w:eastAsia="Times New Roman" w:hAnsi="Times New Roman" w:cs="Times New Roman"/>
                <w:b/>
                <w:bCs/>
                <w:sz w:val="18"/>
                <w:szCs w:val="18"/>
              </w:rPr>
              <w:t>микропредприятий</w:t>
            </w:r>
            <w:proofErr w:type="spellEnd"/>
            <w:r w:rsidRPr="009C5CCE">
              <w:rPr>
                <w:rFonts w:ascii="Times New Roman" w:eastAsia="Times New Roman" w:hAnsi="Times New Roman" w:cs="Times New Roman"/>
                <w:b/>
                <w:bCs/>
                <w:sz w:val="18"/>
                <w:szCs w:val="18"/>
              </w:rPr>
              <w:t xml:space="preserve"> (на конец года)</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единиц</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469,00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439,00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435,00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435,00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433,00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430,00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430,00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430,00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430,00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430,00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97,9%</w:t>
            </w:r>
          </w:p>
        </w:tc>
      </w:tr>
      <w:tr w:rsidR="006015DB" w:rsidRPr="009C5CCE" w:rsidTr="0077087C">
        <w:trPr>
          <w:trHeight w:val="30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Добыча полезных ископаемых</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единиц</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100,0%</w:t>
            </w:r>
          </w:p>
        </w:tc>
      </w:tr>
      <w:tr w:rsidR="006015DB" w:rsidRPr="009C5CCE" w:rsidTr="0077087C">
        <w:trPr>
          <w:trHeight w:val="33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Обрабатывающие производства</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единиц</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31,00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29,00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29,00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29,00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100,0%</w:t>
            </w:r>
          </w:p>
        </w:tc>
      </w:tr>
      <w:tr w:rsidR="006015DB" w:rsidRPr="009C5CCE" w:rsidTr="0077087C">
        <w:trPr>
          <w:trHeight w:val="49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Производство и распределение электроэнергии, газа и воды</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единиц</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100,0%</w:t>
            </w:r>
          </w:p>
        </w:tc>
      </w:tr>
      <w:tr w:rsidR="006015DB" w:rsidRPr="009C5CCE" w:rsidTr="0077087C">
        <w:trPr>
          <w:trHeight w:val="31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Строительство</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единиц</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59,00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55,00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55,00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54,00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54,00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98,2%</w:t>
            </w:r>
          </w:p>
        </w:tc>
      </w:tr>
      <w:tr w:rsidR="006015DB" w:rsidRPr="009C5CCE" w:rsidTr="0077087C">
        <w:trPr>
          <w:trHeight w:val="93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Оптовая и розничная торговля, ремонт автотранспортных средств, мотоциклов, бытовых изделий и предметов личного пользования</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единиц</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157,00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145,00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142,00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142,00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139,00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137,00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137,00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137,00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137,00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137,00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94,5%</w:t>
            </w:r>
          </w:p>
        </w:tc>
      </w:tr>
      <w:tr w:rsidR="006015DB" w:rsidRPr="009C5CCE" w:rsidTr="0077087C">
        <w:trPr>
          <w:trHeight w:val="101"/>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Транспорт и связь</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единиц</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53,00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48,00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48,00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48,00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100,0%</w:t>
            </w:r>
          </w:p>
        </w:tc>
      </w:tr>
      <w:tr w:rsidR="006015DB" w:rsidRPr="009C5CCE" w:rsidTr="0077087C">
        <w:trPr>
          <w:trHeight w:val="58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 xml:space="preserve">Операции с </w:t>
            </w:r>
            <w:proofErr w:type="gramStart"/>
            <w:r w:rsidRPr="009C5CCE">
              <w:rPr>
                <w:rFonts w:ascii="Times New Roman" w:eastAsia="Times New Roman" w:hAnsi="Times New Roman" w:cs="Times New Roman"/>
                <w:sz w:val="18"/>
                <w:szCs w:val="18"/>
              </w:rPr>
              <w:t>недвижимом</w:t>
            </w:r>
            <w:proofErr w:type="gramEnd"/>
            <w:r w:rsidRPr="009C5CCE">
              <w:rPr>
                <w:rFonts w:ascii="Times New Roman" w:eastAsia="Times New Roman" w:hAnsi="Times New Roman" w:cs="Times New Roman"/>
                <w:sz w:val="18"/>
                <w:szCs w:val="18"/>
              </w:rPr>
              <w:t xml:space="preserve"> имуществом, аренда и предоставление услуг</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единиц</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84,00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79,00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79,00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79,00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100,0%</w:t>
            </w:r>
          </w:p>
        </w:tc>
      </w:tr>
      <w:tr w:rsidR="006015DB" w:rsidRPr="009C5CCE" w:rsidTr="0077087C">
        <w:trPr>
          <w:trHeight w:val="96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b/>
                <w:bCs/>
                <w:sz w:val="18"/>
                <w:szCs w:val="18"/>
              </w:rPr>
            </w:pPr>
            <w:r w:rsidRPr="009C5CCE">
              <w:rPr>
                <w:rFonts w:ascii="Times New Roman" w:eastAsia="Times New Roman" w:hAnsi="Times New Roman" w:cs="Times New Roman"/>
                <w:b/>
                <w:bCs/>
                <w:sz w:val="18"/>
                <w:szCs w:val="18"/>
              </w:rPr>
              <w:t>Среднесписочная численность работников (без внешних совместителей)</w:t>
            </w:r>
            <w:proofErr w:type="gramStart"/>
            <w:r w:rsidRPr="009C5CCE">
              <w:rPr>
                <w:rFonts w:ascii="Times New Roman" w:eastAsia="Times New Roman" w:hAnsi="Times New Roman" w:cs="Times New Roman"/>
                <w:b/>
                <w:bCs/>
                <w:sz w:val="18"/>
                <w:szCs w:val="18"/>
              </w:rPr>
              <w:t xml:space="preserve"> ,</w:t>
            </w:r>
            <w:proofErr w:type="gramEnd"/>
            <w:r w:rsidRPr="009C5CCE">
              <w:rPr>
                <w:rFonts w:ascii="Times New Roman" w:eastAsia="Times New Roman" w:hAnsi="Times New Roman" w:cs="Times New Roman"/>
                <w:b/>
                <w:bCs/>
                <w:sz w:val="18"/>
                <w:szCs w:val="18"/>
              </w:rPr>
              <w:t xml:space="preserve"> занятых на средних предприятиях - всего</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человек</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0,84</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0,45</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0,42</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0,42</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0,41</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88,9%</w:t>
            </w:r>
          </w:p>
        </w:tc>
      </w:tr>
      <w:tr w:rsidR="006015DB" w:rsidRPr="009C5CCE" w:rsidTr="0077087C">
        <w:trPr>
          <w:trHeight w:val="443"/>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в том числе по видам экономической деятельности:</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33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Обрабатывающие производства</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человек</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0,15</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0,14</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0,14</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93,3%</w:t>
            </w:r>
          </w:p>
        </w:tc>
      </w:tr>
      <w:tr w:rsidR="006015DB" w:rsidRPr="009C5CCE" w:rsidTr="0077087C">
        <w:trPr>
          <w:trHeight w:val="45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Производство и распределение электроэнергии, газа и воды</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человек</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0,05</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0,05</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0,05</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0,04</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0,04</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80,0%</w:t>
            </w:r>
          </w:p>
        </w:tc>
      </w:tr>
      <w:tr w:rsidR="006015DB" w:rsidRPr="009C5CCE" w:rsidTr="0077087C">
        <w:trPr>
          <w:trHeight w:val="30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Строительство</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человек</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0,15</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0,14</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0,14</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93,3%</w:t>
            </w:r>
          </w:p>
        </w:tc>
      </w:tr>
      <w:tr w:rsidR="006015DB" w:rsidRPr="009C5CCE" w:rsidTr="0077087C">
        <w:trPr>
          <w:trHeight w:val="179"/>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Транспорт и связь</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человек</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0,09</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0,09</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0,09</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0,09</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0,09</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0,09</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0,09</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0,09</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90,0%</w:t>
            </w:r>
          </w:p>
        </w:tc>
      </w:tr>
      <w:tr w:rsidR="006015DB" w:rsidRPr="009C5CCE" w:rsidTr="0077087C">
        <w:trPr>
          <w:trHeight w:val="54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 xml:space="preserve">Операции с </w:t>
            </w:r>
            <w:proofErr w:type="gramStart"/>
            <w:r w:rsidRPr="009C5CCE">
              <w:rPr>
                <w:rFonts w:ascii="Times New Roman" w:eastAsia="Times New Roman" w:hAnsi="Times New Roman" w:cs="Times New Roman"/>
                <w:sz w:val="18"/>
                <w:szCs w:val="18"/>
              </w:rPr>
              <w:t>недвижимом</w:t>
            </w:r>
            <w:proofErr w:type="gramEnd"/>
            <w:r w:rsidRPr="009C5CCE">
              <w:rPr>
                <w:rFonts w:ascii="Times New Roman" w:eastAsia="Times New Roman" w:hAnsi="Times New Roman" w:cs="Times New Roman"/>
                <w:sz w:val="18"/>
                <w:szCs w:val="18"/>
              </w:rPr>
              <w:t xml:space="preserve"> имуществом, аренда и предоставление услуг</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человек</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1092"/>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b/>
                <w:bCs/>
                <w:sz w:val="18"/>
                <w:szCs w:val="18"/>
              </w:rPr>
            </w:pPr>
            <w:r w:rsidRPr="009C5CCE">
              <w:rPr>
                <w:rFonts w:ascii="Times New Roman" w:eastAsia="Times New Roman" w:hAnsi="Times New Roman" w:cs="Times New Roman"/>
                <w:b/>
                <w:bCs/>
                <w:sz w:val="18"/>
                <w:szCs w:val="18"/>
              </w:rPr>
              <w:lastRenderedPageBreak/>
              <w:t xml:space="preserve">Среднесписочная численность работников (без внешних совместителей), занятых на малых предприятиях, в </w:t>
            </w:r>
            <w:proofErr w:type="spellStart"/>
            <w:r w:rsidRPr="009C5CCE">
              <w:rPr>
                <w:rFonts w:ascii="Times New Roman" w:eastAsia="Times New Roman" w:hAnsi="Times New Roman" w:cs="Times New Roman"/>
                <w:b/>
                <w:bCs/>
                <w:sz w:val="18"/>
                <w:szCs w:val="18"/>
              </w:rPr>
              <w:t>т.ч</w:t>
            </w:r>
            <w:proofErr w:type="spellEnd"/>
            <w:r w:rsidRPr="009C5CCE">
              <w:rPr>
                <w:rFonts w:ascii="Times New Roman" w:eastAsia="Times New Roman" w:hAnsi="Times New Roman" w:cs="Times New Roman"/>
                <w:b/>
                <w:bCs/>
                <w:sz w:val="18"/>
                <w:szCs w:val="18"/>
              </w:rPr>
              <w:t xml:space="preserve">. </w:t>
            </w:r>
            <w:proofErr w:type="spellStart"/>
            <w:r w:rsidRPr="009C5CCE">
              <w:rPr>
                <w:rFonts w:ascii="Times New Roman" w:eastAsia="Times New Roman" w:hAnsi="Times New Roman" w:cs="Times New Roman"/>
                <w:b/>
                <w:bCs/>
                <w:sz w:val="18"/>
                <w:szCs w:val="18"/>
              </w:rPr>
              <w:t>микропредприятиях</w:t>
            </w:r>
            <w:proofErr w:type="spellEnd"/>
            <w:r w:rsidRPr="009C5CCE">
              <w:rPr>
                <w:rFonts w:ascii="Times New Roman" w:eastAsia="Times New Roman" w:hAnsi="Times New Roman" w:cs="Times New Roman"/>
                <w:b/>
                <w:bCs/>
                <w:sz w:val="18"/>
                <w:szCs w:val="18"/>
              </w:rPr>
              <w:t xml:space="preserve"> - всего</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человек</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2,70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2,50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2,30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2,30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92,0%</w:t>
            </w:r>
          </w:p>
        </w:tc>
      </w:tr>
      <w:tr w:rsidR="006015DB" w:rsidRPr="009C5CCE" w:rsidTr="0077087C">
        <w:trPr>
          <w:trHeight w:val="52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в том числе по видам экономической деятельности:</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30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Добыча полезных ископаемых</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человек</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0,05</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0,04</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0,03</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0,03</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0,02</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0,02</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0,02</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0,02</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0,02</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0,02</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50,0%</w:t>
            </w:r>
          </w:p>
        </w:tc>
      </w:tr>
      <w:tr w:rsidR="006015DB" w:rsidRPr="009C5CCE" w:rsidTr="0077087C">
        <w:trPr>
          <w:trHeight w:val="33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Обрабатывающие производства</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человек</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0,12</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0,11</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0,07</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0,07</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0,07</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0,07</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0,07</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0,07</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0,07</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0,07</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63,6%</w:t>
            </w:r>
          </w:p>
        </w:tc>
      </w:tr>
      <w:tr w:rsidR="006015DB" w:rsidRPr="009C5CCE" w:rsidTr="0077087C">
        <w:trPr>
          <w:trHeight w:val="45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Производство и распределение электроэнергии, газа и воды</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человек</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0,02</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0,01</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0,01</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0,01</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0,01</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0,01</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0,01</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0,01</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0,01</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0,01</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100,0%</w:t>
            </w:r>
          </w:p>
        </w:tc>
      </w:tr>
      <w:tr w:rsidR="006015DB" w:rsidRPr="009C5CCE" w:rsidTr="0077087C">
        <w:trPr>
          <w:trHeight w:val="30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Строительство</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человек</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0,36</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0,33</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0,25</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0,25</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0,25</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0,25</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0,25</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0,25</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75,8%</w:t>
            </w:r>
          </w:p>
        </w:tc>
      </w:tr>
      <w:tr w:rsidR="006015DB" w:rsidRPr="009C5CCE" w:rsidTr="0077087C">
        <w:trPr>
          <w:trHeight w:val="90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Оптовая и розничная торговля; ремонт автотранспортных средств, мотоциклов, бытовых изделий и предметов личного пользования</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человек</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0,90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0,80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0,60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0,60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0,60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0,60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0,60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0,60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75,0%</w:t>
            </w:r>
          </w:p>
        </w:tc>
      </w:tr>
      <w:tr w:rsidR="006015DB" w:rsidRPr="009C5CCE" w:rsidTr="0077087C">
        <w:trPr>
          <w:trHeight w:val="169"/>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Транспорт и связь</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человек</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0,46</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0,43</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0,35</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0,35</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0,35</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0,35</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0,35</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0,35</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81,4%</w:t>
            </w:r>
          </w:p>
        </w:tc>
      </w:tr>
      <w:tr w:rsidR="006015DB" w:rsidRPr="009C5CCE" w:rsidTr="0077087C">
        <w:trPr>
          <w:trHeight w:val="54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 xml:space="preserve">Операции с </w:t>
            </w:r>
            <w:proofErr w:type="gramStart"/>
            <w:r w:rsidRPr="009C5CCE">
              <w:rPr>
                <w:rFonts w:ascii="Times New Roman" w:eastAsia="Times New Roman" w:hAnsi="Times New Roman" w:cs="Times New Roman"/>
                <w:sz w:val="18"/>
                <w:szCs w:val="18"/>
              </w:rPr>
              <w:t>недвижимом</w:t>
            </w:r>
            <w:proofErr w:type="gramEnd"/>
            <w:r w:rsidRPr="009C5CCE">
              <w:rPr>
                <w:rFonts w:ascii="Times New Roman" w:eastAsia="Times New Roman" w:hAnsi="Times New Roman" w:cs="Times New Roman"/>
                <w:sz w:val="18"/>
                <w:szCs w:val="18"/>
              </w:rPr>
              <w:t xml:space="preserve"> имуществом, аренда и предоставление услуг</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человек</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0,50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0,46</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0,30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65,2%</w:t>
            </w:r>
          </w:p>
        </w:tc>
      </w:tr>
      <w:tr w:rsidR="006015DB" w:rsidRPr="009C5CCE" w:rsidTr="0077087C">
        <w:trPr>
          <w:trHeight w:val="54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b/>
                <w:bCs/>
                <w:sz w:val="18"/>
                <w:szCs w:val="18"/>
              </w:rPr>
            </w:pPr>
            <w:r w:rsidRPr="009C5CCE">
              <w:rPr>
                <w:rFonts w:ascii="Times New Roman" w:eastAsia="Times New Roman" w:hAnsi="Times New Roman" w:cs="Times New Roman"/>
                <w:b/>
                <w:bCs/>
                <w:sz w:val="18"/>
                <w:szCs w:val="18"/>
              </w:rPr>
              <w:t>Оборот средних предприятий</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млн. руб. в ценах соответствующих лет</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1502,40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582,50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580,00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614,80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656,00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701,00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701,00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701,00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701,00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701,00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120,3%</w:t>
            </w:r>
          </w:p>
        </w:tc>
      </w:tr>
      <w:tr w:rsidR="006015DB" w:rsidRPr="009C5CCE" w:rsidTr="0077087C">
        <w:trPr>
          <w:trHeight w:val="64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b/>
                <w:bCs/>
                <w:sz w:val="18"/>
                <w:szCs w:val="18"/>
              </w:rPr>
            </w:pPr>
            <w:r w:rsidRPr="009C5CCE">
              <w:rPr>
                <w:rFonts w:ascii="Times New Roman" w:eastAsia="Times New Roman" w:hAnsi="Times New Roman" w:cs="Times New Roman"/>
                <w:b/>
                <w:bCs/>
                <w:sz w:val="18"/>
                <w:szCs w:val="18"/>
              </w:rPr>
              <w:t xml:space="preserve">Оборот малых предприятий, в </w:t>
            </w:r>
            <w:proofErr w:type="spellStart"/>
            <w:r w:rsidRPr="009C5CCE">
              <w:rPr>
                <w:rFonts w:ascii="Times New Roman" w:eastAsia="Times New Roman" w:hAnsi="Times New Roman" w:cs="Times New Roman"/>
                <w:b/>
                <w:bCs/>
                <w:sz w:val="18"/>
                <w:szCs w:val="18"/>
              </w:rPr>
              <w:t>т.ч</w:t>
            </w:r>
            <w:proofErr w:type="spellEnd"/>
            <w:r w:rsidRPr="009C5CCE">
              <w:rPr>
                <w:rFonts w:ascii="Times New Roman" w:eastAsia="Times New Roman" w:hAnsi="Times New Roman" w:cs="Times New Roman"/>
                <w:b/>
                <w:bCs/>
                <w:sz w:val="18"/>
                <w:szCs w:val="18"/>
              </w:rPr>
              <w:t xml:space="preserve">. </w:t>
            </w:r>
            <w:proofErr w:type="spellStart"/>
            <w:r w:rsidRPr="009C5CCE">
              <w:rPr>
                <w:rFonts w:ascii="Times New Roman" w:eastAsia="Times New Roman" w:hAnsi="Times New Roman" w:cs="Times New Roman"/>
                <w:b/>
                <w:bCs/>
                <w:sz w:val="18"/>
                <w:szCs w:val="18"/>
              </w:rPr>
              <w:t>микропредприятий</w:t>
            </w:r>
            <w:proofErr w:type="spellEnd"/>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млн. руб. в ценах соответствующих лет</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2140,70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2335,70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2185,70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2363,80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2532,20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2709,20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3034,0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3398,0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3665,0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4009,0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1,7</w:t>
            </w:r>
            <w:proofErr w:type="gramStart"/>
            <w:r w:rsidRPr="009C5CCE">
              <w:rPr>
                <w:rFonts w:ascii="Times New Roman" w:eastAsia="Times New Roman" w:hAnsi="Times New Roman" w:cs="Times New Roman"/>
                <w:color w:val="000000"/>
                <w:sz w:val="18"/>
                <w:szCs w:val="18"/>
              </w:rPr>
              <w:t>р</w:t>
            </w:r>
            <w:proofErr w:type="gramEnd"/>
          </w:p>
        </w:tc>
      </w:tr>
      <w:tr w:rsidR="006015DB" w:rsidRPr="009C5CCE" w:rsidTr="0077087C">
        <w:trPr>
          <w:trHeight w:val="97"/>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b/>
                <w:bCs/>
                <w:color w:val="000000"/>
                <w:sz w:val="18"/>
                <w:szCs w:val="18"/>
              </w:rPr>
            </w:pPr>
            <w:r w:rsidRPr="009C5CCE">
              <w:rPr>
                <w:rFonts w:ascii="Times New Roman" w:eastAsia="Times New Roman" w:hAnsi="Times New Roman" w:cs="Times New Roman"/>
                <w:b/>
                <w:bCs/>
                <w:color w:val="000000"/>
                <w:sz w:val="18"/>
                <w:szCs w:val="18"/>
              </w:rPr>
              <w:t>5. Инвестиции</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58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Инвестиции в основной капитал за счет всех источников финансирования - всего</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млн. руб. в ценах соответствующих лет</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32108,10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37441,60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27532,00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28908,6</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30643,1</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32788,0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35411,0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39600,0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53500,0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64154,0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1,7</w:t>
            </w:r>
            <w:proofErr w:type="gramStart"/>
            <w:r w:rsidRPr="009C5CCE">
              <w:rPr>
                <w:rFonts w:ascii="Times New Roman" w:eastAsia="Times New Roman" w:hAnsi="Times New Roman" w:cs="Times New Roman"/>
                <w:color w:val="000000"/>
                <w:sz w:val="18"/>
                <w:szCs w:val="18"/>
              </w:rPr>
              <w:t>р</w:t>
            </w:r>
            <w:proofErr w:type="gramEnd"/>
          </w:p>
        </w:tc>
      </w:tr>
      <w:tr w:rsidR="006015DB" w:rsidRPr="009C5CCE" w:rsidTr="0077087C">
        <w:trPr>
          <w:trHeight w:val="55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Собственные средства предприятий</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млн. руб. в ценах соответствующих лет</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5048,60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6001,00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6121,00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5573,7</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5588,2</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5970,2</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6251,0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7007,2</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9180,5</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12186</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2р</w:t>
            </w:r>
          </w:p>
        </w:tc>
      </w:tr>
      <w:tr w:rsidR="006015DB" w:rsidRPr="009C5CCE" w:rsidTr="0077087C">
        <w:trPr>
          <w:trHeight w:val="58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Привлеченные средства</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млн. руб. в ценах соответствующих лет</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27059,50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31425,50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21411,00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23334,9</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25054,9</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26817,8</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29160,0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32592,80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44319,5</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51968,0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1,7</w:t>
            </w:r>
            <w:proofErr w:type="gramStart"/>
            <w:r w:rsidRPr="009C5CCE">
              <w:rPr>
                <w:rFonts w:ascii="Times New Roman" w:eastAsia="Times New Roman" w:hAnsi="Times New Roman" w:cs="Times New Roman"/>
                <w:color w:val="000000"/>
                <w:sz w:val="18"/>
                <w:szCs w:val="18"/>
              </w:rPr>
              <w:t>р</w:t>
            </w:r>
            <w:proofErr w:type="gramEnd"/>
          </w:p>
        </w:tc>
      </w:tr>
      <w:tr w:rsidR="006015DB" w:rsidRPr="009C5CCE" w:rsidTr="0077087C">
        <w:trPr>
          <w:trHeight w:val="510"/>
          <w:jc w:val="center"/>
        </w:trPr>
        <w:tc>
          <w:tcPr>
            <w:tcW w:w="2979" w:type="dxa"/>
            <w:shd w:val="clear" w:color="auto"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Ввод в эксплуатацию жилых домов за счет всех источников финансирования</w:t>
            </w:r>
          </w:p>
        </w:tc>
        <w:tc>
          <w:tcPr>
            <w:tcW w:w="1277" w:type="dxa"/>
            <w:shd w:val="clear" w:color="auto"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roofErr w:type="spellStart"/>
            <w:r w:rsidRPr="006015DB">
              <w:rPr>
                <w:rFonts w:ascii="Times New Roman" w:eastAsia="Times New Roman" w:hAnsi="Times New Roman" w:cs="Times New Roman"/>
                <w:sz w:val="16"/>
                <w:szCs w:val="16"/>
              </w:rPr>
              <w:t>тыс.кв</w:t>
            </w:r>
            <w:proofErr w:type="gramStart"/>
            <w:r w:rsidRPr="006015DB">
              <w:rPr>
                <w:rFonts w:ascii="Times New Roman" w:eastAsia="Times New Roman" w:hAnsi="Times New Roman" w:cs="Times New Roman"/>
                <w:sz w:val="16"/>
                <w:szCs w:val="16"/>
              </w:rPr>
              <w:t>.м</w:t>
            </w:r>
            <w:proofErr w:type="spellEnd"/>
            <w:proofErr w:type="gramEnd"/>
            <w:r w:rsidRPr="006015DB">
              <w:rPr>
                <w:rFonts w:ascii="Times New Roman" w:eastAsia="Times New Roman" w:hAnsi="Times New Roman" w:cs="Times New Roman"/>
                <w:sz w:val="16"/>
                <w:szCs w:val="16"/>
              </w:rPr>
              <w:t xml:space="preserve"> общей площади</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1,2</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0,58</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0,90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18,04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15,04</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5,50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5,8</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0,70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0,80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137,9%</w:t>
            </w:r>
          </w:p>
        </w:tc>
      </w:tr>
      <w:tr w:rsidR="006015DB" w:rsidRPr="009C5CCE" w:rsidTr="00490541">
        <w:trPr>
          <w:trHeight w:val="691"/>
          <w:jc w:val="center"/>
        </w:trPr>
        <w:tc>
          <w:tcPr>
            <w:tcW w:w="2979" w:type="dxa"/>
            <w:shd w:val="clear" w:color="auto"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lastRenderedPageBreak/>
              <w:t>индивидуальные жилые дома, построенные населением за свой счет и (или) с помощью кредитов</w:t>
            </w:r>
          </w:p>
        </w:tc>
        <w:tc>
          <w:tcPr>
            <w:tcW w:w="1277" w:type="dxa"/>
            <w:shd w:val="clear" w:color="auto"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roofErr w:type="spellStart"/>
            <w:r w:rsidRPr="006015DB">
              <w:rPr>
                <w:rFonts w:ascii="Times New Roman" w:eastAsia="Times New Roman" w:hAnsi="Times New Roman" w:cs="Times New Roman"/>
                <w:sz w:val="16"/>
                <w:szCs w:val="16"/>
              </w:rPr>
              <w:t>тыс.кв</w:t>
            </w:r>
            <w:proofErr w:type="gramStart"/>
            <w:r w:rsidRPr="006015DB">
              <w:rPr>
                <w:rFonts w:ascii="Times New Roman" w:eastAsia="Times New Roman" w:hAnsi="Times New Roman" w:cs="Times New Roman"/>
                <w:sz w:val="16"/>
                <w:szCs w:val="16"/>
              </w:rPr>
              <w:t>.м</w:t>
            </w:r>
            <w:proofErr w:type="spellEnd"/>
            <w:proofErr w:type="gramEnd"/>
            <w:r w:rsidRPr="006015DB">
              <w:rPr>
                <w:rFonts w:ascii="Times New Roman" w:eastAsia="Times New Roman" w:hAnsi="Times New Roman" w:cs="Times New Roman"/>
                <w:sz w:val="16"/>
                <w:szCs w:val="16"/>
              </w:rPr>
              <w:t xml:space="preserve"> общей площади</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0,29</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0,58</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0,90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0,80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0,90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0,70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0,80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137,9%</w:t>
            </w:r>
          </w:p>
        </w:tc>
      </w:tr>
      <w:tr w:rsidR="006015DB" w:rsidRPr="009C5CCE" w:rsidTr="00490541">
        <w:trPr>
          <w:trHeight w:val="403"/>
          <w:jc w:val="center"/>
        </w:trPr>
        <w:tc>
          <w:tcPr>
            <w:tcW w:w="2979" w:type="dxa"/>
            <w:shd w:val="clear" w:color="auto"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Общая площадь муниципального жилищного фонда</w:t>
            </w:r>
          </w:p>
        </w:tc>
        <w:tc>
          <w:tcPr>
            <w:tcW w:w="1277" w:type="dxa"/>
            <w:shd w:val="clear" w:color="auto"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roofErr w:type="spellStart"/>
            <w:r w:rsidRPr="006015DB">
              <w:rPr>
                <w:rFonts w:ascii="Times New Roman" w:eastAsia="Times New Roman" w:hAnsi="Times New Roman" w:cs="Times New Roman"/>
                <w:sz w:val="16"/>
                <w:szCs w:val="16"/>
              </w:rPr>
              <w:t>тыс.кв</w:t>
            </w:r>
            <w:proofErr w:type="spellEnd"/>
            <w:r w:rsidRPr="006015DB">
              <w:rPr>
                <w:rFonts w:ascii="Times New Roman" w:eastAsia="Times New Roman" w:hAnsi="Times New Roman" w:cs="Times New Roman"/>
                <w:sz w:val="16"/>
                <w:szCs w:val="16"/>
              </w:rPr>
              <w:t>. м</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1524,30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1524,30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1524,30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1523,70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1523,70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1523,70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1523,70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1523,70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1523,70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1523,70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100,0%</w:t>
            </w:r>
          </w:p>
        </w:tc>
      </w:tr>
      <w:tr w:rsidR="006015DB" w:rsidRPr="009C5CCE" w:rsidTr="0077087C">
        <w:trPr>
          <w:trHeight w:val="213"/>
          <w:jc w:val="center"/>
        </w:trPr>
        <w:tc>
          <w:tcPr>
            <w:tcW w:w="2979" w:type="dxa"/>
            <w:shd w:val="clear" w:color="auto"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В том числе:</w:t>
            </w:r>
          </w:p>
        </w:tc>
        <w:tc>
          <w:tcPr>
            <w:tcW w:w="1277" w:type="dxa"/>
            <w:shd w:val="clear" w:color="auto"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490541">
        <w:trPr>
          <w:trHeight w:val="469"/>
          <w:jc w:val="center"/>
        </w:trPr>
        <w:tc>
          <w:tcPr>
            <w:tcW w:w="2979" w:type="dxa"/>
            <w:shd w:val="clear" w:color="auto"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общая площадь ветхого аварийного жилищного фонда</w:t>
            </w:r>
          </w:p>
        </w:tc>
        <w:tc>
          <w:tcPr>
            <w:tcW w:w="1277" w:type="dxa"/>
            <w:shd w:val="clear" w:color="auto"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roofErr w:type="spellStart"/>
            <w:r w:rsidRPr="006015DB">
              <w:rPr>
                <w:rFonts w:ascii="Times New Roman" w:eastAsia="Times New Roman" w:hAnsi="Times New Roman" w:cs="Times New Roman"/>
                <w:sz w:val="16"/>
                <w:szCs w:val="16"/>
              </w:rPr>
              <w:t>тыс.кв</w:t>
            </w:r>
            <w:proofErr w:type="spellEnd"/>
            <w:r w:rsidRPr="006015DB">
              <w:rPr>
                <w:rFonts w:ascii="Times New Roman" w:eastAsia="Times New Roman" w:hAnsi="Times New Roman" w:cs="Times New Roman"/>
                <w:sz w:val="16"/>
                <w:szCs w:val="16"/>
              </w:rPr>
              <w:t>. м</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106,80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106,80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106,80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105,10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105,10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105,10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105,10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105,10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105,10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105,10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98,4%</w:t>
            </w:r>
          </w:p>
        </w:tc>
      </w:tr>
      <w:tr w:rsidR="006015DB" w:rsidRPr="009C5CCE" w:rsidTr="0077087C">
        <w:trPr>
          <w:trHeight w:val="133"/>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b/>
                <w:bCs/>
                <w:sz w:val="18"/>
                <w:szCs w:val="18"/>
              </w:rPr>
            </w:pPr>
            <w:r w:rsidRPr="009C5CCE">
              <w:rPr>
                <w:rFonts w:ascii="Times New Roman" w:eastAsia="Times New Roman" w:hAnsi="Times New Roman" w:cs="Times New Roman"/>
                <w:b/>
                <w:bCs/>
                <w:sz w:val="18"/>
                <w:szCs w:val="18"/>
              </w:rPr>
              <w:t>6. Труд и занятость</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43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b/>
                <w:bCs/>
                <w:sz w:val="18"/>
                <w:szCs w:val="18"/>
              </w:rPr>
            </w:pPr>
            <w:r w:rsidRPr="009C5CCE">
              <w:rPr>
                <w:rFonts w:ascii="Times New Roman" w:eastAsia="Times New Roman" w:hAnsi="Times New Roman" w:cs="Times New Roman"/>
                <w:b/>
                <w:bCs/>
                <w:sz w:val="18"/>
                <w:szCs w:val="18"/>
              </w:rPr>
              <w:t xml:space="preserve">Численность </w:t>
            </w:r>
            <w:proofErr w:type="gramStart"/>
            <w:r w:rsidRPr="009C5CCE">
              <w:rPr>
                <w:rFonts w:ascii="Times New Roman" w:eastAsia="Times New Roman" w:hAnsi="Times New Roman" w:cs="Times New Roman"/>
                <w:b/>
                <w:bCs/>
                <w:sz w:val="18"/>
                <w:szCs w:val="18"/>
              </w:rPr>
              <w:t>занятых</w:t>
            </w:r>
            <w:proofErr w:type="gramEnd"/>
            <w:r w:rsidRPr="009C5CCE">
              <w:rPr>
                <w:rFonts w:ascii="Times New Roman" w:eastAsia="Times New Roman" w:hAnsi="Times New Roman" w:cs="Times New Roman"/>
                <w:b/>
                <w:bCs/>
                <w:sz w:val="18"/>
                <w:szCs w:val="18"/>
              </w:rPr>
              <w:t xml:space="preserve"> в экономике (среднегодовая) - всего</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человек</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26,10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25,70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25,30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25,00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24,60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24,40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24,40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94,9%</w:t>
            </w:r>
          </w:p>
        </w:tc>
      </w:tr>
      <w:tr w:rsidR="006015DB" w:rsidRPr="009C5CCE" w:rsidTr="0077087C">
        <w:trPr>
          <w:trHeight w:val="27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Уровень зарегистрированной безработицы</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1,60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1,60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93,8%</w:t>
            </w:r>
          </w:p>
        </w:tc>
      </w:tr>
      <w:tr w:rsidR="006015DB" w:rsidRPr="009C5CCE" w:rsidTr="0077087C">
        <w:trPr>
          <w:trHeight w:val="709"/>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Численность безработных, зарегистрированных в органах государственной службы занятости</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человек</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0,788</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0,516</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0,50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0,40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77,5%</w:t>
            </w:r>
          </w:p>
        </w:tc>
      </w:tr>
      <w:tr w:rsidR="006015DB" w:rsidRPr="009C5CCE" w:rsidTr="0077087C">
        <w:trPr>
          <w:trHeight w:val="42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Среднесписочная численность работников организаций - всего</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человек</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16,75</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16,70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16,70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17,00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17,00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16,80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16,80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16,80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16,80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16,80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100,6%</w:t>
            </w:r>
          </w:p>
        </w:tc>
      </w:tr>
      <w:tr w:rsidR="006015DB" w:rsidRPr="009C5CCE" w:rsidTr="0077087C">
        <w:trPr>
          <w:trHeight w:val="31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Фонд заработной платы работников</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roofErr w:type="spellStart"/>
            <w:r w:rsidRPr="006015DB">
              <w:rPr>
                <w:rFonts w:ascii="Times New Roman" w:eastAsia="Times New Roman" w:hAnsi="Times New Roman" w:cs="Times New Roman"/>
                <w:sz w:val="16"/>
                <w:szCs w:val="16"/>
              </w:rPr>
              <w:t>млн</w:t>
            </w:r>
            <w:proofErr w:type="gramStart"/>
            <w:r w:rsidRPr="006015DB">
              <w:rPr>
                <w:rFonts w:ascii="Times New Roman" w:eastAsia="Times New Roman" w:hAnsi="Times New Roman" w:cs="Times New Roman"/>
                <w:sz w:val="16"/>
                <w:szCs w:val="16"/>
              </w:rPr>
              <w:t>.р</w:t>
            </w:r>
            <w:proofErr w:type="gramEnd"/>
            <w:r w:rsidRPr="006015DB">
              <w:rPr>
                <w:rFonts w:ascii="Times New Roman" w:eastAsia="Times New Roman" w:hAnsi="Times New Roman" w:cs="Times New Roman"/>
                <w:sz w:val="16"/>
                <w:szCs w:val="16"/>
              </w:rPr>
              <w:t>уб</w:t>
            </w:r>
            <w:proofErr w:type="spellEnd"/>
            <w:r w:rsidRPr="006015DB">
              <w:rPr>
                <w:rFonts w:ascii="Times New Roman" w:eastAsia="Times New Roman" w:hAnsi="Times New Roman" w:cs="Times New Roman"/>
                <w:sz w:val="16"/>
                <w:szCs w:val="16"/>
              </w:rPr>
              <w:t>.</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6698,50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9473,00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10041,00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10643,00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11282,00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11959,00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12676,50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13436,60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14242,20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15096,70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159,4%</w:t>
            </w:r>
          </w:p>
        </w:tc>
      </w:tr>
      <w:tr w:rsidR="006015DB" w:rsidRPr="009C5CCE" w:rsidTr="00490541">
        <w:trPr>
          <w:trHeight w:val="984"/>
          <w:jc w:val="center"/>
        </w:trPr>
        <w:tc>
          <w:tcPr>
            <w:tcW w:w="2979" w:type="dxa"/>
            <w:shd w:val="clear" w:color="auto"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proofErr w:type="gramStart"/>
            <w:r w:rsidRPr="009C5CCE">
              <w:rPr>
                <w:rFonts w:ascii="Times New Roman" w:eastAsia="Times New Roman" w:hAnsi="Times New Roman" w:cs="Times New Roman"/>
                <w:sz w:val="18"/>
                <w:szCs w:val="18"/>
              </w:rPr>
              <w:t>Среднегодовая численность занятых в организациях муниципальной формы собственности</w:t>
            </w:r>
            <w:proofErr w:type="gramEnd"/>
          </w:p>
        </w:tc>
        <w:tc>
          <w:tcPr>
            <w:tcW w:w="1277" w:type="dxa"/>
            <w:shd w:val="clear" w:color="auto"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roofErr w:type="spellStart"/>
            <w:r w:rsidRPr="006015DB">
              <w:rPr>
                <w:rFonts w:ascii="Times New Roman" w:eastAsia="Times New Roman" w:hAnsi="Times New Roman" w:cs="Times New Roman"/>
                <w:sz w:val="16"/>
                <w:szCs w:val="16"/>
              </w:rPr>
              <w:t>тыс</w:t>
            </w:r>
            <w:proofErr w:type="gramStart"/>
            <w:r w:rsidRPr="006015DB">
              <w:rPr>
                <w:rFonts w:ascii="Times New Roman" w:eastAsia="Times New Roman" w:hAnsi="Times New Roman" w:cs="Times New Roman"/>
                <w:sz w:val="16"/>
                <w:szCs w:val="16"/>
              </w:rPr>
              <w:t>.ч</w:t>
            </w:r>
            <w:proofErr w:type="gramEnd"/>
            <w:r w:rsidRPr="006015DB">
              <w:rPr>
                <w:rFonts w:ascii="Times New Roman" w:eastAsia="Times New Roman" w:hAnsi="Times New Roman" w:cs="Times New Roman"/>
                <w:sz w:val="16"/>
                <w:szCs w:val="16"/>
              </w:rPr>
              <w:t>ел</w:t>
            </w:r>
            <w:proofErr w:type="spellEnd"/>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4,11</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4,10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73,2%</w:t>
            </w:r>
          </w:p>
        </w:tc>
      </w:tr>
      <w:tr w:rsidR="006015DB" w:rsidRPr="009C5CCE" w:rsidTr="00490541">
        <w:trPr>
          <w:trHeight w:val="1138"/>
          <w:jc w:val="center"/>
        </w:trPr>
        <w:tc>
          <w:tcPr>
            <w:tcW w:w="2979" w:type="dxa"/>
            <w:shd w:val="clear" w:color="auto"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Доля занятых в организациях муниципальной формы собственности в общей численности занятых по субъекту РФ</w:t>
            </w:r>
          </w:p>
        </w:tc>
        <w:tc>
          <w:tcPr>
            <w:tcW w:w="1277" w:type="dxa"/>
            <w:shd w:val="clear" w:color="auto"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15,70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16,00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11,80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12,20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12,30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12,30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12,30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12,30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12,30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76,9%</w:t>
            </w:r>
          </w:p>
        </w:tc>
      </w:tr>
      <w:tr w:rsidR="006015DB" w:rsidRPr="009C5CCE" w:rsidTr="00490541">
        <w:trPr>
          <w:trHeight w:val="232"/>
          <w:jc w:val="center"/>
        </w:trPr>
        <w:tc>
          <w:tcPr>
            <w:tcW w:w="2979" w:type="dxa"/>
            <w:shd w:val="clear" w:color="auto"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Среднегодовая численность работников органов местного самоуправления</w:t>
            </w:r>
          </w:p>
        </w:tc>
        <w:tc>
          <w:tcPr>
            <w:tcW w:w="1277" w:type="dxa"/>
            <w:shd w:val="clear" w:color="auto"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roofErr w:type="spellStart"/>
            <w:r w:rsidRPr="006015DB">
              <w:rPr>
                <w:rFonts w:ascii="Times New Roman" w:eastAsia="Times New Roman" w:hAnsi="Times New Roman" w:cs="Times New Roman"/>
                <w:sz w:val="16"/>
                <w:szCs w:val="16"/>
              </w:rPr>
              <w:t>тыс</w:t>
            </w:r>
            <w:proofErr w:type="gramStart"/>
            <w:r w:rsidRPr="006015DB">
              <w:rPr>
                <w:rFonts w:ascii="Times New Roman" w:eastAsia="Times New Roman" w:hAnsi="Times New Roman" w:cs="Times New Roman"/>
                <w:sz w:val="16"/>
                <w:szCs w:val="16"/>
              </w:rPr>
              <w:t>.ч</w:t>
            </w:r>
            <w:proofErr w:type="gramEnd"/>
            <w:r w:rsidRPr="006015DB">
              <w:rPr>
                <w:rFonts w:ascii="Times New Roman" w:eastAsia="Times New Roman" w:hAnsi="Times New Roman" w:cs="Times New Roman"/>
                <w:sz w:val="16"/>
                <w:szCs w:val="16"/>
              </w:rPr>
              <w:t>ел</w:t>
            </w:r>
            <w:proofErr w:type="spellEnd"/>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0,20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100,0%</w:t>
            </w:r>
          </w:p>
        </w:tc>
      </w:tr>
      <w:tr w:rsidR="00662BAE" w:rsidRPr="009C5CCE" w:rsidTr="006015DB">
        <w:trPr>
          <w:trHeight w:val="311"/>
          <w:jc w:val="center"/>
        </w:trPr>
        <w:tc>
          <w:tcPr>
            <w:tcW w:w="15596" w:type="dxa"/>
            <w:gridSpan w:val="13"/>
            <w:shd w:val="clear" w:color="000000" w:fill="auto"/>
            <w:vAlign w:val="center"/>
            <w:hideMark/>
          </w:tcPr>
          <w:p w:rsidR="00662BAE" w:rsidRPr="006015DB" w:rsidRDefault="00662BAE" w:rsidP="006015DB">
            <w:pPr>
              <w:spacing w:after="0" w:line="240" w:lineRule="auto"/>
              <w:rPr>
                <w:rFonts w:ascii="Times New Roman" w:eastAsia="Times New Roman" w:hAnsi="Times New Roman" w:cs="Times New Roman"/>
                <w:b/>
                <w:bCs/>
                <w:color w:val="000000"/>
                <w:sz w:val="16"/>
                <w:szCs w:val="16"/>
              </w:rPr>
            </w:pPr>
            <w:r w:rsidRPr="006015DB">
              <w:rPr>
                <w:rFonts w:ascii="Times New Roman" w:eastAsia="Times New Roman" w:hAnsi="Times New Roman" w:cs="Times New Roman"/>
                <w:b/>
                <w:bCs/>
                <w:color w:val="000000"/>
                <w:sz w:val="16"/>
                <w:szCs w:val="16"/>
              </w:rPr>
              <w:t>7. Развитие социальной сферы</w:t>
            </w:r>
          </w:p>
        </w:tc>
      </w:tr>
      <w:tr w:rsidR="006015DB" w:rsidRPr="009C5CCE" w:rsidTr="0077087C">
        <w:trPr>
          <w:trHeight w:val="25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b/>
                <w:bCs/>
                <w:sz w:val="18"/>
                <w:szCs w:val="18"/>
              </w:rPr>
            </w:pPr>
            <w:r w:rsidRPr="009C5CCE">
              <w:rPr>
                <w:rFonts w:ascii="Times New Roman" w:eastAsia="Times New Roman" w:hAnsi="Times New Roman" w:cs="Times New Roman"/>
                <w:b/>
                <w:bCs/>
                <w:sz w:val="18"/>
                <w:szCs w:val="18"/>
              </w:rPr>
              <w:t>Обеспеченность:</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293"/>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больничными койками</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 xml:space="preserve">коек на 10 </w:t>
            </w:r>
            <w:proofErr w:type="spellStart"/>
            <w:r w:rsidRPr="006015DB">
              <w:rPr>
                <w:rFonts w:ascii="Times New Roman" w:eastAsia="Times New Roman" w:hAnsi="Times New Roman" w:cs="Times New Roman"/>
                <w:sz w:val="16"/>
                <w:szCs w:val="16"/>
              </w:rPr>
              <w:t>тыс</w:t>
            </w:r>
            <w:proofErr w:type="gramStart"/>
            <w:r w:rsidRPr="006015DB">
              <w:rPr>
                <w:rFonts w:ascii="Times New Roman" w:eastAsia="Times New Roman" w:hAnsi="Times New Roman" w:cs="Times New Roman"/>
                <w:sz w:val="16"/>
                <w:szCs w:val="16"/>
              </w:rPr>
              <w:t>.ж</w:t>
            </w:r>
            <w:proofErr w:type="gramEnd"/>
            <w:r w:rsidRPr="006015DB">
              <w:rPr>
                <w:rFonts w:ascii="Times New Roman" w:eastAsia="Times New Roman" w:hAnsi="Times New Roman" w:cs="Times New Roman"/>
                <w:sz w:val="16"/>
                <w:szCs w:val="16"/>
              </w:rPr>
              <w:t>ителей</w:t>
            </w:r>
            <w:proofErr w:type="spellEnd"/>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109,00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109,00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108,00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108,00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99,1%</w:t>
            </w:r>
          </w:p>
        </w:tc>
      </w:tr>
      <w:tr w:rsidR="006015DB" w:rsidRPr="009C5CCE" w:rsidTr="0077087C">
        <w:trPr>
          <w:trHeight w:val="55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амбулаторно-поликлиническими учреждениями</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посещений в смену на 10 тыс. населения</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422,00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427,00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428,00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430,00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430,00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430,00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430,00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430,00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430,00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430,00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100,7%</w:t>
            </w:r>
          </w:p>
        </w:tc>
      </w:tr>
      <w:tr w:rsidR="006015DB" w:rsidRPr="009C5CCE" w:rsidTr="0077087C">
        <w:trPr>
          <w:trHeight w:val="42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врачами</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чел. на 10 тыс. населения</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34,00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35,00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35,00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36,00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36,00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36,00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36,00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36,00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36,00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36,00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102,9%</w:t>
            </w:r>
          </w:p>
        </w:tc>
      </w:tr>
      <w:tr w:rsidR="006015DB" w:rsidRPr="009C5CCE" w:rsidTr="0077087C">
        <w:trPr>
          <w:trHeight w:val="43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lastRenderedPageBreak/>
              <w:t>средним медицинским персоналом</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чел. на 10 тыс. населения</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142,00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143,00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144,00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144,00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144,00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145,00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145,00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145,00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145,00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145,00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101,4%</w:t>
            </w:r>
          </w:p>
        </w:tc>
      </w:tr>
      <w:tr w:rsidR="006015DB" w:rsidRPr="009C5CCE" w:rsidTr="0077087C">
        <w:trPr>
          <w:trHeight w:val="67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стационарными учреждениями социального обслуживания престарелых и инвалидов (взрослых и детей)</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мест на 10 тыс. населения</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24,00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100,0%</w:t>
            </w:r>
          </w:p>
        </w:tc>
      </w:tr>
      <w:tr w:rsidR="006015DB" w:rsidRPr="009C5CCE" w:rsidTr="0077087C">
        <w:trPr>
          <w:trHeight w:val="465"/>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общедоступными библиотеками</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roofErr w:type="spellStart"/>
            <w:r w:rsidRPr="006015DB">
              <w:rPr>
                <w:rFonts w:ascii="Times New Roman" w:eastAsia="Times New Roman" w:hAnsi="Times New Roman" w:cs="Times New Roman"/>
                <w:sz w:val="16"/>
                <w:szCs w:val="16"/>
              </w:rPr>
              <w:t>учрежд</w:t>
            </w:r>
            <w:proofErr w:type="spellEnd"/>
            <w:r w:rsidRPr="006015DB">
              <w:rPr>
                <w:rFonts w:ascii="Times New Roman" w:eastAsia="Times New Roman" w:hAnsi="Times New Roman" w:cs="Times New Roman"/>
                <w:sz w:val="16"/>
                <w:szCs w:val="16"/>
              </w:rPr>
              <w:t xml:space="preserve">. на 100 </w:t>
            </w:r>
            <w:proofErr w:type="spellStart"/>
            <w:r w:rsidRPr="006015DB">
              <w:rPr>
                <w:rFonts w:ascii="Times New Roman" w:eastAsia="Times New Roman" w:hAnsi="Times New Roman" w:cs="Times New Roman"/>
                <w:sz w:val="16"/>
                <w:szCs w:val="16"/>
              </w:rPr>
              <w:t>тыс</w:t>
            </w:r>
            <w:proofErr w:type="gramStart"/>
            <w:r w:rsidRPr="006015DB">
              <w:rPr>
                <w:rFonts w:ascii="Times New Roman" w:eastAsia="Times New Roman" w:hAnsi="Times New Roman" w:cs="Times New Roman"/>
                <w:sz w:val="16"/>
                <w:szCs w:val="16"/>
              </w:rPr>
              <w:t>.н</w:t>
            </w:r>
            <w:proofErr w:type="gramEnd"/>
            <w:r w:rsidRPr="006015DB">
              <w:rPr>
                <w:rFonts w:ascii="Times New Roman" w:eastAsia="Times New Roman" w:hAnsi="Times New Roman" w:cs="Times New Roman"/>
                <w:sz w:val="16"/>
                <w:szCs w:val="16"/>
              </w:rPr>
              <w:t>аселения</w:t>
            </w:r>
            <w:proofErr w:type="spellEnd"/>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39,00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39,00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39,00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39,00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100,0%</w:t>
            </w:r>
          </w:p>
        </w:tc>
      </w:tr>
      <w:tr w:rsidR="006015DB" w:rsidRPr="009C5CCE" w:rsidTr="0077087C">
        <w:trPr>
          <w:trHeight w:val="42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учреждениями культурно-досугового типа</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roofErr w:type="spellStart"/>
            <w:r w:rsidRPr="006015DB">
              <w:rPr>
                <w:rFonts w:ascii="Times New Roman" w:eastAsia="Times New Roman" w:hAnsi="Times New Roman" w:cs="Times New Roman"/>
                <w:sz w:val="16"/>
                <w:szCs w:val="16"/>
              </w:rPr>
              <w:t>учрежд</w:t>
            </w:r>
            <w:proofErr w:type="spellEnd"/>
            <w:r w:rsidRPr="006015DB">
              <w:rPr>
                <w:rFonts w:ascii="Times New Roman" w:eastAsia="Times New Roman" w:hAnsi="Times New Roman" w:cs="Times New Roman"/>
                <w:sz w:val="16"/>
                <w:szCs w:val="16"/>
              </w:rPr>
              <w:t xml:space="preserve">. на 100 </w:t>
            </w:r>
            <w:proofErr w:type="spellStart"/>
            <w:r w:rsidRPr="006015DB">
              <w:rPr>
                <w:rFonts w:ascii="Times New Roman" w:eastAsia="Times New Roman" w:hAnsi="Times New Roman" w:cs="Times New Roman"/>
                <w:sz w:val="16"/>
                <w:szCs w:val="16"/>
              </w:rPr>
              <w:t>тыс</w:t>
            </w:r>
            <w:proofErr w:type="gramStart"/>
            <w:r w:rsidRPr="006015DB">
              <w:rPr>
                <w:rFonts w:ascii="Times New Roman" w:eastAsia="Times New Roman" w:hAnsi="Times New Roman" w:cs="Times New Roman"/>
                <w:sz w:val="16"/>
                <w:szCs w:val="16"/>
              </w:rPr>
              <w:t>.н</w:t>
            </w:r>
            <w:proofErr w:type="gramEnd"/>
            <w:r w:rsidRPr="006015DB">
              <w:rPr>
                <w:rFonts w:ascii="Times New Roman" w:eastAsia="Times New Roman" w:hAnsi="Times New Roman" w:cs="Times New Roman"/>
                <w:sz w:val="16"/>
                <w:szCs w:val="16"/>
              </w:rPr>
              <w:t>аселения</w:t>
            </w:r>
            <w:proofErr w:type="spellEnd"/>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41,00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41,00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42,00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42,00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42,00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102,4%</w:t>
            </w:r>
          </w:p>
        </w:tc>
      </w:tr>
      <w:tr w:rsidR="006015DB" w:rsidRPr="009C5CCE" w:rsidTr="0077087C">
        <w:trPr>
          <w:trHeight w:val="42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дошкольными образовательными учреждениями</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мест на 1 000 детей дошкольного возраста</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826,00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826,00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827,00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828,00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828,00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828,00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828,00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828,00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828,00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828,00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100,2%</w:t>
            </w:r>
          </w:p>
        </w:tc>
      </w:tr>
      <w:tr w:rsidR="006015DB" w:rsidRPr="009C5CCE" w:rsidTr="0077087C">
        <w:trPr>
          <w:trHeight w:val="45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Общая площадь жилых помещений, приходящаяся на 1 жителя (на конец года)</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кв. м</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27,20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27,20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27,20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28,00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28,00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28,00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102,9%</w:t>
            </w:r>
          </w:p>
        </w:tc>
      </w:tr>
      <w:tr w:rsidR="006015DB" w:rsidRPr="009C5CCE" w:rsidTr="0077087C">
        <w:trPr>
          <w:trHeight w:val="450"/>
          <w:jc w:val="center"/>
        </w:trPr>
        <w:tc>
          <w:tcPr>
            <w:tcW w:w="2979" w:type="dxa"/>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Фактический уровень платежей населения за жилье и коммунальные услуги</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91,80</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94,20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94,20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94,00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94,10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94,20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94,20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94,20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94,20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94,20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100,0%</w:t>
            </w:r>
          </w:p>
        </w:tc>
      </w:tr>
      <w:tr w:rsidR="006015DB" w:rsidRPr="009C5CCE" w:rsidTr="0077087C">
        <w:trPr>
          <w:trHeight w:val="206"/>
          <w:jc w:val="center"/>
        </w:trPr>
        <w:tc>
          <w:tcPr>
            <w:tcW w:w="2979" w:type="dxa"/>
            <w:shd w:val="clear" w:color="auto" w:fill="auto"/>
            <w:vAlign w:val="center"/>
            <w:hideMark/>
          </w:tcPr>
          <w:p w:rsidR="00662BAE" w:rsidRPr="009C5CCE" w:rsidRDefault="00662BAE" w:rsidP="006015DB">
            <w:pPr>
              <w:spacing w:after="0" w:line="240" w:lineRule="auto"/>
              <w:rPr>
                <w:rFonts w:ascii="Times New Roman" w:eastAsia="Times New Roman" w:hAnsi="Times New Roman" w:cs="Times New Roman"/>
                <w:b/>
                <w:bCs/>
                <w:sz w:val="18"/>
                <w:szCs w:val="18"/>
              </w:rPr>
            </w:pPr>
            <w:r w:rsidRPr="009C5CCE">
              <w:rPr>
                <w:rFonts w:ascii="Times New Roman" w:eastAsia="Times New Roman" w:hAnsi="Times New Roman" w:cs="Times New Roman"/>
                <w:b/>
                <w:bCs/>
                <w:sz w:val="18"/>
                <w:szCs w:val="18"/>
              </w:rPr>
              <w:t>8. Туризм</w:t>
            </w: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238"/>
          <w:jc w:val="center"/>
        </w:trPr>
        <w:tc>
          <w:tcPr>
            <w:tcW w:w="2979" w:type="dxa"/>
            <w:vMerge w:val="restart"/>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Количество иностранных и российских посетителей в МО</w:t>
            </w:r>
          </w:p>
          <w:p w:rsidR="00662BAE" w:rsidRPr="009C5CCE" w:rsidRDefault="00662BAE" w:rsidP="006015DB">
            <w:pPr>
              <w:spacing w:after="0" w:line="240" w:lineRule="auto"/>
              <w:rPr>
                <w:rFonts w:ascii="Times New Roman" w:eastAsia="Times New Roman" w:hAnsi="Times New Roman" w:cs="Times New Roman"/>
                <w:sz w:val="18"/>
                <w:szCs w:val="18"/>
              </w:rPr>
            </w:pPr>
          </w:p>
        </w:tc>
        <w:tc>
          <w:tcPr>
            <w:tcW w:w="1277" w:type="dxa"/>
            <w:shd w:val="clear" w:color="auto"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человек</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3,5</w:t>
            </w:r>
          </w:p>
        </w:tc>
        <w:tc>
          <w:tcPr>
            <w:tcW w:w="982" w:type="dxa"/>
            <w:shd w:val="clear" w:color="auto" w:fill="auto"/>
            <w:noWrap/>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6,50</w:t>
            </w:r>
          </w:p>
        </w:tc>
        <w:tc>
          <w:tcPr>
            <w:tcW w:w="982" w:type="dxa"/>
            <w:shd w:val="clear" w:color="auto" w:fill="auto"/>
            <w:noWrap/>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7,00</w:t>
            </w:r>
          </w:p>
        </w:tc>
        <w:tc>
          <w:tcPr>
            <w:tcW w:w="982" w:type="dxa"/>
            <w:shd w:val="clear" w:color="auto" w:fill="auto"/>
            <w:noWrap/>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7,50</w:t>
            </w:r>
          </w:p>
        </w:tc>
        <w:tc>
          <w:tcPr>
            <w:tcW w:w="982" w:type="dxa"/>
            <w:shd w:val="clear" w:color="auto" w:fill="auto"/>
            <w:noWrap/>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8,00</w:t>
            </w:r>
          </w:p>
        </w:tc>
        <w:tc>
          <w:tcPr>
            <w:tcW w:w="982" w:type="dxa"/>
            <w:shd w:val="clear" w:color="auto" w:fill="auto"/>
            <w:noWrap/>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8,50</w:t>
            </w:r>
          </w:p>
        </w:tc>
        <w:tc>
          <w:tcPr>
            <w:tcW w:w="982" w:type="dxa"/>
            <w:shd w:val="clear" w:color="auto" w:fill="auto"/>
            <w:noWrap/>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9,00</w:t>
            </w:r>
          </w:p>
        </w:tc>
        <w:tc>
          <w:tcPr>
            <w:tcW w:w="983" w:type="dxa"/>
            <w:shd w:val="clear" w:color="auto" w:fill="auto"/>
            <w:noWrap/>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9,50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2,6 р.</w:t>
            </w:r>
          </w:p>
        </w:tc>
      </w:tr>
      <w:tr w:rsidR="006015DB" w:rsidRPr="009C5CCE" w:rsidTr="0077087C">
        <w:trPr>
          <w:trHeight w:val="435"/>
          <w:jc w:val="center"/>
        </w:trPr>
        <w:tc>
          <w:tcPr>
            <w:tcW w:w="2979" w:type="dxa"/>
            <w:vMerge/>
            <w:shd w:val="clear" w:color="000000"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p>
        </w:tc>
        <w:tc>
          <w:tcPr>
            <w:tcW w:w="1277" w:type="dxa"/>
            <w:shd w:val="clear" w:color="000000"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 к предыдущему году</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noWrap/>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185,7</w:t>
            </w:r>
          </w:p>
        </w:tc>
        <w:tc>
          <w:tcPr>
            <w:tcW w:w="982" w:type="dxa"/>
            <w:shd w:val="clear" w:color="auto" w:fill="auto"/>
            <w:noWrap/>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107,69</w:t>
            </w:r>
          </w:p>
        </w:tc>
        <w:tc>
          <w:tcPr>
            <w:tcW w:w="982" w:type="dxa"/>
            <w:shd w:val="clear" w:color="auto" w:fill="auto"/>
            <w:noWrap/>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107,14</w:t>
            </w:r>
          </w:p>
        </w:tc>
        <w:tc>
          <w:tcPr>
            <w:tcW w:w="982" w:type="dxa"/>
            <w:shd w:val="clear" w:color="auto" w:fill="auto"/>
            <w:noWrap/>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106,67</w:t>
            </w:r>
          </w:p>
        </w:tc>
        <w:tc>
          <w:tcPr>
            <w:tcW w:w="982" w:type="dxa"/>
            <w:shd w:val="clear" w:color="auto" w:fill="auto"/>
            <w:noWrap/>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106,25</w:t>
            </w:r>
          </w:p>
        </w:tc>
        <w:tc>
          <w:tcPr>
            <w:tcW w:w="982" w:type="dxa"/>
            <w:shd w:val="clear" w:color="auto" w:fill="auto"/>
            <w:noWrap/>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105,88</w:t>
            </w:r>
          </w:p>
        </w:tc>
        <w:tc>
          <w:tcPr>
            <w:tcW w:w="983" w:type="dxa"/>
            <w:shd w:val="clear" w:color="auto" w:fill="auto"/>
            <w:noWrap/>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105,56</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420"/>
          <w:jc w:val="center"/>
        </w:trPr>
        <w:tc>
          <w:tcPr>
            <w:tcW w:w="2979" w:type="dxa"/>
            <w:shd w:val="clear" w:color="auto" w:fill="auto"/>
            <w:vAlign w:val="center"/>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b/>
                <w:bCs/>
                <w:sz w:val="18"/>
                <w:szCs w:val="18"/>
              </w:rPr>
              <w:t>9. Эффективность использования муниципальной собственности</w:t>
            </w:r>
          </w:p>
        </w:tc>
        <w:tc>
          <w:tcPr>
            <w:tcW w:w="1277" w:type="dxa"/>
            <w:shd w:val="clear" w:color="auto" w:fill="auto"/>
            <w:vAlign w:val="center"/>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219"/>
          <w:jc w:val="center"/>
        </w:trPr>
        <w:tc>
          <w:tcPr>
            <w:tcW w:w="2979" w:type="dxa"/>
            <w:shd w:val="clear" w:color="auto" w:fill="auto"/>
            <w:vAlign w:val="center"/>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b/>
                <w:bCs/>
                <w:sz w:val="18"/>
                <w:szCs w:val="18"/>
              </w:rPr>
              <w:t xml:space="preserve">Доходы, полученные </w:t>
            </w:r>
            <w:proofErr w:type="gramStart"/>
            <w:r w:rsidRPr="009C5CCE">
              <w:rPr>
                <w:rFonts w:ascii="Times New Roman" w:eastAsia="Times New Roman" w:hAnsi="Times New Roman" w:cs="Times New Roman"/>
                <w:b/>
                <w:bCs/>
                <w:sz w:val="18"/>
                <w:szCs w:val="18"/>
              </w:rPr>
              <w:t>от</w:t>
            </w:r>
            <w:proofErr w:type="gramEnd"/>
            <w:r w:rsidRPr="009C5CCE">
              <w:rPr>
                <w:rFonts w:ascii="Times New Roman" w:eastAsia="Times New Roman" w:hAnsi="Times New Roman" w:cs="Times New Roman"/>
                <w:b/>
                <w:bCs/>
                <w:sz w:val="18"/>
                <w:szCs w:val="18"/>
              </w:rPr>
              <w:t>:</w:t>
            </w:r>
          </w:p>
        </w:tc>
        <w:tc>
          <w:tcPr>
            <w:tcW w:w="1277" w:type="dxa"/>
            <w:shd w:val="clear" w:color="auto" w:fill="auto"/>
            <w:vAlign w:val="center"/>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420"/>
          <w:jc w:val="center"/>
        </w:trPr>
        <w:tc>
          <w:tcPr>
            <w:tcW w:w="2979" w:type="dxa"/>
            <w:shd w:val="clear" w:color="auto"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продажи имущества, находящегося в муниципальной собственности</w:t>
            </w:r>
          </w:p>
        </w:tc>
        <w:tc>
          <w:tcPr>
            <w:tcW w:w="1277" w:type="dxa"/>
            <w:shd w:val="clear" w:color="auto"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руб.</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11522,76</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27462,16</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18400,00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21020,00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10700,00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7700,00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7700,00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7700,00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7700,00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7700,00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28,0%</w:t>
            </w:r>
          </w:p>
        </w:tc>
      </w:tr>
      <w:tr w:rsidR="006015DB" w:rsidRPr="009C5CCE" w:rsidTr="0077087C">
        <w:trPr>
          <w:trHeight w:val="255"/>
          <w:jc w:val="center"/>
        </w:trPr>
        <w:tc>
          <w:tcPr>
            <w:tcW w:w="2979" w:type="dxa"/>
            <w:shd w:val="clear" w:color="auto" w:fill="auto"/>
            <w:vAlign w:val="center"/>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b/>
                <w:bCs/>
                <w:sz w:val="18"/>
                <w:szCs w:val="18"/>
              </w:rPr>
              <w:t>в том числе:</w:t>
            </w:r>
          </w:p>
        </w:tc>
        <w:tc>
          <w:tcPr>
            <w:tcW w:w="1277" w:type="dxa"/>
            <w:shd w:val="clear" w:color="auto" w:fill="auto"/>
            <w:vAlign w:val="center"/>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255"/>
          <w:jc w:val="center"/>
        </w:trPr>
        <w:tc>
          <w:tcPr>
            <w:tcW w:w="2979" w:type="dxa"/>
            <w:shd w:val="clear" w:color="auto"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продажа земельных участков</w:t>
            </w:r>
          </w:p>
        </w:tc>
        <w:tc>
          <w:tcPr>
            <w:tcW w:w="1277" w:type="dxa"/>
            <w:shd w:val="clear" w:color="auto"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руб.</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4648,66</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9197,87</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3400,00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2800,00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2700,00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2700,00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2700,00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2700,00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2700,00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2700,00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29,4%</w:t>
            </w:r>
          </w:p>
        </w:tc>
      </w:tr>
      <w:tr w:rsidR="006015DB" w:rsidRPr="009C5CCE" w:rsidTr="00490541">
        <w:trPr>
          <w:trHeight w:val="232"/>
          <w:jc w:val="center"/>
        </w:trPr>
        <w:tc>
          <w:tcPr>
            <w:tcW w:w="2979" w:type="dxa"/>
            <w:shd w:val="clear" w:color="auto"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сдачи в аренду имущества, находящегося в муниципальной собственности</w:t>
            </w:r>
          </w:p>
        </w:tc>
        <w:tc>
          <w:tcPr>
            <w:tcW w:w="1277" w:type="dxa"/>
            <w:shd w:val="clear" w:color="auto"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руб.</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49770,86</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66751,98</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64156,73</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59161,00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63131,00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67291,00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67291,00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67291,00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67291,00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67291,00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100,8%</w:t>
            </w:r>
          </w:p>
        </w:tc>
      </w:tr>
      <w:tr w:rsidR="006015DB" w:rsidRPr="009C5CCE" w:rsidTr="0077087C">
        <w:trPr>
          <w:trHeight w:val="255"/>
          <w:jc w:val="center"/>
        </w:trPr>
        <w:tc>
          <w:tcPr>
            <w:tcW w:w="2979" w:type="dxa"/>
            <w:shd w:val="clear" w:color="auto" w:fill="auto"/>
            <w:vAlign w:val="center"/>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b/>
                <w:bCs/>
                <w:sz w:val="18"/>
                <w:szCs w:val="18"/>
              </w:rPr>
              <w:t>в том числе:</w:t>
            </w:r>
          </w:p>
        </w:tc>
        <w:tc>
          <w:tcPr>
            <w:tcW w:w="1277" w:type="dxa"/>
            <w:shd w:val="clear" w:color="auto" w:fill="auto"/>
            <w:vAlign w:val="center"/>
          </w:tcPr>
          <w:p w:rsidR="00662BAE" w:rsidRPr="006015DB" w:rsidRDefault="00662BAE" w:rsidP="006015DB">
            <w:pPr>
              <w:spacing w:after="0" w:line="240" w:lineRule="auto"/>
              <w:jc w:val="center"/>
              <w:rPr>
                <w:rFonts w:ascii="Times New Roman" w:eastAsia="Times New Roman" w:hAnsi="Times New Roman" w:cs="Times New Roman"/>
                <w:sz w:val="16"/>
                <w:szCs w:val="16"/>
              </w:rPr>
            </w:pPr>
          </w:p>
        </w:tc>
        <w:tc>
          <w:tcPr>
            <w:tcW w:w="1204"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93"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2"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983" w:type="dxa"/>
            <w:shd w:val="clear" w:color="auto" w:fill="auto"/>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p>
        </w:tc>
      </w:tr>
      <w:tr w:rsidR="006015DB" w:rsidRPr="009C5CCE" w:rsidTr="0077087C">
        <w:trPr>
          <w:trHeight w:val="255"/>
          <w:jc w:val="center"/>
        </w:trPr>
        <w:tc>
          <w:tcPr>
            <w:tcW w:w="2979" w:type="dxa"/>
            <w:shd w:val="clear" w:color="auto" w:fill="auto"/>
            <w:vAlign w:val="center"/>
            <w:hideMark/>
          </w:tcPr>
          <w:p w:rsidR="00662BAE" w:rsidRPr="009C5CCE" w:rsidRDefault="00662BAE" w:rsidP="006015DB">
            <w:pPr>
              <w:spacing w:after="0" w:line="240" w:lineRule="auto"/>
              <w:rPr>
                <w:rFonts w:ascii="Times New Roman" w:eastAsia="Times New Roman" w:hAnsi="Times New Roman" w:cs="Times New Roman"/>
                <w:sz w:val="18"/>
                <w:szCs w:val="18"/>
              </w:rPr>
            </w:pPr>
            <w:r w:rsidRPr="009C5CCE">
              <w:rPr>
                <w:rFonts w:ascii="Times New Roman" w:eastAsia="Times New Roman" w:hAnsi="Times New Roman" w:cs="Times New Roman"/>
                <w:sz w:val="18"/>
                <w:szCs w:val="18"/>
              </w:rPr>
              <w:t>арендная плата за земли</w:t>
            </w:r>
          </w:p>
        </w:tc>
        <w:tc>
          <w:tcPr>
            <w:tcW w:w="1277" w:type="dxa"/>
            <w:shd w:val="clear" w:color="auto" w:fill="auto"/>
            <w:vAlign w:val="center"/>
            <w:hideMark/>
          </w:tcPr>
          <w:p w:rsidR="00662BAE" w:rsidRPr="006015DB" w:rsidRDefault="00662BAE" w:rsidP="006015DB">
            <w:pPr>
              <w:spacing w:after="0" w:line="240" w:lineRule="auto"/>
              <w:jc w:val="center"/>
              <w:rPr>
                <w:rFonts w:ascii="Times New Roman" w:eastAsia="Times New Roman" w:hAnsi="Times New Roman" w:cs="Times New Roman"/>
                <w:sz w:val="16"/>
                <w:szCs w:val="16"/>
              </w:rPr>
            </w:pPr>
            <w:r w:rsidRPr="006015DB">
              <w:rPr>
                <w:rFonts w:ascii="Times New Roman" w:eastAsia="Times New Roman" w:hAnsi="Times New Roman" w:cs="Times New Roman"/>
                <w:sz w:val="16"/>
                <w:szCs w:val="16"/>
              </w:rPr>
              <w:t>тыс. руб.</w:t>
            </w:r>
          </w:p>
        </w:tc>
        <w:tc>
          <w:tcPr>
            <w:tcW w:w="120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30280,86</w:t>
            </w:r>
          </w:p>
        </w:tc>
        <w:tc>
          <w:tcPr>
            <w:tcW w:w="99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48831,50</w:t>
            </w:r>
          </w:p>
        </w:tc>
        <w:tc>
          <w:tcPr>
            <w:tcW w:w="1134"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45119,00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37500,00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39500,00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41500,00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41500,00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41500,00</w:t>
            </w:r>
          </w:p>
        </w:tc>
        <w:tc>
          <w:tcPr>
            <w:tcW w:w="982"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41500,00</w:t>
            </w:r>
          </w:p>
        </w:tc>
        <w:tc>
          <w:tcPr>
            <w:tcW w:w="983" w:type="dxa"/>
            <w:shd w:val="clear" w:color="auto" w:fill="auto"/>
            <w:vAlign w:val="center"/>
            <w:hideMark/>
          </w:tcPr>
          <w:p w:rsidR="00662BAE" w:rsidRPr="009C5CCE" w:rsidRDefault="00662BAE" w:rsidP="006015DB">
            <w:pPr>
              <w:spacing w:after="0" w:line="240" w:lineRule="auto"/>
              <w:jc w:val="center"/>
              <w:rPr>
                <w:rFonts w:ascii="Times New Roman" w:eastAsia="Times New Roman" w:hAnsi="Times New Roman" w:cs="Times New Roman"/>
                <w:color w:val="000000"/>
                <w:sz w:val="18"/>
                <w:szCs w:val="18"/>
              </w:rPr>
            </w:pPr>
            <w:r w:rsidRPr="009C5CCE">
              <w:rPr>
                <w:rFonts w:ascii="Times New Roman" w:eastAsia="Times New Roman" w:hAnsi="Times New Roman" w:cs="Times New Roman"/>
                <w:color w:val="000000"/>
                <w:sz w:val="18"/>
                <w:szCs w:val="18"/>
              </w:rPr>
              <w:t>41500,00</w:t>
            </w:r>
          </w:p>
        </w:tc>
        <w:tc>
          <w:tcPr>
            <w:tcW w:w="1134" w:type="dxa"/>
            <w:vAlign w:val="center"/>
          </w:tcPr>
          <w:p w:rsidR="00662BAE" w:rsidRPr="009C5CCE" w:rsidRDefault="00662BAE" w:rsidP="006015DB">
            <w:pPr>
              <w:spacing w:after="0" w:line="240" w:lineRule="auto"/>
              <w:jc w:val="center"/>
              <w:rPr>
                <w:rFonts w:ascii="Times New Roman" w:eastAsia="Times New Roman" w:hAnsi="Times New Roman" w:cs="Times New Roman"/>
                <w:sz w:val="18"/>
                <w:szCs w:val="18"/>
              </w:rPr>
            </w:pPr>
            <w:r w:rsidRPr="009C5CCE">
              <w:rPr>
                <w:rFonts w:ascii="Times New Roman" w:eastAsia="Times New Roman" w:hAnsi="Times New Roman" w:cs="Times New Roman"/>
                <w:color w:val="000000"/>
                <w:sz w:val="18"/>
                <w:szCs w:val="18"/>
              </w:rPr>
              <w:t>85,0%</w:t>
            </w:r>
          </w:p>
        </w:tc>
      </w:tr>
    </w:tbl>
    <w:p w:rsidR="00CF1797" w:rsidRPr="00136D81" w:rsidRDefault="00CF1797" w:rsidP="00CF1797">
      <w:pPr>
        <w:widowControl w:val="0"/>
        <w:autoSpaceDE w:val="0"/>
        <w:autoSpaceDN w:val="0"/>
        <w:adjustRightInd w:val="0"/>
        <w:spacing w:after="0" w:line="360" w:lineRule="exact"/>
        <w:jc w:val="center"/>
        <w:rPr>
          <w:rFonts w:ascii="Times New Roman" w:hAnsi="Times New Roman" w:cs="Times New Roman"/>
          <w:b/>
          <w:i/>
          <w:sz w:val="26"/>
          <w:szCs w:val="26"/>
        </w:rPr>
      </w:pPr>
    </w:p>
    <w:p w:rsidR="00CF1797" w:rsidRPr="00136D81" w:rsidRDefault="00CF1797" w:rsidP="00CF1797">
      <w:pPr>
        <w:widowControl w:val="0"/>
        <w:autoSpaceDE w:val="0"/>
        <w:autoSpaceDN w:val="0"/>
        <w:adjustRightInd w:val="0"/>
        <w:spacing w:after="0" w:line="360" w:lineRule="exact"/>
        <w:jc w:val="center"/>
        <w:rPr>
          <w:rFonts w:ascii="Times New Roman" w:hAnsi="Times New Roman" w:cs="Times New Roman"/>
          <w:b/>
          <w:sz w:val="26"/>
          <w:szCs w:val="26"/>
        </w:rPr>
      </w:pPr>
    </w:p>
    <w:p w:rsidR="00CF1797" w:rsidRPr="00136D81" w:rsidRDefault="00CF1797" w:rsidP="00CF1797">
      <w:pPr>
        <w:spacing w:after="0" w:line="360" w:lineRule="exact"/>
        <w:jc w:val="center"/>
        <w:rPr>
          <w:rFonts w:ascii="Times New Roman" w:hAnsi="Times New Roman" w:cs="Times New Roman"/>
          <w:sz w:val="26"/>
          <w:szCs w:val="26"/>
        </w:rPr>
      </w:pPr>
      <w:r w:rsidRPr="00136D81">
        <w:rPr>
          <w:rFonts w:ascii="Times New Roman" w:hAnsi="Times New Roman" w:cs="Times New Roman"/>
          <w:sz w:val="26"/>
          <w:szCs w:val="26"/>
        </w:rPr>
        <w:t>______________________________________________________</w:t>
      </w:r>
    </w:p>
    <w:p w:rsidR="00BC6724" w:rsidRPr="00136D81" w:rsidRDefault="00BC6724" w:rsidP="00C02B28">
      <w:pPr>
        <w:spacing w:after="0" w:line="360" w:lineRule="auto"/>
        <w:jc w:val="center"/>
        <w:rPr>
          <w:sz w:val="26"/>
          <w:szCs w:val="26"/>
        </w:rPr>
      </w:pPr>
    </w:p>
    <w:sectPr w:rsidR="00BC6724" w:rsidRPr="00136D81" w:rsidSect="00B93554">
      <w:pgSz w:w="16838" w:h="11906" w:orient="landscape"/>
      <w:pgMar w:top="1134" w:right="425" w:bottom="567" w:left="425" w:header="709"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946" w:rsidRDefault="00DD4946" w:rsidP="00805386">
      <w:pPr>
        <w:spacing w:after="0" w:line="240" w:lineRule="auto"/>
      </w:pPr>
      <w:r>
        <w:separator/>
      </w:r>
    </w:p>
  </w:endnote>
  <w:endnote w:type="continuationSeparator" w:id="0">
    <w:p w:rsidR="00DD4946" w:rsidRDefault="00DD4946" w:rsidP="00805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NewRomanPSMT">
    <w:altName w:val="Batang"/>
    <w:panose1 w:val="00000000000000000000"/>
    <w:charset w:val="81"/>
    <w:family w:val="auto"/>
    <w:notTrueType/>
    <w:pitch w:val="default"/>
    <w:sig w:usb0="00000203" w:usb1="09060000" w:usb2="00000010" w:usb3="00000000" w:csb0="00080005"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938520"/>
      <w:docPartObj>
        <w:docPartGallery w:val="Page Numbers (Bottom of Page)"/>
        <w:docPartUnique/>
      </w:docPartObj>
    </w:sdtPr>
    <w:sdtContent>
      <w:p w:rsidR="00DD4946" w:rsidRDefault="00DD4946" w:rsidP="001A77F5">
        <w:pPr>
          <w:pStyle w:val="af5"/>
          <w:jc w:val="center"/>
        </w:pPr>
        <w:r>
          <w:fldChar w:fldCharType="begin"/>
        </w:r>
        <w:r>
          <w:instrText>PAGE   \* MERGEFORMAT</w:instrText>
        </w:r>
        <w:r>
          <w:fldChar w:fldCharType="separate"/>
        </w:r>
        <w:r w:rsidR="004F1A71" w:rsidRPr="004F1A71">
          <w:rPr>
            <w:rFonts w:ascii="Times New Roman" w:hAnsi="Times New Roman" w:cs="Times New Roman"/>
            <w:noProof/>
            <w:sz w:val="18"/>
            <w:szCs w:val="18"/>
          </w:rPr>
          <w:t>4</w:t>
        </w:r>
        <w:r>
          <w:rPr>
            <w:rFonts w:ascii="Times New Roman" w:hAnsi="Times New Roman" w:cs="Times New Roman"/>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946" w:rsidRDefault="00DD4946" w:rsidP="00805386">
      <w:pPr>
        <w:spacing w:after="0" w:line="240" w:lineRule="auto"/>
      </w:pPr>
      <w:r>
        <w:separator/>
      </w:r>
    </w:p>
  </w:footnote>
  <w:footnote w:type="continuationSeparator" w:id="0">
    <w:p w:rsidR="00DD4946" w:rsidRDefault="00DD4946" w:rsidP="008053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946" w:rsidRPr="00CE3B40" w:rsidRDefault="00DD4946" w:rsidP="001105CC">
    <w:pPr>
      <w:pStyle w:val="af3"/>
      <w:tabs>
        <w:tab w:val="left" w:pos="9102"/>
        <w:tab w:val="right" w:pos="16017"/>
      </w:tabs>
      <w:ind w:firstLine="709"/>
      <w:jc w:val="right"/>
      <w:rPr>
        <w:rFonts w:ascii="Times New Roman" w:hAnsi="Times New Roman" w:cs="Times New Roman"/>
        <w:sz w:val="16"/>
        <w:szCs w:val="16"/>
      </w:rPr>
    </w:pPr>
    <w:r>
      <w:rPr>
        <w:rFonts w:ascii="Times New Roman" w:hAnsi="Times New Roman" w:cs="Times New Roman"/>
        <w:sz w:val="20"/>
        <w:szCs w:val="20"/>
      </w:rPr>
      <w:tab/>
    </w:r>
    <w:r>
      <w:rPr>
        <w:rFonts w:ascii="Times New Roman" w:hAnsi="Times New Roman" w:cs="Times New Roman"/>
        <w:sz w:val="20"/>
        <w:szCs w:val="20"/>
      </w:rPr>
      <w:tab/>
    </w:r>
    <w:r w:rsidRPr="00CE3B40">
      <w:rPr>
        <w:rFonts w:ascii="Times New Roman" w:hAnsi="Times New Roman" w:cs="Times New Roman"/>
        <w:sz w:val="16"/>
        <w:szCs w:val="16"/>
      </w:rPr>
      <w:t>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946" w:rsidRDefault="00DD4946" w:rsidP="000C5669">
    <w:pPr>
      <w:pStyle w:val="af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273"/>
    <w:multiLevelType w:val="hybridMultilevel"/>
    <w:tmpl w:val="5E2AE73C"/>
    <w:lvl w:ilvl="0" w:tplc="661A6964">
      <w:start w:val="1"/>
      <w:numFmt w:val="bullet"/>
      <w:lvlText w:val=""/>
      <w:lvlJc w:val="left"/>
      <w:pPr>
        <w:tabs>
          <w:tab w:val="num" w:pos="2838"/>
        </w:tabs>
        <w:ind w:left="2838" w:firstLine="1134"/>
      </w:pPr>
      <w:rPr>
        <w:rFonts w:ascii="Wingdings" w:hAnsi="Wingdings" w:hint="default"/>
        <w:color w:val="800000"/>
      </w:rPr>
    </w:lvl>
    <w:lvl w:ilvl="1" w:tplc="04190003">
      <w:start w:val="1"/>
      <w:numFmt w:val="decimal"/>
      <w:lvlText w:val="%2."/>
      <w:lvlJc w:val="left"/>
      <w:pPr>
        <w:tabs>
          <w:tab w:val="num" w:pos="1584"/>
        </w:tabs>
        <w:ind w:left="1584" w:hanging="360"/>
      </w:pPr>
      <w:rPr>
        <w:rFonts w:cs="Times New Roman"/>
      </w:rPr>
    </w:lvl>
    <w:lvl w:ilvl="2" w:tplc="668229E6">
      <w:start w:val="1"/>
      <w:numFmt w:val="bullet"/>
      <w:pStyle w:val="Pro-List-1"/>
      <w:lvlText w:val=""/>
      <w:lvlJc w:val="left"/>
      <w:pPr>
        <w:tabs>
          <w:tab w:val="num" w:pos="810"/>
        </w:tabs>
        <w:ind w:left="810" w:firstLine="1134"/>
      </w:pPr>
      <w:rPr>
        <w:rFonts w:ascii="Wingdings" w:hAnsi="Wingdings" w:hint="default"/>
        <w:color w:val="auto"/>
        <w:sz w:val="24"/>
      </w:rPr>
    </w:lvl>
    <w:lvl w:ilvl="3" w:tplc="04190001">
      <w:start w:val="1"/>
      <w:numFmt w:val="bullet"/>
      <w:lvlText w:val=""/>
      <w:lvlJc w:val="left"/>
      <w:pPr>
        <w:tabs>
          <w:tab w:val="num" w:pos="3024"/>
        </w:tabs>
        <w:ind w:left="3024" w:hanging="360"/>
      </w:pPr>
      <w:rPr>
        <w:rFonts w:ascii="Symbol" w:hAnsi="Symbol" w:hint="default"/>
      </w:rPr>
    </w:lvl>
    <w:lvl w:ilvl="4" w:tplc="04190003">
      <w:start w:val="1"/>
      <w:numFmt w:val="decimal"/>
      <w:lvlText w:val="%5."/>
      <w:lvlJc w:val="left"/>
      <w:pPr>
        <w:tabs>
          <w:tab w:val="num" w:pos="3744"/>
        </w:tabs>
        <w:ind w:left="3744" w:hanging="360"/>
      </w:pPr>
      <w:rPr>
        <w:rFonts w:cs="Times New Roman"/>
      </w:rPr>
    </w:lvl>
    <w:lvl w:ilvl="5" w:tplc="04190005">
      <w:start w:val="1"/>
      <w:numFmt w:val="decimal"/>
      <w:lvlText w:val="%6."/>
      <w:lvlJc w:val="left"/>
      <w:pPr>
        <w:tabs>
          <w:tab w:val="num" w:pos="4464"/>
        </w:tabs>
        <w:ind w:left="4464" w:hanging="360"/>
      </w:pPr>
      <w:rPr>
        <w:rFonts w:cs="Times New Roman"/>
      </w:rPr>
    </w:lvl>
    <w:lvl w:ilvl="6" w:tplc="04190001">
      <w:start w:val="1"/>
      <w:numFmt w:val="decimal"/>
      <w:lvlText w:val="%7."/>
      <w:lvlJc w:val="left"/>
      <w:pPr>
        <w:tabs>
          <w:tab w:val="num" w:pos="5184"/>
        </w:tabs>
        <w:ind w:left="5184" w:hanging="360"/>
      </w:pPr>
      <w:rPr>
        <w:rFonts w:cs="Times New Roman"/>
      </w:rPr>
    </w:lvl>
    <w:lvl w:ilvl="7" w:tplc="04190003">
      <w:start w:val="1"/>
      <w:numFmt w:val="decimal"/>
      <w:lvlText w:val="%8."/>
      <w:lvlJc w:val="left"/>
      <w:pPr>
        <w:tabs>
          <w:tab w:val="num" w:pos="5904"/>
        </w:tabs>
        <w:ind w:left="5904" w:hanging="360"/>
      </w:pPr>
      <w:rPr>
        <w:rFonts w:cs="Times New Roman"/>
      </w:rPr>
    </w:lvl>
    <w:lvl w:ilvl="8" w:tplc="04190005">
      <w:start w:val="1"/>
      <w:numFmt w:val="decimal"/>
      <w:lvlText w:val="%9."/>
      <w:lvlJc w:val="left"/>
      <w:pPr>
        <w:tabs>
          <w:tab w:val="num" w:pos="6624"/>
        </w:tabs>
        <w:ind w:left="6624" w:hanging="360"/>
      </w:pPr>
      <w:rPr>
        <w:rFonts w:cs="Times New Roman"/>
      </w:rPr>
    </w:lvl>
  </w:abstractNum>
  <w:abstractNum w:abstractNumId="1">
    <w:nsid w:val="01BB0096"/>
    <w:multiLevelType w:val="hybridMultilevel"/>
    <w:tmpl w:val="4E50B3EE"/>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9F7708D"/>
    <w:multiLevelType w:val="hybridMultilevel"/>
    <w:tmpl w:val="5614ADB0"/>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52291D"/>
    <w:multiLevelType w:val="hybridMultilevel"/>
    <w:tmpl w:val="1156550C"/>
    <w:lvl w:ilvl="0" w:tplc="1466E4EE">
      <w:start w:val="1"/>
      <w:numFmt w:val="bullet"/>
      <w:lvlText w:val=""/>
      <w:lvlJc w:val="left"/>
      <w:pPr>
        <w:ind w:left="928"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nsid w:val="0AD65A36"/>
    <w:multiLevelType w:val="hybridMultilevel"/>
    <w:tmpl w:val="27EAB738"/>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E557BC4"/>
    <w:multiLevelType w:val="hybridMultilevel"/>
    <w:tmpl w:val="D49E578A"/>
    <w:lvl w:ilvl="0" w:tplc="00B225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E91EBD"/>
    <w:multiLevelType w:val="hybridMultilevel"/>
    <w:tmpl w:val="066E1090"/>
    <w:lvl w:ilvl="0" w:tplc="D7BA9CDA">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01B1D17"/>
    <w:multiLevelType w:val="hybridMultilevel"/>
    <w:tmpl w:val="639A8918"/>
    <w:lvl w:ilvl="0" w:tplc="00B225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0C33DCE"/>
    <w:multiLevelType w:val="hybridMultilevel"/>
    <w:tmpl w:val="7A84A0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0DA2AA1"/>
    <w:multiLevelType w:val="hybridMultilevel"/>
    <w:tmpl w:val="3AAC43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8E08FA"/>
    <w:multiLevelType w:val="hybridMultilevel"/>
    <w:tmpl w:val="158AAC16"/>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2BD0C51"/>
    <w:multiLevelType w:val="hybridMultilevel"/>
    <w:tmpl w:val="516CECF6"/>
    <w:lvl w:ilvl="0" w:tplc="00B225B2">
      <w:start w:val="1"/>
      <w:numFmt w:val="bullet"/>
      <w:lvlText w:val=""/>
      <w:lvlJc w:val="left"/>
      <w:pPr>
        <w:ind w:left="19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63D6426"/>
    <w:multiLevelType w:val="hybridMultilevel"/>
    <w:tmpl w:val="A3AC685A"/>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8285EB5"/>
    <w:multiLevelType w:val="hybridMultilevel"/>
    <w:tmpl w:val="23AA88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92F47DC"/>
    <w:multiLevelType w:val="hybridMultilevel"/>
    <w:tmpl w:val="0C3CCE2E"/>
    <w:lvl w:ilvl="0" w:tplc="1466E4EE">
      <w:start w:val="1"/>
      <w:numFmt w:val="bullet"/>
      <w:lvlText w:val=""/>
      <w:lvlJc w:val="left"/>
      <w:pPr>
        <w:ind w:left="1713"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D0C03B9"/>
    <w:multiLevelType w:val="multilevel"/>
    <w:tmpl w:val="9D042458"/>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861"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1DAF7CA2"/>
    <w:multiLevelType w:val="hybridMultilevel"/>
    <w:tmpl w:val="6958E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ED03D6F"/>
    <w:multiLevelType w:val="singleLevel"/>
    <w:tmpl w:val="BC9671AA"/>
    <w:name w:val="Callout Template"/>
    <w:lvl w:ilvl="0">
      <w:start w:val="1"/>
      <w:numFmt w:val="decimal"/>
      <w:suff w:val="space"/>
      <w:lvlText w:val="="/>
      <w:lvlJc w:val="left"/>
      <w:pPr>
        <w:ind w:left="200" w:hanging="200"/>
      </w:pPr>
      <w:rPr>
        <w:rFonts w:ascii="Webdings" w:hAnsi="Webdings"/>
        <w:sz w:val="16"/>
      </w:rPr>
    </w:lvl>
  </w:abstractNum>
  <w:abstractNum w:abstractNumId="18">
    <w:nsid w:val="1F24595E"/>
    <w:multiLevelType w:val="hybridMultilevel"/>
    <w:tmpl w:val="561268F0"/>
    <w:lvl w:ilvl="0" w:tplc="00B225B2">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203E198D"/>
    <w:multiLevelType w:val="hybridMultilevel"/>
    <w:tmpl w:val="BD2E38B2"/>
    <w:lvl w:ilvl="0" w:tplc="00B225B2">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3A51BE0"/>
    <w:multiLevelType w:val="hybridMultilevel"/>
    <w:tmpl w:val="AF2A7248"/>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1">
    <w:nsid w:val="24371D66"/>
    <w:multiLevelType w:val="hybridMultilevel"/>
    <w:tmpl w:val="14B6E852"/>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6816DE3"/>
    <w:multiLevelType w:val="hybridMultilevel"/>
    <w:tmpl w:val="E93A05CE"/>
    <w:lvl w:ilvl="0" w:tplc="2D2A0578">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268A22F1"/>
    <w:multiLevelType w:val="hybridMultilevel"/>
    <w:tmpl w:val="488E017E"/>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81A1AA4"/>
    <w:multiLevelType w:val="hybridMultilevel"/>
    <w:tmpl w:val="9D6494F4"/>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2A8450EA"/>
    <w:multiLevelType w:val="hybridMultilevel"/>
    <w:tmpl w:val="E02CBCAC"/>
    <w:lvl w:ilvl="0" w:tplc="00B225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2BB87DAA"/>
    <w:multiLevelType w:val="hybridMultilevel"/>
    <w:tmpl w:val="89F2B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EEE2709"/>
    <w:multiLevelType w:val="hybridMultilevel"/>
    <w:tmpl w:val="6922D2BC"/>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15C59B8"/>
    <w:multiLevelType w:val="hybridMultilevel"/>
    <w:tmpl w:val="6BB8FF66"/>
    <w:lvl w:ilvl="0" w:tplc="1466E4EE">
      <w:start w:val="1"/>
      <w:numFmt w:val="bullet"/>
      <w:lvlText w:val=""/>
      <w:lvlJc w:val="left"/>
      <w:pPr>
        <w:ind w:left="1713"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31E1504E"/>
    <w:multiLevelType w:val="hybridMultilevel"/>
    <w:tmpl w:val="1F067E6A"/>
    <w:lvl w:ilvl="0" w:tplc="00B225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4AA29D4"/>
    <w:multiLevelType w:val="hybridMultilevel"/>
    <w:tmpl w:val="E20A38D8"/>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39890F07"/>
    <w:multiLevelType w:val="multilevel"/>
    <w:tmpl w:val="6C1CD21C"/>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1"/>
      <w:suff w:val="space"/>
      <w:lvlText w:val="%1.%2.%3"/>
      <w:lvlJc w:val="left"/>
      <w:pPr>
        <w:ind w:left="3119"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3A5D2EBB"/>
    <w:multiLevelType w:val="hybridMultilevel"/>
    <w:tmpl w:val="00C60F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AC55AF3"/>
    <w:multiLevelType w:val="hybridMultilevel"/>
    <w:tmpl w:val="F0684BDA"/>
    <w:lvl w:ilvl="0" w:tplc="00B225B2">
      <w:start w:val="1"/>
      <w:numFmt w:val="bullet"/>
      <w:lvlText w:val=""/>
      <w:lvlJc w:val="left"/>
      <w:pPr>
        <w:ind w:left="1495"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3B8E78AC"/>
    <w:multiLevelType w:val="hybridMultilevel"/>
    <w:tmpl w:val="F0B6FE10"/>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3E6142A1"/>
    <w:multiLevelType w:val="hybridMultilevel"/>
    <w:tmpl w:val="695A195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37">
    <w:nsid w:val="3F7E07A1"/>
    <w:multiLevelType w:val="hybridMultilevel"/>
    <w:tmpl w:val="488C8BE8"/>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400C5551"/>
    <w:multiLevelType w:val="hybridMultilevel"/>
    <w:tmpl w:val="B290C4AE"/>
    <w:lvl w:ilvl="0" w:tplc="00B225B2">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9">
    <w:nsid w:val="40221771"/>
    <w:multiLevelType w:val="hybridMultilevel"/>
    <w:tmpl w:val="D9E853DA"/>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403E51C1"/>
    <w:multiLevelType w:val="hybridMultilevel"/>
    <w:tmpl w:val="55CE2AEC"/>
    <w:lvl w:ilvl="0" w:tplc="25661FF0">
      <w:start w:val="1"/>
      <w:numFmt w:val="bullet"/>
      <w:lvlText w:val=""/>
      <w:lvlJc w:val="left"/>
      <w:pPr>
        <w:tabs>
          <w:tab w:val="num" w:pos="1386"/>
        </w:tabs>
        <w:ind w:left="1386" w:hanging="360"/>
      </w:pPr>
      <w:rPr>
        <w:rFonts w:ascii="Symbol" w:hAnsi="Symbol" w:hint="default"/>
        <w:sz w:val="2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1">
    <w:nsid w:val="41B161E4"/>
    <w:multiLevelType w:val="hybridMultilevel"/>
    <w:tmpl w:val="13445F36"/>
    <w:lvl w:ilvl="0" w:tplc="00B225B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42211FD6"/>
    <w:multiLevelType w:val="multilevel"/>
    <w:tmpl w:val="9D0424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nsid w:val="42CA0FE7"/>
    <w:multiLevelType w:val="hybridMultilevel"/>
    <w:tmpl w:val="747ADF8E"/>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45256195"/>
    <w:multiLevelType w:val="multilevel"/>
    <w:tmpl w:val="9D0424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nsid w:val="45522497"/>
    <w:multiLevelType w:val="hybridMultilevel"/>
    <w:tmpl w:val="2DCEA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61E1E49"/>
    <w:multiLevelType w:val="hybridMultilevel"/>
    <w:tmpl w:val="B018F4FA"/>
    <w:lvl w:ilvl="0" w:tplc="8A9E584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466F5E36"/>
    <w:multiLevelType w:val="hybridMultilevel"/>
    <w:tmpl w:val="EE38A172"/>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4789124B"/>
    <w:multiLevelType w:val="hybridMultilevel"/>
    <w:tmpl w:val="D8CCBFF0"/>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4931310D"/>
    <w:multiLevelType w:val="hybridMultilevel"/>
    <w:tmpl w:val="8E1E80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D7C415F"/>
    <w:multiLevelType w:val="hybridMultilevel"/>
    <w:tmpl w:val="4DE840EC"/>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4F884E8F"/>
    <w:multiLevelType w:val="hybridMultilevel"/>
    <w:tmpl w:val="3126DD02"/>
    <w:lvl w:ilvl="0" w:tplc="05EA1CE8">
      <w:start w:val="1"/>
      <w:numFmt w:val="decimal"/>
      <w:lvlText w:val="%1)"/>
      <w:lvlJc w:val="left"/>
      <w:pPr>
        <w:ind w:left="1713" w:hanging="360"/>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558D3CBC"/>
    <w:multiLevelType w:val="hybridMultilevel"/>
    <w:tmpl w:val="74D453F8"/>
    <w:lvl w:ilvl="0" w:tplc="00B225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8C11AE8"/>
    <w:multiLevelType w:val="hybridMultilevel"/>
    <w:tmpl w:val="B5D64548"/>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59E31D19"/>
    <w:multiLevelType w:val="hybridMultilevel"/>
    <w:tmpl w:val="15AA6112"/>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5A552BC0"/>
    <w:multiLevelType w:val="hybridMultilevel"/>
    <w:tmpl w:val="C86A4840"/>
    <w:lvl w:ilvl="0" w:tplc="5C268C4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A763240"/>
    <w:multiLevelType w:val="hybridMultilevel"/>
    <w:tmpl w:val="FA5A0C30"/>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5DA262BE"/>
    <w:multiLevelType w:val="hybridMultilevel"/>
    <w:tmpl w:val="DF3CA5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5DC2224A"/>
    <w:multiLevelType w:val="hybridMultilevel"/>
    <w:tmpl w:val="5C6C0C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ED027E8"/>
    <w:multiLevelType w:val="hybridMultilevel"/>
    <w:tmpl w:val="45A2EE18"/>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62F651BB"/>
    <w:multiLevelType w:val="hybridMultilevel"/>
    <w:tmpl w:val="7C320B84"/>
    <w:lvl w:ilvl="0" w:tplc="00B225B2">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61">
    <w:nsid w:val="6322584F"/>
    <w:multiLevelType w:val="hybridMultilevel"/>
    <w:tmpl w:val="FF9A5ABA"/>
    <w:lvl w:ilvl="0" w:tplc="00B225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64FE4194"/>
    <w:multiLevelType w:val="hybridMultilevel"/>
    <w:tmpl w:val="2D2AFBE6"/>
    <w:lvl w:ilvl="0" w:tplc="00B225B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3">
    <w:nsid w:val="66687B5B"/>
    <w:multiLevelType w:val="hybridMultilevel"/>
    <w:tmpl w:val="3FBEA5E2"/>
    <w:lvl w:ilvl="0" w:tplc="00B225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4">
    <w:nsid w:val="6812517D"/>
    <w:multiLevelType w:val="hybridMultilevel"/>
    <w:tmpl w:val="5C408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85721EB"/>
    <w:multiLevelType w:val="hybridMultilevel"/>
    <w:tmpl w:val="BFC2E90A"/>
    <w:lvl w:ilvl="0" w:tplc="00B225B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nsid w:val="6C6C313C"/>
    <w:multiLevelType w:val="hybridMultilevel"/>
    <w:tmpl w:val="190E71F8"/>
    <w:lvl w:ilvl="0" w:tplc="00B225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6D2744E1"/>
    <w:multiLevelType w:val="hybridMultilevel"/>
    <w:tmpl w:val="662E5D3A"/>
    <w:lvl w:ilvl="0" w:tplc="1466E4EE">
      <w:start w:val="1"/>
      <w:numFmt w:val="bullet"/>
      <w:lvlText w:val=""/>
      <w:lvlJc w:val="left"/>
      <w:pPr>
        <w:ind w:left="1713"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76340C43"/>
    <w:multiLevelType w:val="hybridMultilevel"/>
    <w:tmpl w:val="0AC478FC"/>
    <w:lvl w:ilvl="0" w:tplc="00B225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7A37652E"/>
    <w:multiLevelType w:val="hybridMultilevel"/>
    <w:tmpl w:val="B02E6270"/>
    <w:lvl w:ilvl="0" w:tplc="00B225B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0">
    <w:nsid w:val="7D004CBF"/>
    <w:multiLevelType w:val="hybridMultilevel"/>
    <w:tmpl w:val="5540DF64"/>
    <w:lvl w:ilvl="0" w:tplc="00B225B2">
      <w:start w:val="1"/>
      <w:numFmt w:val="bullet"/>
      <w:lvlText w:val=""/>
      <w:lvlJc w:val="left"/>
      <w:pPr>
        <w:ind w:left="1260" w:hanging="360"/>
      </w:pPr>
      <w:rPr>
        <w:rFonts w:ascii="Symbol" w:hAnsi="Symbol" w:hint="default"/>
      </w:rPr>
    </w:lvl>
    <w:lvl w:ilvl="1" w:tplc="B900DAC0">
      <w:numFmt w:val="bullet"/>
      <w:lvlText w:val="•"/>
      <w:lvlJc w:val="left"/>
      <w:pPr>
        <w:ind w:left="2325" w:hanging="705"/>
      </w:pPr>
      <w:rPr>
        <w:rFonts w:ascii="Times New Roman" w:eastAsiaTheme="minorEastAsia" w:hAnsi="Times New Roman" w:cs="Times New Roman"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1">
    <w:nsid w:val="7E5712A2"/>
    <w:multiLevelType w:val="hybridMultilevel"/>
    <w:tmpl w:val="1D245198"/>
    <w:lvl w:ilvl="0" w:tplc="00B225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32"/>
  </w:num>
  <w:num w:numId="4">
    <w:abstractNumId w:val="9"/>
  </w:num>
  <w:num w:numId="5">
    <w:abstractNumId w:val="13"/>
  </w:num>
  <w:num w:numId="6">
    <w:abstractNumId w:val="64"/>
  </w:num>
  <w:num w:numId="7">
    <w:abstractNumId w:val="20"/>
  </w:num>
  <w:num w:numId="8">
    <w:abstractNumId w:val="58"/>
  </w:num>
  <w:num w:numId="9">
    <w:abstractNumId w:val="8"/>
  </w:num>
  <w:num w:numId="10">
    <w:abstractNumId w:val="45"/>
  </w:num>
  <w:num w:numId="11">
    <w:abstractNumId w:val="39"/>
  </w:num>
  <w:num w:numId="12">
    <w:abstractNumId w:val="4"/>
  </w:num>
  <w:num w:numId="13">
    <w:abstractNumId w:val="23"/>
  </w:num>
  <w:num w:numId="14">
    <w:abstractNumId w:val="33"/>
  </w:num>
  <w:num w:numId="15">
    <w:abstractNumId w:val="38"/>
  </w:num>
  <w:num w:numId="16">
    <w:abstractNumId w:val="27"/>
  </w:num>
  <w:num w:numId="17">
    <w:abstractNumId w:val="48"/>
  </w:num>
  <w:num w:numId="18">
    <w:abstractNumId w:val="24"/>
  </w:num>
  <w:num w:numId="19">
    <w:abstractNumId w:val="50"/>
  </w:num>
  <w:num w:numId="20">
    <w:abstractNumId w:val="37"/>
  </w:num>
  <w:num w:numId="21">
    <w:abstractNumId w:val="68"/>
  </w:num>
  <w:num w:numId="22">
    <w:abstractNumId w:val="54"/>
  </w:num>
  <w:num w:numId="23">
    <w:abstractNumId w:val="19"/>
  </w:num>
  <w:num w:numId="24">
    <w:abstractNumId w:val="43"/>
  </w:num>
  <w:num w:numId="25">
    <w:abstractNumId w:val="10"/>
  </w:num>
  <w:num w:numId="26">
    <w:abstractNumId w:val="21"/>
  </w:num>
  <w:num w:numId="27">
    <w:abstractNumId w:val="30"/>
  </w:num>
  <w:num w:numId="28">
    <w:abstractNumId w:val="1"/>
  </w:num>
  <w:num w:numId="29">
    <w:abstractNumId w:val="12"/>
  </w:num>
  <w:num w:numId="30">
    <w:abstractNumId w:val="53"/>
  </w:num>
  <w:num w:numId="31">
    <w:abstractNumId w:val="11"/>
  </w:num>
  <w:num w:numId="32">
    <w:abstractNumId w:val="60"/>
  </w:num>
  <w:num w:numId="33">
    <w:abstractNumId w:val="34"/>
  </w:num>
  <w:num w:numId="34">
    <w:abstractNumId w:val="56"/>
  </w:num>
  <w:num w:numId="35">
    <w:abstractNumId w:val="35"/>
  </w:num>
  <w:num w:numId="36">
    <w:abstractNumId w:val="61"/>
  </w:num>
  <w:num w:numId="37">
    <w:abstractNumId w:val="49"/>
  </w:num>
  <w:num w:numId="38">
    <w:abstractNumId w:val="71"/>
  </w:num>
  <w:num w:numId="39">
    <w:abstractNumId w:val="62"/>
  </w:num>
  <w:num w:numId="40">
    <w:abstractNumId w:val="25"/>
  </w:num>
  <w:num w:numId="41">
    <w:abstractNumId w:val="7"/>
  </w:num>
  <w:num w:numId="42">
    <w:abstractNumId w:val="15"/>
  </w:num>
  <w:num w:numId="43">
    <w:abstractNumId w:val="28"/>
  </w:num>
  <w:num w:numId="44">
    <w:abstractNumId w:val="51"/>
  </w:num>
  <w:num w:numId="45">
    <w:abstractNumId w:val="67"/>
  </w:num>
  <w:num w:numId="46">
    <w:abstractNumId w:val="6"/>
  </w:num>
  <w:num w:numId="47">
    <w:abstractNumId w:val="29"/>
  </w:num>
  <w:num w:numId="48">
    <w:abstractNumId w:val="66"/>
  </w:num>
  <w:num w:numId="49">
    <w:abstractNumId w:val="52"/>
  </w:num>
  <w:num w:numId="50">
    <w:abstractNumId w:val="42"/>
  </w:num>
  <w:num w:numId="51">
    <w:abstractNumId w:val="44"/>
  </w:num>
  <w:num w:numId="52">
    <w:abstractNumId w:val="59"/>
  </w:num>
  <w:num w:numId="53">
    <w:abstractNumId w:val="63"/>
  </w:num>
  <w:num w:numId="54">
    <w:abstractNumId w:val="0"/>
  </w:num>
  <w:num w:numId="5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num>
  <w:num w:numId="57">
    <w:abstractNumId w:val="18"/>
  </w:num>
  <w:num w:numId="58">
    <w:abstractNumId w:val="14"/>
  </w:num>
  <w:num w:numId="59">
    <w:abstractNumId w:val="3"/>
  </w:num>
  <w:num w:numId="60">
    <w:abstractNumId w:val="22"/>
  </w:num>
  <w:num w:numId="61">
    <w:abstractNumId w:val="69"/>
  </w:num>
  <w:num w:numId="62">
    <w:abstractNumId w:val="47"/>
  </w:num>
  <w:num w:numId="63">
    <w:abstractNumId w:val="65"/>
  </w:num>
  <w:num w:numId="64">
    <w:abstractNumId w:val="41"/>
  </w:num>
  <w:num w:numId="65">
    <w:abstractNumId w:val="70"/>
  </w:num>
  <w:num w:numId="66">
    <w:abstractNumId w:val="36"/>
  </w:num>
  <w:num w:numId="67">
    <w:abstractNumId w:val="57"/>
  </w:num>
  <w:num w:numId="68">
    <w:abstractNumId w:val="5"/>
  </w:num>
  <w:num w:numId="69">
    <w:abstractNumId w:val="46"/>
  </w:num>
  <w:num w:numId="70">
    <w:abstractNumId w:val="16"/>
  </w:num>
  <w:num w:numId="71">
    <w:abstractNumId w:val="5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hideSpellingErrors/>
  <w:activeWritingStyle w:appName="MSWord" w:lang="ru-RU" w:vendorID="64" w:dllVersion="131078" w:nlCheck="1" w:checkStyle="0"/>
  <w:activeWritingStyle w:appName="MSWord" w:lang="en-US" w:vendorID="64" w:dllVersion="131078" w:nlCheck="1" w:checkStyle="1"/>
  <w:activeWritingStyle w:appName="MSWord" w:lang="ru-RU" w:vendorID="1" w:dllVersion="512" w:checkStyle="0"/>
  <w:proofState w:spelling="clean" w:grammar="clean"/>
  <w:defaultTabStop w:val="709"/>
  <w:drawingGridHorizontalSpacing w:val="181"/>
  <w:drawingGridVerticalSpacing w:val="181"/>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2"/>
  </w:compat>
  <w:rsids>
    <w:rsidRoot w:val="00025593"/>
    <w:rsid w:val="000008E3"/>
    <w:rsid w:val="00000B6B"/>
    <w:rsid w:val="00001D00"/>
    <w:rsid w:val="0000264B"/>
    <w:rsid w:val="000028D2"/>
    <w:rsid w:val="00002B5B"/>
    <w:rsid w:val="000042F5"/>
    <w:rsid w:val="00004316"/>
    <w:rsid w:val="00004619"/>
    <w:rsid w:val="00004C23"/>
    <w:rsid w:val="00005405"/>
    <w:rsid w:val="000057A9"/>
    <w:rsid w:val="000066E1"/>
    <w:rsid w:val="00006786"/>
    <w:rsid w:val="00006853"/>
    <w:rsid w:val="000100EC"/>
    <w:rsid w:val="00010CF7"/>
    <w:rsid w:val="00010DB3"/>
    <w:rsid w:val="00011F90"/>
    <w:rsid w:val="000123F4"/>
    <w:rsid w:val="00012E9F"/>
    <w:rsid w:val="000130DB"/>
    <w:rsid w:val="00013B69"/>
    <w:rsid w:val="000146EE"/>
    <w:rsid w:val="0001475B"/>
    <w:rsid w:val="00014945"/>
    <w:rsid w:val="00014F68"/>
    <w:rsid w:val="000150BC"/>
    <w:rsid w:val="00015A4B"/>
    <w:rsid w:val="000164C0"/>
    <w:rsid w:val="000164CE"/>
    <w:rsid w:val="00016D5B"/>
    <w:rsid w:val="00017B13"/>
    <w:rsid w:val="00020D96"/>
    <w:rsid w:val="00020DED"/>
    <w:rsid w:val="00020E40"/>
    <w:rsid w:val="000211E6"/>
    <w:rsid w:val="000217E4"/>
    <w:rsid w:val="000224B1"/>
    <w:rsid w:val="000237E3"/>
    <w:rsid w:val="00025593"/>
    <w:rsid w:val="00025FBC"/>
    <w:rsid w:val="000263E0"/>
    <w:rsid w:val="00027C35"/>
    <w:rsid w:val="00030127"/>
    <w:rsid w:val="0003065A"/>
    <w:rsid w:val="000308E6"/>
    <w:rsid w:val="00030B65"/>
    <w:rsid w:val="00030BE1"/>
    <w:rsid w:val="00030F44"/>
    <w:rsid w:val="00031124"/>
    <w:rsid w:val="000324E2"/>
    <w:rsid w:val="000325D0"/>
    <w:rsid w:val="000331C4"/>
    <w:rsid w:val="000340DA"/>
    <w:rsid w:val="000343D4"/>
    <w:rsid w:val="0003467F"/>
    <w:rsid w:val="00034AA1"/>
    <w:rsid w:val="000352DD"/>
    <w:rsid w:val="000356D8"/>
    <w:rsid w:val="000359A2"/>
    <w:rsid w:val="00035BF7"/>
    <w:rsid w:val="00035DC0"/>
    <w:rsid w:val="000369AE"/>
    <w:rsid w:val="00037503"/>
    <w:rsid w:val="000407C8"/>
    <w:rsid w:val="000408BE"/>
    <w:rsid w:val="00040AAC"/>
    <w:rsid w:val="00040BA9"/>
    <w:rsid w:val="00040F13"/>
    <w:rsid w:val="00040FFD"/>
    <w:rsid w:val="00041135"/>
    <w:rsid w:val="000413FC"/>
    <w:rsid w:val="000430A0"/>
    <w:rsid w:val="000432ED"/>
    <w:rsid w:val="00043DF4"/>
    <w:rsid w:val="00044894"/>
    <w:rsid w:val="000449D0"/>
    <w:rsid w:val="0004534E"/>
    <w:rsid w:val="000458E9"/>
    <w:rsid w:val="00045C59"/>
    <w:rsid w:val="000503E7"/>
    <w:rsid w:val="00050B26"/>
    <w:rsid w:val="00050CBE"/>
    <w:rsid w:val="00051D48"/>
    <w:rsid w:val="00051EA7"/>
    <w:rsid w:val="000524D8"/>
    <w:rsid w:val="00052526"/>
    <w:rsid w:val="00052C00"/>
    <w:rsid w:val="00052DE9"/>
    <w:rsid w:val="00053B6C"/>
    <w:rsid w:val="0005406A"/>
    <w:rsid w:val="0005439B"/>
    <w:rsid w:val="000547B0"/>
    <w:rsid w:val="00055093"/>
    <w:rsid w:val="000561DD"/>
    <w:rsid w:val="00056481"/>
    <w:rsid w:val="000570C5"/>
    <w:rsid w:val="00057F58"/>
    <w:rsid w:val="00061571"/>
    <w:rsid w:val="0006284F"/>
    <w:rsid w:val="00062DD4"/>
    <w:rsid w:val="000630F0"/>
    <w:rsid w:val="00064CD8"/>
    <w:rsid w:val="000656DE"/>
    <w:rsid w:val="00065B50"/>
    <w:rsid w:val="0006629F"/>
    <w:rsid w:val="00066C27"/>
    <w:rsid w:val="00067FC1"/>
    <w:rsid w:val="000705B7"/>
    <w:rsid w:val="000712B2"/>
    <w:rsid w:val="00072F4B"/>
    <w:rsid w:val="000736EB"/>
    <w:rsid w:val="00073815"/>
    <w:rsid w:val="00075F4C"/>
    <w:rsid w:val="0007649E"/>
    <w:rsid w:val="00076B4E"/>
    <w:rsid w:val="0007733B"/>
    <w:rsid w:val="000773E3"/>
    <w:rsid w:val="00077AF5"/>
    <w:rsid w:val="000810FB"/>
    <w:rsid w:val="00081547"/>
    <w:rsid w:val="00082352"/>
    <w:rsid w:val="00082F84"/>
    <w:rsid w:val="000831A4"/>
    <w:rsid w:val="0008366C"/>
    <w:rsid w:val="00084269"/>
    <w:rsid w:val="00084905"/>
    <w:rsid w:val="00084B86"/>
    <w:rsid w:val="00086D9C"/>
    <w:rsid w:val="000915C5"/>
    <w:rsid w:val="00091DE5"/>
    <w:rsid w:val="00092452"/>
    <w:rsid w:val="00092E96"/>
    <w:rsid w:val="0009358D"/>
    <w:rsid w:val="00093BC4"/>
    <w:rsid w:val="00094271"/>
    <w:rsid w:val="0009455F"/>
    <w:rsid w:val="00094647"/>
    <w:rsid w:val="00094975"/>
    <w:rsid w:val="00094A62"/>
    <w:rsid w:val="00094CAB"/>
    <w:rsid w:val="00095D31"/>
    <w:rsid w:val="0009676F"/>
    <w:rsid w:val="00096B7E"/>
    <w:rsid w:val="00096F05"/>
    <w:rsid w:val="00097465"/>
    <w:rsid w:val="00097A25"/>
    <w:rsid w:val="000A041A"/>
    <w:rsid w:val="000A2B22"/>
    <w:rsid w:val="000A2BA1"/>
    <w:rsid w:val="000A34DD"/>
    <w:rsid w:val="000A402F"/>
    <w:rsid w:val="000A4361"/>
    <w:rsid w:val="000A45FB"/>
    <w:rsid w:val="000A4CFB"/>
    <w:rsid w:val="000A50BB"/>
    <w:rsid w:val="000A6428"/>
    <w:rsid w:val="000A649E"/>
    <w:rsid w:val="000A6AEA"/>
    <w:rsid w:val="000A6DAC"/>
    <w:rsid w:val="000B01FF"/>
    <w:rsid w:val="000B024B"/>
    <w:rsid w:val="000B0CC6"/>
    <w:rsid w:val="000B0DE3"/>
    <w:rsid w:val="000B0FCE"/>
    <w:rsid w:val="000B2331"/>
    <w:rsid w:val="000B2673"/>
    <w:rsid w:val="000B37B3"/>
    <w:rsid w:val="000B3C2C"/>
    <w:rsid w:val="000B4C31"/>
    <w:rsid w:val="000B54F9"/>
    <w:rsid w:val="000B5D34"/>
    <w:rsid w:val="000B5FBF"/>
    <w:rsid w:val="000B609F"/>
    <w:rsid w:val="000B61D9"/>
    <w:rsid w:val="000B6297"/>
    <w:rsid w:val="000B74D6"/>
    <w:rsid w:val="000B763A"/>
    <w:rsid w:val="000B7AF4"/>
    <w:rsid w:val="000C06FD"/>
    <w:rsid w:val="000C197B"/>
    <w:rsid w:val="000C2226"/>
    <w:rsid w:val="000C2ABC"/>
    <w:rsid w:val="000C2AEA"/>
    <w:rsid w:val="000C2C6E"/>
    <w:rsid w:val="000C40CF"/>
    <w:rsid w:val="000C46E2"/>
    <w:rsid w:val="000C47F1"/>
    <w:rsid w:val="000C5653"/>
    <w:rsid w:val="000C5669"/>
    <w:rsid w:val="000C601D"/>
    <w:rsid w:val="000C700D"/>
    <w:rsid w:val="000C778C"/>
    <w:rsid w:val="000C77E8"/>
    <w:rsid w:val="000C7975"/>
    <w:rsid w:val="000C7D89"/>
    <w:rsid w:val="000D01F4"/>
    <w:rsid w:val="000D0730"/>
    <w:rsid w:val="000D1601"/>
    <w:rsid w:val="000D2141"/>
    <w:rsid w:val="000D40AE"/>
    <w:rsid w:val="000D4437"/>
    <w:rsid w:val="000D5001"/>
    <w:rsid w:val="000D558F"/>
    <w:rsid w:val="000D57F5"/>
    <w:rsid w:val="000D5AE0"/>
    <w:rsid w:val="000D5DD3"/>
    <w:rsid w:val="000D66BE"/>
    <w:rsid w:val="000D73A5"/>
    <w:rsid w:val="000E0E7F"/>
    <w:rsid w:val="000E1F9C"/>
    <w:rsid w:val="000E3C90"/>
    <w:rsid w:val="000E64F7"/>
    <w:rsid w:val="000E6AD9"/>
    <w:rsid w:val="000E72FF"/>
    <w:rsid w:val="000F102B"/>
    <w:rsid w:val="000F12D3"/>
    <w:rsid w:val="000F165B"/>
    <w:rsid w:val="000F1812"/>
    <w:rsid w:val="000F2183"/>
    <w:rsid w:val="000F227B"/>
    <w:rsid w:val="000F32E8"/>
    <w:rsid w:val="000F3700"/>
    <w:rsid w:val="000F3BB3"/>
    <w:rsid w:val="000F3C9D"/>
    <w:rsid w:val="000F3F5F"/>
    <w:rsid w:val="000F482C"/>
    <w:rsid w:val="000F4B97"/>
    <w:rsid w:val="000F5065"/>
    <w:rsid w:val="000F5682"/>
    <w:rsid w:val="000F659C"/>
    <w:rsid w:val="000F66B7"/>
    <w:rsid w:val="000F684A"/>
    <w:rsid w:val="000F6E2E"/>
    <w:rsid w:val="000F7974"/>
    <w:rsid w:val="000F7D97"/>
    <w:rsid w:val="001002B6"/>
    <w:rsid w:val="00100427"/>
    <w:rsid w:val="00100641"/>
    <w:rsid w:val="001013B6"/>
    <w:rsid w:val="00101A35"/>
    <w:rsid w:val="00103391"/>
    <w:rsid w:val="00103602"/>
    <w:rsid w:val="001041B1"/>
    <w:rsid w:val="001047B9"/>
    <w:rsid w:val="001068AC"/>
    <w:rsid w:val="00107C54"/>
    <w:rsid w:val="001105CC"/>
    <w:rsid w:val="00110AE1"/>
    <w:rsid w:val="0011182F"/>
    <w:rsid w:val="00111924"/>
    <w:rsid w:val="0011250A"/>
    <w:rsid w:val="00112AFF"/>
    <w:rsid w:val="001139F5"/>
    <w:rsid w:val="0011456D"/>
    <w:rsid w:val="0011481B"/>
    <w:rsid w:val="00115022"/>
    <w:rsid w:val="001153C8"/>
    <w:rsid w:val="001155CC"/>
    <w:rsid w:val="001157FB"/>
    <w:rsid w:val="001165D1"/>
    <w:rsid w:val="00116FBB"/>
    <w:rsid w:val="00117074"/>
    <w:rsid w:val="001178FF"/>
    <w:rsid w:val="00117A91"/>
    <w:rsid w:val="00117A98"/>
    <w:rsid w:val="001200A7"/>
    <w:rsid w:val="0012057E"/>
    <w:rsid w:val="00122370"/>
    <w:rsid w:val="001229C2"/>
    <w:rsid w:val="00122E32"/>
    <w:rsid w:val="00123796"/>
    <w:rsid w:val="00124336"/>
    <w:rsid w:val="00124948"/>
    <w:rsid w:val="00124DDD"/>
    <w:rsid w:val="00125E57"/>
    <w:rsid w:val="00126027"/>
    <w:rsid w:val="00126058"/>
    <w:rsid w:val="00126ECE"/>
    <w:rsid w:val="001270E8"/>
    <w:rsid w:val="00127179"/>
    <w:rsid w:val="00127224"/>
    <w:rsid w:val="00127461"/>
    <w:rsid w:val="00131B47"/>
    <w:rsid w:val="00131CE8"/>
    <w:rsid w:val="00132DFB"/>
    <w:rsid w:val="00132E36"/>
    <w:rsid w:val="00133458"/>
    <w:rsid w:val="00133D24"/>
    <w:rsid w:val="001347B9"/>
    <w:rsid w:val="00134D43"/>
    <w:rsid w:val="00135362"/>
    <w:rsid w:val="001353F0"/>
    <w:rsid w:val="00135DF1"/>
    <w:rsid w:val="00136D81"/>
    <w:rsid w:val="0013712C"/>
    <w:rsid w:val="001379B1"/>
    <w:rsid w:val="00140CCB"/>
    <w:rsid w:val="001414FB"/>
    <w:rsid w:val="0014178B"/>
    <w:rsid w:val="00141A1D"/>
    <w:rsid w:val="00141B21"/>
    <w:rsid w:val="0014232A"/>
    <w:rsid w:val="00142556"/>
    <w:rsid w:val="0014283B"/>
    <w:rsid w:val="00142C26"/>
    <w:rsid w:val="00142F30"/>
    <w:rsid w:val="00143A77"/>
    <w:rsid w:val="00143BC0"/>
    <w:rsid w:val="00143C88"/>
    <w:rsid w:val="001445CD"/>
    <w:rsid w:val="0014463D"/>
    <w:rsid w:val="00144998"/>
    <w:rsid w:val="00144A31"/>
    <w:rsid w:val="00144E00"/>
    <w:rsid w:val="00145650"/>
    <w:rsid w:val="001463BD"/>
    <w:rsid w:val="001464F4"/>
    <w:rsid w:val="0015091D"/>
    <w:rsid w:val="00151125"/>
    <w:rsid w:val="00151314"/>
    <w:rsid w:val="00151D93"/>
    <w:rsid w:val="00152487"/>
    <w:rsid w:val="00152BE1"/>
    <w:rsid w:val="001531AA"/>
    <w:rsid w:val="0015369A"/>
    <w:rsid w:val="00153E71"/>
    <w:rsid w:val="00154FB2"/>
    <w:rsid w:val="001559FB"/>
    <w:rsid w:val="00155AC3"/>
    <w:rsid w:val="00156024"/>
    <w:rsid w:val="00156171"/>
    <w:rsid w:val="0015630A"/>
    <w:rsid w:val="0015641E"/>
    <w:rsid w:val="00156F2E"/>
    <w:rsid w:val="00157707"/>
    <w:rsid w:val="00157F23"/>
    <w:rsid w:val="00160F93"/>
    <w:rsid w:val="00163ABB"/>
    <w:rsid w:val="00163F80"/>
    <w:rsid w:val="00163FB4"/>
    <w:rsid w:val="00164115"/>
    <w:rsid w:val="00164B39"/>
    <w:rsid w:val="00164BC1"/>
    <w:rsid w:val="00165135"/>
    <w:rsid w:val="0016549B"/>
    <w:rsid w:val="00165879"/>
    <w:rsid w:val="001666BA"/>
    <w:rsid w:val="001669CA"/>
    <w:rsid w:val="001676B2"/>
    <w:rsid w:val="00167FAD"/>
    <w:rsid w:val="00170229"/>
    <w:rsid w:val="0017110E"/>
    <w:rsid w:val="0017124F"/>
    <w:rsid w:val="00171302"/>
    <w:rsid w:val="00171AB5"/>
    <w:rsid w:val="00171BDC"/>
    <w:rsid w:val="00171E0D"/>
    <w:rsid w:val="00171E91"/>
    <w:rsid w:val="00172F8F"/>
    <w:rsid w:val="00173945"/>
    <w:rsid w:val="0017416C"/>
    <w:rsid w:val="0017486B"/>
    <w:rsid w:val="00174C22"/>
    <w:rsid w:val="00175244"/>
    <w:rsid w:val="001755A0"/>
    <w:rsid w:val="001767C5"/>
    <w:rsid w:val="00176B52"/>
    <w:rsid w:val="00180188"/>
    <w:rsid w:val="0018042C"/>
    <w:rsid w:val="0018098C"/>
    <w:rsid w:val="001811AE"/>
    <w:rsid w:val="00181555"/>
    <w:rsid w:val="00182704"/>
    <w:rsid w:val="00182774"/>
    <w:rsid w:val="0018282C"/>
    <w:rsid w:val="00182DA6"/>
    <w:rsid w:val="0018312A"/>
    <w:rsid w:val="0018313A"/>
    <w:rsid w:val="0018313D"/>
    <w:rsid w:val="00183324"/>
    <w:rsid w:val="00183A41"/>
    <w:rsid w:val="00183B46"/>
    <w:rsid w:val="00183F36"/>
    <w:rsid w:val="00185404"/>
    <w:rsid w:val="001858C2"/>
    <w:rsid w:val="00185ADD"/>
    <w:rsid w:val="0018649F"/>
    <w:rsid w:val="00186F93"/>
    <w:rsid w:val="00187586"/>
    <w:rsid w:val="00187AAA"/>
    <w:rsid w:val="00187E36"/>
    <w:rsid w:val="0019049B"/>
    <w:rsid w:val="00190912"/>
    <w:rsid w:val="00191B83"/>
    <w:rsid w:val="001923CB"/>
    <w:rsid w:val="00192647"/>
    <w:rsid w:val="00192685"/>
    <w:rsid w:val="00192CF7"/>
    <w:rsid w:val="00192D94"/>
    <w:rsid w:val="00193209"/>
    <w:rsid w:val="0019398F"/>
    <w:rsid w:val="00193B08"/>
    <w:rsid w:val="00193BFB"/>
    <w:rsid w:val="00193D75"/>
    <w:rsid w:val="0019453A"/>
    <w:rsid w:val="0019571F"/>
    <w:rsid w:val="001958F9"/>
    <w:rsid w:val="00195E2A"/>
    <w:rsid w:val="00195E88"/>
    <w:rsid w:val="00196DC4"/>
    <w:rsid w:val="00196E0F"/>
    <w:rsid w:val="001971D1"/>
    <w:rsid w:val="001A0222"/>
    <w:rsid w:val="001A08B4"/>
    <w:rsid w:val="001A10E9"/>
    <w:rsid w:val="001A182C"/>
    <w:rsid w:val="001A3AD1"/>
    <w:rsid w:val="001A44C5"/>
    <w:rsid w:val="001A5236"/>
    <w:rsid w:val="001A5492"/>
    <w:rsid w:val="001A6A70"/>
    <w:rsid w:val="001A73F1"/>
    <w:rsid w:val="001A77F5"/>
    <w:rsid w:val="001A796D"/>
    <w:rsid w:val="001A7A58"/>
    <w:rsid w:val="001B0145"/>
    <w:rsid w:val="001B0952"/>
    <w:rsid w:val="001B129F"/>
    <w:rsid w:val="001B14B3"/>
    <w:rsid w:val="001B1699"/>
    <w:rsid w:val="001B2907"/>
    <w:rsid w:val="001B3582"/>
    <w:rsid w:val="001B43A7"/>
    <w:rsid w:val="001B43C2"/>
    <w:rsid w:val="001B5AAD"/>
    <w:rsid w:val="001B5AF6"/>
    <w:rsid w:val="001C15F9"/>
    <w:rsid w:val="001C1F41"/>
    <w:rsid w:val="001C2145"/>
    <w:rsid w:val="001C2B99"/>
    <w:rsid w:val="001C35AF"/>
    <w:rsid w:val="001C3B89"/>
    <w:rsid w:val="001C4151"/>
    <w:rsid w:val="001C47E0"/>
    <w:rsid w:val="001C4B3B"/>
    <w:rsid w:val="001C4F23"/>
    <w:rsid w:val="001C5A6E"/>
    <w:rsid w:val="001C5D33"/>
    <w:rsid w:val="001C64B0"/>
    <w:rsid w:val="001C68B8"/>
    <w:rsid w:val="001C7C51"/>
    <w:rsid w:val="001D0047"/>
    <w:rsid w:val="001D02EE"/>
    <w:rsid w:val="001D0C43"/>
    <w:rsid w:val="001D1140"/>
    <w:rsid w:val="001D2022"/>
    <w:rsid w:val="001D2BE6"/>
    <w:rsid w:val="001D335A"/>
    <w:rsid w:val="001D3397"/>
    <w:rsid w:val="001D3D0D"/>
    <w:rsid w:val="001D3FD5"/>
    <w:rsid w:val="001D4D73"/>
    <w:rsid w:val="001D4EAE"/>
    <w:rsid w:val="001D50F9"/>
    <w:rsid w:val="001D6F7D"/>
    <w:rsid w:val="001D78C5"/>
    <w:rsid w:val="001D7C8B"/>
    <w:rsid w:val="001E096E"/>
    <w:rsid w:val="001E1C7E"/>
    <w:rsid w:val="001E21E6"/>
    <w:rsid w:val="001E2DE8"/>
    <w:rsid w:val="001E3507"/>
    <w:rsid w:val="001E44C8"/>
    <w:rsid w:val="001E529E"/>
    <w:rsid w:val="001E545F"/>
    <w:rsid w:val="001E5DE0"/>
    <w:rsid w:val="001E60F4"/>
    <w:rsid w:val="001E65F2"/>
    <w:rsid w:val="001E6BAB"/>
    <w:rsid w:val="001E6F4C"/>
    <w:rsid w:val="001F0DB7"/>
    <w:rsid w:val="001F0DE0"/>
    <w:rsid w:val="001F1240"/>
    <w:rsid w:val="001F1336"/>
    <w:rsid w:val="001F1C83"/>
    <w:rsid w:val="001F2B10"/>
    <w:rsid w:val="001F4ABB"/>
    <w:rsid w:val="001F4B16"/>
    <w:rsid w:val="001F555B"/>
    <w:rsid w:val="001F561C"/>
    <w:rsid w:val="001F6E27"/>
    <w:rsid w:val="001F7167"/>
    <w:rsid w:val="001F7627"/>
    <w:rsid w:val="002004D6"/>
    <w:rsid w:val="00201B41"/>
    <w:rsid w:val="00202140"/>
    <w:rsid w:val="0020252F"/>
    <w:rsid w:val="00202960"/>
    <w:rsid w:val="00202B2E"/>
    <w:rsid w:val="00202C07"/>
    <w:rsid w:val="00203315"/>
    <w:rsid w:val="0020353C"/>
    <w:rsid w:val="002043B1"/>
    <w:rsid w:val="0020455F"/>
    <w:rsid w:val="00204C5C"/>
    <w:rsid w:val="0020516C"/>
    <w:rsid w:val="002053B9"/>
    <w:rsid w:val="00205CED"/>
    <w:rsid w:val="002071F9"/>
    <w:rsid w:val="00207773"/>
    <w:rsid w:val="00207A35"/>
    <w:rsid w:val="00207E4C"/>
    <w:rsid w:val="002118EF"/>
    <w:rsid w:val="00211D30"/>
    <w:rsid w:val="00211F9B"/>
    <w:rsid w:val="00212C00"/>
    <w:rsid w:val="0021429E"/>
    <w:rsid w:val="002147EE"/>
    <w:rsid w:val="002149A9"/>
    <w:rsid w:val="00215351"/>
    <w:rsid w:val="0021540D"/>
    <w:rsid w:val="00215889"/>
    <w:rsid w:val="002164FF"/>
    <w:rsid w:val="00216879"/>
    <w:rsid w:val="00216C13"/>
    <w:rsid w:val="002176FD"/>
    <w:rsid w:val="00217A0C"/>
    <w:rsid w:val="00220BCF"/>
    <w:rsid w:val="00220EB3"/>
    <w:rsid w:val="00221934"/>
    <w:rsid w:val="00221E8C"/>
    <w:rsid w:val="00222A58"/>
    <w:rsid w:val="0022380E"/>
    <w:rsid w:val="00223846"/>
    <w:rsid w:val="00223B54"/>
    <w:rsid w:val="002240A6"/>
    <w:rsid w:val="00224476"/>
    <w:rsid w:val="00224DE5"/>
    <w:rsid w:val="002250D4"/>
    <w:rsid w:val="002255BA"/>
    <w:rsid w:val="00225655"/>
    <w:rsid w:val="002258CA"/>
    <w:rsid w:val="00225AE7"/>
    <w:rsid w:val="00225E80"/>
    <w:rsid w:val="0022682E"/>
    <w:rsid w:val="00226C72"/>
    <w:rsid w:val="00226F59"/>
    <w:rsid w:val="00226FB4"/>
    <w:rsid w:val="002274D4"/>
    <w:rsid w:val="002309F4"/>
    <w:rsid w:val="0023105E"/>
    <w:rsid w:val="0023263C"/>
    <w:rsid w:val="002327D1"/>
    <w:rsid w:val="0023313A"/>
    <w:rsid w:val="0023482D"/>
    <w:rsid w:val="00236577"/>
    <w:rsid w:val="002372ED"/>
    <w:rsid w:val="002375A0"/>
    <w:rsid w:val="00237E2B"/>
    <w:rsid w:val="0024069C"/>
    <w:rsid w:val="002409F8"/>
    <w:rsid w:val="00240DCD"/>
    <w:rsid w:val="00240E8D"/>
    <w:rsid w:val="0024205C"/>
    <w:rsid w:val="002426F5"/>
    <w:rsid w:val="0024270E"/>
    <w:rsid w:val="00242902"/>
    <w:rsid w:val="002445CB"/>
    <w:rsid w:val="00244616"/>
    <w:rsid w:val="00244C70"/>
    <w:rsid w:val="00244F61"/>
    <w:rsid w:val="0024500B"/>
    <w:rsid w:val="002450CB"/>
    <w:rsid w:val="0024529D"/>
    <w:rsid w:val="00245438"/>
    <w:rsid w:val="00245BCC"/>
    <w:rsid w:val="002468D9"/>
    <w:rsid w:val="002468E6"/>
    <w:rsid w:val="00246A25"/>
    <w:rsid w:val="00247399"/>
    <w:rsid w:val="002478F9"/>
    <w:rsid w:val="0024793D"/>
    <w:rsid w:val="002506A7"/>
    <w:rsid w:val="00252CCF"/>
    <w:rsid w:val="0025321F"/>
    <w:rsid w:val="00253D97"/>
    <w:rsid w:val="00254417"/>
    <w:rsid w:val="002545DA"/>
    <w:rsid w:val="002552B8"/>
    <w:rsid w:val="002552BC"/>
    <w:rsid w:val="002578A2"/>
    <w:rsid w:val="00257A34"/>
    <w:rsid w:val="00257F4A"/>
    <w:rsid w:val="00257FFC"/>
    <w:rsid w:val="0026026B"/>
    <w:rsid w:val="002603F5"/>
    <w:rsid w:val="00260672"/>
    <w:rsid w:val="002617E7"/>
    <w:rsid w:val="00261B2B"/>
    <w:rsid w:val="002624DF"/>
    <w:rsid w:val="00262E87"/>
    <w:rsid w:val="00262EAD"/>
    <w:rsid w:val="002636FD"/>
    <w:rsid w:val="0026372E"/>
    <w:rsid w:val="002649FC"/>
    <w:rsid w:val="00264A31"/>
    <w:rsid w:val="002650E1"/>
    <w:rsid w:val="002665BF"/>
    <w:rsid w:val="00266849"/>
    <w:rsid w:val="00266AA9"/>
    <w:rsid w:val="002709A8"/>
    <w:rsid w:val="002709CE"/>
    <w:rsid w:val="00271B59"/>
    <w:rsid w:val="00271F08"/>
    <w:rsid w:val="0027258B"/>
    <w:rsid w:val="00272E51"/>
    <w:rsid w:val="00272F9F"/>
    <w:rsid w:val="00273AAA"/>
    <w:rsid w:val="00274300"/>
    <w:rsid w:val="00276867"/>
    <w:rsid w:val="00276907"/>
    <w:rsid w:val="002769E3"/>
    <w:rsid w:val="00276C74"/>
    <w:rsid w:val="002770F1"/>
    <w:rsid w:val="0027716B"/>
    <w:rsid w:val="0028082D"/>
    <w:rsid w:val="00281299"/>
    <w:rsid w:val="0028185F"/>
    <w:rsid w:val="0028186D"/>
    <w:rsid w:val="002825A1"/>
    <w:rsid w:val="00282EFA"/>
    <w:rsid w:val="00282F0F"/>
    <w:rsid w:val="0028430E"/>
    <w:rsid w:val="002843F9"/>
    <w:rsid w:val="00284D17"/>
    <w:rsid w:val="00285542"/>
    <w:rsid w:val="00285F3D"/>
    <w:rsid w:val="00285FA4"/>
    <w:rsid w:val="002873A0"/>
    <w:rsid w:val="00291E47"/>
    <w:rsid w:val="002920D5"/>
    <w:rsid w:val="0029258A"/>
    <w:rsid w:val="00293014"/>
    <w:rsid w:val="00295649"/>
    <w:rsid w:val="00295B53"/>
    <w:rsid w:val="00295BC3"/>
    <w:rsid w:val="00296E71"/>
    <w:rsid w:val="00296EED"/>
    <w:rsid w:val="00297418"/>
    <w:rsid w:val="00297CD4"/>
    <w:rsid w:val="00297DF9"/>
    <w:rsid w:val="002A16DB"/>
    <w:rsid w:val="002A1A3A"/>
    <w:rsid w:val="002A1C8C"/>
    <w:rsid w:val="002A2526"/>
    <w:rsid w:val="002A2716"/>
    <w:rsid w:val="002A35E4"/>
    <w:rsid w:val="002A3AEE"/>
    <w:rsid w:val="002A4F4C"/>
    <w:rsid w:val="002A5428"/>
    <w:rsid w:val="002A6464"/>
    <w:rsid w:val="002A6476"/>
    <w:rsid w:val="002A65AD"/>
    <w:rsid w:val="002B160A"/>
    <w:rsid w:val="002B167E"/>
    <w:rsid w:val="002B1BEA"/>
    <w:rsid w:val="002B2343"/>
    <w:rsid w:val="002B2665"/>
    <w:rsid w:val="002B2804"/>
    <w:rsid w:val="002B2B34"/>
    <w:rsid w:val="002B4CC9"/>
    <w:rsid w:val="002B5868"/>
    <w:rsid w:val="002B5873"/>
    <w:rsid w:val="002B5BB2"/>
    <w:rsid w:val="002B5D2D"/>
    <w:rsid w:val="002B6495"/>
    <w:rsid w:val="002B68E0"/>
    <w:rsid w:val="002B6BDA"/>
    <w:rsid w:val="002B7612"/>
    <w:rsid w:val="002B7637"/>
    <w:rsid w:val="002C05FF"/>
    <w:rsid w:val="002C0741"/>
    <w:rsid w:val="002C07B3"/>
    <w:rsid w:val="002C0917"/>
    <w:rsid w:val="002C19C6"/>
    <w:rsid w:val="002C248B"/>
    <w:rsid w:val="002C3B45"/>
    <w:rsid w:val="002C3DAD"/>
    <w:rsid w:val="002C436D"/>
    <w:rsid w:val="002C4469"/>
    <w:rsid w:val="002C501C"/>
    <w:rsid w:val="002C5997"/>
    <w:rsid w:val="002C5BE8"/>
    <w:rsid w:val="002C61D3"/>
    <w:rsid w:val="002C627F"/>
    <w:rsid w:val="002C6486"/>
    <w:rsid w:val="002C6923"/>
    <w:rsid w:val="002C6E7B"/>
    <w:rsid w:val="002C7404"/>
    <w:rsid w:val="002C7BD3"/>
    <w:rsid w:val="002C7E0B"/>
    <w:rsid w:val="002D0889"/>
    <w:rsid w:val="002D09E7"/>
    <w:rsid w:val="002D1078"/>
    <w:rsid w:val="002D10AB"/>
    <w:rsid w:val="002D1334"/>
    <w:rsid w:val="002D1411"/>
    <w:rsid w:val="002D1A3F"/>
    <w:rsid w:val="002D24AB"/>
    <w:rsid w:val="002D2834"/>
    <w:rsid w:val="002D2B5F"/>
    <w:rsid w:val="002D2D76"/>
    <w:rsid w:val="002D37AB"/>
    <w:rsid w:val="002D3C66"/>
    <w:rsid w:val="002D3FD6"/>
    <w:rsid w:val="002D4165"/>
    <w:rsid w:val="002D444A"/>
    <w:rsid w:val="002D4485"/>
    <w:rsid w:val="002D50DC"/>
    <w:rsid w:val="002D515A"/>
    <w:rsid w:val="002D517E"/>
    <w:rsid w:val="002D518E"/>
    <w:rsid w:val="002D51FD"/>
    <w:rsid w:val="002D5B23"/>
    <w:rsid w:val="002D60FE"/>
    <w:rsid w:val="002D6146"/>
    <w:rsid w:val="002D62D6"/>
    <w:rsid w:val="002D6323"/>
    <w:rsid w:val="002D6984"/>
    <w:rsid w:val="002D6AC7"/>
    <w:rsid w:val="002D7549"/>
    <w:rsid w:val="002D772B"/>
    <w:rsid w:val="002D7D76"/>
    <w:rsid w:val="002E024F"/>
    <w:rsid w:val="002E03CD"/>
    <w:rsid w:val="002E0B81"/>
    <w:rsid w:val="002E0D7D"/>
    <w:rsid w:val="002E1940"/>
    <w:rsid w:val="002E1E6B"/>
    <w:rsid w:val="002E2422"/>
    <w:rsid w:val="002E26EA"/>
    <w:rsid w:val="002E4196"/>
    <w:rsid w:val="002E45C1"/>
    <w:rsid w:val="002E4783"/>
    <w:rsid w:val="002E4F61"/>
    <w:rsid w:val="002E5510"/>
    <w:rsid w:val="002E683E"/>
    <w:rsid w:val="002E6DC6"/>
    <w:rsid w:val="002E71B0"/>
    <w:rsid w:val="002E72E8"/>
    <w:rsid w:val="002E770C"/>
    <w:rsid w:val="002E7815"/>
    <w:rsid w:val="002F0949"/>
    <w:rsid w:val="002F0BB2"/>
    <w:rsid w:val="002F0D61"/>
    <w:rsid w:val="002F0D66"/>
    <w:rsid w:val="002F1291"/>
    <w:rsid w:val="002F14D0"/>
    <w:rsid w:val="002F1584"/>
    <w:rsid w:val="002F1C92"/>
    <w:rsid w:val="002F1E7C"/>
    <w:rsid w:val="002F1ED1"/>
    <w:rsid w:val="002F2221"/>
    <w:rsid w:val="002F2EB3"/>
    <w:rsid w:val="002F47B2"/>
    <w:rsid w:val="002F4CA3"/>
    <w:rsid w:val="002F4D90"/>
    <w:rsid w:val="002F5D78"/>
    <w:rsid w:val="002F5F50"/>
    <w:rsid w:val="002F70CE"/>
    <w:rsid w:val="002F7979"/>
    <w:rsid w:val="002F7A79"/>
    <w:rsid w:val="002F7BC3"/>
    <w:rsid w:val="00300736"/>
    <w:rsid w:val="00300870"/>
    <w:rsid w:val="00301D07"/>
    <w:rsid w:val="00302355"/>
    <w:rsid w:val="00302820"/>
    <w:rsid w:val="00302FA2"/>
    <w:rsid w:val="00302FF5"/>
    <w:rsid w:val="00303078"/>
    <w:rsid w:val="0030319F"/>
    <w:rsid w:val="00303413"/>
    <w:rsid w:val="00303D17"/>
    <w:rsid w:val="00304AAE"/>
    <w:rsid w:val="00304BEB"/>
    <w:rsid w:val="00304EBE"/>
    <w:rsid w:val="0030508F"/>
    <w:rsid w:val="00305649"/>
    <w:rsid w:val="0030578C"/>
    <w:rsid w:val="0030595D"/>
    <w:rsid w:val="00306103"/>
    <w:rsid w:val="0030629A"/>
    <w:rsid w:val="003065D0"/>
    <w:rsid w:val="00306C4B"/>
    <w:rsid w:val="00306CFA"/>
    <w:rsid w:val="00307808"/>
    <w:rsid w:val="00307999"/>
    <w:rsid w:val="00307C9D"/>
    <w:rsid w:val="0031069C"/>
    <w:rsid w:val="00310EA3"/>
    <w:rsid w:val="00312530"/>
    <w:rsid w:val="00312805"/>
    <w:rsid w:val="00313173"/>
    <w:rsid w:val="003136A3"/>
    <w:rsid w:val="00314264"/>
    <w:rsid w:val="00315158"/>
    <w:rsid w:val="00315511"/>
    <w:rsid w:val="00315E58"/>
    <w:rsid w:val="0031605A"/>
    <w:rsid w:val="00316E54"/>
    <w:rsid w:val="00317F39"/>
    <w:rsid w:val="00320415"/>
    <w:rsid w:val="00320CDB"/>
    <w:rsid w:val="00320EFF"/>
    <w:rsid w:val="0032162D"/>
    <w:rsid w:val="003218AF"/>
    <w:rsid w:val="00321976"/>
    <w:rsid w:val="00321D4E"/>
    <w:rsid w:val="00322AEE"/>
    <w:rsid w:val="00323088"/>
    <w:rsid w:val="003230E5"/>
    <w:rsid w:val="00323C8A"/>
    <w:rsid w:val="00323CEB"/>
    <w:rsid w:val="00323D59"/>
    <w:rsid w:val="0032443C"/>
    <w:rsid w:val="00324D3D"/>
    <w:rsid w:val="0032516E"/>
    <w:rsid w:val="003253E8"/>
    <w:rsid w:val="00325A5C"/>
    <w:rsid w:val="00326AD7"/>
    <w:rsid w:val="00326CAD"/>
    <w:rsid w:val="00326EE0"/>
    <w:rsid w:val="00327382"/>
    <w:rsid w:val="00327749"/>
    <w:rsid w:val="00330031"/>
    <w:rsid w:val="003309EE"/>
    <w:rsid w:val="00330B49"/>
    <w:rsid w:val="00332185"/>
    <w:rsid w:val="00332466"/>
    <w:rsid w:val="003324FF"/>
    <w:rsid w:val="00333483"/>
    <w:rsid w:val="0033383E"/>
    <w:rsid w:val="00333FF0"/>
    <w:rsid w:val="0033457A"/>
    <w:rsid w:val="00334CA1"/>
    <w:rsid w:val="00334E6E"/>
    <w:rsid w:val="003350E1"/>
    <w:rsid w:val="00335558"/>
    <w:rsid w:val="00336F35"/>
    <w:rsid w:val="003373AD"/>
    <w:rsid w:val="00337834"/>
    <w:rsid w:val="00340B62"/>
    <w:rsid w:val="00340DF9"/>
    <w:rsid w:val="00343244"/>
    <w:rsid w:val="0034469E"/>
    <w:rsid w:val="00344E39"/>
    <w:rsid w:val="00344F78"/>
    <w:rsid w:val="0034525B"/>
    <w:rsid w:val="00345916"/>
    <w:rsid w:val="00346869"/>
    <w:rsid w:val="00346900"/>
    <w:rsid w:val="00346AFF"/>
    <w:rsid w:val="003477A5"/>
    <w:rsid w:val="00347C5A"/>
    <w:rsid w:val="00347F91"/>
    <w:rsid w:val="003503E5"/>
    <w:rsid w:val="00350407"/>
    <w:rsid w:val="00350BBF"/>
    <w:rsid w:val="00351811"/>
    <w:rsid w:val="00352E0F"/>
    <w:rsid w:val="00353458"/>
    <w:rsid w:val="00355037"/>
    <w:rsid w:val="003559FD"/>
    <w:rsid w:val="00355CC4"/>
    <w:rsid w:val="00356062"/>
    <w:rsid w:val="00357B36"/>
    <w:rsid w:val="003603CF"/>
    <w:rsid w:val="0036116B"/>
    <w:rsid w:val="00361410"/>
    <w:rsid w:val="003620F1"/>
    <w:rsid w:val="0036243D"/>
    <w:rsid w:val="0036268C"/>
    <w:rsid w:val="00362D59"/>
    <w:rsid w:val="003637BF"/>
    <w:rsid w:val="00363E80"/>
    <w:rsid w:val="00365577"/>
    <w:rsid w:val="003666AF"/>
    <w:rsid w:val="003672D4"/>
    <w:rsid w:val="00367872"/>
    <w:rsid w:val="0037024E"/>
    <w:rsid w:val="00370955"/>
    <w:rsid w:val="003712DA"/>
    <w:rsid w:val="003712F9"/>
    <w:rsid w:val="00371A9F"/>
    <w:rsid w:val="00372DEA"/>
    <w:rsid w:val="00373080"/>
    <w:rsid w:val="0037309F"/>
    <w:rsid w:val="00373231"/>
    <w:rsid w:val="00373469"/>
    <w:rsid w:val="00374234"/>
    <w:rsid w:val="00374562"/>
    <w:rsid w:val="00374AA0"/>
    <w:rsid w:val="00374E38"/>
    <w:rsid w:val="00375052"/>
    <w:rsid w:val="0037598C"/>
    <w:rsid w:val="00375F87"/>
    <w:rsid w:val="00375FFA"/>
    <w:rsid w:val="003761DD"/>
    <w:rsid w:val="003769B5"/>
    <w:rsid w:val="00377013"/>
    <w:rsid w:val="00377B0A"/>
    <w:rsid w:val="00377DE3"/>
    <w:rsid w:val="00377FA9"/>
    <w:rsid w:val="003803CD"/>
    <w:rsid w:val="00380488"/>
    <w:rsid w:val="00380C11"/>
    <w:rsid w:val="003816EF"/>
    <w:rsid w:val="00381903"/>
    <w:rsid w:val="00381953"/>
    <w:rsid w:val="00382331"/>
    <w:rsid w:val="00383648"/>
    <w:rsid w:val="003836D6"/>
    <w:rsid w:val="00384677"/>
    <w:rsid w:val="003852C4"/>
    <w:rsid w:val="003856B8"/>
    <w:rsid w:val="00386331"/>
    <w:rsid w:val="00386976"/>
    <w:rsid w:val="00386C93"/>
    <w:rsid w:val="00387E0B"/>
    <w:rsid w:val="003904BE"/>
    <w:rsid w:val="003909DF"/>
    <w:rsid w:val="00390A04"/>
    <w:rsid w:val="00391272"/>
    <w:rsid w:val="00391A5E"/>
    <w:rsid w:val="00391F1B"/>
    <w:rsid w:val="00392060"/>
    <w:rsid w:val="00392555"/>
    <w:rsid w:val="003926AC"/>
    <w:rsid w:val="00392AA5"/>
    <w:rsid w:val="00393426"/>
    <w:rsid w:val="003965A7"/>
    <w:rsid w:val="0039736C"/>
    <w:rsid w:val="00397497"/>
    <w:rsid w:val="00397870"/>
    <w:rsid w:val="00397E42"/>
    <w:rsid w:val="003A0413"/>
    <w:rsid w:val="003A094A"/>
    <w:rsid w:val="003A1940"/>
    <w:rsid w:val="003A238C"/>
    <w:rsid w:val="003A2D0A"/>
    <w:rsid w:val="003A2F29"/>
    <w:rsid w:val="003A31CA"/>
    <w:rsid w:val="003A3382"/>
    <w:rsid w:val="003A3702"/>
    <w:rsid w:val="003A4405"/>
    <w:rsid w:val="003A498D"/>
    <w:rsid w:val="003A5BF9"/>
    <w:rsid w:val="003A5CBE"/>
    <w:rsid w:val="003A5CD4"/>
    <w:rsid w:val="003A5DF2"/>
    <w:rsid w:val="003A60CF"/>
    <w:rsid w:val="003A74EB"/>
    <w:rsid w:val="003A779A"/>
    <w:rsid w:val="003B0C1C"/>
    <w:rsid w:val="003B1433"/>
    <w:rsid w:val="003B2151"/>
    <w:rsid w:val="003B220D"/>
    <w:rsid w:val="003B2815"/>
    <w:rsid w:val="003B3216"/>
    <w:rsid w:val="003B334A"/>
    <w:rsid w:val="003B3FC7"/>
    <w:rsid w:val="003B4715"/>
    <w:rsid w:val="003B4982"/>
    <w:rsid w:val="003B5757"/>
    <w:rsid w:val="003B60EA"/>
    <w:rsid w:val="003B6BCA"/>
    <w:rsid w:val="003B7875"/>
    <w:rsid w:val="003C08B5"/>
    <w:rsid w:val="003C0A72"/>
    <w:rsid w:val="003C0F80"/>
    <w:rsid w:val="003C136C"/>
    <w:rsid w:val="003C1471"/>
    <w:rsid w:val="003C182A"/>
    <w:rsid w:val="003C2766"/>
    <w:rsid w:val="003C277B"/>
    <w:rsid w:val="003C2C18"/>
    <w:rsid w:val="003C2EAE"/>
    <w:rsid w:val="003C30A5"/>
    <w:rsid w:val="003C397C"/>
    <w:rsid w:val="003C4804"/>
    <w:rsid w:val="003C6706"/>
    <w:rsid w:val="003C7CDB"/>
    <w:rsid w:val="003D006A"/>
    <w:rsid w:val="003D0F03"/>
    <w:rsid w:val="003D132F"/>
    <w:rsid w:val="003D1CEF"/>
    <w:rsid w:val="003D21A3"/>
    <w:rsid w:val="003D239B"/>
    <w:rsid w:val="003D23DD"/>
    <w:rsid w:val="003D30D6"/>
    <w:rsid w:val="003D32D1"/>
    <w:rsid w:val="003D34C5"/>
    <w:rsid w:val="003D43E9"/>
    <w:rsid w:val="003D50CB"/>
    <w:rsid w:val="003D5274"/>
    <w:rsid w:val="003D52ED"/>
    <w:rsid w:val="003D58AB"/>
    <w:rsid w:val="003D6148"/>
    <w:rsid w:val="003D6EDF"/>
    <w:rsid w:val="003D7D09"/>
    <w:rsid w:val="003E027C"/>
    <w:rsid w:val="003E02C7"/>
    <w:rsid w:val="003E0998"/>
    <w:rsid w:val="003E0AEA"/>
    <w:rsid w:val="003E0B4A"/>
    <w:rsid w:val="003E1674"/>
    <w:rsid w:val="003E2AF6"/>
    <w:rsid w:val="003E33C5"/>
    <w:rsid w:val="003E3BBC"/>
    <w:rsid w:val="003E448F"/>
    <w:rsid w:val="003E44A5"/>
    <w:rsid w:val="003E55C8"/>
    <w:rsid w:val="003E5807"/>
    <w:rsid w:val="003E5B87"/>
    <w:rsid w:val="003E5D97"/>
    <w:rsid w:val="003E5E97"/>
    <w:rsid w:val="003E6B18"/>
    <w:rsid w:val="003E6F74"/>
    <w:rsid w:val="003E77E3"/>
    <w:rsid w:val="003E7A0D"/>
    <w:rsid w:val="003F04B3"/>
    <w:rsid w:val="003F06E6"/>
    <w:rsid w:val="003F0E38"/>
    <w:rsid w:val="003F0EEE"/>
    <w:rsid w:val="003F1192"/>
    <w:rsid w:val="003F12E5"/>
    <w:rsid w:val="003F1C5E"/>
    <w:rsid w:val="003F2034"/>
    <w:rsid w:val="003F2522"/>
    <w:rsid w:val="003F2823"/>
    <w:rsid w:val="003F31E4"/>
    <w:rsid w:val="003F34B8"/>
    <w:rsid w:val="003F369F"/>
    <w:rsid w:val="003F38C5"/>
    <w:rsid w:val="003F467F"/>
    <w:rsid w:val="003F47A8"/>
    <w:rsid w:val="003F4C89"/>
    <w:rsid w:val="003F5C93"/>
    <w:rsid w:val="003F7BD3"/>
    <w:rsid w:val="00400E17"/>
    <w:rsid w:val="00400F07"/>
    <w:rsid w:val="00401270"/>
    <w:rsid w:val="00401C2E"/>
    <w:rsid w:val="00401D33"/>
    <w:rsid w:val="00401E40"/>
    <w:rsid w:val="00401E57"/>
    <w:rsid w:val="004023F3"/>
    <w:rsid w:val="004029A8"/>
    <w:rsid w:val="00402AB3"/>
    <w:rsid w:val="00403685"/>
    <w:rsid w:val="00403DF1"/>
    <w:rsid w:val="00403DF7"/>
    <w:rsid w:val="00403E4F"/>
    <w:rsid w:val="00404291"/>
    <w:rsid w:val="00404859"/>
    <w:rsid w:val="0040580C"/>
    <w:rsid w:val="00406418"/>
    <w:rsid w:val="00406D8B"/>
    <w:rsid w:val="004073F6"/>
    <w:rsid w:val="00410897"/>
    <w:rsid w:val="00411534"/>
    <w:rsid w:val="00411709"/>
    <w:rsid w:val="00411F01"/>
    <w:rsid w:val="00412DA2"/>
    <w:rsid w:val="004133AB"/>
    <w:rsid w:val="0041458E"/>
    <w:rsid w:val="0041578B"/>
    <w:rsid w:val="00415CC9"/>
    <w:rsid w:val="00416692"/>
    <w:rsid w:val="004167A9"/>
    <w:rsid w:val="00416DC3"/>
    <w:rsid w:val="0042008C"/>
    <w:rsid w:val="004201D0"/>
    <w:rsid w:val="00420C52"/>
    <w:rsid w:val="00420D83"/>
    <w:rsid w:val="00421418"/>
    <w:rsid w:val="004216AF"/>
    <w:rsid w:val="00421D02"/>
    <w:rsid w:val="0042220B"/>
    <w:rsid w:val="00422435"/>
    <w:rsid w:val="00422847"/>
    <w:rsid w:val="0042295C"/>
    <w:rsid w:val="00422F2B"/>
    <w:rsid w:val="004232BC"/>
    <w:rsid w:val="004244EC"/>
    <w:rsid w:val="00424703"/>
    <w:rsid w:val="00424C38"/>
    <w:rsid w:val="00425192"/>
    <w:rsid w:val="004253E1"/>
    <w:rsid w:val="0042576D"/>
    <w:rsid w:val="0042578C"/>
    <w:rsid w:val="004262C7"/>
    <w:rsid w:val="00426327"/>
    <w:rsid w:val="00426529"/>
    <w:rsid w:val="00426B4E"/>
    <w:rsid w:val="0042759E"/>
    <w:rsid w:val="0043138E"/>
    <w:rsid w:val="00431CC9"/>
    <w:rsid w:val="00432285"/>
    <w:rsid w:val="0043280B"/>
    <w:rsid w:val="00435D4B"/>
    <w:rsid w:val="00436063"/>
    <w:rsid w:val="0043642F"/>
    <w:rsid w:val="00436AFE"/>
    <w:rsid w:val="00436F3B"/>
    <w:rsid w:val="00436F9C"/>
    <w:rsid w:val="004406CF"/>
    <w:rsid w:val="00440E4A"/>
    <w:rsid w:val="00440E80"/>
    <w:rsid w:val="00441B03"/>
    <w:rsid w:val="00442777"/>
    <w:rsid w:val="00443E89"/>
    <w:rsid w:val="00444489"/>
    <w:rsid w:val="00445032"/>
    <w:rsid w:val="004465B5"/>
    <w:rsid w:val="00447FA5"/>
    <w:rsid w:val="0045067C"/>
    <w:rsid w:val="004511CB"/>
    <w:rsid w:val="00451F86"/>
    <w:rsid w:val="004531B2"/>
    <w:rsid w:val="00454245"/>
    <w:rsid w:val="00454289"/>
    <w:rsid w:val="0045469B"/>
    <w:rsid w:val="00455121"/>
    <w:rsid w:val="00455F32"/>
    <w:rsid w:val="00455F67"/>
    <w:rsid w:val="00456064"/>
    <w:rsid w:val="00457AC8"/>
    <w:rsid w:val="00457EA0"/>
    <w:rsid w:val="00457EFD"/>
    <w:rsid w:val="004602DA"/>
    <w:rsid w:val="00460CD6"/>
    <w:rsid w:val="00463FAA"/>
    <w:rsid w:val="004645B7"/>
    <w:rsid w:val="00465009"/>
    <w:rsid w:val="0046564E"/>
    <w:rsid w:val="00466A18"/>
    <w:rsid w:val="00467ABD"/>
    <w:rsid w:val="00467EB0"/>
    <w:rsid w:val="00470683"/>
    <w:rsid w:val="004706EB"/>
    <w:rsid w:val="0047090E"/>
    <w:rsid w:val="00471465"/>
    <w:rsid w:val="00471C39"/>
    <w:rsid w:val="00471CEB"/>
    <w:rsid w:val="00472E42"/>
    <w:rsid w:val="00473724"/>
    <w:rsid w:val="004748E7"/>
    <w:rsid w:val="00474997"/>
    <w:rsid w:val="00474F4D"/>
    <w:rsid w:val="00475CC1"/>
    <w:rsid w:val="00475CD9"/>
    <w:rsid w:val="00476152"/>
    <w:rsid w:val="00476168"/>
    <w:rsid w:val="00476B85"/>
    <w:rsid w:val="00476C09"/>
    <w:rsid w:val="004774D0"/>
    <w:rsid w:val="00480273"/>
    <w:rsid w:val="004802A8"/>
    <w:rsid w:val="00480602"/>
    <w:rsid w:val="004814CC"/>
    <w:rsid w:val="0048150F"/>
    <w:rsid w:val="00481ADD"/>
    <w:rsid w:val="00482F6D"/>
    <w:rsid w:val="00483126"/>
    <w:rsid w:val="00485324"/>
    <w:rsid w:val="00485792"/>
    <w:rsid w:val="004864E1"/>
    <w:rsid w:val="0048724A"/>
    <w:rsid w:val="004875BB"/>
    <w:rsid w:val="00487784"/>
    <w:rsid w:val="00487DA6"/>
    <w:rsid w:val="00487DCA"/>
    <w:rsid w:val="00490123"/>
    <w:rsid w:val="00490541"/>
    <w:rsid w:val="00490872"/>
    <w:rsid w:val="004915E0"/>
    <w:rsid w:val="00491B9C"/>
    <w:rsid w:val="00491CFC"/>
    <w:rsid w:val="00492765"/>
    <w:rsid w:val="00494641"/>
    <w:rsid w:val="0049575B"/>
    <w:rsid w:val="00495B12"/>
    <w:rsid w:val="00496505"/>
    <w:rsid w:val="00496A7C"/>
    <w:rsid w:val="00497047"/>
    <w:rsid w:val="004A04EA"/>
    <w:rsid w:val="004A2A0F"/>
    <w:rsid w:val="004A2A92"/>
    <w:rsid w:val="004A311D"/>
    <w:rsid w:val="004A39E4"/>
    <w:rsid w:val="004A4521"/>
    <w:rsid w:val="004A580E"/>
    <w:rsid w:val="004A58A7"/>
    <w:rsid w:val="004A5DEC"/>
    <w:rsid w:val="004A5EE3"/>
    <w:rsid w:val="004A6A3F"/>
    <w:rsid w:val="004A6F41"/>
    <w:rsid w:val="004A7107"/>
    <w:rsid w:val="004A751D"/>
    <w:rsid w:val="004A799C"/>
    <w:rsid w:val="004A79DE"/>
    <w:rsid w:val="004B0281"/>
    <w:rsid w:val="004B11D6"/>
    <w:rsid w:val="004B17A7"/>
    <w:rsid w:val="004B2856"/>
    <w:rsid w:val="004B3875"/>
    <w:rsid w:val="004B4695"/>
    <w:rsid w:val="004B57A5"/>
    <w:rsid w:val="004B5819"/>
    <w:rsid w:val="004B5C01"/>
    <w:rsid w:val="004B5E06"/>
    <w:rsid w:val="004B5F74"/>
    <w:rsid w:val="004B640E"/>
    <w:rsid w:val="004B6477"/>
    <w:rsid w:val="004B64BF"/>
    <w:rsid w:val="004B70AB"/>
    <w:rsid w:val="004B771E"/>
    <w:rsid w:val="004B77FB"/>
    <w:rsid w:val="004B7C6B"/>
    <w:rsid w:val="004C0060"/>
    <w:rsid w:val="004C0311"/>
    <w:rsid w:val="004C0BFC"/>
    <w:rsid w:val="004C0F8C"/>
    <w:rsid w:val="004C1E45"/>
    <w:rsid w:val="004C26C6"/>
    <w:rsid w:val="004C2D27"/>
    <w:rsid w:val="004C34D3"/>
    <w:rsid w:val="004C3A68"/>
    <w:rsid w:val="004C3FC8"/>
    <w:rsid w:val="004C415B"/>
    <w:rsid w:val="004C4A4A"/>
    <w:rsid w:val="004C4FDB"/>
    <w:rsid w:val="004C738D"/>
    <w:rsid w:val="004C77DD"/>
    <w:rsid w:val="004C7960"/>
    <w:rsid w:val="004C7A4B"/>
    <w:rsid w:val="004D0FBB"/>
    <w:rsid w:val="004D1076"/>
    <w:rsid w:val="004D1C8C"/>
    <w:rsid w:val="004D1F93"/>
    <w:rsid w:val="004D2783"/>
    <w:rsid w:val="004D48BD"/>
    <w:rsid w:val="004D5435"/>
    <w:rsid w:val="004D54B5"/>
    <w:rsid w:val="004D5534"/>
    <w:rsid w:val="004D5BE9"/>
    <w:rsid w:val="004D6C8A"/>
    <w:rsid w:val="004D71C7"/>
    <w:rsid w:val="004D7AA0"/>
    <w:rsid w:val="004E05FA"/>
    <w:rsid w:val="004E074C"/>
    <w:rsid w:val="004E1CA0"/>
    <w:rsid w:val="004E25BE"/>
    <w:rsid w:val="004E2F31"/>
    <w:rsid w:val="004E4D53"/>
    <w:rsid w:val="004E57A6"/>
    <w:rsid w:val="004E62F1"/>
    <w:rsid w:val="004E675E"/>
    <w:rsid w:val="004E68FC"/>
    <w:rsid w:val="004E72E8"/>
    <w:rsid w:val="004E7AE2"/>
    <w:rsid w:val="004E7FAE"/>
    <w:rsid w:val="004F1A66"/>
    <w:rsid w:val="004F1A71"/>
    <w:rsid w:val="004F25F8"/>
    <w:rsid w:val="004F2CBF"/>
    <w:rsid w:val="004F2FAD"/>
    <w:rsid w:val="004F45C6"/>
    <w:rsid w:val="004F466E"/>
    <w:rsid w:val="004F4706"/>
    <w:rsid w:val="004F4945"/>
    <w:rsid w:val="004F4A38"/>
    <w:rsid w:val="004F562F"/>
    <w:rsid w:val="004F5B56"/>
    <w:rsid w:val="004F6746"/>
    <w:rsid w:val="004F7024"/>
    <w:rsid w:val="004F7116"/>
    <w:rsid w:val="004F7516"/>
    <w:rsid w:val="004F7710"/>
    <w:rsid w:val="004F7BC7"/>
    <w:rsid w:val="00500143"/>
    <w:rsid w:val="005005F3"/>
    <w:rsid w:val="005006D4"/>
    <w:rsid w:val="00501035"/>
    <w:rsid w:val="0050126B"/>
    <w:rsid w:val="00502598"/>
    <w:rsid w:val="00504584"/>
    <w:rsid w:val="005056BF"/>
    <w:rsid w:val="00505A04"/>
    <w:rsid w:val="00505B57"/>
    <w:rsid w:val="00505EBC"/>
    <w:rsid w:val="005062E5"/>
    <w:rsid w:val="00506D95"/>
    <w:rsid w:val="00507696"/>
    <w:rsid w:val="00510B20"/>
    <w:rsid w:val="005111E4"/>
    <w:rsid w:val="005119A3"/>
    <w:rsid w:val="00511C63"/>
    <w:rsid w:val="00512D86"/>
    <w:rsid w:val="00512F23"/>
    <w:rsid w:val="0051337C"/>
    <w:rsid w:val="00513C82"/>
    <w:rsid w:val="00513CA9"/>
    <w:rsid w:val="00514C8E"/>
    <w:rsid w:val="00515291"/>
    <w:rsid w:val="0051556A"/>
    <w:rsid w:val="00515A42"/>
    <w:rsid w:val="00516C76"/>
    <w:rsid w:val="00517DF5"/>
    <w:rsid w:val="00517E45"/>
    <w:rsid w:val="00520189"/>
    <w:rsid w:val="005201F0"/>
    <w:rsid w:val="0052046B"/>
    <w:rsid w:val="00522241"/>
    <w:rsid w:val="0052247C"/>
    <w:rsid w:val="0052329C"/>
    <w:rsid w:val="005243D2"/>
    <w:rsid w:val="00524498"/>
    <w:rsid w:val="00524BFF"/>
    <w:rsid w:val="00527191"/>
    <w:rsid w:val="00527953"/>
    <w:rsid w:val="00527C3E"/>
    <w:rsid w:val="00530F35"/>
    <w:rsid w:val="00531211"/>
    <w:rsid w:val="005314DD"/>
    <w:rsid w:val="00531936"/>
    <w:rsid w:val="00532235"/>
    <w:rsid w:val="00532BFF"/>
    <w:rsid w:val="00533029"/>
    <w:rsid w:val="00533840"/>
    <w:rsid w:val="00533B08"/>
    <w:rsid w:val="00533E32"/>
    <w:rsid w:val="00533F4E"/>
    <w:rsid w:val="005344C4"/>
    <w:rsid w:val="00534590"/>
    <w:rsid w:val="00534885"/>
    <w:rsid w:val="00534C09"/>
    <w:rsid w:val="0053675E"/>
    <w:rsid w:val="0053693D"/>
    <w:rsid w:val="00537471"/>
    <w:rsid w:val="00540B5F"/>
    <w:rsid w:val="00540E94"/>
    <w:rsid w:val="00541048"/>
    <w:rsid w:val="0054128C"/>
    <w:rsid w:val="005415FA"/>
    <w:rsid w:val="005422EA"/>
    <w:rsid w:val="005430DE"/>
    <w:rsid w:val="00543202"/>
    <w:rsid w:val="00543B2E"/>
    <w:rsid w:val="005447F3"/>
    <w:rsid w:val="00544A51"/>
    <w:rsid w:val="005450A6"/>
    <w:rsid w:val="005454F3"/>
    <w:rsid w:val="0054681F"/>
    <w:rsid w:val="005471BA"/>
    <w:rsid w:val="00547808"/>
    <w:rsid w:val="005478F8"/>
    <w:rsid w:val="0054792D"/>
    <w:rsid w:val="00550EC2"/>
    <w:rsid w:val="00551B02"/>
    <w:rsid w:val="0055333B"/>
    <w:rsid w:val="005536A2"/>
    <w:rsid w:val="0055379D"/>
    <w:rsid w:val="005542BC"/>
    <w:rsid w:val="00554A60"/>
    <w:rsid w:val="005550FA"/>
    <w:rsid w:val="005561BB"/>
    <w:rsid w:val="005563B6"/>
    <w:rsid w:val="00556F11"/>
    <w:rsid w:val="00557214"/>
    <w:rsid w:val="005576D1"/>
    <w:rsid w:val="00557911"/>
    <w:rsid w:val="00557BD5"/>
    <w:rsid w:val="00560A96"/>
    <w:rsid w:val="00560CAB"/>
    <w:rsid w:val="005614A3"/>
    <w:rsid w:val="0056251B"/>
    <w:rsid w:val="005626FE"/>
    <w:rsid w:val="00562CA4"/>
    <w:rsid w:val="005646EF"/>
    <w:rsid w:val="00565852"/>
    <w:rsid w:val="00565EB6"/>
    <w:rsid w:val="0056613F"/>
    <w:rsid w:val="0056616D"/>
    <w:rsid w:val="00566751"/>
    <w:rsid w:val="005668C2"/>
    <w:rsid w:val="00566E9C"/>
    <w:rsid w:val="00566E9E"/>
    <w:rsid w:val="0056716E"/>
    <w:rsid w:val="0056756D"/>
    <w:rsid w:val="005676BA"/>
    <w:rsid w:val="00567A81"/>
    <w:rsid w:val="0057038B"/>
    <w:rsid w:val="005708B4"/>
    <w:rsid w:val="00571124"/>
    <w:rsid w:val="005716CE"/>
    <w:rsid w:val="005716F3"/>
    <w:rsid w:val="005717E7"/>
    <w:rsid w:val="00571BE6"/>
    <w:rsid w:val="00571F91"/>
    <w:rsid w:val="00572B8A"/>
    <w:rsid w:val="00572C3A"/>
    <w:rsid w:val="00572F30"/>
    <w:rsid w:val="00573875"/>
    <w:rsid w:val="00574174"/>
    <w:rsid w:val="00574A7F"/>
    <w:rsid w:val="00574F4E"/>
    <w:rsid w:val="00575FEA"/>
    <w:rsid w:val="00577644"/>
    <w:rsid w:val="005779C3"/>
    <w:rsid w:val="0058219D"/>
    <w:rsid w:val="0058373D"/>
    <w:rsid w:val="00583D2C"/>
    <w:rsid w:val="005842DC"/>
    <w:rsid w:val="00584AD2"/>
    <w:rsid w:val="0058525D"/>
    <w:rsid w:val="005852EE"/>
    <w:rsid w:val="00585F8E"/>
    <w:rsid w:val="00586ACF"/>
    <w:rsid w:val="0058789D"/>
    <w:rsid w:val="00587E4E"/>
    <w:rsid w:val="00590CCE"/>
    <w:rsid w:val="0059202D"/>
    <w:rsid w:val="005926DE"/>
    <w:rsid w:val="0059357A"/>
    <w:rsid w:val="0059389C"/>
    <w:rsid w:val="00593B2B"/>
    <w:rsid w:val="00593B9D"/>
    <w:rsid w:val="005948C1"/>
    <w:rsid w:val="005960BF"/>
    <w:rsid w:val="005964BF"/>
    <w:rsid w:val="005964DD"/>
    <w:rsid w:val="005969D7"/>
    <w:rsid w:val="00596DD8"/>
    <w:rsid w:val="0059702B"/>
    <w:rsid w:val="00597866"/>
    <w:rsid w:val="005979F1"/>
    <w:rsid w:val="005A051A"/>
    <w:rsid w:val="005A0EF4"/>
    <w:rsid w:val="005A181F"/>
    <w:rsid w:val="005A1901"/>
    <w:rsid w:val="005A1C00"/>
    <w:rsid w:val="005A20A5"/>
    <w:rsid w:val="005A220A"/>
    <w:rsid w:val="005A2E93"/>
    <w:rsid w:val="005A2F90"/>
    <w:rsid w:val="005A300A"/>
    <w:rsid w:val="005A444B"/>
    <w:rsid w:val="005A44E2"/>
    <w:rsid w:val="005A46F2"/>
    <w:rsid w:val="005A4B3D"/>
    <w:rsid w:val="005A505D"/>
    <w:rsid w:val="005A5551"/>
    <w:rsid w:val="005A5CBB"/>
    <w:rsid w:val="005A6A5B"/>
    <w:rsid w:val="005A6E41"/>
    <w:rsid w:val="005B0B93"/>
    <w:rsid w:val="005B0DCD"/>
    <w:rsid w:val="005B215E"/>
    <w:rsid w:val="005B22E0"/>
    <w:rsid w:val="005B27CA"/>
    <w:rsid w:val="005B2E5A"/>
    <w:rsid w:val="005B373B"/>
    <w:rsid w:val="005B3B04"/>
    <w:rsid w:val="005B5141"/>
    <w:rsid w:val="005B5166"/>
    <w:rsid w:val="005B5396"/>
    <w:rsid w:val="005B54A1"/>
    <w:rsid w:val="005B5CD4"/>
    <w:rsid w:val="005B62BF"/>
    <w:rsid w:val="005B71E3"/>
    <w:rsid w:val="005B74E0"/>
    <w:rsid w:val="005B7C00"/>
    <w:rsid w:val="005B7D18"/>
    <w:rsid w:val="005B7E22"/>
    <w:rsid w:val="005C074C"/>
    <w:rsid w:val="005C0B8D"/>
    <w:rsid w:val="005C10C9"/>
    <w:rsid w:val="005C2015"/>
    <w:rsid w:val="005C26B1"/>
    <w:rsid w:val="005C3063"/>
    <w:rsid w:val="005C32A8"/>
    <w:rsid w:val="005C3595"/>
    <w:rsid w:val="005C43C7"/>
    <w:rsid w:val="005C4E5E"/>
    <w:rsid w:val="005C560E"/>
    <w:rsid w:val="005C569A"/>
    <w:rsid w:val="005C6025"/>
    <w:rsid w:val="005C63AB"/>
    <w:rsid w:val="005C6AEA"/>
    <w:rsid w:val="005C6B8C"/>
    <w:rsid w:val="005C6D7D"/>
    <w:rsid w:val="005C70D8"/>
    <w:rsid w:val="005D023F"/>
    <w:rsid w:val="005D0ADD"/>
    <w:rsid w:val="005D16B3"/>
    <w:rsid w:val="005D2023"/>
    <w:rsid w:val="005D230F"/>
    <w:rsid w:val="005D2A07"/>
    <w:rsid w:val="005D2D71"/>
    <w:rsid w:val="005D305E"/>
    <w:rsid w:val="005D3346"/>
    <w:rsid w:val="005D33EE"/>
    <w:rsid w:val="005D3418"/>
    <w:rsid w:val="005D4887"/>
    <w:rsid w:val="005D49BA"/>
    <w:rsid w:val="005D531C"/>
    <w:rsid w:val="005D5C84"/>
    <w:rsid w:val="005D5E2E"/>
    <w:rsid w:val="005D6AF0"/>
    <w:rsid w:val="005E0A06"/>
    <w:rsid w:val="005E1107"/>
    <w:rsid w:val="005E1860"/>
    <w:rsid w:val="005E2AE0"/>
    <w:rsid w:val="005E3030"/>
    <w:rsid w:val="005E31D3"/>
    <w:rsid w:val="005E38D3"/>
    <w:rsid w:val="005E42CE"/>
    <w:rsid w:val="005E5A2E"/>
    <w:rsid w:val="005E68CE"/>
    <w:rsid w:val="005E6FC3"/>
    <w:rsid w:val="005E7EEC"/>
    <w:rsid w:val="005F07F1"/>
    <w:rsid w:val="005F0B6F"/>
    <w:rsid w:val="005F18E6"/>
    <w:rsid w:val="005F1C68"/>
    <w:rsid w:val="005F1E6B"/>
    <w:rsid w:val="005F27D5"/>
    <w:rsid w:val="005F2BE6"/>
    <w:rsid w:val="005F435B"/>
    <w:rsid w:val="005F474C"/>
    <w:rsid w:val="005F4BD5"/>
    <w:rsid w:val="005F4E35"/>
    <w:rsid w:val="005F50C3"/>
    <w:rsid w:val="005F586B"/>
    <w:rsid w:val="005F64B1"/>
    <w:rsid w:val="005F6795"/>
    <w:rsid w:val="005F7942"/>
    <w:rsid w:val="0060106D"/>
    <w:rsid w:val="006015DB"/>
    <w:rsid w:val="00601B83"/>
    <w:rsid w:val="00602794"/>
    <w:rsid w:val="006030D5"/>
    <w:rsid w:val="006032E6"/>
    <w:rsid w:val="00604BFD"/>
    <w:rsid w:val="00604CAC"/>
    <w:rsid w:val="00604F5F"/>
    <w:rsid w:val="00605768"/>
    <w:rsid w:val="00606DF5"/>
    <w:rsid w:val="006104B8"/>
    <w:rsid w:val="00611526"/>
    <w:rsid w:val="0061158A"/>
    <w:rsid w:val="00614CF8"/>
    <w:rsid w:val="00615294"/>
    <w:rsid w:val="00615769"/>
    <w:rsid w:val="00616261"/>
    <w:rsid w:val="00616A13"/>
    <w:rsid w:val="006170FF"/>
    <w:rsid w:val="006171FE"/>
    <w:rsid w:val="00617652"/>
    <w:rsid w:val="0061789F"/>
    <w:rsid w:val="00617907"/>
    <w:rsid w:val="00617E9D"/>
    <w:rsid w:val="00620572"/>
    <w:rsid w:val="00620E9A"/>
    <w:rsid w:val="006210BA"/>
    <w:rsid w:val="006213CE"/>
    <w:rsid w:val="006216CD"/>
    <w:rsid w:val="006218C0"/>
    <w:rsid w:val="00621D08"/>
    <w:rsid w:val="006225E5"/>
    <w:rsid w:val="006229D9"/>
    <w:rsid w:val="00622F56"/>
    <w:rsid w:val="00622F5B"/>
    <w:rsid w:val="00624801"/>
    <w:rsid w:val="0062493F"/>
    <w:rsid w:val="00624CF0"/>
    <w:rsid w:val="00624FD1"/>
    <w:rsid w:val="006264DF"/>
    <w:rsid w:val="00627551"/>
    <w:rsid w:val="00627615"/>
    <w:rsid w:val="006276A3"/>
    <w:rsid w:val="006276DE"/>
    <w:rsid w:val="0062795F"/>
    <w:rsid w:val="00627FA6"/>
    <w:rsid w:val="00627FB8"/>
    <w:rsid w:val="0063035E"/>
    <w:rsid w:val="006305F4"/>
    <w:rsid w:val="006308D1"/>
    <w:rsid w:val="00630C80"/>
    <w:rsid w:val="00630D71"/>
    <w:rsid w:val="00630EBD"/>
    <w:rsid w:val="0063141E"/>
    <w:rsid w:val="00634334"/>
    <w:rsid w:val="006348A0"/>
    <w:rsid w:val="00635315"/>
    <w:rsid w:val="00635419"/>
    <w:rsid w:val="006363FA"/>
    <w:rsid w:val="006366D0"/>
    <w:rsid w:val="00636C4E"/>
    <w:rsid w:val="00637C32"/>
    <w:rsid w:val="00640000"/>
    <w:rsid w:val="006403EB"/>
    <w:rsid w:val="0064078A"/>
    <w:rsid w:val="00642F86"/>
    <w:rsid w:val="006431AB"/>
    <w:rsid w:val="0064444D"/>
    <w:rsid w:val="00644991"/>
    <w:rsid w:val="00644E6D"/>
    <w:rsid w:val="00645052"/>
    <w:rsid w:val="00645F2E"/>
    <w:rsid w:val="006465D7"/>
    <w:rsid w:val="00646680"/>
    <w:rsid w:val="006467D3"/>
    <w:rsid w:val="0064686E"/>
    <w:rsid w:val="00646C9F"/>
    <w:rsid w:val="00646DC5"/>
    <w:rsid w:val="00646E19"/>
    <w:rsid w:val="00647727"/>
    <w:rsid w:val="00651C9B"/>
    <w:rsid w:val="00652432"/>
    <w:rsid w:val="00652C24"/>
    <w:rsid w:val="006534E0"/>
    <w:rsid w:val="006537C9"/>
    <w:rsid w:val="00653BC3"/>
    <w:rsid w:val="00654A13"/>
    <w:rsid w:val="00654C65"/>
    <w:rsid w:val="00654D80"/>
    <w:rsid w:val="00654D98"/>
    <w:rsid w:val="00654E90"/>
    <w:rsid w:val="00655251"/>
    <w:rsid w:val="00655DE7"/>
    <w:rsid w:val="00655F6B"/>
    <w:rsid w:val="0065616F"/>
    <w:rsid w:val="00656310"/>
    <w:rsid w:val="00656966"/>
    <w:rsid w:val="00656AF4"/>
    <w:rsid w:val="00656C54"/>
    <w:rsid w:val="006600B1"/>
    <w:rsid w:val="00660953"/>
    <w:rsid w:val="00661668"/>
    <w:rsid w:val="00661A5A"/>
    <w:rsid w:val="00661D7A"/>
    <w:rsid w:val="00662BAE"/>
    <w:rsid w:val="0066300E"/>
    <w:rsid w:val="00663176"/>
    <w:rsid w:val="0066338E"/>
    <w:rsid w:val="006633CF"/>
    <w:rsid w:val="00665200"/>
    <w:rsid w:val="00665A59"/>
    <w:rsid w:val="006662B9"/>
    <w:rsid w:val="006666C6"/>
    <w:rsid w:val="0066725E"/>
    <w:rsid w:val="006672A0"/>
    <w:rsid w:val="00667433"/>
    <w:rsid w:val="00670A97"/>
    <w:rsid w:val="00670CF9"/>
    <w:rsid w:val="00670D37"/>
    <w:rsid w:val="00671296"/>
    <w:rsid w:val="006716C3"/>
    <w:rsid w:val="006719ED"/>
    <w:rsid w:val="00674420"/>
    <w:rsid w:val="006749AC"/>
    <w:rsid w:val="00675E66"/>
    <w:rsid w:val="00675F2B"/>
    <w:rsid w:val="00675F60"/>
    <w:rsid w:val="00676660"/>
    <w:rsid w:val="00676842"/>
    <w:rsid w:val="00676C27"/>
    <w:rsid w:val="00676EB3"/>
    <w:rsid w:val="006801B5"/>
    <w:rsid w:val="006808AA"/>
    <w:rsid w:val="00680E21"/>
    <w:rsid w:val="00680F18"/>
    <w:rsid w:val="006814C6"/>
    <w:rsid w:val="00681DD8"/>
    <w:rsid w:val="0068256F"/>
    <w:rsid w:val="00683AD3"/>
    <w:rsid w:val="00683D21"/>
    <w:rsid w:val="00684311"/>
    <w:rsid w:val="006843E0"/>
    <w:rsid w:val="006845CD"/>
    <w:rsid w:val="006862C3"/>
    <w:rsid w:val="0068784C"/>
    <w:rsid w:val="00687D12"/>
    <w:rsid w:val="00687FEB"/>
    <w:rsid w:val="006905C8"/>
    <w:rsid w:val="00690EC0"/>
    <w:rsid w:val="00691767"/>
    <w:rsid w:val="006932B8"/>
    <w:rsid w:val="006932DC"/>
    <w:rsid w:val="00693CE2"/>
    <w:rsid w:val="00693DBB"/>
    <w:rsid w:val="00694345"/>
    <w:rsid w:val="00695F75"/>
    <w:rsid w:val="006960EA"/>
    <w:rsid w:val="0069613C"/>
    <w:rsid w:val="0069630A"/>
    <w:rsid w:val="006967DE"/>
    <w:rsid w:val="00696886"/>
    <w:rsid w:val="0069741E"/>
    <w:rsid w:val="0069799D"/>
    <w:rsid w:val="00697AAD"/>
    <w:rsid w:val="006A0EAA"/>
    <w:rsid w:val="006A1161"/>
    <w:rsid w:val="006A20CD"/>
    <w:rsid w:val="006A231D"/>
    <w:rsid w:val="006A2990"/>
    <w:rsid w:val="006A2D32"/>
    <w:rsid w:val="006A3251"/>
    <w:rsid w:val="006A3443"/>
    <w:rsid w:val="006A3E18"/>
    <w:rsid w:val="006A3E9C"/>
    <w:rsid w:val="006A46C0"/>
    <w:rsid w:val="006A4CAE"/>
    <w:rsid w:val="006A52E7"/>
    <w:rsid w:val="006A5434"/>
    <w:rsid w:val="006A5554"/>
    <w:rsid w:val="006A6334"/>
    <w:rsid w:val="006A7BD9"/>
    <w:rsid w:val="006B00E0"/>
    <w:rsid w:val="006B15F1"/>
    <w:rsid w:val="006B2442"/>
    <w:rsid w:val="006B2571"/>
    <w:rsid w:val="006B2968"/>
    <w:rsid w:val="006B2FA0"/>
    <w:rsid w:val="006B3D1A"/>
    <w:rsid w:val="006B4020"/>
    <w:rsid w:val="006B5213"/>
    <w:rsid w:val="006B5ABA"/>
    <w:rsid w:val="006B6719"/>
    <w:rsid w:val="006B6FAC"/>
    <w:rsid w:val="006B7127"/>
    <w:rsid w:val="006B7712"/>
    <w:rsid w:val="006B7E4E"/>
    <w:rsid w:val="006C0182"/>
    <w:rsid w:val="006C035B"/>
    <w:rsid w:val="006C06F5"/>
    <w:rsid w:val="006C0C14"/>
    <w:rsid w:val="006C152B"/>
    <w:rsid w:val="006C1C74"/>
    <w:rsid w:val="006C2ABE"/>
    <w:rsid w:val="006C35B3"/>
    <w:rsid w:val="006C3CE6"/>
    <w:rsid w:val="006C3FDE"/>
    <w:rsid w:val="006C4C27"/>
    <w:rsid w:val="006C6422"/>
    <w:rsid w:val="006C664C"/>
    <w:rsid w:val="006C6DB1"/>
    <w:rsid w:val="006C6E05"/>
    <w:rsid w:val="006C7AB0"/>
    <w:rsid w:val="006C7F32"/>
    <w:rsid w:val="006D083B"/>
    <w:rsid w:val="006D091D"/>
    <w:rsid w:val="006D0AF2"/>
    <w:rsid w:val="006D1A16"/>
    <w:rsid w:val="006D1D21"/>
    <w:rsid w:val="006D1DC6"/>
    <w:rsid w:val="006D1F8B"/>
    <w:rsid w:val="006D29FF"/>
    <w:rsid w:val="006D4057"/>
    <w:rsid w:val="006D5D6C"/>
    <w:rsid w:val="006D66EE"/>
    <w:rsid w:val="006D698B"/>
    <w:rsid w:val="006D7331"/>
    <w:rsid w:val="006D797F"/>
    <w:rsid w:val="006D7CF5"/>
    <w:rsid w:val="006D7DC8"/>
    <w:rsid w:val="006D7F91"/>
    <w:rsid w:val="006E199F"/>
    <w:rsid w:val="006E23EB"/>
    <w:rsid w:val="006E303F"/>
    <w:rsid w:val="006E4114"/>
    <w:rsid w:val="006E47F6"/>
    <w:rsid w:val="006E4DE8"/>
    <w:rsid w:val="006E5444"/>
    <w:rsid w:val="006E5D6B"/>
    <w:rsid w:val="006E64D5"/>
    <w:rsid w:val="006E7CB4"/>
    <w:rsid w:val="006E7FF9"/>
    <w:rsid w:val="006F112D"/>
    <w:rsid w:val="006F19D4"/>
    <w:rsid w:val="006F2A21"/>
    <w:rsid w:val="006F3179"/>
    <w:rsid w:val="006F3580"/>
    <w:rsid w:val="006F3EDA"/>
    <w:rsid w:val="006F40AB"/>
    <w:rsid w:val="006F4B04"/>
    <w:rsid w:val="006F4E70"/>
    <w:rsid w:val="006F4FBB"/>
    <w:rsid w:val="006F5B58"/>
    <w:rsid w:val="006F6E6C"/>
    <w:rsid w:val="006F6EC4"/>
    <w:rsid w:val="006F70B6"/>
    <w:rsid w:val="007005D6"/>
    <w:rsid w:val="00701914"/>
    <w:rsid w:val="0070227E"/>
    <w:rsid w:val="007026BC"/>
    <w:rsid w:val="00702847"/>
    <w:rsid w:val="007034B1"/>
    <w:rsid w:val="007034CD"/>
    <w:rsid w:val="00703872"/>
    <w:rsid w:val="007038AD"/>
    <w:rsid w:val="007039E1"/>
    <w:rsid w:val="00703A1D"/>
    <w:rsid w:val="0070428F"/>
    <w:rsid w:val="00704452"/>
    <w:rsid w:val="007044C3"/>
    <w:rsid w:val="00704599"/>
    <w:rsid w:val="0070650B"/>
    <w:rsid w:val="00706661"/>
    <w:rsid w:val="007073D9"/>
    <w:rsid w:val="00707FB6"/>
    <w:rsid w:val="00707FC5"/>
    <w:rsid w:val="00710896"/>
    <w:rsid w:val="00710BA3"/>
    <w:rsid w:val="00710CE8"/>
    <w:rsid w:val="00710E97"/>
    <w:rsid w:val="00710F3B"/>
    <w:rsid w:val="0071119C"/>
    <w:rsid w:val="007118B9"/>
    <w:rsid w:val="00712296"/>
    <w:rsid w:val="00712317"/>
    <w:rsid w:val="007124A2"/>
    <w:rsid w:val="00712A06"/>
    <w:rsid w:val="00712B90"/>
    <w:rsid w:val="0071371A"/>
    <w:rsid w:val="0071386C"/>
    <w:rsid w:val="0071419A"/>
    <w:rsid w:val="00714264"/>
    <w:rsid w:val="00714EC7"/>
    <w:rsid w:val="007155D7"/>
    <w:rsid w:val="00717880"/>
    <w:rsid w:val="00717AEF"/>
    <w:rsid w:val="007203D1"/>
    <w:rsid w:val="007208DF"/>
    <w:rsid w:val="00720E11"/>
    <w:rsid w:val="0072114A"/>
    <w:rsid w:val="00721E7A"/>
    <w:rsid w:val="00722112"/>
    <w:rsid w:val="007223CA"/>
    <w:rsid w:val="007238CC"/>
    <w:rsid w:val="00724154"/>
    <w:rsid w:val="00724F0C"/>
    <w:rsid w:val="00725272"/>
    <w:rsid w:val="0072530F"/>
    <w:rsid w:val="007257EE"/>
    <w:rsid w:val="00725882"/>
    <w:rsid w:val="00725CB0"/>
    <w:rsid w:val="007260D3"/>
    <w:rsid w:val="007271C7"/>
    <w:rsid w:val="00730122"/>
    <w:rsid w:val="00730299"/>
    <w:rsid w:val="007306EE"/>
    <w:rsid w:val="00730A4B"/>
    <w:rsid w:val="0073114B"/>
    <w:rsid w:val="007311BC"/>
    <w:rsid w:val="007315E8"/>
    <w:rsid w:val="0073217A"/>
    <w:rsid w:val="00732473"/>
    <w:rsid w:val="0073252B"/>
    <w:rsid w:val="00732560"/>
    <w:rsid w:val="007328F8"/>
    <w:rsid w:val="00732A36"/>
    <w:rsid w:val="00732EEE"/>
    <w:rsid w:val="00733238"/>
    <w:rsid w:val="007335A8"/>
    <w:rsid w:val="00733D19"/>
    <w:rsid w:val="00735026"/>
    <w:rsid w:val="00735135"/>
    <w:rsid w:val="0073587F"/>
    <w:rsid w:val="00735E4D"/>
    <w:rsid w:val="0073674A"/>
    <w:rsid w:val="00736AE0"/>
    <w:rsid w:val="0073703B"/>
    <w:rsid w:val="007401C5"/>
    <w:rsid w:val="0074086F"/>
    <w:rsid w:val="007408DD"/>
    <w:rsid w:val="007413A1"/>
    <w:rsid w:val="00742D1C"/>
    <w:rsid w:val="00743232"/>
    <w:rsid w:val="00743779"/>
    <w:rsid w:val="00744355"/>
    <w:rsid w:val="007443CE"/>
    <w:rsid w:val="00744495"/>
    <w:rsid w:val="00744B11"/>
    <w:rsid w:val="00745074"/>
    <w:rsid w:val="00745445"/>
    <w:rsid w:val="00745A63"/>
    <w:rsid w:val="00745D83"/>
    <w:rsid w:val="007464AF"/>
    <w:rsid w:val="00746B8E"/>
    <w:rsid w:val="00746ED5"/>
    <w:rsid w:val="00747200"/>
    <w:rsid w:val="0074748A"/>
    <w:rsid w:val="007475BA"/>
    <w:rsid w:val="007479A3"/>
    <w:rsid w:val="00752333"/>
    <w:rsid w:val="00752C68"/>
    <w:rsid w:val="00752D0E"/>
    <w:rsid w:val="007538B7"/>
    <w:rsid w:val="00753965"/>
    <w:rsid w:val="00753F4D"/>
    <w:rsid w:val="007540BE"/>
    <w:rsid w:val="007546AE"/>
    <w:rsid w:val="00755226"/>
    <w:rsid w:val="00755B5C"/>
    <w:rsid w:val="00755D9C"/>
    <w:rsid w:val="00757333"/>
    <w:rsid w:val="007574BD"/>
    <w:rsid w:val="00761D73"/>
    <w:rsid w:val="007634C0"/>
    <w:rsid w:val="00763C36"/>
    <w:rsid w:val="0076424D"/>
    <w:rsid w:val="00764AD5"/>
    <w:rsid w:val="00765249"/>
    <w:rsid w:val="0076538E"/>
    <w:rsid w:val="007653BD"/>
    <w:rsid w:val="00765633"/>
    <w:rsid w:val="0076786C"/>
    <w:rsid w:val="00767EC5"/>
    <w:rsid w:val="0077087C"/>
    <w:rsid w:val="00770C70"/>
    <w:rsid w:val="00771D77"/>
    <w:rsid w:val="0077246E"/>
    <w:rsid w:val="00772831"/>
    <w:rsid w:val="0077292D"/>
    <w:rsid w:val="00772B58"/>
    <w:rsid w:val="00775504"/>
    <w:rsid w:val="007756B2"/>
    <w:rsid w:val="00776158"/>
    <w:rsid w:val="007762C8"/>
    <w:rsid w:val="00776447"/>
    <w:rsid w:val="007764E7"/>
    <w:rsid w:val="00777A1B"/>
    <w:rsid w:val="00777B90"/>
    <w:rsid w:val="00777FF0"/>
    <w:rsid w:val="00780394"/>
    <w:rsid w:val="00780F7D"/>
    <w:rsid w:val="007821BC"/>
    <w:rsid w:val="0078225A"/>
    <w:rsid w:val="00782403"/>
    <w:rsid w:val="0078270E"/>
    <w:rsid w:val="00782DA5"/>
    <w:rsid w:val="00782F67"/>
    <w:rsid w:val="00783281"/>
    <w:rsid w:val="00784D33"/>
    <w:rsid w:val="00784E9F"/>
    <w:rsid w:val="00785504"/>
    <w:rsid w:val="0078576B"/>
    <w:rsid w:val="007857F7"/>
    <w:rsid w:val="007857F9"/>
    <w:rsid w:val="00785A58"/>
    <w:rsid w:val="00785B83"/>
    <w:rsid w:val="00785B9D"/>
    <w:rsid w:val="00785BAC"/>
    <w:rsid w:val="00785C9B"/>
    <w:rsid w:val="00790CA6"/>
    <w:rsid w:val="007926A4"/>
    <w:rsid w:val="00792A8A"/>
    <w:rsid w:val="00793E6D"/>
    <w:rsid w:val="00794317"/>
    <w:rsid w:val="00794F75"/>
    <w:rsid w:val="0079598D"/>
    <w:rsid w:val="00795AB8"/>
    <w:rsid w:val="00796DA8"/>
    <w:rsid w:val="00797984"/>
    <w:rsid w:val="00797E26"/>
    <w:rsid w:val="007A0CD8"/>
    <w:rsid w:val="007A0E7D"/>
    <w:rsid w:val="007A16E6"/>
    <w:rsid w:val="007A2AF4"/>
    <w:rsid w:val="007A2C15"/>
    <w:rsid w:val="007A3176"/>
    <w:rsid w:val="007A367E"/>
    <w:rsid w:val="007A4681"/>
    <w:rsid w:val="007A5840"/>
    <w:rsid w:val="007A5EC7"/>
    <w:rsid w:val="007A60C4"/>
    <w:rsid w:val="007A644B"/>
    <w:rsid w:val="007A6548"/>
    <w:rsid w:val="007A65AB"/>
    <w:rsid w:val="007A6705"/>
    <w:rsid w:val="007A69BA"/>
    <w:rsid w:val="007A70A9"/>
    <w:rsid w:val="007A7B32"/>
    <w:rsid w:val="007B076E"/>
    <w:rsid w:val="007B1CF4"/>
    <w:rsid w:val="007B3D14"/>
    <w:rsid w:val="007B438F"/>
    <w:rsid w:val="007B4D25"/>
    <w:rsid w:val="007B4DEE"/>
    <w:rsid w:val="007B56A5"/>
    <w:rsid w:val="007B6ED1"/>
    <w:rsid w:val="007B7E59"/>
    <w:rsid w:val="007C00AB"/>
    <w:rsid w:val="007C05E9"/>
    <w:rsid w:val="007C0BDB"/>
    <w:rsid w:val="007C19EF"/>
    <w:rsid w:val="007C1DF1"/>
    <w:rsid w:val="007C2148"/>
    <w:rsid w:val="007C3D3E"/>
    <w:rsid w:val="007C3F75"/>
    <w:rsid w:val="007C4129"/>
    <w:rsid w:val="007C480C"/>
    <w:rsid w:val="007C4A66"/>
    <w:rsid w:val="007C71B4"/>
    <w:rsid w:val="007C77C1"/>
    <w:rsid w:val="007C7CBE"/>
    <w:rsid w:val="007D02BD"/>
    <w:rsid w:val="007D0499"/>
    <w:rsid w:val="007D0ABF"/>
    <w:rsid w:val="007D1E1A"/>
    <w:rsid w:val="007D1F80"/>
    <w:rsid w:val="007D29AF"/>
    <w:rsid w:val="007D2BF4"/>
    <w:rsid w:val="007D2CCD"/>
    <w:rsid w:val="007D3B64"/>
    <w:rsid w:val="007D6D48"/>
    <w:rsid w:val="007D6EFC"/>
    <w:rsid w:val="007D7261"/>
    <w:rsid w:val="007D7588"/>
    <w:rsid w:val="007D7601"/>
    <w:rsid w:val="007E02DC"/>
    <w:rsid w:val="007E0B62"/>
    <w:rsid w:val="007E0EFF"/>
    <w:rsid w:val="007E105F"/>
    <w:rsid w:val="007E178C"/>
    <w:rsid w:val="007E17B2"/>
    <w:rsid w:val="007E1C2D"/>
    <w:rsid w:val="007E1FAF"/>
    <w:rsid w:val="007E5307"/>
    <w:rsid w:val="007E59C9"/>
    <w:rsid w:val="007E5A99"/>
    <w:rsid w:val="007E5E84"/>
    <w:rsid w:val="007E6246"/>
    <w:rsid w:val="007E687D"/>
    <w:rsid w:val="007E6C22"/>
    <w:rsid w:val="007F03EE"/>
    <w:rsid w:val="007F0CA2"/>
    <w:rsid w:val="007F16A9"/>
    <w:rsid w:val="007F22CE"/>
    <w:rsid w:val="007F3021"/>
    <w:rsid w:val="007F516B"/>
    <w:rsid w:val="007F55F1"/>
    <w:rsid w:val="007F654A"/>
    <w:rsid w:val="007F67C8"/>
    <w:rsid w:val="007F6DA8"/>
    <w:rsid w:val="007F7DB5"/>
    <w:rsid w:val="007F7FA5"/>
    <w:rsid w:val="00800A5B"/>
    <w:rsid w:val="00801612"/>
    <w:rsid w:val="00801BFB"/>
    <w:rsid w:val="008021A1"/>
    <w:rsid w:val="00805354"/>
    <w:rsid w:val="00805386"/>
    <w:rsid w:val="0080564D"/>
    <w:rsid w:val="0080578A"/>
    <w:rsid w:val="008057FE"/>
    <w:rsid w:val="00806CA6"/>
    <w:rsid w:val="0080761D"/>
    <w:rsid w:val="008077E4"/>
    <w:rsid w:val="00807A62"/>
    <w:rsid w:val="00807FA1"/>
    <w:rsid w:val="008103D5"/>
    <w:rsid w:val="00810C25"/>
    <w:rsid w:val="00811592"/>
    <w:rsid w:val="00811876"/>
    <w:rsid w:val="008119F4"/>
    <w:rsid w:val="0081268D"/>
    <w:rsid w:val="00812E64"/>
    <w:rsid w:val="0081315E"/>
    <w:rsid w:val="0081378A"/>
    <w:rsid w:val="008145F7"/>
    <w:rsid w:val="008146D7"/>
    <w:rsid w:val="0081476D"/>
    <w:rsid w:val="008147F3"/>
    <w:rsid w:val="00814F85"/>
    <w:rsid w:val="00815D37"/>
    <w:rsid w:val="00816B0C"/>
    <w:rsid w:val="00816C54"/>
    <w:rsid w:val="0081701F"/>
    <w:rsid w:val="00817246"/>
    <w:rsid w:val="00820310"/>
    <w:rsid w:val="00821322"/>
    <w:rsid w:val="0082137F"/>
    <w:rsid w:val="0082150D"/>
    <w:rsid w:val="00822043"/>
    <w:rsid w:val="00822370"/>
    <w:rsid w:val="00822F9D"/>
    <w:rsid w:val="00823098"/>
    <w:rsid w:val="008234CC"/>
    <w:rsid w:val="00823D50"/>
    <w:rsid w:val="00825C19"/>
    <w:rsid w:val="0082694B"/>
    <w:rsid w:val="00826FC3"/>
    <w:rsid w:val="008270F0"/>
    <w:rsid w:val="008271E1"/>
    <w:rsid w:val="0083007F"/>
    <w:rsid w:val="0083028E"/>
    <w:rsid w:val="00830A75"/>
    <w:rsid w:val="00830CD6"/>
    <w:rsid w:val="00831908"/>
    <w:rsid w:val="00831FDA"/>
    <w:rsid w:val="0083259D"/>
    <w:rsid w:val="0083473B"/>
    <w:rsid w:val="008349BC"/>
    <w:rsid w:val="00834FA7"/>
    <w:rsid w:val="00835AA1"/>
    <w:rsid w:val="00835B5A"/>
    <w:rsid w:val="00836078"/>
    <w:rsid w:val="00836308"/>
    <w:rsid w:val="008379FB"/>
    <w:rsid w:val="00837E16"/>
    <w:rsid w:val="00840AAA"/>
    <w:rsid w:val="008417B8"/>
    <w:rsid w:val="00841975"/>
    <w:rsid w:val="008422F2"/>
    <w:rsid w:val="008424D9"/>
    <w:rsid w:val="00842853"/>
    <w:rsid w:val="00842B1A"/>
    <w:rsid w:val="0084306F"/>
    <w:rsid w:val="0084311F"/>
    <w:rsid w:val="008435E4"/>
    <w:rsid w:val="008438BA"/>
    <w:rsid w:val="00843B7B"/>
    <w:rsid w:val="008464C9"/>
    <w:rsid w:val="00846B2D"/>
    <w:rsid w:val="00847CB8"/>
    <w:rsid w:val="00847E22"/>
    <w:rsid w:val="00850A22"/>
    <w:rsid w:val="00850FC3"/>
    <w:rsid w:val="00851BBE"/>
    <w:rsid w:val="008528C9"/>
    <w:rsid w:val="0085392D"/>
    <w:rsid w:val="00853C41"/>
    <w:rsid w:val="00853EF7"/>
    <w:rsid w:val="008543F7"/>
    <w:rsid w:val="00854CB2"/>
    <w:rsid w:val="00856D95"/>
    <w:rsid w:val="008571EE"/>
    <w:rsid w:val="008579B5"/>
    <w:rsid w:val="008603AF"/>
    <w:rsid w:val="00860D93"/>
    <w:rsid w:val="008613E4"/>
    <w:rsid w:val="00861490"/>
    <w:rsid w:val="008621B0"/>
    <w:rsid w:val="008621C6"/>
    <w:rsid w:val="00863445"/>
    <w:rsid w:val="00863B71"/>
    <w:rsid w:val="008641DE"/>
    <w:rsid w:val="00864264"/>
    <w:rsid w:val="008643FE"/>
    <w:rsid w:val="00864B50"/>
    <w:rsid w:val="00864DF1"/>
    <w:rsid w:val="0086547A"/>
    <w:rsid w:val="008656D9"/>
    <w:rsid w:val="0086595B"/>
    <w:rsid w:val="00866553"/>
    <w:rsid w:val="0086798D"/>
    <w:rsid w:val="00867F66"/>
    <w:rsid w:val="00870614"/>
    <w:rsid w:val="008708DA"/>
    <w:rsid w:val="008712B5"/>
    <w:rsid w:val="00871402"/>
    <w:rsid w:val="00871646"/>
    <w:rsid w:val="00871E43"/>
    <w:rsid w:val="0087212B"/>
    <w:rsid w:val="008725B8"/>
    <w:rsid w:val="00873949"/>
    <w:rsid w:val="00873DB5"/>
    <w:rsid w:val="00874FD7"/>
    <w:rsid w:val="0087519F"/>
    <w:rsid w:val="00875975"/>
    <w:rsid w:val="00875F40"/>
    <w:rsid w:val="008760C2"/>
    <w:rsid w:val="00876F03"/>
    <w:rsid w:val="0087754F"/>
    <w:rsid w:val="00877C68"/>
    <w:rsid w:val="00880A2D"/>
    <w:rsid w:val="00881039"/>
    <w:rsid w:val="00881BD0"/>
    <w:rsid w:val="00881E35"/>
    <w:rsid w:val="00882209"/>
    <w:rsid w:val="00882326"/>
    <w:rsid w:val="008829E7"/>
    <w:rsid w:val="00882A55"/>
    <w:rsid w:val="00883343"/>
    <w:rsid w:val="00883783"/>
    <w:rsid w:val="00883A3D"/>
    <w:rsid w:val="00883EC6"/>
    <w:rsid w:val="00884563"/>
    <w:rsid w:val="0088466F"/>
    <w:rsid w:val="008853DD"/>
    <w:rsid w:val="008860D8"/>
    <w:rsid w:val="0088656F"/>
    <w:rsid w:val="008865E8"/>
    <w:rsid w:val="008869C5"/>
    <w:rsid w:val="00891E9F"/>
    <w:rsid w:val="008926EB"/>
    <w:rsid w:val="008927D8"/>
    <w:rsid w:val="00892C0F"/>
    <w:rsid w:val="0089368E"/>
    <w:rsid w:val="008937F3"/>
    <w:rsid w:val="00893907"/>
    <w:rsid w:val="00893B81"/>
    <w:rsid w:val="00893D44"/>
    <w:rsid w:val="00893E99"/>
    <w:rsid w:val="0089451A"/>
    <w:rsid w:val="00894782"/>
    <w:rsid w:val="0089499A"/>
    <w:rsid w:val="00894D19"/>
    <w:rsid w:val="00894EFC"/>
    <w:rsid w:val="008958D2"/>
    <w:rsid w:val="00895CF0"/>
    <w:rsid w:val="008971B7"/>
    <w:rsid w:val="008A0216"/>
    <w:rsid w:val="008A05B0"/>
    <w:rsid w:val="008A0D4B"/>
    <w:rsid w:val="008A11D0"/>
    <w:rsid w:val="008A12BD"/>
    <w:rsid w:val="008A170A"/>
    <w:rsid w:val="008A1898"/>
    <w:rsid w:val="008A2449"/>
    <w:rsid w:val="008A36CD"/>
    <w:rsid w:val="008A3B2A"/>
    <w:rsid w:val="008A4F13"/>
    <w:rsid w:val="008A5E24"/>
    <w:rsid w:val="008A5F1B"/>
    <w:rsid w:val="008A6238"/>
    <w:rsid w:val="008A7C81"/>
    <w:rsid w:val="008B0BF0"/>
    <w:rsid w:val="008B0D72"/>
    <w:rsid w:val="008B1573"/>
    <w:rsid w:val="008B2DD4"/>
    <w:rsid w:val="008B2F50"/>
    <w:rsid w:val="008B3198"/>
    <w:rsid w:val="008B3D43"/>
    <w:rsid w:val="008B4051"/>
    <w:rsid w:val="008B4D84"/>
    <w:rsid w:val="008B5FC4"/>
    <w:rsid w:val="008B6355"/>
    <w:rsid w:val="008B7B1D"/>
    <w:rsid w:val="008B7F03"/>
    <w:rsid w:val="008C059D"/>
    <w:rsid w:val="008C1681"/>
    <w:rsid w:val="008C1E64"/>
    <w:rsid w:val="008C202B"/>
    <w:rsid w:val="008C40B4"/>
    <w:rsid w:val="008C4C63"/>
    <w:rsid w:val="008C5107"/>
    <w:rsid w:val="008C6675"/>
    <w:rsid w:val="008C7D80"/>
    <w:rsid w:val="008D03BB"/>
    <w:rsid w:val="008D08D3"/>
    <w:rsid w:val="008D2055"/>
    <w:rsid w:val="008D28E1"/>
    <w:rsid w:val="008D36AD"/>
    <w:rsid w:val="008D53FF"/>
    <w:rsid w:val="008D55F0"/>
    <w:rsid w:val="008D5739"/>
    <w:rsid w:val="008E13AE"/>
    <w:rsid w:val="008E22D3"/>
    <w:rsid w:val="008E2574"/>
    <w:rsid w:val="008E2B27"/>
    <w:rsid w:val="008E3498"/>
    <w:rsid w:val="008E3523"/>
    <w:rsid w:val="008E3A5A"/>
    <w:rsid w:val="008E40E5"/>
    <w:rsid w:val="008E496A"/>
    <w:rsid w:val="008E4F4F"/>
    <w:rsid w:val="008E5316"/>
    <w:rsid w:val="008E660A"/>
    <w:rsid w:val="008E6B7D"/>
    <w:rsid w:val="008E7187"/>
    <w:rsid w:val="008E740A"/>
    <w:rsid w:val="008E7B1D"/>
    <w:rsid w:val="008F003A"/>
    <w:rsid w:val="008F0806"/>
    <w:rsid w:val="008F0910"/>
    <w:rsid w:val="008F0A46"/>
    <w:rsid w:val="008F1390"/>
    <w:rsid w:val="008F1748"/>
    <w:rsid w:val="008F1F8C"/>
    <w:rsid w:val="008F2D5E"/>
    <w:rsid w:val="008F3379"/>
    <w:rsid w:val="008F3894"/>
    <w:rsid w:val="008F3A27"/>
    <w:rsid w:val="008F3B2A"/>
    <w:rsid w:val="008F3DE2"/>
    <w:rsid w:val="008F4379"/>
    <w:rsid w:val="008F45F2"/>
    <w:rsid w:val="008F5528"/>
    <w:rsid w:val="008F5A2A"/>
    <w:rsid w:val="008F5CE1"/>
    <w:rsid w:val="008F5D16"/>
    <w:rsid w:val="008F6DC3"/>
    <w:rsid w:val="008F6F61"/>
    <w:rsid w:val="008F7409"/>
    <w:rsid w:val="009002EF"/>
    <w:rsid w:val="00900B14"/>
    <w:rsid w:val="00901FA4"/>
    <w:rsid w:val="00901FBF"/>
    <w:rsid w:val="00902631"/>
    <w:rsid w:val="00902771"/>
    <w:rsid w:val="00903A17"/>
    <w:rsid w:val="00903F38"/>
    <w:rsid w:val="00904204"/>
    <w:rsid w:val="00904607"/>
    <w:rsid w:val="00905AD6"/>
    <w:rsid w:val="0090608E"/>
    <w:rsid w:val="009062F6"/>
    <w:rsid w:val="0090637C"/>
    <w:rsid w:val="00906386"/>
    <w:rsid w:val="00906577"/>
    <w:rsid w:val="009068DD"/>
    <w:rsid w:val="00907572"/>
    <w:rsid w:val="0090771B"/>
    <w:rsid w:val="00907F02"/>
    <w:rsid w:val="009104F9"/>
    <w:rsid w:val="0091093B"/>
    <w:rsid w:val="00910C2E"/>
    <w:rsid w:val="00911807"/>
    <w:rsid w:val="00912D91"/>
    <w:rsid w:val="00913169"/>
    <w:rsid w:val="0091328E"/>
    <w:rsid w:val="00913BEA"/>
    <w:rsid w:val="00914623"/>
    <w:rsid w:val="00915F12"/>
    <w:rsid w:val="00916AD9"/>
    <w:rsid w:val="00916B66"/>
    <w:rsid w:val="00916C69"/>
    <w:rsid w:val="0091707E"/>
    <w:rsid w:val="00917DC5"/>
    <w:rsid w:val="009212B1"/>
    <w:rsid w:val="0092162B"/>
    <w:rsid w:val="0092176D"/>
    <w:rsid w:val="0092199F"/>
    <w:rsid w:val="00922228"/>
    <w:rsid w:val="00922640"/>
    <w:rsid w:val="0092349D"/>
    <w:rsid w:val="00924164"/>
    <w:rsid w:val="0092485F"/>
    <w:rsid w:val="00927381"/>
    <w:rsid w:val="00927E5C"/>
    <w:rsid w:val="0093028A"/>
    <w:rsid w:val="00931EF7"/>
    <w:rsid w:val="00932C17"/>
    <w:rsid w:val="00932DB5"/>
    <w:rsid w:val="00933A6C"/>
    <w:rsid w:val="00935291"/>
    <w:rsid w:val="00935442"/>
    <w:rsid w:val="00935693"/>
    <w:rsid w:val="009356C9"/>
    <w:rsid w:val="009360FC"/>
    <w:rsid w:val="00936A3F"/>
    <w:rsid w:val="00936A7B"/>
    <w:rsid w:val="0093776E"/>
    <w:rsid w:val="00937DF3"/>
    <w:rsid w:val="009403F7"/>
    <w:rsid w:val="00940461"/>
    <w:rsid w:val="00940474"/>
    <w:rsid w:val="00940F58"/>
    <w:rsid w:val="009410A4"/>
    <w:rsid w:val="009430B0"/>
    <w:rsid w:val="00943127"/>
    <w:rsid w:val="0094391A"/>
    <w:rsid w:val="00943ADD"/>
    <w:rsid w:val="00943B10"/>
    <w:rsid w:val="00944496"/>
    <w:rsid w:val="0094456D"/>
    <w:rsid w:val="00944A3C"/>
    <w:rsid w:val="009455B3"/>
    <w:rsid w:val="009464D9"/>
    <w:rsid w:val="009472B9"/>
    <w:rsid w:val="00947DF0"/>
    <w:rsid w:val="00947F35"/>
    <w:rsid w:val="009504C6"/>
    <w:rsid w:val="00950E09"/>
    <w:rsid w:val="00950E48"/>
    <w:rsid w:val="009511C9"/>
    <w:rsid w:val="0095147D"/>
    <w:rsid w:val="00951656"/>
    <w:rsid w:val="00951E87"/>
    <w:rsid w:val="00952B55"/>
    <w:rsid w:val="0095496F"/>
    <w:rsid w:val="00954C6C"/>
    <w:rsid w:val="00954F1E"/>
    <w:rsid w:val="0095540A"/>
    <w:rsid w:val="00955CA7"/>
    <w:rsid w:val="00955EF5"/>
    <w:rsid w:val="009565B5"/>
    <w:rsid w:val="00956B76"/>
    <w:rsid w:val="00956CC6"/>
    <w:rsid w:val="009579DC"/>
    <w:rsid w:val="009601A7"/>
    <w:rsid w:val="009601F1"/>
    <w:rsid w:val="00960A5F"/>
    <w:rsid w:val="00960F1E"/>
    <w:rsid w:val="0096197A"/>
    <w:rsid w:val="00961F6E"/>
    <w:rsid w:val="0096399C"/>
    <w:rsid w:val="00965832"/>
    <w:rsid w:val="009659FC"/>
    <w:rsid w:val="00966768"/>
    <w:rsid w:val="00967024"/>
    <w:rsid w:val="009674E8"/>
    <w:rsid w:val="00967A01"/>
    <w:rsid w:val="00967C9F"/>
    <w:rsid w:val="009701CE"/>
    <w:rsid w:val="00970A1C"/>
    <w:rsid w:val="00971D9C"/>
    <w:rsid w:val="009721B6"/>
    <w:rsid w:val="00972208"/>
    <w:rsid w:val="009727D2"/>
    <w:rsid w:val="009731A9"/>
    <w:rsid w:val="0097351B"/>
    <w:rsid w:val="00973888"/>
    <w:rsid w:val="00973EBF"/>
    <w:rsid w:val="00974476"/>
    <w:rsid w:val="00974F25"/>
    <w:rsid w:val="0097625B"/>
    <w:rsid w:val="0097662A"/>
    <w:rsid w:val="00976C5A"/>
    <w:rsid w:val="009771B3"/>
    <w:rsid w:val="0097747C"/>
    <w:rsid w:val="009779AD"/>
    <w:rsid w:val="00977CAE"/>
    <w:rsid w:val="00980538"/>
    <w:rsid w:val="009807F4"/>
    <w:rsid w:val="00980B0F"/>
    <w:rsid w:val="009830D9"/>
    <w:rsid w:val="00983375"/>
    <w:rsid w:val="00984FE1"/>
    <w:rsid w:val="00985557"/>
    <w:rsid w:val="009858D2"/>
    <w:rsid w:val="00985CEA"/>
    <w:rsid w:val="00985F1D"/>
    <w:rsid w:val="00986A85"/>
    <w:rsid w:val="00986CF2"/>
    <w:rsid w:val="00987C60"/>
    <w:rsid w:val="009909F3"/>
    <w:rsid w:val="00990AA2"/>
    <w:rsid w:val="00990FF7"/>
    <w:rsid w:val="00991246"/>
    <w:rsid w:val="00991EF5"/>
    <w:rsid w:val="009921D0"/>
    <w:rsid w:val="00992B72"/>
    <w:rsid w:val="00993469"/>
    <w:rsid w:val="00994298"/>
    <w:rsid w:val="00995365"/>
    <w:rsid w:val="0099554A"/>
    <w:rsid w:val="00995907"/>
    <w:rsid w:val="009961DE"/>
    <w:rsid w:val="0099669E"/>
    <w:rsid w:val="009968FC"/>
    <w:rsid w:val="00997C29"/>
    <w:rsid w:val="00997F68"/>
    <w:rsid w:val="009A0F01"/>
    <w:rsid w:val="009A1768"/>
    <w:rsid w:val="009A1F17"/>
    <w:rsid w:val="009A233B"/>
    <w:rsid w:val="009A2563"/>
    <w:rsid w:val="009A32F8"/>
    <w:rsid w:val="009A3992"/>
    <w:rsid w:val="009A3BDB"/>
    <w:rsid w:val="009A4524"/>
    <w:rsid w:val="009A5633"/>
    <w:rsid w:val="009A7B65"/>
    <w:rsid w:val="009B0823"/>
    <w:rsid w:val="009B0BF3"/>
    <w:rsid w:val="009B119F"/>
    <w:rsid w:val="009B17CE"/>
    <w:rsid w:val="009B273A"/>
    <w:rsid w:val="009B2806"/>
    <w:rsid w:val="009B3613"/>
    <w:rsid w:val="009B36E1"/>
    <w:rsid w:val="009B3B42"/>
    <w:rsid w:val="009B46B6"/>
    <w:rsid w:val="009B4788"/>
    <w:rsid w:val="009B4797"/>
    <w:rsid w:val="009B4CE0"/>
    <w:rsid w:val="009B5031"/>
    <w:rsid w:val="009B6AE0"/>
    <w:rsid w:val="009B6CD1"/>
    <w:rsid w:val="009B72A7"/>
    <w:rsid w:val="009B7696"/>
    <w:rsid w:val="009B7BB2"/>
    <w:rsid w:val="009C0121"/>
    <w:rsid w:val="009C05C0"/>
    <w:rsid w:val="009C067F"/>
    <w:rsid w:val="009C0E14"/>
    <w:rsid w:val="009C12AA"/>
    <w:rsid w:val="009C203D"/>
    <w:rsid w:val="009C3446"/>
    <w:rsid w:val="009C3767"/>
    <w:rsid w:val="009C5197"/>
    <w:rsid w:val="009C51BF"/>
    <w:rsid w:val="009C5CCE"/>
    <w:rsid w:val="009C62BA"/>
    <w:rsid w:val="009C6DB6"/>
    <w:rsid w:val="009C73B1"/>
    <w:rsid w:val="009C764D"/>
    <w:rsid w:val="009C7C23"/>
    <w:rsid w:val="009D059C"/>
    <w:rsid w:val="009D0B46"/>
    <w:rsid w:val="009D1591"/>
    <w:rsid w:val="009D1B57"/>
    <w:rsid w:val="009D1CC8"/>
    <w:rsid w:val="009D213A"/>
    <w:rsid w:val="009D2BD2"/>
    <w:rsid w:val="009D33BF"/>
    <w:rsid w:val="009D361E"/>
    <w:rsid w:val="009D3A86"/>
    <w:rsid w:val="009D3B43"/>
    <w:rsid w:val="009D3E8B"/>
    <w:rsid w:val="009D492A"/>
    <w:rsid w:val="009D5640"/>
    <w:rsid w:val="009D5D07"/>
    <w:rsid w:val="009D5FB1"/>
    <w:rsid w:val="009D6174"/>
    <w:rsid w:val="009D636E"/>
    <w:rsid w:val="009D65AB"/>
    <w:rsid w:val="009D6996"/>
    <w:rsid w:val="009D69E2"/>
    <w:rsid w:val="009D6AA1"/>
    <w:rsid w:val="009D7636"/>
    <w:rsid w:val="009D7FDF"/>
    <w:rsid w:val="009E03AD"/>
    <w:rsid w:val="009E065B"/>
    <w:rsid w:val="009E073A"/>
    <w:rsid w:val="009E1AE2"/>
    <w:rsid w:val="009E2306"/>
    <w:rsid w:val="009E2855"/>
    <w:rsid w:val="009E3065"/>
    <w:rsid w:val="009E32FD"/>
    <w:rsid w:val="009E4C39"/>
    <w:rsid w:val="009E4E62"/>
    <w:rsid w:val="009E542A"/>
    <w:rsid w:val="009E5B73"/>
    <w:rsid w:val="009E667C"/>
    <w:rsid w:val="009E7100"/>
    <w:rsid w:val="009E73B8"/>
    <w:rsid w:val="009E788F"/>
    <w:rsid w:val="009F005C"/>
    <w:rsid w:val="009F10FC"/>
    <w:rsid w:val="009F1457"/>
    <w:rsid w:val="009F16EC"/>
    <w:rsid w:val="009F200B"/>
    <w:rsid w:val="009F21A9"/>
    <w:rsid w:val="009F22A5"/>
    <w:rsid w:val="009F27D1"/>
    <w:rsid w:val="009F2C71"/>
    <w:rsid w:val="009F2E26"/>
    <w:rsid w:val="009F2E7F"/>
    <w:rsid w:val="009F2EA5"/>
    <w:rsid w:val="009F3B56"/>
    <w:rsid w:val="009F4052"/>
    <w:rsid w:val="009F4961"/>
    <w:rsid w:val="009F4E07"/>
    <w:rsid w:val="009F5428"/>
    <w:rsid w:val="009F5867"/>
    <w:rsid w:val="009F5D0C"/>
    <w:rsid w:val="009F5F44"/>
    <w:rsid w:val="009F69A3"/>
    <w:rsid w:val="009F6C67"/>
    <w:rsid w:val="009F71B3"/>
    <w:rsid w:val="00A01401"/>
    <w:rsid w:val="00A0197C"/>
    <w:rsid w:val="00A02887"/>
    <w:rsid w:val="00A02A8F"/>
    <w:rsid w:val="00A02DBF"/>
    <w:rsid w:val="00A02FA4"/>
    <w:rsid w:val="00A03A26"/>
    <w:rsid w:val="00A043DF"/>
    <w:rsid w:val="00A04836"/>
    <w:rsid w:val="00A04DD9"/>
    <w:rsid w:val="00A052E7"/>
    <w:rsid w:val="00A05ADC"/>
    <w:rsid w:val="00A05B60"/>
    <w:rsid w:val="00A05BA0"/>
    <w:rsid w:val="00A05FC6"/>
    <w:rsid w:val="00A06471"/>
    <w:rsid w:val="00A07628"/>
    <w:rsid w:val="00A10F13"/>
    <w:rsid w:val="00A11622"/>
    <w:rsid w:val="00A11EC5"/>
    <w:rsid w:val="00A11F11"/>
    <w:rsid w:val="00A12C82"/>
    <w:rsid w:val="00A13940"/>
    <w:rsid w:val="00A14099"/>
    <w:rsid w:val="00A14321"/>
    <w:rsid w:val="00A14E5B"/>
    <w:rsid w:val="00A15DC7"/>
    <w:rsid w:val="00A168F5"/>
    <w:rsid w:val="00A16B6D"/>
    <w:rsid w:val="00A16BD1"/>
    <w:rsid w:val="00A175AF"/>
    <w:rsid w:val="00A17925"/>
    <w:rsid w:val="00A201EF"/>
    <w:rsid w:val="00A20714"/>
    <w:rsid w:val="00A212C3"/>
    <w:rsid w:val="00A212F2"/>
    <w:rsid w:val="00A21626"/>
    <w:rsid w:val="00A21863"/>
    <w:rsid w:val="00A225E4"/>
    <w:rsid w:val="00A227D1"/>
    <w:rsid w:val="00A22D63"/>
    <w:rsid w:val="00A235AD"/>
    <w:rsid w:val="00A23B97"/>
    <w:rsid w:val="00A23E14"/>
    <w:rsid w:val="00A24A5C"/>
    <w:rsid w:val="00A2586E"/>
    <w:rsid w:val="00A25D65"/>
    <w:rsid w:val="00A26718"/>
    <w:rsid w:val="00A26BAF"/>
    <w:rsid w:val="00A26F6D"/>
    <w:rsid w:val="00A2704F"/>
    <w:rsid w:val="00A270C7"/>
    <w:rsid w:val="00A2719F"/>
    <w:rsid w:val="00A272EE"/>
    <w:rsid w:val="00A27675"/>
    <w:rsid w:val="00A27C51"/>
    <w:rsid w:val="00A303B5"/>
    <w:rsid w:val="00A308EE"/>
    <w:rsid w:val="00A31340"/>
    <w:rsid w:val="00A31690"/>
    <w:rsid w:val="00A31B71"/>
    <w:rsid w:val="00A32B97"/>
    <w:rsid w:val="00A3300C"/>
    <w:rsid w:val="00A3329B"/>
    <w:rsid w:val="00A33970"/>
    <w:rsid w:val="00A348CC"/>
    <w:rsid w:val="00A34AC9"/>
    <w:rsid w:val="00A34BC0"/>
    <w:rsid w:val="00A34F5B"/>
    <w:rsid w:val="00A35C75"/>
    <w:rsid w:val="00A35D2D"/>
    <w:rsid w:val="00A36121"/>
    <w:rsid w:val="00A3629A"/>
    <w:rsid w:val="00A36AB3"/>
    <w:rsid w:val="00A36E8F"/>
    <w:rsid w:val="00A36EBA"/>
    <w:rsid w:val="00A3739C"/>
    <w:rsid w:val="00A37481"/>
    <w:rsid w:val="00A37A8E"/>
    <w:rsid w:val="00A37BF9"/>
    <w:rsid w:val="00A40975"/>
    <w:rsid w:val="00A41DD3"/>
    <w:rsid w:val="00A43655"/>
    <w:rsid w:val="00A439FB"/>
    <w:rsid w:val="00A44FA6"/>
    <w:rsid w:val="00A44FB8"/>
    <w:rsid w:val="00A457CC"/>
    <w:rsid w:val="00A45DF9"/>
    <w:rsid w:val="00A45E80"/>
    <w:rsid w:val="00A46960"/>
    <w:rsid w:val="00A479B6"/>
    <w:rsid w:val="00A50A80"/>
    <w:rsid w:val="00A50F05"/>
    <w:rsid w:val="00A50F8A"/>
    <w:rsid w:val="00A51280"/>
    <w:rsid w:val="00A5201F"/>
    <w:rsid w:val="00A525B5"/>
    <w:rsid w:val="00A52C38"/>
    <w:rsid w:val="00A52FCF"/>
    <w:rsid w:val="00A530FA"/>
    <w:rsid w:val="00A531C4"/>
    <w:rsid w:val="00A53365"/>
    <w:rsid w:val="00A536A3"/>
    <w:rsid w:val="00A54571"/>
    <w:rsid w:val="00A54C7A"/>
    <w:rsid w:val="00A54EED"/>
    <w:rsid w:val="00A54F9B"/>
    <w:rsid w:val="00A5563D"/>
    <w:rsid w:val="00A56A25"/>
    <w:rsid w:val="00A56E00"/>
    <w:rsid w:val="00A5748A"/>
    <w:rsid w:val="00A576F0"/>
    <w:rsid w:val="00A57D76"/>
    <w:rsid w:val="00A60135"/>
    <w:rsid w:val="00A60763"/>
    <w:rsid w:val="00A60C08"/>
    <w:rsid w:val="00A60C56"/>
    <w:rsid w:val="00A60DA0"/>
    <w:rsid w:val="00A61BE8"/>
    <w:rsid w:val="00A61EC5"/>
    <w:rsid w:val="00A6270F"/>
    <w:rsid w:val="00A62E70"/>
    <w:rsid w:val="00A63410"/>
    <w:rsid w:val="00A64AA9"/>
    <w:rsid w:val="00A65D12"/>
    <w:rsid w:val="00A65FC7"/>
    <w:rsid w:val="00A6694A"/>
    <w:rsid w:val="00A66E6F"/>
    <w:rsid w:val="00A67720"/>
    <w:rsid w:val="00A67DB3"/>
    <w:rsid w:val="00A700A3"/>
    <w:rsid w:val="00A7052E"/>
    <w:rsid w:val="00A72408"/>
    <w:rsid w:val="00A73604"/>
    <w:rsid w:val="00A7464B"/>
    <w:rsid w:val="00A7498F"/>
    <w:rsid w:val="00A75A0A"/>
    <w:rsid w:val="00A75CBB"/>
    <w:rsid w:val="00A76A3A"/>
    <w:rsid w:val="00A7720B"/>
    <w:rsid w:val="00A774FB"/>
    <w:rsid w:val="00A776D8"/>
    <w:rsid w:val="00A77D0A"/>
    <w:rsid w:val="00A8154B"/>
    <w:rsid w:val="00A821B0"/>
    <w:rsid w:val="00A82A33"/>
    <w:rsid w:val="00A836DE"/>
    <w:rsid w:val="00A8448F"/>
    <w:rsid w:val="00A84987"/>
    <w:rsid w:val="00A84A5D"/>
    <w:rsid w:val="00A84C91"/>
    <w:rsid w:val="00A84C9F"/>
    <w:rsid w:val="00A84CD6"/>
    <w:rsid w:val="00A85270"/>
    <w:rsid w:val="00A86530"/>
    <w:rsid w:val="00A86EFA"/>
    <w:rsid w:val="00A87636"/>
    <w:rsid w:val="00A87D2E"/>
    <w:rsid w:val="00A90A6D"/>
    <w:rsid w:val="00A90C5B"/>
    <w:rsid w:val="00A90E15"/>
    <w:rsid w:val="00A9231E"/>
    <w:rsid w:val="00A9313A"/>
    <w:rsid w:val="00A93371"/>
    <w:rsid w:val="00A9400E"/>
    <w:rsid w:val="00A944C4"/>
    <w:rsid w:val="00A94FE6"/>
    <w:rsid w:val="00A950C7"/>
    <w:rsid w:val="00A9577A"/>
    <w:rsid w:val="00A95836"/>
    <w:rsid w:val="00A95939"/>
    <w:rsid w:val="00A960B1"/>
    <w:rsid w:val="00A962CF"/>
    <w:rsid w:val="00A96F08"/>
    <w:rsid w:val="00AA1537"/>
    <w:rsid w:val="00AA161F"/>
    <w:rsid w:val="00AA216C"/>
    <w:rsid w:val="00AA24A3"/>
    <w:rsid w:val="00AA2720"/>
    <w:rsid w:val="00AA2EAE"/>
    <w:rsid w:val="00AA4E2A"/>
    <w:rsid w:val="00AA53AA"/>
    <w:rsid w:val="00AA5593"/>
    <w:rsid w:val="00AA6EB3"/>
    <w:rsid w:val="00AA7674"/>
    <w:rsid w:val="00AB0865"/>
    <w:rsid w:val="00AB0A19"/>
    <w:rsid w:val="00AB0F88"/>
    <w:rsid w:val="00AB1507"/>
    <w:rsid w:val="00AB264E"/>
    <w:rsid w:val="00AB31D4"/>
    <w:rsid w:val="00AB33FA"/>
    <w:rsid w:val="00AB3414"/>
    <w:rsid w:val="00AB34BC"/>
    <w:rsid w:val="00AB356E"/>
    <w:rsid w:val="00AB3871"/>
    <w:rsid w:val="00AB404B"/>
    <w:rsid w:val="00AB4B07"/>
    <w:rsid w:val="00AB6386"/>
    <w:rsid w:val="00AB64A8"/>
    <w:rsid w:val="00AB68F3"/>
    <w:rsid w:val="00AB6AA9"/>
    <w:rsid w:val="00AB74BB"/>
    <w:rsid w:val="00AC020F"/>
    <w:rsid w:val="00AC163D"/>
    <w:rsid w:val="00AC2B64"/>
    <w:rsid w:val="00AC2F97"/>
    <w:rsid w:val="00AC30E4"/>
    <w:rsid w:val="00AC3583"/>
    <w:rsid w:val="00AC38DA"/>
    <w:rsid w:val="00AC4423"/>
    <w:rsid w:val="00AC4B7C"/>
    <w:rsid w:val="00AC5A85"/>
    <w:rsid w:val="00AC5C08"/>
    <w:rsid w:val="00AC63FE"/>
    <w:rsid w:val="00AC6F6D"/>
    <w:rsid w:val="00AC7271"/>
    <w:rsid w:val="00AC7462"/>
    <w:rsid w:val="00AC74DD"/>
    <w:rsid w:val="00AC7AF6"/>
    <w:rsid w:val="00AC7D3A"/>
    <w:rsid w:val="00AD0251"/>
    <w:rsid w:val="00AD08CB"/>
    <w:rsid w:val="00AD15CE"/>
    <w:rsid w:val="00AD19B2"/>
    <w:rsid w:val="00AD2038"/>
    <w:rsid w:val="00AD2BD7"/>
    <w:rsid w:val="00AD3BF3"/>
    <w:rsid w:val="00AD43B0"/>
    <w:rsid w:val="00AD4D1B"/>
    <w:rsid w:val="00AD5F58"/>
    <w:rsid w:val="00AD66CA"/>
    <w:rsid w:val="00AD747F"/>
    <w:rsid w:val="00AD7EEE"/>
    <w:rsid w:val="00AD7F23"/>
    <w:rsid w:val="00AE0456"/>
    <w:rsid w:val="00AE07E0"/>
    <w:rsid w:val="00AE0D50"/>
    <w:rsid w:val="00AE130A"/>
    <w:rsid w:val="00AE267B"/>
    <w:rsid w:val="00AE2D82"/>
    <w:rsid w:val="00AE35FF"/>
    <w:rsid w:val="00AE3836"/>
    <w:rsid w:val="00AE38C9"/>
    <w:rsid w:val="00AE391D"/>
    <w:rsid w:val="00AE5498"/>
    <w:rsid w:val="00AE5ED2"/>
    <w:rsid w:val="00AE61E8"/>
    <w:rsid w:val="00AE6599"/>
    <w:rsid w:val="00AE663B"/>
    <w:rsid w:val="00AE664E"/>
    <w:rsid w:val="00AE67E7"/>
    <w:rsid w:val="00AE708A"/>
    <w:rsid w:val="00AE793D"/>
    <w:rsid w:val="00AF0273"/>
    <w:rsid w:val="00AF0E41"/>
    <w:rsid w:val="00AF0F63"/>
    <w:rsid w:val="00AF1252"/>
    <w:rsid w:val="00AF1A65"/>
    <w:rsid w:val="00AF1CE7"/>
    <w:rsid w:val="00AF3056"/>
    <w:rsid w:val="00AF3DC2"/>
    <w:rsid w:val="00AF504F"/>
    <w:rsid w:val="00AF6128"/>
    <w:rsid w:val="00AF6833"/>
    <w:rsid w:val="00AF7235"/>
    <w:rsid w:val="00AF7897"/>
    <w:rsid w:val="00AF7924"/>
    <w:rsid w:val="00AF796E"/>
    <w:rsid w:val="00AF7B5F"/>
    <w:rsid w:val="00B004EA"/>
    <w:rsid w:val="00B01366"/>
    <w:rsid w:val="00B0247C"/>
    <w:rsid w:val="00B03411"/>
    <w:rsid w:val="00B03B61"/>
    <w:rsid w:val="00B0446E"/>
    <w:rsid w:val="00B04B6D"/>
    <w:rsid w:val="00B04E26"/>
    <w:rsid w:val="00B04EA5"/>
    <w:rsid w:val="00B055DF"/>
    <w:rsid w:val="00B05BC7"/>
    <w:rsid w:val="00B05F07"/>
    <w:rsid w:val="00B06F5C"/>
    <w:rsid w:val="00B06F66"/>
    <w:rsid w:val="00B07C5A"/>
    <w:rsid w:val="00B07E78"/>
    <w:rsid w:val="00B10B00"/>
    <w:rsid w:val="00B10CC1"/>
    <w:rsid w:val="00B10E71"/>
    <w:rsid w:val="00B1109C"/>
    <w:rsid w:val="00B11905"/>
    <w:rsid w:val="00B12455"/>
    <w:rsid w:val="00B1354D"/>
    <w:rsid w:val="00B13962"/>
    <w:rsid w:val="00B14B16"/>
    <w:rsid w:val="00B14CEB"/>
    <w:rsid w:val="00B14D81"/>
    <w:rsid w:val="00B15BC4"/>
    <w:rsid w:val="00B165E0"/>
    <w:rsid w:val="00B16C4B"/>
    <w:rsid w:val="00B16C9A"/>
    <w:rsid w:val="00B16F25"/>
    <w:rsid w:val="00B1784C"/>
    <w:rsid w:val="00B17C0B"/>
    <w:rsid w:val="00B211C4"/>
    <w:rsid w:val="00B212D2"/>
    <w:rsid w:val="00B21634"/>
    <w:rsid w:val="00B22D5A"/>
    <w:rsid w:val="00B235D7"/>
    <w:rsid w:val="00B23D1C"/>
    <w:rsid w:val="00B24A7F"/>
    <w:rsid w:val="00B2596E"/>
    <w:rsid w:val="00B25A55"/>
    <w:rsid w:val="00B2677A"/>
    <w:rsid w:val="00B270C2"/>
    <w:rsid w:val="00B27617"/>
    <w:rsid w:val="00B306D8"/>
    <w:rsid w:val="00B30CA4"/>
    <w:rsid w:val="00B3147C"/>
    <w:rsid w:val="00B31CE5"/>
    <w:rsid w:val="00B31F5B"/>
    <w:rsid w:val="00B3294C"/>
    <w:rsid w:val="00B336E2"/>
    <w:rsid w:val="00B33941"/>
    <w:rsid w:val="00B33A1E"/>
    <w:rsid w:val="00B340AA"/>
    <w:rsid w:val="00B34338"/>
    <w:rsid w:val="00B3462C"/>
    <w:rsid w:val="00B3524B"/>
    <w:rsid w:val="00B36781"/>
    <w:rsid w:val="00B37992"/>
    <w:rsid w:val="00B37F93"/>
    <w:rsid w:val="00B40562"/>
    <w:rsid w:val="00B4062E"/>
    <w:rsid w:val="00B4065D"/>
    <w:rsid w:val="00B4077E"/>
    <w:rsid w:val="00B412B4"/>
    <w:rsid w:val="00B41542"/>
    <w:rsid w:val="00B41CFA"/>
    <w:rsid w:val="00B41F05"/>
    <w:rsid w:val="00B42466"/>
    <w:rsid w:val="00B42D78"/>
    <w:rsid w:val="00B43572"/>
    <w:rsid w:val="00B43A38"/>
    <w:rsid w:val="00B45A25"/>
    <w:rsid w:val="00B45C98"/>
    <w:rsid w:val="00B466D8"/>
    <w:rsid w:val="00B46A9D"/>
    <w:rsid w:val="00B46D76"/>
    <w:rsid w:val="00B46E88"/>
    <w:rsid w:val="00B4707F"/>
    <w:rsid w:val="00B4732E"/>
    <w:rsid w:val="00B4749F"/>
    <w:rsid w:val="00B50468"/>
    <w:rsid w:val="00B51A2C"/>
    <w:rsid w:val="00B527B6"/>
    <w:rsid w:val="00B5284E"/>
    <w:rsid w:val="00B53709"/>
    <w:rsid w:val="00B53BF7"/>
    <w:rsid w:val="00B53C55"/>
    <w:rsid w:val="00B547F1"/>
    <w:rsid w:val="00B54BE0"/>
    <w:rsid w:val="00B54BE5"/>
    <w:rsid w:val="00B54FE3"/>
    <w:rsid w:val="00B562EA"/>
    <w:rsid w:val="00B565E2"/>
    <w:rsid w:val="00B56DDA"/>
    <w:rsid w:val="00B604BF"/>
    <w:rsid w:val="00B608E3"/>
    <w:rsid w:val="00B6093F"/>
    <w:rsid w:val="00B61364"/>
    <w:rsid w:val="00B625B5"/>
    <w:rsid w:val="00B63A6B"/>
    <w:rsid w:val="00B641E3"/>
    <w:rsid w:val="00B650B2"/>
    <w:rsid w:val="00B65287"/>
    <w:rsid w:val="00B66241"/>
    <w:rsid w:val="00B666B0"/>
    <w:rsid w:val="00B666EB"/>
    <w:rsid w:val="00B6745A"/>
    <w:rsid w:val="00B704BE"/>
    <w:rsid w:val="00B70645"/>
    <w:rsid w:val="00B70BEC"/>
    <w:rsid w:val="00B722B3"/>
    <w:rsid w:val="00B725CB"/>
    <w:rsid w:val="00B72855"/>
    <w:rsid w:val="00B731B5"/>
    <w:rsid w:val="00B735B5"/>
    <w:rsid w:val="00B73C0C"/>
    <w:rsid w:val="00B73F6F"/>
    <w:rsid w:val="00B73FF3"/>
    <w:rsid w:val="00B74DBB"/>
    <w:rsid w:val="00B75BC0"/>
    <w:rsid w:val="00B75C3E"/>
    <w:rsid w:val="00B76644"/>
    <w:rsid w:val="00B76C93"/>
    <w:rsid w:val="00B8169D"/>
    <w:rsid w:val="00B820E3"/>
    <w:rsid w:val="00B824E7"/>
    <w:rsid w:val="00B825B1"/>
    <w:rsid w:val="00B82D14"/>
    <w:rsid w:val="00B82F87"/>
    <w:rsid w:val="00B8334F"/>
    <w:rsid w:val="00B833A6"/>
    <w:rsid w:val="00B83EA1"/>
    <w:rsid w:val="00B84E8B"/>
    <w:rsid w:val="00B850C3"/>
    <w:rsid w:val="00B8510E"/>
    <w:rsid w:val="00B8582E"/>
    <w:rsid w:val="00B863EE"/>
    <w:rsid w:val="00B8744E"/>
    <w:rsid w:val="00B87690"/>
    <w:rsid w:val="00B87EF6"/>
    <w:rsid w:val="00B9062A"/>
    <w:rsid w:val="00B90859"/>
    <w:rsid w:val="00B90B22"/>
    <w:rsid w:val="00B914A6"/>
    <w:rsid w:val="00B9201C"/>
    <w:rsid w:val="00B92885"/>
    <w:rsid w:val="00B92BA3"/>
    <w:rsid w:val="00B9345F"/>
    <w:rsid w:val="00B93554"/>
    <w:rsid w:val="00B93996"/>
    <w:rsid w:val="00B93A60"/>
    <w:rsid w:val="00B93C52"/>
    <w:rsid w:val="00B93C7E"/>
    <w:rsid w:val="00B946C6"/>
    <w:rsid w:val="00B94E60"/>
    <w:rsid w:val="00B9544C"/>
    <w:rsid w:val="00B95689"/>
    <w:rsid w:val="00B957EF"/>
    <w:rsid w:val="00B95B2E"/>
    <w:rsid w:val="00B961B0"/>
    <w:rsid w:val="00B9663B"/>
    <w:rsid w:val="00B96684"/>
    <w:rsid w:val="00B9671B"/>
    <w:rsid w:val="00B967C6"/>
    <w:rsid w:val="00B972D0"/>
    <w:rsid w:val="00B974F2"/>
    <w:rsid w:val="00B97723"/>
    <w:rsid w:val="00B97B98"/>
    <w:rsid w:val="00BA022F"/>
    <w:rsid w:val="00BA0905"/>
    <w:rsid w:val="00BA09BA"/>
    <w:rsid w:val="00BA0F49"/>
    <w:rsid w:val="00BA109A"/>
    <w:rsid w:val="00BA1218"/>
    <w:rsid w:val="00BA18F1"/>
    <w:rsid w:val="00BA1B5E"/>
    <w:rsid w:val="00BA2CA7"/>
    <w:rsid w:val="00BA325D"/>
    <w:rsid w:val="00BA6936"/>
    <w:rsid w:val="00BA7506"/>
    <w:rsid w:val="00BA78C5"/>
    <w:rsid w:val="00BA7C34"/>
    <w:rsid w:val="00BB03E9"/>
    <w:rsid w:val="00BB0E85"/>
    <w:rsid w:val="00BB121A"/>
    <w:rsid w:val="00BB18F5"/>
    <w:rsid w:val="00BB1CFF"/>
    <w:rsid w:val="00BB35A9"/>
    <w:rsid w:val="00BB3750"/>
    <w:rsid w:val="00BB3E24"/>
    <w:rsid w:val="00BB4259"/>
    <w:rsid w:val="00BB4B0E"/>
    <w:rsid w:val="00BB5027"/>
    <w:rsid w:val="00BB5052"/>
    <w:rsid w:val="00BB5055"/>
    <w:rsid w:val="00BB55B4"/>
    <w:rsid w:val="00BB57AA"/>
    <w:rsid w:val="00BB5894"/>
    <w:rsid w:val="00BB637D"/>
    <w:rsid w:val="00BB69C1"/>
    <w:rsid w:val="00BB6F9B"/>
    <w:rsid w:val="00BB71EA"/>
    <w:rsid w:val="00BB721B"/>
    <w:rsid w:val="00BB7517"/>
    <w:rsid w:val="00BB7D7A"/>
    <w:rsid w:val="00BC0104"/>
    <w:rsid w:val="00BC0202"/>
    <w:rsid w:val="00BC057E"/>
    <w:rsid w:val="00BC0E5B"/>
    <w:rsid w:val="00BC1016"/>
    <w:rsid w:val="00BC12BF"/>
    <w:rsid w:val="00BC192A"/>
    <w:rsid w:val="00BC195A"/>
    <w:rsid w:val="00BC2124"/>
    <w:rsid w:val="00BC22CB"/>
    <w:rsid w:val="00BC2878"/>
    <w:rsid w:val="00BC3286"/>
    <w:rsid w:val="00BC3985"/>
    <w:rsid w:val="00BC4902"/>
    <w:rsid w:val="00BC52AB"/>
    <w:rsid w:val="00BC52FB"/>
    <w:rsid w:val="00BC5442"/>
    <w:rsid w:val="00BC6724"/>
    <w:rsid w:val="00BC7334"/>
    <w:rsid w:val="00BC7C7D"/>
    <w:rsid w:val="00BD118F"/>
    <w:rsid w:val="00BD177F"/>
    <w:rsid w:val="00BD262A"/>
    <w:rsid w:val="00BD28ED"/>
    <w:rsid w:val="00BD3170"/>
    <w:rsid w:val="00BD4244"/>
    <w:rsid w:val="00BD46A5"/>
    <w:rsid w:val="00BD46FE"/>
    <w:rsid w:val="00BD5EBF"/>
    <w:rsid w:val="00BD75B7"/>
    <w:rsid w:val="00BD7977"/>
    <w:rsid w:val="00BD7EC0"/>
    <w:rsid w:val="00BE011A"/>
    <w:rsid w:val="00BE0210"/>
    <w:rsid w:val="00BE125B"/>
    <w:rsid w:val="00BE149B"/>
    <w:rsid w:val="00BE1621"/>
    <w:rsid w:val="00BE16D6"/>
    <w:rsid w:val="00BE1789"/>
    <w:rsid w:val="00BE1AB2"/>
    <w:rsid w:val="00BE2C25"/>
    <w:rsid w:val="00BE3858"/>
    <w:rsid w:val="00BE44BB"/>
    <w:rsid w:val="00BE4804"/>
    <w:rsid w:val="00BE511C"/>
    <w:rsid w:val="00BE5A03"/>
    <w:rsid w:val="00BE68F1"/>
    <w:rsid w:val="00BE6B89"/>
    <w:rsid w:val="00BE7632"/>
    <w:rsid w:val="00BE7A2C"/>
    <w:rsid w:val="00BF0B65"/>
    <w:rsid w:val="00BF13B2"/>
    <w:rsid w:val="00BF1A3A"/>
    <w:rsid w:val="00BF1C9B"/>
    <w:rsid w:val="00BF22A3"/>
    <w:rsid w:val="00BF232B"/>
    <w:rsid w:val="00BF2784"/>
    <w:rsid w:val="00BF350A"/>
    <w:rsid w:val="00BF36EA"/>
    <w:rsid w:val="00BF3F91"/>
    <w:rsid w:val="00BF3FB0"/>
    <w:rsid w:val="00BF46AE"/>
    <w:rsid w:val="00BF5128"/>
    <w:rsid w:val="00BF54D0"/>
    <w:rsid w:val="00BF5EF8"/>
    <w:rsid w:val="00BF61AD"/>
    <w:rsid w:val="00BF642D"/>
    <w:rsid w:val="00BF78C0"/>
    <w:rsid w:val="00C000D8"/>
    <w:rsid w:val="00C002AC"/>
    <w:rsid w:val="00C00CEC"/>
    <w:rsid w:val="00C00E22"/>
    <w:rsid w:val="00C0128B"/>
    <w:rsid w:val="00C01BAD"/>
    <w:rsid w:val="00C01BB0"/>
    <w:rsid w:val="00C01D11"/>
    <w:rsid w:val="00C0256F"/>
    <w:rsid w:val="00C0276D"/>
    <w:rsid w:val="00C02B28"/>
    <w:rsid w:val="00C0308F"/>
    <w:rsid w:val="00C030B5"/>
    <w:rsid w:val="00C032FA"/>
    <w:rsid w:val="00C03B49"/>
    <w:rsid w:val="00C03BCC"/>
    <w:rsid w:val="00C04ADF"/>
    <w:rsid w:val="00C04F21"/>
    <w:rsid w:val="00C050CF"/>
    <w:rsid w:val="00C05CD3"/>
    <w:rsid w:val="00C06039"/>
    <w:rsid w:val="00C069EA"/>
    <w:rsid w:val="00C0788A"/>
    <w:rsid w:val="00C1029B"/>
    <w:rsid w:val="00C10D0E"/>
    <w:rsid w:val="00C10ED8"/>
    <w:rsid w:val="00C117C0"/>
    <w:rsid w:val="00C11A3A"/>
    <w:rsid w:val="00C11B58"/>
    <w:rsid w:val="00C11FD2"/>
    <w:rsid w:val="00C12363"/>
    <w:rsid w:val="00C125E0"/>
    <w:rsid w:val="00C12723"/>
    <w:rsid w:val="00C12F4C"/>
    <w:rsid w:val="00C13100"/>
    <w:rsid w:val="00C13B80"/>
    <w:rsid w:val="00C13F0B"/>
    <w:rsid w:val="00C1431B"/>
    <w:rsid w:val="00C146F5"/>
    <w:rsid w:val="00C153EC"/>
    <w:rsid w:val="00C1593E"/>
    <w:rsid w:val="00C15CD6"/>
    <w:rsid w:val="00C16088"/>
    <w:rsid w:val="00C1663E"/>
    <w:rsid w:val="00C17054"/>
    <w:rsid w:val="00C17597"/>
    <w:rsid w:val="00C1771D"/>
    <w:rsid w:val="00C17BE2"/>
    <w:rsid w:val="00C20702"/>
    <w:rsid w:val="00C210DD"/>
    <w:rsid w:val="00C211C5"/>
    <w:rsid w:val="00C21794"/>
    <w:rsid w:val="00C224C9"/>
    <w:rsid w:val="00C22F08"/>
    <w:rsid w:val="00C238F9"/>
    <w:rsid w:val="00C23AF6"/>
    <w:rsid w:val="00C23D1E"/>
    <w:rsid w:val="00C242D7"/>
    <w:rsid w:val="00C252A7"/>
    <w:rsid w:val="00C2610E"/>
    <w:rsid w:val="00C26E64"/>
    <w:rsid w:val="00C2725A"/>
    <w:rsid w:val="00C2772F"/>
    <w:rsid w:val="00C27CB4"/>
    <w:rsid w:val="00C30870"/>
    <w:rsid w:val="00C3109B"/>
    <w:rsid w:val="00C31593"/>
    <w:rsid w:val="00C31F25"/>
    <w:rsid w:val="00C32770"/>
    <w:rsid w:val="00C33073"/>
    <w:rsid w:val="00C34C64"/>
    <w:rsid w:val="00C35DA4"/>
    <w:rsid w:val="00C360BE"/>
    <w:rsid w:val="00C36EBE"/>
    <w:rsid w:val="00C372D2"/>
    <w:rsid w:val="00C416A9"/>
    <w:rsid w:val="00C41C99"/>
    <w:rsid w:val="00C4230F"/>
    <w:rsid w:val="00C43F28"/>
    <w:rsid w:val="00C442B1"/>
    <w:rsid w:val="00C4438C"/>
    <w:rsid w:val="00C44D64"/>
    <w:rsid w:val="00C44F20"/>
    <w:rsid w:val="00C45068"/>
    <w:rsid w:val="00C46AA9"/>
    <w:rsid w:val="00C46C44"/>
    <w:rsid w:val="00C47B56"/>
    <w:rsid w:val="00C5027E"/>
    <w:rsid w:val="00C50535"/>
    <w:rsid w:val="00C5063D"/>
    <w:rsid w:val="00C50667"/>
    <w:rsid w:val="00C509C7"/>
    <w:rsid w:val="00C50B58"/>
    <w:rsid w:val="00C51438"/>
    <w:rsid w:val="00C515E4"/>
    <w:rsid w:val="00C5171F"/>
    <w:rsid w:val="00C520AF"/>
    <w:rsid w:val="00C527D2"/>
    <w:rsid w:val="00C53359"/>
    <w:rsid w:val="00C53772"/>
    <w:rsid w:val="00C54B8E"/>
    <w:rsid w:val="00C54F58"/>
    <w:rsid w:val="00C553BB"/>
    <w:rsid w:val="00C55C88"/>
    <w:rsid w:val="00C55EAC"/>
    <w:rsid w:val="00C561B3"/>
    <w:rsid w:val="00C5670F"/>
    <w:rsid w:val="00C56EC8"/>
    <w:rsid w:val="00C57254"/>
    <w:rsid w:val="00C577FB"/>
    <w:rsid w:val="00C60E7C"/>
    <w:rsid w:val="00C616D2"/>
    <w:rsid w:val="00C61D7D"/>
    <w:rsid w:val="00C62173"/>
    <w:rsid w:val="00C62281"/>
    <w:rsid w:val="00C6288C"/>
    <w:rsid w:val="00C62E18"/>
    <w:rsid w:val="00C631C8"/>
    <w:rsid w:val="00C63548"/>
    <w:rsid w:val="00C636D1"/>
    <w:rsid w:val="00C64432"/>
    <w:rsid w:val="00C6447E"/>
    <w:rsid w:val="00C65089"/>
    <w:rsid w:val="00C657AB"/>
    <w:rsid w:val="00C669A0"/>
    <w:rsid w:val="00C66B3A"/>
    <w:rsid w:val="00C66D1B"/>
    <w:rsid w:val="00C66D2D"/>
    <w:rsid w:val="00C67B1B"/>
    <w:rsid w:val="00C67CB3"/>
    <w:rsid w:val="00C67EC7"/>
    <w:rsid w:val="00C67EF0"/>
    <w:rsid w:val="00C70FDE"/>
    <w:rsid w:val="00C7106F"/>
    <w:rsid w:val="00C715F1"/>
    <w:rsid w:val="00C71EC3"/>
    <w:rsid w:val="00C7214F"/>
    <w:rsid w:val="00C72A99"/>
    <w:rsid w:val="00C72A9C"/>
    <w:rsid w:val="00C74622"/>
    <w:rsid w:val="00C749B4"/>
    <w:rsid w:val="00C74E28"/>
    <w:rsid w:val="00C75AA2"/>
    <w:rsid w:val="00C7610D"/>
    <w:rsid w:val="00C76217"/>
    <w:rsid w:val="00C822AB"/>
    <w:rsid w:val="00C825EE"/>
    <w:rsid w:val="00C84854"/>
    <w:rsid w:val="00C84F81"/>
    <w:rsid w:val="00C850E6"/>
    <w:rsid w:val="00C85910"/>
    <w:rsid w:val="00C8592A"/>
    <w:rsid w:val="00C85E5E"/>
    <w:rsid w:val="00C86B5B"/>
    <w:rsid w:val="00C876EF"/>
    <w:rsid w:val="00C90853"/>
    <w:rsid w:val="00C90AD0"/>
    <w:rsid w:val="00C9105E"/>
    <w:rsid w:val="00C91143"/>
    <w:rsid w:val="00C91E16"/>
    <w:rsid w:val="00C924DD"/>
    <w:rsid w:val="00C9282C"/>
    <w:rsid w:val="00C95289"/>
    <w:rsid w:val="00C95626"/>
    <w:rsid w:val="00C95E3C"/>
    <w:rsid w:val="00C95F68"/>
    <w:rsid w:val="00C96B44"/>
    <w:rsid w:val="00C97056"/>
    <w:rsid w:val="00C974E2"/>
    <w:rsid w:val="00C97721"/>
    <w:rsid w:val="00C978F2"/>
    <w:rsid w:val="00CA0DBD"/>
    <w:rsid w:val="00CA12CB"/>
    <w:rsid w:val="00CA2138"/>
    <w:rsid w:val="00CA288C"/>
    <w:rsid w:val="00CA2F4E"/>
    <w:rsid w:val="00CA3001"/>
    <w:rsid w:val="00CA3B36"/>
    <w:rsid w:val="00CA41E8"/>
    <w:rsid w:val="00CA45BC"/>
    <w:rsid w:val="00CA4C51"/>
    <w:rsid w:val="00CA536A"/>
    <w:rsid w:val="00CA53B2"/>
    <w:rsid w:val="00CA5B2D"/>
    <w:rsid w:val="00CA5DB5"/>
    <w:rsid w:val="00CA62F6"/>
    <w:rsid w:val="00CA6668"/>
    <w:rsid w:val="00CA6792"/>
    <w:rsid w:val="00CA6CF8"/>
    <w:rsid w:val="00CA6D18"/>
    <w:rsid w:val="00CA7055"/>
    <w:rsid w:val="00CA7481"/>
    <w:rsid w:val="00CA7531"/>
    <w:rsid w:val="00CA7D80"/>
    <w:rsid w:val="00CB03B5"/>
    <w:rsid w:val="00CB0400"/>
    <w:rsid w:val="00CB0731"/>
    <w:rsid w:val="00CB0B86"/>
    <w:rsid w:val="00CB255C"/>
    <w:rsid w:val="00CB2C6E"/>
    <w:rsid w:val="00CB2CF2"/>
    <w:rsid w:val="00CB40B8"/>
    <w:rsid w:val="00CB4821"/>
    <w:rsid w:val="00CB4F48"/>
    <w:rsid w:val="00CB4F7E"/>
    <w:rsid w:val="00CB530F"/>
    <w:rsid w:val="00CB6184"/>
    <w:rsid w:val="00CB657D"/>
    <w:rsid w:val="00CB675C"/>
    <w:rsid w:val="00CB6AF7"/>
    <w:rsid w:val="00CB6F5C"/>
    <w:rsid w:val="00CB7FC4"/>
    <w:rsid w:val="00CC015B"/>
    <w:rsid w:val="00CC147A"/>
    <w:rsid w:val="00CC1624"/>
    <w:rsid w:val="00CC16A0"/>
    <w:rsid w:val="00CC1D44"/>
    <w:rsid w:val="00CC20E9"/>
    <w:rsid w:val="00CC2571"/>
    <w:rsid w:val="00CC28BE"/>
    <w:rsid w:val="00CC30F2"/>
    <w:rsid w:val="00CC31B7"/>
    <w:rsid w:val="00CC4D47"/>
    <w:rsid w:val="00CC5156"/>
    <w:rsid w:val="00CC563C"/>
    <w:rsid w:val="00CC5AE6"/>
    <w:rsid w:val="00CC613E"/>
    <w:rsid w:val="00CC6632"/>
    <w:rsid w:val="00CC67DE"/>
    <w:rsid w:val="00CC6F83"/>
    <w:rsid w:val="00CC74D3"/>
    <w:rsid w:val="00CC79B2"/>
    <w:rsid w:val="00CC7D30"/>
    <w:rsid w:val="00CD0199"/>
    <w:rsid w:val="00CD11A5"/>
    <w:rsid w:val="00CD1627"/>
    <w:rsid w:val="00CD2D1E"/>
    <w:rsid w:val="00CD359A"/>
    <w:rsid w:val="00CD3700"/>
    <w:rsid w:val="00CD41D0"/>
    <w:rsid w:val="00CD497F"/>
    <w:rsid w:val="00CD58E1"/>
    <w:rsid w:val="00CD5E50"/>
    <w:rsid w:val="00CD6554"/>
    <w:rsid w:val="00CD7AD6"/>
    <w:rsid w:val="00CD7EF6"/>
    <w:rsid w:val="00CE1057"/>
    <w:rsid w:val="00CE1314"/>
    <w:rsid w:val="00CE1451"/>
    <w:rsid w:val="00CE1D29"/>
    <w:rsid w:val="00CE306B"/>
    <w:rsid w:val="00CE31C9"/>
    <w:rsid w:val="00CE3B40"/>
    <w:rsid w:val="00CE40CA"/>
    <w:rsid w:val="00CE44A1"/>
    <w:rsid w:val="00CE4F42"/>
    <w:rsid w:val="00CE5EAB"/>
    <w:rsid w:val="00CE5F46"/>
    <w:rsid w:val="00CE6023"/>
    <w:rsid w:val="00CE6CF2"/>
    <w:rsid w:val="00CE76C4"/>
    <w:rsid w:val="00CE7955"/>
    <w:rsid w:val="00CF0085"/>
    <w:rsid w:val="00CF0671"/>
    <w:rsid w:val="00CF1797"/>
    <w:rsid w:val="00CF2100"/>
    <w:rsid w:val="00CF4A85"/>
    <w:rsid w:val="00CF4FC8"/>
    <w:rsid w:val="00CF5013"/>
    <w:rsid w:val="00CF584F"/>
    <w:rsid w:val="00CF5A93"/>
    <w:rsid w:val="00CF622B"/>
    <w:rsid w:val="00CF62FE"/>
    <w:rsid w:val="00D003D8"/>
    <w:rsid w:val="00D00D8F"/>
    <w:rsid w:val="00D0127D"/>
    <w:rsid w:val="00D0189E"/>
    <w:rsid w:val="00D01C54"/>
    <w:rsid w:val="00D0234C"/>
    <w:rsid w:val="00D0260E"/>
    <w:rsid w:val="00D02944"/>
    <w:rsid w:val="00D038DF"/>
    <w:rsid w:val="00D03D33"/>
    <w:rsid w:val="00D0410C"/>
    <w:rsid w:val="00D05663"/>
    <w:rsid w:val="00D06511"/>
    <w:rsid w:val="00D067C6"/>
    <w:rsid w:val="00D0776A"/>
    <w:rsid w:val="00D07C75"/>
    <w:rsid w:val="00D106D1"/>
    <w:rsid w:val="00D11932"/>
    <w:rsid w:val="00D11FD6"/>
    <w:rsid w:val="00D121A9"/>
    <w:rsid w:val="00D13174"/>
    <w:rsid w:val="00D13E13"/>
    <w:rsid w:val="00D14DFA"/>
    <w:rsid w:val="00D151DD"/>
    <w:rsid w:val="00D15402"/>
    <w:rsid w:val="00D16010"/>
    <w:rsid w:val="00D16098"/>
    <w:rsid w:val="00D168F6"/>
    <w:rsid w:val="00D16D91"/>
    <w:rsid w:val="00D16F5D"/>
    <w:rsid w:val="00D16FDF"/>
    <w:rsid w:val="00D1708B"/>
    <w:rsid w:val="00D174D8"/>
    <w:rsid w:val="00D178E1"/>
    <w:rsid w:val="00D17C06"/>
    <w:rsid w:val="00D201F7"/>
    <w:rsid w:val="00D20704"/>
    <w:rsid w:val="00D219A6"/>
    <w:rsid w:val="00D21EA3"/>
    <w:rsid w:val="00D21F5D"/>
    <w:rsid w:val="00D22193"/>
    <w:rsid w:val="00D22AD4"/>
    <w:rsid w:val="00D22CB6"/>
    <w:rsid w:val="00D22E90"/>
    <w:rsid w:val="00D22EC2"/>
    <w:rsid w:val="00D23535"/>
    <w:rsid w:val="00D2452B"/>
    <w:rsid w:val="00D25F70"/>
    <w:rsid w:val="00D26B60"/>
    <w:rsid w:val="00D27016"/>
    <w:rsid w:val="00D2794C"/>
    <w:rsid w:val="00D3023B"/>
    <w:rsid w:val="00D3063D"/>
    <w:rsid w:val="00D3095F"/>
    <w:rsid w:val="00D309B7"/>
    <w:rsid w:val="00D31014"/>
    <w:rsid w:val="00D316BC"/>
    <w:rsid w:val="00D31D60"/>
    <w:rsid w:val="00D32749"/>
    <w:rsid w:val="00D3296E"/>
    <w:rsid w:val="00D32B3C"/>
    <w:rsid w:val="00D32C63"/>
    <w:rsid w:val="00D3305F"/>
    <w:rsid w:val="00D3397E"/>
    <w:rsid w:val="00D33F36"/>
    <w:rsid w:val="00D34266"/>
    <w:rsid w:val="00D35D8A"/>
    <w:rsid w:val="00D36344"/>
    <w:rsid w:val="00D36819"/>
    <w:rsid w:val="00D369BF"/>
    <w:rsid w:val="00D36EBD"/>
    <w:rsid w:val="00D3763E"/>
    <w:rsid w:val="00D37B03"/>
    <w:rsid w:val="00D401B5"/>
    <w:rsid w:val="00D4069F"/>
    <w:rsid w:val="00D40D8A"/>
    <w:rsid w:val="00D416A0"/>
    <w:rsid w:val="00D41F88"/>
    <w:rsid w:val="00D42B58"/>
    <w:rsid w:val="00D4346A"/>
    <w:rsid w:val="00D43DF7"/>
    <w:rsid w:val="00D44F9D"/>
    <w:rsid w:val="00D464B6"/>
    <w:rsid w:val="00D465BC"/>
    <w:rsid w:val="00D4782F"/>
    <w:rsid w:val="00D5017C"/>
    <w:rsid w:val="00D50535"/>
    <w:rsid w:val="00D51EF6"/>
    <w:rsid w:val="00D53620"/>
    <w:rsid w:val="00D5445C"/>
    <w:rsid w:val="00D54887"/>
    <w:rsid w:val="00D550B6"/>
    <w:rsid w:val="00D556EC"/>
    <w:rsid w:val="00D55A1C"/>
    <w:rsid w:val="00D55BDA"/>
    <w:rsid w:val="00D55C56"/>
    <w:rsid w:val="00D55DE1"/>
    <w:rsid w:val="00D55EF1"/>
    <w:rsid w:val="00D5769A"/>
    <w:rsid w:val="00D5791D"/>
    <w:rsid w:val="00D57B4B"/>
    <w:rsid w:val="00D60078"/>
    <w:rsid w:val="00D602A8"/>
    <w:rsid w:val="00D61115"/>
    <w:rsid w:val="00D61297"/>
    <w:rsid w:val="00D612C1"/>
    <w:rsid w:val="00D61C78"/>
    <w:rsid w:val="00D62351"/>
    <w:rsid w:val="00D62C03"/>
    <w:rsid w:val="00D62DD5"/>
    <w:rsid w:val="00D641E7"/>
    <w:rsid w:val="00D64E2E"/>
    <w:rsid w:val="00D66BF6"/>
    <w:rsid w:val="00D66F6B"/>
    <w:rsid w:val="00D672ED"/>
    <w:rsid w:val="00D70959"/>
    <w:rsid w:val="00D70E77"/>
    <w:rsid w:val="00D7197F"/>
    <w:rsid w:val="00D71E9D"/>
    <w:rsid w:val="00D72004"/>
    <w:rsid w:val="00D7283A"/>
    <w:rsid w:val="00D7293D"/>
    <w:rsid w:val="00D73525"/>
    <w:rsid w:val="00D73619"/>
    <w:rsid w:val="00D738C3"/>
    <w:rsid w:val="00D73988"/>
    <w:rsid w:val="00D74178"/>
    <w:rsid w:val="00D74D66"/>
    <w:rsid w:val="00D74FD2"/>
    <w:rsid w:val="00D7510C"/>
    <w:rsid w:val="00D75194"/>
    <w:rsid w:val="00D752FC"/>
    <w:rsid w:val="00D75B89"/>
    <w:rsid w:val="00D75D74"/>
    <w:rsid w:val="00D76457"/>
    <w:rsid w:val="00D8051C"/>
    <w:rsid w:val="00D80E0F"/>
    <w:rsid w:val="00D81769"/>
    <w:rsid w:val="00D817BC"/>
    <w:rsid w:val="00D81D21"/>
    <w:rsid w:val="00D834F3"/>
    <w:rsid w:val="00D842A6"/>
    <w:rsid w:val="00D848E1"/>
    <w:rsid w:val="00D84B2B"/>
    <w:rsid w:val="00D84D14"/>
    <w:rsid w:val="00D84E2A"/>
    <w:rsid w:val="00D84F50"/>
    <w:rsid w:val="00D850C7"/>
    <w:rsid w:val="00D85337"/>
    <w:rsid w:val="00D8555B"/>
    <w:rsid w:val="00D858B1"/>
    <w:rsid w:val="00D85B35"/>
    <w:rsid w:val="00D86007"/>
    <w:rsid w:val="00D860DF"/>
    <w:rsid w:val="00D86C00"/>
    <w:rsid w:val="00D87934"/>
    <w:rsid w:val="00D87A54"/>
    <w:rsid w:val="00D91AB6"/>
    <w:rsid w:val="00D91D31"/>
    <w:rsid w:val="00D921F1"/>
    <w:rsid w:val="00D92616"/>
    <w:rsid w:val="00D92A95"/>
    <w:rsid w:val="00D93100"/>
    <w:rsid w:val="00D941B6"/>
    <w:rsid w:val="00D94263"/>
    <w:rsid w:val="00D944B8"/>
    <w:rsid w:val="00D9499D"/>
    <w:rsid w:val="00D94F1F"/>
    <w:rsid w:val="00D95001"/>
    <w:rsid w:val="00D95567"/>
    <w:rsid w:val="00D95703"/>
    <w:rsid w:val="00D9597E"/>
    <w:rsid w:val="00D95A9A"/>
    <w:rsid w:val="00D95EB6"/>
    <w:rsid w:val="00D96639"/>
    <w:rsid w:val="00D96727"/>
    <w:rsid w:val="00D97050"/>
    <w:rsid w:val="00DA0718"/>
    <w:rsid w:val="00DA118F"/>
    <w:rsid w:val="00DA121B"/>
    <w:rsid w:val="00DA14D5"/>
    <w:rsid w:val="00DA152B"/>
    <w:rsid w:val="00DA1D2F"/>
    <w:rsid w:val="00DA1FEE"/>
    <w:rsid w:val="00DA273A"/>
    <w:rsid w:val="00DA329D"/>
    <w:rsid w:val="00DA40B0"/>
    <w:rsid w:val="00DA474B"/>
    <w:rsid w:val="00DA48A7"/>
    <w:rsid w:val="00DA505A"/>
    <w:rsid w:val="00DA5193"/>
    <w:rsid w:val="00DA5450"/>
    <w:rsid w:val="00DA5D9D"/>
    <w:rsid w:val="00DA5FD6"/>
    <w:rsid w:val="00DA6C70"/>
    <w:rsid w:val="00DA6E36"/>
    <w:rsid w:val="00DB01A0"/>
    <w:rsid w:val="00DB17D5"/>
    <w:rsid w:val="00DB1BC5"/>
    <w:rsid w:val="00DB44DE"/>
    <w:rsid w:val="00DB5F55"/>
    <w:rsid w:val="00DB615C"/>
    <w:rsid w:val="00DB6722"/>
    <w:rsid w:val="00DB71BB"/>
    <w:rsid w:val="00DB76F5"/>
    <w:rsid w:val="00DC041A"/>
    <w:rsid w:val="00DC1747"/>
    <w:rsid w:val="00DC26D7"/>
    <w:rsid w:val="00DC27FE"/>
    <w:rsid w:val="00DC2E4E"/>
    <w:rsid w:val="00DC3997"/>
    <w:rsid w:val="00DC48EA"/>
    <w:rsid w:val="00DC53A1"/>
    <w:rsid w:val="00DC6621"/>
    <w:rsid w:val="00DC6E75"/>
    <w:rsid w:val="00DC7661"/>
    <w:rsid w:val="00DD0857"/>
    <w:rsid w:val="00DD0A04"/>
    <w:rsid w:val="00DD0BD0"/>
    <w:rsid w:val="00DD407A"/>
    <w:rsid w:val="00DD43CB"/>
    <w:rsid w:val="00DD4679"/>
    <w:rsid w:val="00DD4946"/>
    <w:rsid w:val="00DD4FAB"/>
    <w:rsid w:val="00DD59A3"/>
    <w:rsid w:val="00DD745D"/>
    <w:rsid w:val="00DD7D24"/>
    <w:rsid w:val="00DD7F81"/>
    <w:rsid w:val="00DD7FD6"/>
    <w:rsid w:val="00DE064E"/>
    <w:rsid w:val="00DE08C3"/>
    <w:rsid w:val="00DE090F"/>
    <w:rsid w:val="00DE0E8E"/>
    <w:rsid w:val="00DE107C"/>
    <w:rsid w:val="00DE1088"/>
    <w:rsid w:val="00DE187E"/>
    <w:rsid w:val="00DE1BBF"/>
    <w:rsid w:val="00DE2CAC"/>
    <w:rsid w:val="00DE3408"/>
    <w:rsid w:val="00DE3AAF"/>
    <w:rsid w:val="00DE4143"/>
    <w:rsid w:val="00DE4ABE"/>
    <w:rsid w:val="00DE4B5C"/>
    <w:rsid w:val="00DE5220"/>
    <w:rsid w:val="00DE605F"/>
    <w:rsid w:val="00DE63D9"/>
    <w:rsid w:val="00DE7649"/>
    <w:rsid w:val="00DF05F5"/>
    <w:rsid w:val="00DF0864"/>
    <w:rsid w:val="00DF0A8B"/>
    <w:rsid w:val="00DF0A92"/>
    <w:rsid w:val="00DF0D50"/>
    <w:rsid w:val="00DF192B"/>
    <w:rsid w:val="00DF2A78"/>
    <w:rsid w:val="00DF2A79"/>
    <w:rsid w:val="00DF325F"/>
    <w:rsid w:val="00DF545C"/>
    <w:rsid w:val="00DF54F2"/>
    <w:rsid w:val="00DF5647"/>
    <w:rsid w:val="00DF6E4A"/>
    <w:rsid w:val="00DF72E1"/>
    <w:rsid w:val="00DF7AD4"/>
    <w:rsid w:val="00DF7DDE"/>
    <w:rsid w:val="00E01628"/>
    <w:rsid w:val="00E021B3"/>
    <w:rsid w:val="00E02551"/>
    <w:rsid w:val="00E03B6D"/>
    <w:rsid w:val="00E04602"/>
    <w:rsid w:val="00E04680"/>
    <w:rsid w:val="00E04BEE"/>
    <w:rsid w:val="00E04D19"/>
    <w:rsid w:val="00E04F5E"/>
    <w:rsid w:val="00E05032"/>
    <w:rsid w:val="00E05B3E"/>
    <w:rsid w:val="00E05E25"/>
    <w:rsid w:val="00E0620F"/>
    <w:rsid w:val="00E07643"/>
    <w:rsid w:val="00E07A77"/>
    <w:rsid w:val="00E10A35"/>
    <w:rsid w:val="00E11766"/>
    <w:rsid w:val="00E117A7"/>
    <w:rsid w:val="00E1195B"/>
    <w:rsid w:val="00E14649"/>
    <w:rsid w:val="00E146FB"/>
    <w:rsid w:val="00E148D6"/>
    <w:rsid w:val="00E14B8E"/>
    <w:rsid w:val="00E15243"/>
    <w:rsid w:val="00E153E0"/>
    <w:rsid w:val="00E15528"/>
    <w:rsid w:val="00E15716"/>
    <w:rsid w:val="00E15CA7"/>
    <w:rsid w:val="00E15D99"/>
    <w:rsid w:val="00E16630"/>
    <w:rsid w:val="00E17274"/>
    <w:rsid w:val="00E177A5"/>
    <w:rsid w:val="00E1781C"/>
    <w:rsid w:val="00E17C4A"/>
    <w:rsid w:val="00E202AA"/>
    <w:rsid w:val="00E2074E"/>
    <w:rsid w:val="00E214E5"/>
    <w:rsid w:val="00E21B18"/>
    <w:rsid w:val="00E22339"/>
    <w:rsid w:val="00E2247E"/>
    <w:rsid w:val="00E226CC"/>
    <w:rsid w:val="00E22731"/>
    <w:rsid w:val="00E232F3"/>
    <w:rsid w:val="00E234A4"/>
    <w:rsid w:val="00E239E2"/>
    <w:rsid w:val="00E24229"/>
    <w:rsid w:val="00E2449C"/>
    <w:rsid w:val="00E24774"/>
    <w:rsid w:val="00E247D3"/>
    <w:rsid w:val="00E250C4"/>
    <w:rsid w:val="00E25E3F"/>
    <w:rsid w:val="00E25ED0"/>
    <w:rsid w:val="00E262D4"/>
    <w:rsid w:val="00E265F5"/>
    <w:rsid w:val="00E26CDD"/>
    <w:rsid w:val="00E26EC4"/>
    <w:rsid w:val="00E2764A"/>
    <w:rsid w:val="00E27AC0"/>
    <w:rsid w:val="00E27F6B"/>
    <w:rsid w:val="00E30037"/>
    <w:rsid w:val="00E30271"/>
    <w:rsid w:val="00E31392"/>
    <w:rsid w:val="00E31B02"/>
    <w:rsid w:val="00E31B40"/>
    <w:rsid w:val="00E326BB"/>
    <w:rsid w:val="00E3367E"/>
    <w:rsid w:val="00E33838"/>
    <w:rsid w:val="00E347D3"/>
    <w:rsid w:val="00E3542D"/>
    <w:rsid w:val="00E35891"/>
    <w:rsid w:val="00E35E9F"/>
    <w:rsid w:val="00E36335"/>
    <w:rsid w:val="00E36370"/>
    <w:rsid w:val="00E363DF"/>
    <w:rsid w:val="00E366D6"/>
    <w:rsid w:val="00E36B78"/>
    <w:rsid w:val="00E37030"/>
    <w:rsid w:val="00E371A0"/>
    <w:rsid w:val="00E40031"/>
    <w:rsid w:val="00E4042F"/>
    <w:rsid w:val="00E40F5D"/>
    <w:rsid w:val="00E41283"/>
    <w:rsid w:val="00E41B94"/>
    <w:rsid w:val="00E41BCD"/>
    <w:rsid w:val="00E430EC"/>
    <w:rsid w:val="00E43A91"/>
    <w:rsid w:val="00E43AD8"/>
    <w:rsid w:val="00E43EC4"/>
    <w:rsid w:val="00E44443"/>
    <w:rsid w:val="00E44CDF"/>
    <w:rsid w:val="00E44D00"/>
    <w:rsid w:val="00E44FFA"/>
    <w:rsid w:val="00E455F9"/>
    <w:rsid w:val="00E45F30"/>
    <w:rsid w:val="00E46A80"/>
    <w:rsid w:val="00E46F4F"/>
    <w:rsid w:val="00E50703"/>
    <w:rsid w:val="00E518FB"/>
    <w:rsid w:val="00E51C3B"/>
    <w:rsid w:val="00E52860"/>
    <w:rsid w:val="00E5365D"/>
    <w:rsid w:val="00E53B38"/>
    <w:rsid w:val="00E55730"/>
    <w:rsid w:val="00E55BE4"/>
    <w:rsid w:val="00E55D89"/>
    <w:rsid w:val="00E5758D"/>
    <w:rsid w:val="00E60FED"/>
    <w:rsid w:val="00E61292"/>
    <w:rsid w:val="00E613B6"/>
    <w:rsid w:val="00E613C1"/>
    <w:rsid w:val="00E61BAB"/>
    <w:rsid w:val="00E61D26"/>
    <w:rsid w:val="00E62DE0"/>
    <w:rsid w:val="00E63621"/>
    <w:rsid w:val="00E63BF4"/>
    <w:rsid w:val="00E63DF7"/>
    <w:rsid w:val="00E64698"/>
    <w:rsid w:val="00E64D15"/>
    <w:rsid w:val="00E650EA"/>
    <w:rsid w:val="00E652E7"/>
    <w:rsid w:val="00E65F8E"/>
    <w:rsid w:val="00E662AC"/>
    <w:rsid w:val="00E66BCD"/>
    <w:rsid w:val="00E66E98"/>
    <w:rsid w:val="00E67E0B"/>
    <w:rsid w:val="00E70809"/>
    <w:rsid w:val="00E71D5F"/>
    <w:rsid w:val="00E72F7D"/>
    <w:rsid w:val="00E73234"/>
    <w:rsid w:val="00E733BF"/>
    <w:rsid w:val="00E738D9"/>
    <w:rsid w:val="00E73BCA"/>
    <w:rsid w:val="00E74878"/>
    <w:rsid w:val="00E749BC"/>
    <w:rsid w:val="00E750DD"/>
    <w:rsid w:val="00E77211"/>
    <w:rsid w:val="00E77E33"/>
    <w:rsid w:val="00E77FAF"/>
    <w:rsid w:val="00E80733"/>
    <w:rsid w:val="00E81690"/>
    <w:rsid w:val="00E81F05"/>
    <w:rsid w:val="00E82810"/>
    <w:rsid w:val="00E82E9C"/>
    <w:rsid w:val="00E83F58"/>
    <w:rsid w:val="00E84038"/>
    <w:rsid w:val="00E845B9"/>
    <w:rsid w:val="00E84A86"/>
    <w:rsid w:val="00E84BF2"/>
    <w:rsid w:val="00E8511A"/>
    <w:rsid w:val="00E867F8"/>
    <w:rsid w:val="00E87442"/>
    <w:rsid w:val="00E87804"/>
    <w:rsid w:val="00E8786D"/>
    <w:rsid w:val="00E87A75"/>
    <w:rsid w:val="00E87AE6"/>
    <w:rsid w:val="00E87BF0"/>
    <w:rsid w:val="00E87CD0"/>
    <w:rsid w:val="00E91C9D"/>
    <w:rsid w:val="00E921DD"/>
    <w:rsid w:val="00E935DC"/>
    <w:rsid w:val="00E93E37"/>
    <w:rsid w:val="00E944C9"/>
    <w:rsid w:val="00E948FC"/>
    <w:rsid w:val="00EA04C3"/>
    <w:rsid w:val="00EA05D6"/>
    <w:rsid w:val="00EA066C"/>
    <w:rsid w:val="00EA0C7C"/>
    <w:rsid w:val="00EA1117"/>
    <w:rsid w:val="00EA1209"/>
    <w:rsid w:val="00EA1216"/>
    <w:rsid w:val="00EA123E"/>
    <w:rsid w:val="00EA23DB"/>
    <w:rsid w:val="00EA2479"/>
    <w:rsid w:val="00EA28B5"/>
    <w:rsid w:val="00EA2C52"/>
    <w:rsid w:val="00EA2C94"/>
    <w:rsid w:val="00EA2D97"/>
    <w:rsid w:val="00EA2E64"/>
    <w:rsid w:val="00EA38F2"/>
    <w:rsid w:val="00EA3E1C"/>
    <w:rsid w:val="00EA3F16"/>
    <w:rsid w:val="00EA442C"/>
    <w:rsid w:val="00EA4CFA"/>
    <w:rsid w:val="00EA593D"/>
    <w:rsid w:val="00EA694F"/>
    <w:rsid w:val="00EA6996"/>
    <w:rsid w:val="00EA6D72"/>
    <w:rsid w:val="00EA6F2B"/>
    <w:rsid w:val="00EA71F1"/>
    <w:rsid w:val="00EA7C44"/>
    <w:rsid w:val="00EB03E7"/>
    <w:rsid w:val="00EB0E54"/>
    <w:rsid w:val="00EB194D"/>
    <w:rsid w:val="00EB1AB4"/>
    <w:rsid w:val="00EB1C82"/>
    <w:rsid w:val="00EB1C9A"/>
    <w:rsid w:val="00EB2D21"/>
    <w:rsid w:val="00EB2D38"/>
    <w:rsid w:val="00EB32BF"/>
    <w:rsid w:val="00EB39D4"/>
    <w:rsid w:val="00EB4100"/>
    <w:rsid w:val="00EB414D"/>
    <w:rsid w:val="00EB490C"/>
    <w:rsid w:val="00EB4CA3"/>
    <w:rsid w:val="00EB586A"/>
    <w:rsid w:val="00EB7392"/>
    <w:rsid w:val="00EB7837"/>
    <w:rsid w:val="00EB79E7"/>
    <w:rsid w:val="00EB7A25"/>
    <w:rsid w:val="00EB7AB5"/>
    <w:rsid w:val="00EC03E1"/>
    <w:rsid w:val="00EC0737"/>
    <w:rsid w:val="00EC0C1C"/>
    <w:rsid w:val="00EC0D38"/>
    <w:rsid w:val="00EC2370"/>
    <w:rsid w:val="00EC2ED7"/>
    <w:rsid w:val="00EC3108"/>
    <w:rsid w:val="00EC3450"/>
    <w:rsid w:val="00EC3F87"/>
    <w:rsid w:val="00EC403E"/>
    <w:rsid w:val="00EC49F1"/>
    <w:rsid w:val="00EC4EF8"/>
    <w:rsid w:val="00EC58A1"/>
    <w:rsid w:val="00EC5A0D"/>
    <w:rsid w:val="00EC5CC4"/>
    <w:rsid w:val="00EC5D89"/>
    <w:rsid w:val="00EC6533"/>
    <w:rsid w:val="00EC6764"/>
    <w:rsid w:val="00EC6F92"/>
    <w:rsid w:val="00EC7446"/>
    <w:rsid w:val="00EC7A62"/>
    <w:rsid w:val="00EC7DF0"/>
    <w:rsid w:val="00EC7E78"/>
    <w:rsid w:val="00ED139A"/>
    <w:rsid w:val="00ED1837"/>
    <w:rsid w:val="00ED1D8C"/>
    <w:rsid w:val="00ED1E82"/>
    <w:rsid w:val="00ED40EA"/>
    <w:rsid w:val="00ED57B3"/>
    <w:rsid w:val="00ED65C5"/>
    <w:rsid w:val="00ED6B41"/>
    <w:rsid w:val="00ED7516"/>
    <w:rsid w:val="00ED7CB2"/>
    <w:rsid w:val="00EE04E2"/>
    <w:rsid w:val="00EE1623"/>
    <w:rsid w:val="00EE1656"/>
    <w:rsid w:val="00EE34BA"/>
    <w:rsid w:val="00EE54B9"/>
    <w:rsid w:val="00EE57A4"/>
    <w:rsid w:val="00EE5F2A"/>
    <w:rsid w:val="00EE60D5"/>
    <w:rsid w:val="00EE670A"/>
    <w:rsid w:val="00EE679F"/>
    <w:rsid w:val="00EE70A9"/>
    <w:rsid w:val="00EE77A5"/>
    <w:rsid w:val="00EE7A93"/>
    <w:rsid w:val="00EF04DB"/>
    <w:rsid w:val="00EF0F4D"/>
    <w:rsid w:val="00EF1E7E"/>
    <w:rsid w:val="00EF1ECE"/>
    <w:rsid w:val="00EF3074"/>
    <w:rsid w:val="00EF3AD5"/>
    <w:rsid w:val="00EF3AFC"/>
    <w:rsid w:val="00EF4BDB"/>
    <w:rsid w:val="00EF4CEA"/>
    <w:rsid w:val="00EF53F4"/>
    <w:rsid w:val="00EF56AA"/>
    <w:rsid w:val="00EF56B9"/>
    <w:rsid w:val="00EF5A66"/>
    <w:rsid w:val="00EF5FCD"/>
    <w:rsid w:val="00F001F4"/>
    <w:rsid w:val="00F0022A"/>
    <w:rsid w:val="00F00926"/>
    <w:rsid w:val="00F00AD7"/>
    <w:rsid w:val="00F0322F"/>
    <w:rsid w:val="00F039D4"/>
    <w:rsid w:val="00F048DA"/>
    <w:rsid w:val="00F04C2F"/>
    <w:rsid w:val="00F05DDE"/>
    <w:rsid w:val="00F06BD7"/>
    <w:rsid w:val="00F06C30"/>
    <w:rsid w:val="00F10344"/>
    <w:rsid w:val="00F10CEF"/>
    <w:rsid w:val="00F10EA5"/>
    <w:rsid w:val="00F117EF"/>
    <w:rsid w:val="00F11A9A"/>
    <w:rsid w:val="00F127BE"/>
    <w:rsid w:val="00F13346"/>
    <w:rsid w:val="00F13653"/>
    <w:rsid w:val="00F13A4D"/>
    <w:rsid w:val="00F13FDB"/>
    <w:rsid w:val="00F147CF"/>
    <w:rsid w:val="00F14A48"/>
    <w:rsid w:val="00F14B2D"/>
    <w:rsid w:val="00F14E6C"/>
    <w:rsid w:val="00F16200"/>
    <w:rsid w:val="00F16481"/>
    <w:rsid w:val="00F1664B"/>
    <w:rsid w:val="00F169F0"/>
    <w:rsid w:val="00F1711C"/>
    <w:rsid w:val="00F17354"/>
    <w:rsid w:val="00F179EB"/>
    <w:rsid w:val="00F20185"/>
    <w:rsid w:val="00F219F0"/>
    <w:rsid w:val="00F21AA5"/>
    <w:rsid w:val="00F22E4E"/>
    <w:rsid w:val="00F22F2B"/>
    <w:rsid w:val="00F23AF8"/>
    <w:rsid w:val="00F26193"/>
    <w:rsid w:val="00F262AB"/>
    <w:rsid w:val="00F265BF"/>
    <w:rsid w:val="00F2691A"/>
    <w:rsid w:val="00F2699F"/>
    <w:rsid w:val="00F26D53"/>
    <w:rsid w:val="00F2753A"/>
    <w:rsid w:val="00F27773"/>
    <w:rsid w:val="00F30239"/>
    <w:rsid w:val="00F3049D"/>
    <w:rsid w:val="00F31677"/>
    <w:rsid w:val="00F31BA9"/>
    <w:rsid w:val="00F31D25"/>
    <w:rsid w:val="00F31F17"/>
    <w:rsid w:val="00F32308"/>
    <w:rsid w:val="00F33047"/>
    <w:rsid w:val="00F333D9"/>
    <w:rsid w:val="00F3408C"/>
    <w:rsid w:val="00F3457E"/>
    <w:rsid w:val="00F3484D"/>
    <w:rsid w:val="00F36955"/>
    <w:rsid w:val="00F37271"/>
    <w:rsid w:val="00F37D23"/>
    <w:rsid w:val="00F400DA"/>
    <w:rsid w:val="00F408B7"/>
    <w:rsid w:val="00F41DE3"/>
    <w:rsid w:val="00F4266F"/>
    <w:rsid w:val="00F43403"/>
    <w:rsid w:val="00F434AE"/>
    <w:rsid w:val="00F45185"/>
    <w:rsid w:val="00F45938"/>
    <w:rsid w:val="00F463A5"/>
    <w:rsid w:val="00F4681E"/>
    <w:rsid w:val="00F46E8D"/>
    <w:rsid w:val="00F4732C"/>
    <w:rsid w:val="00F5026F"/>
    <w:rsid w:val="00F5107E"/>
    <w:rsid w:val="00F510DD"/>
    <w:rsid w:val="00F5115F"/>
    <w:rsid w:val="00F51445"/>
    <w:rsid w:val="00F51DB7"/>
    <w:rsid w:val="00F5221E"/>
    <w:rsid w:val="00F527C2"/>
    <w:rsid w:val="00F52CB2"/>
    <w:rsid w:val="00F52D66"/>
    <w:rsid w:val="00F53DF1"/>
    <w:rsid w:val="00F54822"/>
    <w:rsid w:val="00F549BA"/>
    <w:rsid w:val="00F54B7D"/>
    <w:rsid w:val="00F5583C"/>
    <w:rsid w:val="00F55D7E"/>
    <w:rsid w:val="00F56117"/>
    <w:rsid w:val="00F56243"/>
    <w:rsid w:val="00F563C6"/>
    <w:rsid w:val="00F60A84"/>
    <w:rsid w:val="00F60F77"/>
    <w:rsid w:val="00F6146C"/>
    <w:rsid w:val="00F616FF"/>
    <w:rsid w:val="00F61712"/>
    <w:rsid w:val="00F618D2"/>
    <w:rsid w:val="00F61990"/>
    <w:rsid w:val="00F6222C"/>
    <w:rsid w:val="00F62639"/>
    <w:rsid w:val="00F62C03"/>
    <w:rsid w:val="00F63E39"/>
    <w:rsid w:val="00F641BB"/>
    <w:rsid w:val="00F644A1"/>
    <w:rsid w:val="00F64F07"/>
    <w:rsid w:val="00F664E6"/>
    <w:rsid w:val="00F66A8C"/>
    <w:rsid w:val="00F66E8E"/>
    <w:rsid w:val="00F66F91"/>
    <w:rsid w:val="00F674F2"/>
    <w:rsid w:val="00F67949"/>
    <w:rsid w:val="00F7023F"/>
    <w:rsid w:val="00F71338"/>
    <w:rsid w:val="00F71595"/>
    <w:rsid w:val="00F717F0"/>
    <w:rsid w:val="00F71947"/>
    <w:rsid w:val="00F71BAA"/>
    <w:rsid w:val="00F71C8C"/>
    <w:rsid w:val="00F71E6D"/>
    <w:rsid w:val="00F720D2"/>
    <w:rsid w:val="00F72EAA"/>
    <w:rsid w:val="00F73155"/>
    <w:rsid w:val="00F731B8"/>
    <w:rsid w:val="00F73D8A"/>
    <w:rsid w:val="00F7460F"/>
    <w:rsid w:val="00F748F3"/>
    <w:rsid w:val="00F75B12"/>
    <w:rsid w:val="00F75EF4"/>
    <w:rsid w:val="00F75F8C"/>
    <w:rsid w:val="00F76088"/>
    <w:rsid w:val="00F76AF9"/>
    <w:rsid w:val="00F76DEC"/>
    <w:rsid w:val="00F76FF6"/>
    <w:rsid w:val="00F770D6"/>
    <w:rsid w:val="00F77664"/>
    <w:rsid w:val="00F800BF"/>
    <w:rsid w:val="00F80358"/>
    <w:rsid w:val="00F80C4D"/>
    <w:rsid w:val="00F81740"/>
    <w:rsid w:val="00F81BFC"/>
    <w:rsid w:val="00F82677"/>
    <w:rsid w:val="00F83C5A"/>
    <w:rsid w:val="00F846D7"/>
    <w:rsid w:val="00F84A06"/>
    <w:rsid w:val="00F84CED"/>
    <w:rsid w:val="00F85C63"/>
    <w:rsid w:val="00F861CE"/>
    <w:rsid w:val="00F86BA0"/>
    <w:rsid w:val="00F87A26"/>
    <w:rsid w:val="00F90089"/>
    <w:rsid w:val="00F9026C"/>
    <w:rsid w:val="00F9030C"/>
    <w:rsid w:val="00F90E5A"/>
    <w:rsid w:val="00F91116"/>
    <w:rsid w:val="00F91D24"/>
    <w:rsid w:val="00F9355A"/>
    <w:rsid w:val="00F93BB9"/>
    <w:rsid w:val="00F9430B"/>
    <w:rsid w:val="00F94B8F"/>
    <w:rsid w:val="00F960FF"/>
    <w:rsid w:val="00F966FA"/>
    <w:rsid w:val="00F9762D"/>
    <w:rsid w:val="00F976F8"/>
    <w:rsid w:val="00F97A7F"/>
    <w:rsid w:val="00FA0650"/>
    <w:rsid w:val="00FA0ED4"/>
    <w:rsid w:val="00FA2722"/>
    <w:rsid w:val="00FA416B"/>
    <w:rsid w:val="00FA4265"/>
    <w:rsid w:val="00FA4358"/>
    <w:rsid w:val="00FA4437"/>
    <w:rsid w:val="00FA46DE"/>
    <w:rsid w:val="00FA4750"/>
    <w:rsid w:val="00FA523D"/>
    <w:rsid w:val="00FA5B3B"/>
    <w:rsid w:val="00FA622A"/>
    <w:rsid w:val="00FA6B01"/>
    <w:rsid w:val="00FA772F"/>
    <w:rsid w:val="00FA7F6D"/>
    <w:rsid w:val="00FB034B"/>
    <w:rsid w:val="00FB0BBD"/>
    <w:rsid w:val="00FB0FA6"/>
    <w:rsid w:val="00FB1121"/>
    <w:rsid w:val="00FB1957"/>
    <w:rsid w:val="00FB1DB8"/>
    <w:rsid w:val="00FB1E49"/>
    <w:rsid w:val="00FB2A6E"/>
    <w:rsid w:val="00FB2F30"/>
    <w:rsid w:val="00FB30D6"/>
    <w:rsid w:val="00FB3D3D"/>
    <w:rsid w:val="00FB3E77"/>
    <w:rsid w:val="00FB425C"/>
    <w:rsid w:val="00FB4619"/>
    <w:rsid w:val="00FB47CA"/>
    <w:rsid w:val="00FB5776"/>
    <w:rsid w:val="00FB57D7"/>
    <w:rsid w:val="00FB5F2B"/>
    <w:rsid w:val="00FB72A3"/>
    <w:rsid w:val="00FB7466"/>
    <w:rsid w:val="00FB769F"/>
    <w:rsid w:val="00FB77DD"/>
    <w:rsid w:val="00FB7806"/>
    <w:rsid w:val="00FC129C"/>
    <w:rsid w:val="00FC172D"/>
    <w:rsid w:val="00FC1A10"/>
    <w:rsid w:val="00FC2059"/>
    <w:rsid w:val="00FC2797"/>
    <w:rsid w:val="00FC27B4"/>
    <w:rsid w:val="00FC677F"/>
    <w:rsid w:val="00FC6CEE"/>
    <w:rsid w:val="00FC74FD"/>
    <w:rsid w:val="00FC77E9"/>
    <w:rsid w:val="00FC7964"/>
    <w:rsid w:val="00FC7FD5"/>
    <w:rsid w:val="00FD061C"/>
    <w:rsid w:val="00FD0C97"/>
    <w:rsid w:val="00FD0D42"/>
    <w:rsid w:val="00FD0FAE"/>
    <w:rsid w:val="00FD2352"/>
    <w:rsid w:val="00FD303F"/>
    <w:rsid w:val="00FD3584"/>
    <w:rsid w:val="00FD37AA"/>
    <w:rsid w:val="00FD386E"/>
    <w:rsid w:val="00FD3A3B"/>
    <w:rsid w:val="00FD4395"/>
    <w:rsid w:val="00FD4C18"/>
    <w:rsid w:val="00FD520B"/>
    <w:rsid w:val="00FD5A41"/>
    <w:rsid w:val="00FD5EA9"/>
    <w:rsid w:val="00FD6C0A"/>
    <w:rsid w:val="00FE060F"/>
    <w:rsid w:val="00FE0CBD"/>
    <w:rsid w:val="00FE0D55"/>
    <w:rsid w:val="00FE0F07"/>
    <w:rsid w:val="00FE1C56"/>
    <w:rsid w:val="00FE23F4"/>
    <w:rsid w:val="00FE35C3"/>
    <w:rsid w:val="00FE3643"/>
    <w:rsid w:val="00FE3AB2"/>
    <w:rsid w:val="00FE3CF6"/>
    <w:rsid w:val="00FE494C"/>
    <w:rsid w:val="00FE5772"/>
    <w:rsid w:val="00FE69C1"/>
    <w:rsid w:val="00FE79EF"/>
    <w:rsid w:val="00FE7D63"/>
    <w:rsid w:val="00FE7E44"/>
    <w:rsid w:val="00FF0188"/>
    <w:rsid w:val="00FF10CA"/>
    <w:rsid w:val="00FF1A9D"/>
    <w:rsid w:val="00FF1E4B"/>
    <w:rsid w:val="00FF200A"/>
    <w:rsid w:val="00FF23C9"/>
    <w:rsid w:val="00FF2F51"/>
    <w:rsid w:val="00FF36A3"/>
    <w:rsid w:val="00FF3928"/>
    <w:rsid w:val="00FF3A40"/>
    <w:rsid w:val="00FF4078"/>
    <w:rsid w:val="00FF41D6"/>
    <w:rsid w:val="00FF4264"/>
    <w:rsid w:val="00FF45A8"/>
    <w:rsid w:val="00FF5934"/>
    <w:rsid w:val="00FF5CFE"/>
    <w:rsid w:val="00FF720B"/>
    <w:rsid w:val="00FF7F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7F4"/>
  </w:style>
  <w:style w:type="paragraph" w:styleId="1">
    <w:name w:val="heading 1"/>
    <w:basedOn w:val="a"/>
    <w:next w:val="a"/>
    <w:link w:val="10"/>
    <w:uiPriority w:val="9"/>
    <w:qFormat/>
    <w:rsid w:val="00E363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858B1"/>
    <w:pPr>
      <w:keepNext/>
      <w:keepLines/>
      <w:spacing w:before="200" w:after="0"/>
      <w:outlineLvl w:val="1"/>
    </w:pPr>
    <w:rPr>
      <w:rFonts w:asciiTheme="majorHAnsi" w:eastAsiaTheme="majorEastAsia" w:hAnsiTheme="majorHAnsi" w:cstheme="majorBidi"/>
      <w:b/>
      <w:bCs/>
      <w:color w:val="4F81BD" w:themeColor="accent1"/>
      <w:sz w:val="28"/>
      <w:szCs w:val="26"/>
    </w:rPr>
  </w:style>
  <w:style w:type="paragraph" w:styleId="3">
    <w:name w:val="heading 3"/>
    <w:basedOn w:val="a"/>
    <w:next w:val="a"/>
    <w:link w:val="30"/>
    <w:uiPriority w:val="9"/>
    <w:unhideWhenUsed/>
    <w:qFormat/>
    <w:rsid w:val="00D858B1"/>
    <w:pPr>
      <w:keepNext/>
      <w:keepLines/>
      <w:spacing w:before="200" w:after="0"/>
      <w:outlineLvl w:val="2"/>
    </w:pPr>
    <w:rPr>
      <w:rFonts w:asciiTheme="majorHAnsi" w:eastAsiaTheme="majorEastAsia" w:hAnsiTheme="majorHAnsi" w:cstheme="majorBidi"/>
      <w:b/>
      <w:bCs/>
      <w:color w:val="4F81BD" w:themeColor="accent1"/>
      <w:sz w:val="28"/>
    </w:rPr>
  </w:style>
  <w:style w:type="paragraph" w:styleId="4">
    <w:name w:val="heading 4"/>
    <w:basedOn w:val="a"/>
    <w:next w:val="a"/>
    <w:link w:val="40"/>
    <w:uiPriority w:val="9"/>
    <w:unhideWhenUsed/>
    <w:qFormat/>
    <w:rsid w:val="00E3633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E36335"/>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DE414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533B08"/>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3633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858B1"/>
    <w:rPr>
      <w:rFonts w:asciiTheme="majorHAnsi" w:eastAsiaTheme="majorEastAsia" w:hAnsiTheme="majorHAnsi" w:cstheme="majorBidi"/>
      <w:b/>
      <w:bCs/>
      <w:color w:val="4F81BD" w:themeColor="accent1"/>
      <w:sz w:val="28"/>
      <w:szCs w:val="26"/>
    </w:rPr>
  </w:style>
  <w:style w:type="character" w:customStyle="1" w:styleId="30">
    <w:name w:val="Заголовок 3 Знак"/>
    <w:basedOn w:val="a0"/>
    <w:link w:val="3"/>
    <w:uiPriority w:val="9"/>
    <w:rsid w:val="00D858B1"/>
    <w:rPr>
      <w:rFonts w:asciiTheme="majorHAnsi" w:eastAsiaTheme="majorEastAsia" w:hAnsiTheme="majorHAnsi" w:cstheme="majorBidi"/>
      <w:b/>
      <w:bCs/>
      <w:color w:val="4F81BD" w:themeColor="accent1"/>
      <w:sz w:val="28"/>
    </w:rPr>
  </w:style>
  <w:style w:type="character" w:customStyle="1" w:styleId="40">
    <w:name w:val="Заголовок 4 Знак"/>
    <w:basedOn w:val="a0"/>
    <w:link w:val="4"/>
    <w:uiPriority w:val="9"/>
    <w:rsid w:val="00E3633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E36335"/>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DE4143"/>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533B08"/>
    <w:rPr>
      <w:rFonts w:asciiTheme="majorHAnsi" w:eastAsiaTheme="majorEastAsia" w:hAnsiTheme="majorHAnsi" w:cstheme="majorBidi"/>
      <w:i/>
      <w:iCs/>
      <w:color w:val="404040" w:themeColor="text1" w:themeTint="BF"/>
    </w:rPr>
  </w:style>
  <w:style w:type="paragraph" w:styleId="a3">
    <w:name w:val="Title"/>
    <w:basedOn w:val="a"/>
    <w:next w:val="a"/>
    <w:link w:val="a4"/>
    <w:qFormat/>
    <w:rsid w:val="00E3633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rsid w:val="00E36335"/>
    <w:rPr>
      <w:rFonts w:asciiTheme="majorHAnsi" w:eastAsiaTheme="majorEastAsia" w:hAnsiTheme="majorHAnsi" w:cstheme="majorBidi"/>
      <w:color w:val="17365D" w:themeColor="text2" w:themeShade="BF"/>
      <w:spacing w:val="5"/>
      <w:kern w:val="28"/>
      <w:sz w:val="52"/>
      <w:szCs w:val="52"/>
    </w:rPr>
  </w:style>
  <w:style w:type="paragraph" w:customStyle="1" w:styleId="MMTitle">
    <w:name w:val="MM Title"/>
    <w:basedOn w:val="a3"/>
    <w:link w:val="MMTitle0"/>
    <w:rsid w:val="00E36335"/>
  </w:style>
  <w:style w:type="character" w:customStyle="1" w:styleId="MMTitle0">
    <w:name w:val="MM Title Знак"/>
    <w:basedOn w:val="a4"/>
    <w:link w:val="MMTitle"/>
    <w:rsid w:val="00E36335"/>
    <w:rPr>
      <w:rFonts w:asciiTheme="majorHAnsi" w:eastAsiaTheme="majorEastAsia" w:hAnsiTheme="majorHAnsi" w:cstheme="majorBidi"/>
      <w:color w:val="17365D" w:themeColor="text2" w:themeShade="BF"/>
      <w:spacing w:val="5"/>
      <w:kern w:val="28"/>
      <w:sz w:val="52"/>
      <w:szCs w:val="52"/>
    </w:rPr>
  </w:style>
  <w:style w:type="paragraph" w:styleId="a5">
    <w:name w:val="Document Map"/>
    <w:basedOn w:val="a"/>
    <w:link w:val="a6"/>
    <w:uiPriority w:val="99"/>
    <w:semiHidden/>
    <w:unhideWhenUsed/>
    <w:rsid w:val="00E36335"/>
    <w:pPr>
      <w:spacing w:after="0" w:line="240" w:lineRule="auto"/>
    </w:pPr>
    <w:rPr>
      <w:rFonts w:ascii="Tahoma" w:hAnsi="Tahoma" w:cs="Tahoma"/>
      <w:sz w:val="16"/>
      <w:szCs w:val="16"/>
    </w:rPr>
  </w:style>
  <w:style w:type="character" w:customStyle="1" w:styleId="a6">
    <w:name w:val="Схема документа Знак"/>
    <w:basedOn w:val="a0"/>
    <w:link w:val="a5"/>
    <w:uiPriority w:val="99"/>
    <w:semiHidden/>
    <w:rsid w:val="00E36335"/>
    <w:rPr>
      <w:rFonts w:ascii="Tahoma" w:hAnsi="Tahoma" w:cs="Tahoma"/>
      <w:sz w:val="16"/>
      <w:szCs w:val="16"/>
    </w:rPr>
  </w:style>
  <w:style w:type="paragraph" w:customStyle="1" w:styleId="MMTopic1">
    <w:name w:val="MM Topic 1"/>
    <w:basedOn w:val="1"/>
    <w:link w:val="MMTopic10"/>
    <w:rsid w:val="00E36335"/>
    <w:pPr>
      <w:numPr>
        <w:numId w:val="1"/>
      </w:numPr>
    </w:pPr>
  </w:style>
  <w:style w:type="character" w:customStyle="1" w:styleId="MMTopic10">
    <w:name w:val="MM Topic 1 Знак"/>
    <w:basedOn w:val="10"/>
    <w:link w:val="MMTopic1"/>
    <w:rsid w:val="00E36335"/>
    <w:rPr>
      <w:rFonts w:asciiTheme="majorHAnsi" w:eastAsiaTheme="majorEastAsia" w:hAnsiTheme="majorHAnsi" w:cstheme="majorBidi"/>
      <w:b/>
      <w:bCs/>
      <w:color w:val="365F91" w:themeColor="accent1" w:themeShade="BF"/>
      <w:sz w:val="28"/>
      <w:szCs w:val="28"/>
    </w:rPr>
  </w:style>
  <w:style w:type="paragraph" w:customStyle="1" w:styleId="MMTopic2">
    <w:name w:val="MM Topic 2"/>
    <w:basedOn w:val="2"/>
    <w:link w:val="MMTopic20"/>
    <w:rsid w:val="00E36335"/>
    <w:pPr>
      <w:numPr>
        <w:ilvl w:val="1"/>
        <w:numId w:val="1"/>
      </w:numPr>
    </w:pPr>
  </w:style>
  <w:style w:type="character" w:customStyle="1" w:styleId="MMTopic20">
    <w:name w:val="MM Topic 2 Знак"/>
    <w:basedOn w:val="20"/>
    <w:link w:val="MMTopic2"/>
    <w:rsid w:val="00E36335"/>
    <w:rPr>
      <w:rFonts w:asciiTheme="majorHAnsi" w:eastAsiaTheme="majorEastAsia" w:hAnsiTheme="majorHAnsi" w:cstheme="majorBidi"/>
      <w:b/>
      <w:bCs/>
      <w:color w:val="4F81BD" w:themeColor="accent1"/>
      <w:sz w:val="26"/>
      <w:szCs w:val="26"/>
    </w:rPr>
  </w:style>
  <w:style w:type="paragraph" w:customStyle="1" w:styleId="MMTopic3">
    <w:name w:val="MM Topic 3"/>
    <w:basedOn w:val="3"/>
    <w:link w:val="MMTopic30"/>
    <w:rsid w:val="00E36335"/>
    <w:pPr>
      <w:ind w:left="3119"/>
    </w:pPr>
  </w:style>
  <w:style w:type="character" w:customStyle="1" w:styleId="MMTopic30">
    <w:name w:val="MM Topic 3 Знак"/>
    <w:basedOn w:val="30"/>
    <w:link w:val="MMTopic3"/>
    <w:rsid w:val="00E36335"/>
    <w:rPr>
      <w:rFonts w:asciiTheme="majorHAnsi" w:eastAsiaTheme="majorEastAsia" w:hAnsiTheme="majorHAnsi" w:cstheme="majorBidi"/>
      <w:b/>
      <w:bCs/>
      <w:color w:val="4F81BD" w:themeColor="accent1"/>
      <w:sz w:val="28"/>
    </w:rPr>
  </w:style>
  <w:style w:type="paragraph" w:customStyle="1" w:styleId="MMTopic4">
    <w:name w:val="MM Topic 4"/>
    <w:basedOn w:val="4"/>
    <w:link w:val="MMTopic40"/>
    <w:rsid w:val="00E36335"/>
  </w:style>
  <w:style w:type="character" w:customStyle="1" w:styleId="MMTopic40">
    <w:name w:val="MM Topic 4 Знак"/>
    <w:basedOn w:val="40"/>
    <w:link w:val="MMTopic4"/>
    <w:rsid w:val="00E36335"/>
    <w:rPr>
      <w:rFonts w:asciiTheme="majorHAnsi" w:eastAsiaTheme="majorEastAsia" w:hAnsiTheme="majorHAnsi" w:cstheme="majorBidi"/>
      <w:b/>
      <w:bCs/>
      <w:i/>
      <w:iCs/>
      <w:color w:val="4F81BD" w:themeColor="accent1"/>
    </w:rPr>
  </w:style>
  <w:style w:type="paragraph" w:customStyle="1" w:styleId="MMEmpty">
    <w:name w:val="MM Empty"/>
    <w:basedOn w:val="a"/>
    <w:link w:val="MMEmpty0"/>
    <w:rsid w:val="00E36335"/>
  </w:style>
  <w:style w:type="character" w:customStyle="1" w:styleId="MMEmpty0">
    <w:name w:val="MM Empty Знак"/>
    <w:basedOn w:val="a0"/>
    <w:link w:val="MMEmpty"/>
    <w:rsid w:val="00E36335"/>
  </w:style>
  <w:style w:type="paragraph" w:customStyle="1" w:styleId="MMTopic5">
    <w:name w:val="MM Topic 5"/>
    <w:basedOn w:val="5"/>
    <w:link w:val="MMTopic50"/>
    <w:rsid w:val="00E36335"/>
  </w:style>
  <w:style w:type="character" w:customStyle="1" w:styleId="MMTopic50">
    <w:name w:val="MM Topic 5 Знак"/>
    <w:basedOn w:val="50"/>
    <w:link w:val="MMTopic5"/>
    <w:rsid w:val="00E36335"/>
    <w:rPr>
      <w:rFonts w:asciiTheme="majorHAnsi" w:eastAsiaTheme="majorEastAsia" w:hAnsiTheme="majorHAnsi" w:cstheme="majorBidi"/>
      <w:color w:val="243F60" w:themeColor="accent1" w:themeShade="7F"/>
    </w:rPr>
  </w:style>
  <w:style w:type="paragraph" w:customStyle="1" w:styleId="MMTopic6">
    <w:name w:val="MM Topic 6"/>
    <w:basedOn w:val="6"/>
    <w:link w:val="MMTopic60"/>
    <w:rsid w:val="00DE4143"/>
  </w:style>
  <w:style w:type="character" w:customStyle="1" w:styleId="MMTopic60">
    <w:name w:val="MM Topic 6 Знак"/>
    <w:basedOn w:val="60"/>
    <w:link w:val="MMTopic6"/>
    <w:rsid w:val="00DE4143"/>
    <w:rPr>
      <w:rFonts w:asciiTheme="majorHAnsi" w:eastAsiaTheme="majorEastAsia" w:hAnsiTheme="majorHAnsi" w:cstheme="majorBidi"/>
      <w:i/>
      <w:iCs/>
      <w:color w:val="243F60" w:themeColor="accent1" w:themeShade="7F"/>
    </w:rPr>
  </w:style>
  <w:style w:type="paragraph" w:customStyle="1" w:styleId="MMTopic7">
    <w:name w:val="MM Topic 7"/>
    <w:basedOn w:val="7"/>
    <w:link w:val="MMTopic70"/>
    <w:rsid w:val="00533B08"/>
  </w:style>
  <w:style w:type="character" w:customStyle="1" w:styleId="MMTopic70">
    <w:name w:val="MM Topic 7 Знак"/>
    <w:basedOn w:val="70"/>
    <w:link w:val="MMTopic7"/>
    <w:rsid w:val="00533B08"/>
    <w:rPr>
      <w:rFonts w:asciiTheme="majorHAnsi" w:eastAsiaTheme="majorEastAsia" w:hAnsiTheme="majorHAnsi" w:cstheme="majorBidi"/>
      <w:i/>
      <w:iCs/>
      <w:color w:val="404040" w:themeColor="text1" w:themeTint="BF"/>
    </w:rPr>
  </w:style>
  <w:style w:type="paragraph" w:styleId="a7">
    <w:name w:val="List Paragraph"/>
    <w:aliases w:val="Варианты ответов"/>
    <w:basedOn w:val="a"/>
    <w:link w:val="a8"/>
    <w:uiPriority w:val="34"/>
    <w:qFormat/>
    <w:rsid w:val="00EB32BF"/>
    <w:pPr>
      <w:ind w:left="720"/>
      <w:contextualSpacing/>
    </w:pPr>
  </w:style>
  <w:style w:type="character" w:customStyle="1" w:styleId="a8">
    <w:name w:val="Абзац списка Знак"/>
    <w:aliases w:val="Варианты ответов Знак"/>
    <w:link w:val="a7"/>
    <w:uiPriority w:val="99"/>
    <w:locked/>
    <w:rsid w:val="00C65089"/>
  </w:style>
  <w:style w:type="paragraph" w:customStyle="1" w:styleId="6-1">
    <w:name w:val="6-1"/>
    <w:basedOn w:val="a"/>
    <w:rsid w:val="00113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nformat">
    <w:name w:val="ConsNonformat"/>
    <w:rsid w:val="00320CDB"/>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9">
    <w:name w:val="Body Text"/>
    <w:basedOn w:val="a"/>
    <w:link w:val="aa"/>
    <w:rsid w:val="00320CDB"/>
    <w:pPr>
      <w:spacing w:after="120" w:line="240" w:lineRule="auto"/>
    </w:pPr>
    <w:rPr>
      <w:rFonts w:ascii="Times New Roman" w:eastAsia="Times New Roman" w:hAnsi="Times New Roman" w:cs="Times New Roman"/>
      <w:sz w:val="24"/>
      <w:szCs w:val="24"/>
    </w:rPr>
  </w:style>
  <w:style w:type="character" w:customStyle="1" w:styleId="aa">
    <w:name w:val="Основной текст Знак"/>
    <w:basedOn w:val="a0"/>
    <w:link w:val="a9"/>
    <w:rsid w:val="00320CDB"/>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54681F"/>
    <w:pPr>
      <w:widowControl w:val="0"/>
      <w:autoSpaceDE w:val="0"/>
      <w:autoSpaceDN w:val="0"/>
      <w:adjustRightInd w:val="0"/>
      <w:spacing w:after="0" w:line="240" w:lineRule="auto"/>
    </w:pPr>
    <w:rPr>
      <w:rFonts w:ascii="Arial" w:hAnsi="Arial" w:cs="Arial"/>
      <w:sz w:val="20"/>
      <w:szCs w:val="20"/>
    </w:rPr>
  </w:style>
  <w:style w:type="character" w:customStyle="1" w:styleId="ConsPlusNormal0">
    <w:name w:val="ConsPlusNormal Знак"/>
    <w:basedOn w:val="a0"/>
    <w:link w:val="ConsPlusNormal"/>
    <w:locked/>
    <w:rsid w:val="00D038DF"/>
    <w:rPr>
      <w:rFonts w:ascii="Arial" w:hAnsi="Arial" w:cs="Arial"/>
      <w:sz w:val="20"/>
      <w:szCs w:val="20"/>
    </w:rPr>
  </w:style>
  <w:style w:type="paragraph" w:customStyle="1" w:styleId="ConsPlusCell">
    <w:name w:val="ConsPlusCell"/>
    <w:uiPriority w:val="99"/>
    <w:rsid w:val="0054681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ab">
    <w:name w:val="Table Grid"/>
    <w:basedOn w:val="a1"/>
    <w:uiPriority w:val="59"/>
    <w:rsid w:val="00B05F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5C306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C3063"/>
    <w:rPr>
      <w:rFonts w:ascii="Tahoma" w:hAnsi="Tahoma" w:cs="Tahoma"/>
      <w:sz w:val="16"/>
      <w:szCs w:val="16"/>
    </w:rPr>
  </w:style>
  <w:style w:type="paragraph" w:customStyle="1" w:styleId="Style2">
    <w:name w:val="Style2"/>
    <w:basedOn w:val="a"/>
    <w:rsid w:val="00735135"/>
    <w:pPr>
      <w:widowControl w:val="0"/>
      <w:autoSpaceDE w:val="0"/>
      <w:autoSpaceDN w:val="0"/>
      <w:adjustRightInd w:val="0"/>
      <w:spacing w:after="0" w:line="274" w:lineRule="exact"/>
      <w:ind w:firstLine="720"/>
      <w:jc w:val="both"/>
    </w:pPr>
    <w:rPr>
      <w:rFonts w:ascii="Bookman Old Style" w:eastAsia="Times New Roman" w:hAnsi="Bookman Old Style" w:cs="Times New Roman"/>
      <w:sz w:val="24"/>
      <w:szCs w:val="24"/>
    </w:rPr>
  </w:style>
  <w:style w:type="character" w:customStyle="1" w:styleId="FontStyle12">
    <w:name w:val="Font Style12"/>
    <w:rsid w:val="00735135"/>
    <w:rPr>
      <w:rFonts w:ascii="Times New Roman" w:hAnsi="Times New Roman" w:cs="Times New Roman"/>
      <w:sz w:val="22"/>
      <w:szCs w:val="22"/>
    </w:rPr>
  </w:style>
  <w:style w:type="paragraph" w:styleId="21">
    <w:name w:val="Body Text Indent 2"/>
    <w:basedOn w:val="a"/>
    <w:link w:val="22"/>
    <w:rsid w:val="00725272"/>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725272"/>
    <w:rPr>
      <w:rFonts w:ascii="Times New Roman" w:eastAsia="Times New Roman" w:hAnsi="Times New Roman" w:cs="Times New Roman"/>
      <w:sz w:val="24"/>
      <w:szCs w:val="24"/>
      <w:lang w:eastAsia="ru-RU"/>
    </w:rPr>
  </w:style>
  <w:style w:type="character" w:customStyle="1" w:styleId="FontStyle13">
    <w:name w:val="Font Style13"/>
    <w:rsid w:val="00725272"/>
    <w:rPr>
      <w:rFonts w:ascii="Times New Roman" w:hAnsi="Times New Roman" w:cs="Times New Roman"/>
      <w:sz w:val="22"/>
      <w:szCs w:val="22"/>
    </w:rPr>
  </w:style>
  <w:style w:type="paragraph" w:styleId="ae">
    <w:name w:val="Normal (Web)"/>
    <w:basedOn w:val="a"/>
    <w:uiPriority w:val="99"/>
    <w:rsid w:val="00725272"/>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Style1">
    <w:name w:val="Style1"/>
    <w:basedOn w:val="a"/>
    <w:rsid w:val="00A531C4"/>
    <w:pPr>
      <w:widowControl w:val="0"/>
      <w:autoSpaceDE w:val="0"/>
      <w:autoSpaceDN w:val="0"/>
      <w:adjustRightInd w:val="0"/>
      <w:spacing w:after="0" w:line="276" w:lineRule="exact"/>
      <w:ind w:firstLine="504"/>
      <w:jc w:val="both"/>
    </w:pPr>
    <w:rPr>
      <w:rFonts w:ascii="Times New Roman" w:eastAsia="Times New Roman" w:hAnsi="Times New Roman" w:cs="Times New Roman"/>
      <w:sz w:val="24"/>
      <w:szCs w:val="24"/>
    </w:rPr>
  </w:style>
  <w:style w:type="character" w:customStyle="1" w:styleId="FontStyle11">
    <w:name w:val="Font Style11"/>
    <w:rsid w:val="00A531C4"/>
    <w:rPr>
      <w:rFonts w:ascii="Times New Roman" w:hAnsi="Times New Roman" w:cs="Times New Roman"/>
      <w:b/>
      <w:bCs/>
      <w:sz w:val="22"/>
      <w:szCs w:val="22"/>
    </w:rPr>
  </w:style>
  <w:style w:type="paragraph" w:styleId="31">
    <w:name w:val="Body Text Indent 3"/>
    <w:basedOn w:val="a"/>
    <w:link w:val="32"/>
    <w:uiPriority w:val="99"/>
    <w:unhideWhenUsed/>
    <w:rsid w:val="003F06E6"/>
    <w:pPr>
      <w:spacing w:after="120"/>
      <w:ind w:left="283"/>
    </w:pPr>
    <w:rPr>
      <w:sz w:val="16"/>
      <w:szCs w:val="16"/>
    </w:rPr>
  </w:style>
  <w:style w:type="character" w:customStyle="1" w:styleId="32">
    <w:name w:val="Основной текст с отступом 3 Знак"/>
    <w:basedOn w:val="a0"/>
    <w:link w:val="31"/>
    <w:uiPriority w:val="99"/>
    <w:rsid w:val="003F06E6"/>
    <w:rPr>
      <w:sz w:val="16"/>
      <w:szCs w:val="16"/>
    </w:rPr>
  </w:style>
  <w:style w:type="paragraph" w:styleId="af">
    <w:name w:val="No Spacing"/>
    <w:link w:val="af0"/>
    <w:uiPriority w:val="1"/>
    <w:qFormat/>
    <w:rsid w:val="00EC6533"/>
    <w:pPr>
      <w:spacing w:after="0" w:line="240" w:lineRule="auto"/>
    </w:pPr>
  </w:style>
  <w:style w:type="character" w:customStyle="1" w:styleId="af0">
    <w:name w:val="Без интервала Знак"/>
    <w:basedOn w:val="a0"/>
    <w:link w:val="af"/>
    <w:uiPriority w:val="1"/>
    <w:rsid w:val="00834FA7"/>
  </w:style>
  <w:style w:type="paragraph" w:customStyle="1" w:styleId="6-10">
    <w:name w:val="6.Табл.-1уровень"/>
    <w:basedOn w:val="a"/>
    <w:rsid w:val="0059389C"/>
    <w:pPr>
      <w:widowControl w:val="0"/>
      <w:spacing w:before="20" w:after="0" w:line="240" w:lineRule="auto"/>
      <w:ind w:left="283" w:right="57" w:hanging="170"/>
    </w:pPr>
    <w:rPr>
      <w:rFonts w:ascii="Times New Roman" w:eastAsia="Times New Roman" w:hAnsi="Times New Roman" w:cs="Times New Roman"/>
      <w:szCs w:val="20"/>
    </w:rPr>
  </w:style>
  <w:style w:type="paragraph" w:customStyle="1" w:styleId="5-">
    <w:name w:val="5.Табл.-шапка"/>
    <w:basedOn w:val="6-10"/>
    <w:rsid w:val="0059389C"/>
    <w:pPr>
      <w:spacing w:before="0"/>
      <w:ind w:left="0" w:right="0" w:firstLine="0"/>
      <w:jc w:val="center"/>
    </w:pPr>
  </w:style>
  <w:style w:type="paragraph" w:customStyle="1" w:styleId="6-2">
    <w:name w:val="6.Табл.-2уровень"/>
    <w:basedOn w:val="6-10"/>
    <w:qFormat/>
    <w:rsid w:val="0059389C"/>
    <w:pPr>
      <w:spacing w:before="0"/>
      <w:ind w:left="454"/>
    </w:pPr>
  </w:style>
  <w:style w:type="paragraph" w:customStyle="1" w:styleId="6-3">
    <w:name w:val="6.Табл.-3уровень"/>
    <w:basedOn w:val="6-10"/>
    <w:rsid w:val="0059389C"/>
    <w:pPr>
      <w:spacing w:before="0"/>
      <w:ind w:left="624"/>
    </w:pPr>
  </w:style>
  <w:style w:type="paragraph" w:customStyle="1" w:styleId="6-">
    <w:name w:val="6.Табл.-данные"/>
    <w:basedOn w:val="6-10"/>
    <w:qFormat/>
    <w:rsid w:val="0059389C"/>
    <w:pPr>
      <w:suppressAutoHyphens/>
      <w:spacing w:before="0"/>
      <w:ind w:left="57" w:firstLine="0"/>
      <w:jc w:val="right"/>
    </w:pPr>
    <w:rPr>
      <w:lang w:val="en-US"/>
    </w:rPr>
  </w:style>
  <w:style w:type="paragraph" w:customStyle="1" w:styleId="11">
    <w:name w:val="1.Текст"/>
    <w:rsid w:val="00745445"/>
    <w:pPr>
      <w:spacing w:before="60" w:after="0" w:line="240" w:lineRule="auto"/>
      <w:ind w:firstLine="567"/>
      <w:jc w:val="both"/>
    </w:pPr>
    <w:rPr>
      <w:rFonts w:ascii="Arial" w:eastAsia="Times New Roman" w:hAnsi="Arial" w:cs="Times New Roman"/>
      <w:sz w:val="24"/>
      <w:szCs w:val="20"/>
    </w:rPr>
  </w:style>
  <w:style w:type="paragraph" w:customStyle="1" w:styleId="310">
    <w:name w:val="3.Подзаголовок 1"/>
    <w:basedOn w:val="a"/>
    <w:next w:val="11"/>
    <w:rsid w:val="00745445"/>
    <w:pPr>
      <w:keepNext/>
      <w:keepLines/>
      <w:widowControl w:val="0"/>
      <w:suppressAutoHyphens/>
      <w:spacing w:before="240" w:after="60" w:line="240" w:lineRule="auto"/>
      <w:jc w:val="center"/>
    </w:pPr>
    <w:rPr>
      <w:rFonts w:ascii="Times New Roman" w:eastAsia="Times New Roman" w:hAnsi="Times New Roman" w:cs="Times New Roman"/>
      <w:b/>
      <w:sz w:val="32"/>
      <w:szCs w:val="20"/>
    </w:rPr>
  </w:style>
  <w:style w:type="character" w:customStyle="1" w:styleId="8">
    <w:name w:val="8.Сноска Знак"/>
    <w:basedOn w:val="a0"/>
    <w:link w:val="80"/>
    <w:locked/>
    <w:rsid w:val="00745445"/>
    <w:rPr>
      <w:i/>
    </w:rPr>
  </w:style>
  <w:style w:type="paragraph" w:customStyle="1" w:styleId="80">
    <w:name w:val="8.Сноска"/>
    <w:basedOn w:val="6-10"/>
    <w:next w:val="11"/>
    <w:link w:val="8"/>
    <w:qFormat/>
    <w:rsid w:val="00745445"/>
    <w:pPr>
      <w:spacing w:before="60"/>
      <w:ind w:left="0" w:right="0" w:firstLine="0"/>
      <w:jc w:val="both"/>
    </w:pPr>
    <w:rPr>
      <w:rFonts w:asciiTheme="minorHAnsi" w:eastAsiaTheme="minorHAnsi" w:hAnsiTheme="minorHAnsi" w:cstheme="minorBidi"/>
      <w:i/>
      <w:szCs w:val="22"/>
      <w:lang w:eastAsia="en-US"/>
    </w:rPr>
  </w:style>
  <w:style w:type="paragraph" w:customStyle="1" w:styleId="41">
    <w:name w:val="4.Пояснение к таблице"/>
    <w:basedOn w:val="6-10"/>
    <w:next w:val="5-"/>
    <w:rsid w:val="00F641BB"/>
    <w:pPr>
      <w:suppressAutoHyphens/>
      <w:spacing w:before="60" w:after="60"/>
      <w:ind w:left="0" w:firstLine="0"/>
      <w:jc w:val="right"/>
    </w:pPr>
  </w:style>
  <w:style w:type="character" w:styleId="af1">
    <w:name w:val="Strong"/>
    <w:basedOn w:val="a0"/>
    <w:uiPriority w:val="22"/>
    <w:qFormat/>
    <w:rsid w:val="00C23AF6"/>
    <w:rPr>
      <w:b/>
      <w:bCs/>
    </w:rPr>
  </w:style>
  <w:style w:type="paragraph" w:customStyle="1" w:styleId="Default">
    <w:name w:val="Default"/>
    <w:rsid w:val="002258C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2">
    <w:name w:val="Основной текст_"/>
    <w:basedOn w:val="a0"/>
    <w:link w:val="23"/>
    <w:rsid w:val="00676660"/>
    <w:rPr>
      <w:rFonts w:ascii="Times New Roman" w:eastAsia="Times New Roman" w:hAnsi="Times New Roman" w:cs="Times New Roman"/>
      <w:sz w:val="15"/>
      <w:szCs w:val="15"/>
      <w:shd w:val="clear" w:color="auto" w:fill="FFFFFF"/>
    </w:rPr>
  </w:style>
  <w:style w:type="paragraph" w:customStyle="1" w:styleId="23">
    <w:name w:val="Основной текст2"/>
    <w:basedOn w:val="a"/>
    <w:link w:val="af2"/>
    <w:rsid w:val="00676660"/>
    <w:pPr>
      <w:widowControl w:val="0"/>
      <w:shd w:val="clear" w:color="auto" w:fill="FFFFFF"/>
      <w:spacing w:after="0" w:line="182" w:lineRule="exact"/>
      <w:jc w:val="both"/>
    </w:pPr>
    <w:rPr>
      <w:rFonts w:ascii="Times New Roman" w:eastAsia="Times New Roman" w:hAnsi="Times New Roman" w:cs="Times New Roman"/>
      <w:sz w:val="15"/>
      <w:szCs w:val="15"/>
    </w:rPr>
  </w:style>
  <w:style w:type="character" w:customStyle="1" w:styleId="12">
    <w:name w:val="Основной текст1"/>
    <w:basedOn w:val="af2"/>
    <w:rsid w:val="00676660"/>
    <w:rPr>
      <w:rFonts w:ascii="Times New Roman" w:eastAsia="Times New Roman" w:hAnsi="Times New Roman" w:cs="Times New Roman"/>
      <w:color w:val="000000"/>
      <w:spacing w:val="0"/>
      <w:w w:val="100"/>
      <w:position w:val="0"/>
      <w:sz w:val="15"/>
      <w:szCs w:val="15"/>
      <w:shd w:val="clear" w:color="auto" w:fill="FFFFFF"/>
      <w:lang w:val="ru-RU" w:eastAsia="ru-RU" w:bidi="ru-RU"/>
    </w:rPr>
  </w:style>
  <w:style w:type="character" w:customStyle="1" w:styleId="apple-converted-space">
    <w:name w:val="apple-converted-space"/>
    <w:basedOn w:val="a0"/>
    <w:rsid w:val="00141B21"/>
  </w:style>
  <w:style w:type="paragraph" w:styleId="af3">
    <w:name w:val="header"/>
    <w:basedOn w:val="a"/>
    <w:link w:val="af4"/>
    <w:uiPriority w:val="99"/>
    <w:unhideWhenUsed/>
    <w:rsid w:val="0080538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805386"/>
  </w:style>
  <w:style w:type="paragraph" w:styleId="af5">
    <w:name w:val="footer"/>
    <w:basedOn w:val="a"/>
    <w:link w:val="af6"/>
    <w:uiPriority w:val="99"/>
    <w:unhideWhenUsed/>
    <w:rsid w:val="0080538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805386"/>
  </w:style>
  <w:style w:type="paragraph" w:styleId="af7">
    <w:name w:val="Revision"/>
    <w:hidden/>
    <w:uiPriority w:val="99"/>
    <w:semiHidden/>
    <w:rsid w:val="00C1663E"/>
    <w:pPr>
      <w:spacing w:after="0" w:line="240" w:lineRule="auto"/>
    </w:pPr>
  </w:style>
  <w:style w:type="paragraph" w:styleId="af8">
    <w:name w:val="TOC Heading"/>
    <w:basedOn w:val="1"/>
    <w:next w:val="a"/>
    <w:uiPriority w:val="39"/>
    <w:unhideWhenUsed/>
    <w:qFormat/>
    <w:rsid w:val="00CF2100"/>
    <w:pPr>
      <w:outlineLvl w:val="9"/>
    </w:pPr>
  </w:style>
  <w:style w:type="paragraph" w:styleId="13">
    <w:name w:val="toc 1"/>
    <w:basedOn w:val="a"/>
    <w:next w:val="a"/>
    <w:autoRedefine/>
    <w:uiPriority w:val="39"/>
    <w:unhideWhenUsed/>
    <w:qFormat/>
    <w:rsid w:val="00825C19"/>
    <w:pPr>
      <w:tabs>
        <w:tab w:val="left" w:pos="660"/>
        <w:tab w:val="right" w:leader="dot" w:pos="9344"/>
      </w:tabs>
      <w:spacing w:after="100" w:line="360" w:lineRule="exact"/>
    </w:pPr>
    <w:rPr>
      <w:rFonts w:ascii="Times New Roman" w:hAnsi="Times New Roman" w:cs="Times New Roman"/>
      <w:b/>
      <w:noProof/>
      <w:sz w:val="28"/>
      <w:szCs w:val="28"/>
    </w:rPr>
  </w:style>
  <w:style w:type="paragraph" w:styleId="24">
    <w:name w:val="toc 2"/>
    <w:basedOn w:val="a"/>
    <w:next w:val="a"/>
    <w:autoRedefine/>
    <w:uiPriority w:val="39"/>
    <w:unhideWhenUsed/>
    <w:qFormat/>
    <w:rsid w:val="004B640E"/>
    <w:pPr>
      <w:tabs>
        <w:tab w:val="left" w:pos="709"/>
        <w:tab w:val="right" w:leader="dot" w:pos="9344"/>
      </w:tabs>
      <w:spacing w:after="100"/>
    </w:pPr>
    <w:rPr>
      <w:rFonts w:ascii="Times New Roman" w:hAnsi="Times New Roman" w:cs="Times New Roman"/>
      <w:noProof/>
    </w:rPr>
  </w:style>
  <w:style w:type="paragraph" w:styleId="33">
    <w:name w:val="toc 3"/>
    <w:basedOn w:val="a"/>
    <w:next w:val="a"/>
    <w:autoRedefine/>
    <w:uiPriority w:val="39"/>
    <w:unhideWhenUsed/>
    <w:qFormat/>
    <w:rsid w:val="004B640E"/>
    <w:pPr>
      <w:tabs>
        <w:tab w:val="left" w:pos="1320"/>
        <w:tab w:val="right" w:leader="dot" w:pos="9344"/>
      </w:tabs>
      <w:spacing w:after="100"/>
    </w:pPr>
    <w:rPr>
      <w:rFonts w:ascii="Times New Roman" w:hAnsi="Times New Roman" w:cs="Times New Roman"/>
      <w:noProof/>
    </w:rPr>
  </w:style>
  <w:style w:type="character" w:styleId="af9">
    <w:name w:val="Hyperlink"/>
    <w:basedOn w:val="a0"/>
    <w:uiPriority w:val="99"/>
    <w:unhideWhenUsed/>
    <w:rsid w:val="0096399C"/>
    <w:rPr>
      <w:color w:val="0000FF" w:themeColor="hyperlink"/>
      <w:u w:val="single"/>
    </w:rPr>
  </w:style>
  <w:style w:type="character" w:customStyle="1" w:styleId="Pro-text">
    <w:name w:val="Pro-text Знак"/>
    <w:basedOn w:val="a0"/>
    <w:link w:val="Pro-text0"/>
    <w:locked/>
    <w:rsid w:val="00A536A3"/>
    <w:rPr>
      <w:rFonts w:ascii="Georgia" w:hAnsi="Georgia" w:cs="Georgia"/>
      <w:sz w:val="24"/>
      <w:szCs w:val="24"/>
    </w:rPr>
  </w:style>
  <w:style w:type="paragraph" w:customStyle="1" w:styleId="Pro-text0">
    <w:name w:val="Pro-text"/>
    <w:basedOn w:val="a"/>
    <w:link w:val="Pro-text"/>
    <w:rsid w:val="00A536A3"/>
    <w:pPr>
      <w:spacing w:before="120" w:after="0" w:line="288" w:lineRule="auto"/>
      <w:ind w:left="1200"/>
      <w:jc w:val="both"/>
    </w:pPr>
    <w:rPr>
      <w:rFonts w:ascii="Georgia" w:hAnsi="Georgia" w:cs="Georgia"/>
      <w:sz w:val="24"/>
      <w:szCs w:val="24"/>
    </w:rPr>
  </w:style>
  <w:style w:type="paragraph" w:customStyle="1" w:styleId="Iniiaiieoaeno21">
    <w:name w:val="Iniiaiie oaeno 21"/>
    <w:basedOn w:val="a"/>
    <w:rsid w:val="007475BA"/>
    <w:pPr>
      <w:overflowPunct w:val="0"/>
      <w:autoSpaceDE w:val="0"/>
      <w:autoSpaceDN w:val="0"/>
      <w:adjustRightInd w:val="0"/>
      <w:spacing w:after="0" w:line="240" w:lineRule="auto"/>
      <w:ind w:firstLine="720"/>
      <w:jc w:val="both"/>
    </w:pPr>
    <w:rPr>
      <w:rFonts w:ascii="Times New Roman" w:eastAsia="Calibri" w:hAnsi="Times New Roman" w:cs="Times New Roman"/>
      <w:sz w:val="28"/>
      <w:szCs w:val="28"/>
    </w:rPr>
  </w:style>
  <w:style w:type="paragraph" w:customStyle="1" w:styleId="Pro-List-1">
    <w:name w:val="Pro-List -1"/>
    <w:basedOn w:val="a"/>
    <w:rsid w:val="007475BA"/>
    <w:pPr>
      <w:numPr>
        <w:ilvl w:val="2"/>
        <w:numId w:val="54"/>
      </w:numPr>
      <w:tabs>
        <w:tab w:val="left" w:pos="1920"/>
      </w:tabs>
      <w:spacing w:before="60" w:after="120" w:line="288" w:lineRule="auto"/>
      <w:jc w:val="both"/>
    </w:pPr>
    <w:rPr>
      <w:rFonts w:ascii="Georgia" w:eastAsia="Calibri" w:hAnsi="Georgia" w:cs="Georgia"/>
      <w:sz w:val="20"/>
      <w:szCs w:val="20"/>
    </w:rPr>
  </w:style>
  <w:style w:type="paragraph" w:styleId="afa">
    <w:name w:val="Body Text Indent"/>
    <w:basedOn w:val="a"/>
    <w:link w:val="afb"/>
    <w:uiPriority w:val="99"/>
    <w:semiHidden/>
    <w:unhideWhenUsed/>
    <w:rsid w:val="00304EBE"/>
    <w:pPr>
      <w:spacing w:after="120"/>
      <w:ind w:left="283"/>
    </w:pPr>
  </w:style>
  <w:style w:type="character" w:customStyle="1" w:styleId="afb">
    <w:name w:val="Основной текст с отступом Знак"/>
    <w:basedOn w:val="a0"/>
    <w:link w:val="afa"/>
    <w:uiPriority w:val="99"/>
    <w:semiHidden/>
    <w:rsid w:val="00304EBE"/>
  </w:style>
  <w:style w:type="paragraph" w:customStyle="1" w:styleId="afc">
    <w:name w:val="Текст основной"/>
    <w:basedOn w:val="a"/>
    <w:uiPriority w:val="99"/>
    <w:qFormat/>
    <w:rsid w:val="00222A58"/>
    <w:pPr>
      <w:spacing w:after="120" w:line="240" w:lineRule="auto"/>
      <w:ind w:left="1134"/>
      <w:jc w:val="both"/>
    </w:pPr>
    <w:rPr>
      <w:rFonts w:ascii="Arial" w:eastAsia="Calibri" w:hAnsi="Arial" w:cs="Times New Roman"/>
      <w:lang w:eastAsia="en-US"/>
    </w:rPr>
  </w:style>
  <w:style w:type="paragraph" w:styleId="42">
    <w:name w:val="toc 4"/>
    <w:basedOn w:val="a"/>
    <w:next w:val="a"/>
    <w:autoRedefine/>
    <w:uiPriority w:val="39"/>
    <w:unhideWhenUsed/>
    <w:rsid w:val="007A0CD8"/>
    <w:pPr>
      <w:spacing w:after="100"/>
      <w:ind w:left="660"/>
    </w:pPr>
  </w:style>
  <w:style w:type="paragraph" w:styleId="51">
    <w:name w:val="toc 5"/>
    <w:basedOn w:val="a"/>
    <w:next w:val="a"/>
    <w:autoRedefine/>
    <w:uiPriority w:val="39"/>
    <w:unhideWhenUsed/>
    <w:rsid w:val="007A0CD8"/>
    <w:pPr>
      <w:spacing w:after="100"/>
      <w:ind w:left="880"/>
    </w:pPr>
  </w:style>
  <w:style w:type="paragraph" w:styleId="61">
    <w:name w:val="toc 6"/>
    <w:basedOn w:val="a"/>
    <w:next w:val="a"/>
    <w:autoRedefine/>
    <w:uiPriority w:val="39"/>
    <w:unhideWhenUsed/>
    <w:rsid w:val="007A0CD8"/>
    <w:pPr>
      <w:spacing w:after="100"/>
      <w:ind w:left="1100"/>
    </w:pPr>
  </w:style>
  <w:style w:type="paragraph" w:styleId="71">
    <w:name w:val="toc 7"/>
    <w:basedOn w:val="a"/>
    <w:next w:val="a"/>
    <w:autoRedefine/>
    <w:uiPriority w:val="39"/>
    <w:unhideWhenUsed/>
    <w:rsid w:val="007A0CD8"/>
    <w:pPr>
      <w:spacing w:after="100"/>
      <w:ind w:left="1320"/>
    </w:pPr>
  </w:style>
  <w:style w:type="paragraph" w:styleId="81">
    <w:name w:val="toc 8"/>
    <w:basedOn w:val="a"/>
    <w:next w:val="a"/>
    <w:autoRedefine/>
    <w:uiPriority w:val="39"/>
    <w:unhideWhenUsed/>
    <w:rsid w:val="007A0CD8"/>
    <w:pPr>
      <w:spacing w:after="100"/>
      <w:ind w:left="1540"/>
    </w:pPr>
  </w:style>
  <w:style w:type="paragraph" w:styleId="9">
    <w:name w:val="toc 9"/>
    <w:basedOn w:val="a"/>
    <w:next w:val="a"/>
    <w:autoRedefine/>
    <w:uiPriority w:val="39"/>
    <w:unhideWhenUsed/>
    <w:rsid w:val="007A0CD8"/>
    <w:pPr>
      <w:spacing w:after="100"/>
      <w:ind w:left="1760"/>
    </w:pPr>
  </w:style>
  <w:style w:type="paragraph" w:customStyle="1" w:styleId="25">
    <w:name w:val="Знак Знак Знак2 Знак Знак Знак Знак"/>
    <w:basedOn w:val="a"/>
    <w:uiPriority w:val="99"/>
    <w:rsid w:val="0041578B"/>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styleId="afd">
    <w:name w:val="annotation reference"/>
    <w:basedOn w:val="a0"/>
    <w:uiPriority w:val="99"/>
    <w:semiHidden/>
    <w:unhideWhenUsed/>
    <w:rsid w:val="003065D0"/>
    <w:rPr>
      <w:sz w:val="16"/>
      <w:szCs w:val="16"/>
    </w:rPr>
  </w:style>
  <w:style w:type="paragraph" w:styleId="afe">
    <w:name w:val="annotation text"/>
    <w:basedOn w:val="a"/>
    <w:link w:val="aff"/>
    <w:uiPriority w:val="99"/>
    <w:semiHidden/>
    <w:unhideWhenUsed/>
    <w:rsid w:val="003065D0"/>
    <w:pPr>
      <w:spacing w:line="240" w:lineRule="auto"/>
    </w:pPr>
    <w:rPr>
      <w:sz w:val="20"/>
      <w:szCs w:val="20"/>
    </w:rPr>
  </w:style>
  <w:style w:type="character" w:customStyle="1" w:styleId="aff">
    <w:name w:val="Текст примечания Знак"/>
    <w:basedOn w:val="a0"/>
    <w:link w:val="afe"/>
    <w:uiPriority w:val="99"/>
    <w:semiHidden/>
    <w:rsid w:val="003065D0"/>
    <w:rPr>
      <w:sz w:val="20"/>
      <w:szCs w:val="20"/>
    </w:rPr>
  </w:style>
  <w:style w:type="paragraph" w:styleId="aff0">
    <w:name w:val="annotation subject"/>
    <w:basedOn w:val="afe"/>
    <w:next w:val="afe"/>
    <w:link w:val="aff1"/>
    <w:uiPriority w:val="99"/>
    <w:semiHidden/>
    <w:unhideWhenUsed/>
    <w:rsid w:val="003065D0"/>
    <w:rPr>
      <w:b/>
      <w:bCs/>
    </w:rPr>
  </w:style>
  <w:style w:type="character" w:customStyle="1" w:styleId="aff1">
    <w:name w:val="Тема примечания Знак"/>
    <w:basedOn w:val="aff"/>
    <w:link w:val="aff0"/>
    <w:uiPriority w:val="99"/>
    <w:semiHidden/>
    <w:rsid w:val="003065D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363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858B1"/>
    <w:pPr>
      <w:keepNext/>
      <w:keepLines/>
      <w:spacing w:before="200" w:after="0"/>
      <w:outlineLvl w:val="1"/>
    </w:pPr>
    <w:rPr>
      <w:rFonts w:asciiTheme="majorHAnsi" w:eastAsiaTheme="majorEastAsia" w:hAnsiTheme="majorHAnsi" w:cstheme="majorBidi"/>
      <w:b/>
      <w:bCs/>
      <w:color w:val="4F81BD" w:themeColor="accent1"/>
      <w:sz w:val="28"/>
      <w:szCs w:val="26"/>
    </w:rPr>
  </w:style>
  <w:style w:type="paragraph" w:styleId="3">
    <w:name w:val="heading 3"/>
    <w:basedOn w:val="a"/>
    <w:next w:val="a"/>
    <w:link w:val="30"/>
    <w:uiPriority w:val="9"/>
    <w:unhideWhenUsed/>
    <w:qFormat/>
    <w:rsid w:val="00D858B1"/>
    <w:pPr>
      <w:keepNext/>
      <w:keepLines/>
      <w:spacing w:before="200" w:after="0"/>
      <w:outlineLvl w:val="2"/>
    </w:pPr>
    <w:rPr>
      <w:rFonts w:asciiTheme="majorHAnsi" w:eastAsiaTheme="majorEastAsia" w:hAnsiTheme="majorHAnsi" w:cstheme="majorBidi"/>
      <w:b/>
      <w:bCs/>
      <w:color w:val="4F81BD" w:themeColor="accent1"/>
      <w:sz w:val="28"/>
    </w:rPr>
  </w:style>
  <w:style w:type="paragraph" w:styleId="4">
    <w:name w:val="heading 4"/>
    <w:basedOn w:val="a"/>
    <w:next w:val="a"/>
    <w:link w:val="40"/>
    <w:uiPriority w:val="9"/>
    <w:unhideWhenUsed/>
    <w:qFormat/>
    <w:rsid w:val="00E3633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E36335"/>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DE414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533B08"/>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3633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858B1"/>
    <w:rPr>
      <w:rFonts w:asciiTheme="majorHAnsi" w:eastAsiaTheme="majorEastAsia" w:hAnsiTheme="majorHAnsi" w:cstheme="majorBidi"/>
      <w:b/>
      <w:bCs/>
      <w:color w:val="4F81BD" w:themeColor="accent1"/>
      <w:sz w:val="28"/>
      <w:szCs w:val="26"/>
    </w:rPr>
  </w:style>
  <w:style w:type="character" w:customStyle="1" w:styleId="30">
    <w:name w:val="Заголовок 3 Знак"/>
    <w:basedOn w:val="a0"/>
    <w:link w:val="3"/>
    <w:uiPriority w:val="9"/>
    <w:rsid w:val="00D858B1"/>
    <w:rPr>
      <w:rFonts w:asciiTheme="majorHAnsi" w:eastAsiaTheme="majorEastAsia" w:hAnsiTheme="majorHAnsi" w:cstheme="majorBidi"/>
      <w:b/>
      <w:bCs/>
      <w:color w:val="4F81BD" w:themeColor="accent1"/>
      <w:sz w:val="28"/>
    </w:rPr>
  </w:style>
  <w:style w:type="character" w:customStyle="1" w:styleId="40">
    <w:name w:val="Заголовок 4 Знак"/>
    <w:basedOn w:val="a0"/>
    <w:link w:val="4"/>
    <w:uiPriority w:val="9"/>
    <w:rsid w:val="00E3633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E36335"/>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DE4143"/>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533B08"/>
    <w:rPr>
      <w:rFonts w:asciiTheme="majorHAnsi" w:eastAsiaTheme="majorEastAsia" w:hAnsiTheme="majorHAnsi" w:cstheme="majorBidi"/>
      <w:i/>
      <w:iCs/>
      <w:color w:val="404040" w:themeColor="text1" w:themeTint="BF"/>
    </w:rPr>
  </w:style>
  <w:style w:type="paragraph" w:styleId="a3">
    <w:name w:val="Title"/>
    <w:basedOn w:val="a"/>
    <w:next w:val="a"/>
    <w:link w:val="a4"/>
    <w:qFormat/>
    <w:rsid w:val="00E3633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rsid w:val="00E36335"/>
    <w:rPr>
      <w:rFonts w:asciiTheme="majorHAnsi" w:eastAsiaTheme="majorEastAsia" w:hAnsiTheme="majorHAnsi" w:cstheme="majorBidi"/>
      <w:color w:val="17365D" w:themeColor="text2" w:themeShade="BF"/>
      <w:spacing w:val="5"/>
      <w:kern w:val="28"/>
      <w:sz w:val="52"/>
      <w:szCs w:val="52"/>
    </w:rPr>
  </w:style>
  <w:style w:type="paragraph" w:customStyle="1" w:styleId="MMTitle">
    <w:name w:val="MM Title"/>
    <w:basedOn w:val="a3"/>
    <w:link w:val="MMTitle0"/>
    <w:rsid w:val="00E36335"/>
  </w:style>
  <w:style w:type="character" w:customStyle="1" w:styleId="MMTitle0">
    <w:name w:val="MM Title Знак"/>
    <w:basedOn w:val="a4"/>
    <w:link w:val="MMTitle"/>
    <w:rsid w:val="00E36335"/>
    <w:rPr>
      <w:rFonts w:asciiTheme="majorHAnsi" w:eastAsiaTheme="majorEastAsia" w:hAnsiTheme="majorHAnsi" w:cstheme="majorBidi"/>
      <w:color w:val="17365D" w:themeColor="text2" w:themeShade="BF"/>
      <w:spacing w:val="5"/>
      <w:kern w:val="28"/>
      <w:sz w:val="52"/>
      <w:szCs w:val="52"/>
    </w:rPr>
  </w:style>
  <w:style w:type="paragraph" w:styleId="a5">
    <w:name w:val="Document Map"/>
    <w:basedOn w:val="a"/>
    <w:link w:val="a6"/>
    <w:uiPriority w:val="99"/>
    <w:semiHidden/>
    <w:unhideWhenUsed/>
    <w:rsid w:val="00E36335"/>
    <w:pPr>
      <w:spacing w:after="0" w:line="240" w:lineRule="auto"/>
    </w:pPr>
    <w:rPr>
      <w:rFonts w:ascii="Tahoma" w:hAnsi="Tahoma" w:cs="Tahoma"/>
      <w:sz w:val="16"/>
      <w:szCs w:val="16"/>
    </w:rPr>
  </w:style>
  <w:style w:type="character" w:customStyle="1" w:styleId="a6">
    <w:name w:val="Схема документа Знак"/>
    <w:basedOn w:val="a0"/>
    <w:link w:val="a5"/>
    <w:uiPriority w:val="99"/>
    <w:semiHidden/>
    <w:rsid w:val="00E36335"/>
    <w:rPr>
      <w:rFonts w:ascii="Tahoma" w:hAnsi="Tahoma" w:cs="Tahoma"/>
      <w:sz w:val="16"/>
      <w:szCs w:val="16"/>
    </w:rPr>
  </w:style>
  <w:style w:type="paragraph" w:customStyle="1" w:styleId="MMTopic1">
    <w:name w:val="MM Topic 1"/>
    <w:basedOn w:val="1"/>
    <w:link w:val="MMTopic10"/>
    <w:rsid w:val="00E36335"/>
    <w:pPr>
      <w:numPr>
        <w:numId w:val="1"/>
      </w:numPr>
    </w:pPr>
  </w:style>
  <w:style w:type="character" w:customStyle="1" w:styleId="MMTopic10">
    <w:name w:val="MM Topic 1 Знак"/>
    <w:basedOn w:val="10"/>
    <w:link w:val="MMTopic1"/>
    <w:rsid w:val="00E36335"/>
    <w:rPr>
      <w:rFonts w:asciiTheme="majorHAnsi" w:eastAsiaTheme="majorEastAsia" w:hAnsiTheme="majorHAnsi" w:cstheme="majorBidi"/>
      <w:b/>
      <w:bCs/>
      <w:color w:val="365F91" w:themeColor="accent1" w:themeShade="BF"/>
      <w:sz w:val="28"/>
      <w:szCs w:val="28"/>
    </w:rPr>
  </w:style>
  <w:style w:type="paragraph" w:customStyle="1" w:styleId="MMTopic2">
    <w:name w:val="MM Topic 2"/>
    <w:basedOn w:val="2"/>
    <w:link w:val="MMTopic20"/>
    <w:rsid w:val="00E36335"/>
    <w:pPr>
      <w:numPr>
        <w:ilvl w:val="1"/>
        <w:numId w:val="1"/>
      </w:numPr>
    </w:pPr>
  </w:style>
  <w:style w:type="character" w:customStyle="1" w:styleId="MMTopic20">
    <w:name w:val="MM Topic 2 Знак"/>
    <w:basedOn w:val="20"/>
    <w:link w:val="MMTopic2"/>
    <w:rsid w:val="00E36335"/>
    <w:rPr>
      <w:rFonts w:asciiTheme="majorHAnsi" w:eastAsiaTheme="majorEastAsia" w:hAnsiTheme="majorHAnsi" w:cstheme="majorBidi"/>
      <w:b/>
      <w:bCs/>
      <w:color w:val="4F81BD" w:themeColor="accent1"/>
      <w:sz w:val="26"/>
      <w:szCs w:val="26"/>
    </w:rPr>
  </w:style>
  <w:style w:type="paragraph" w:customStyle="1" w:styleId="MMTopic3">
    <w:name w:val="MM Topic 3"/>
    <w:basedOn w:val="3"/>
    <w:link w:val="MMTopic30"/>
    <w:rsid w:val="00E36335"/>
    <w:pPr>
      <w:ind w:left="3119"/>
    </w:pPr>
  </w:style>
  <w:style w:type="character" w:customStyle="1" w:styleId="MMTopic30">
    <w:name w:val="MM Topic 3 Знак"/>
    <w:basedOn w:val="30"/>
    <w:link w:val="MMTopic3"/>
    <w:rsid w:val="00E36335"/>
    <w:rPr>
      <w:rFonts w:asciiTheme="majorHAnsi" w:eastAsiaTheme="majorEastAsia" w:hAnsiTheme="majorHAnsi" w:cstheme="majorBidi"/>
      <w:b/>
      <w:bCs/>
      <w:color w:val="4F81BD" w:themeColor="accent1"/>
      <w:sz w:val="28"/>
    </w:rPr>
  </w:style>
  <w:style w:type="paragraph" w:customStyle="1" w:styleId="MMTopic4">
    <w:name w:val="MM Topic 4"/>
    <w:basedOn w:val="4"/>
    <w:link w:val="MMTopic40"/>
    <w:rsid w:val="00E36335"/>
  </w:style>
  <w:style w:type="character" w:customStyle="1" w:styleId="MMTopic40">
    <w:name w:val="MM Topic 4 Знак"/>
    <w:basedOn w:val="40"/>
    <w:link w:val="MMTopic4"/>
    <w:rsid w:val="00E36335"/>
    <w:rPr>
      <w:rFonts w:asciiTheme="majorHAnsi" w:eastAsiaTheme="majorEastAsia" w:hAnsiTheme="majorHAnsi" w:cstheme="majorBidi"/>
      <w:b/>
      <w:bCs/>
      <w:i/>
      <w:iCs/>
      <w:color w:val="4F81BD" w:themeColor="accent1"/>
    </w:rPr>
  </w:style>
  <w:style w:type="paragraph" w:customStyle="1" w:styleId="MMEmpty">
    <w:name w:val="MM Empty"/>
    <w:basedOn w:val="a"/>
    <w:link w:val="MMEmpty0"/>
    <w:rsid w:val="00E36335"/>
  </w:style>
  <w:style w:type="character" w:customStyle="1" w:styleId="MMEmpty0">
    <w:name w:val="MM Empty Знак"/>
    <w:basedOn w:val="a0"/>
    <w:link w:val="MMEmpty"/>
    <w:rsid w:val="00E36335"/>
  </w:style>
  <w:style w:type="paragraph" w:customStyle="1" w:styleId="MMTopic5">
    <w:name w:val="MM Topic 5"/>
    <w:basedOn w:val="5"/>
    <w:link w:val="MMTopic50"/>
    <w:rsid w:val="00E36335"/>
  </w:style>
  <w:style w:type="character" w:customStyle="1" w:styleId="MMTopic50">
    <w:name w:val="MM Topic 5 Знак"/>
    <w:basedOn w:val="50"/>
    <w:link w:val="MMTopic5"/>
    <w:rsid w:val="00E36335"/>
    <w:rPr>
      <w:rFonts w:asciiTheme="majorHAnsi" w:eastAsiaTheme="majorEastAsia" w:hAnsiTheme="majorHAnsi" w:cstheme="majorBidi"/>
      <w:color w:val="243F60" w:themeColor="accent1" w:themeShade="7F"/>
    </w:rPr>
  </w:style>
  <w:style w:type="paragraph" w:customStyle="1" w:styleId="MMTopic6">
    <w:name w:val="MM Topic 6"/>
    <w:basedOn w:val="6"/>
    <w:link w:val="MMTopic60"/>
    <w:rsid w:val="00DE4143"/>
  </w:style>
  <w:style w:type="character" w:customStyle="1" w:styleId="MMTopic60">
    <w:name w:val="MM Topic 6 Знак"/>
    <w:basedOn w:val="60"/>
    <w:link w:val="MMTopic6"/>
    <w:rsid w:val="00DE4143"/>
    <w:rPr>
      <w:rFonts w:asciiTheme="majorHAnsi" w:eastAsiaTheme="majorEastAsia" w:hAnsiTheme="majorHAnsi" w:cstheme="majorBidi"/>
      <w:i/>
      <w:iCs/>
      <w:color w:val="243F60" w:themeColor="accent1" w:themeShade="7F"/>
    </w:rPr>
  </w:style>
  <w:style w:type="paragraph" w:customStyle="1" w:styleId="MMTopic7">
    <w:name w:val="MM Topic 7"/>
    <w:basedOn w:val="7"/>
    <w:link w:val="MMTopic70"/>
    <w:rsid w:val="00533B08"/>
  </w:style>
  <w:style w:type="character" w:customStyle="1" w:styleId="MMTopic70">
    <w:name w:val="MM Topic 7 Знак"/>
    <w:basedOn w:val="70"/>
    <w:link w:val="MMTopic7"/>
    <w:rsid w:val="00533B08"/>
    <w:rPr>
      <w:rFonts w:asciiTheme="majorHAnsi" w:eastAsiaTheme="majorEastAsia" w:hAnsiTheme="majorHAnsi" w:cstheme="majorBidi"/>
      <w:i/>
      <w:iCs/>
      <w:color w:val="404040" w:themeColor="text1" w:themeTint="BF"/>
    </w:rPr>
  </w:style>
  <w:style w:type="paragraph" w:styleId="a7">
    <w:name w:val="List Paragraph"/>
    <w:aliases w:val="Варианты ответов"/>
    <w:basedOn w:val="a"/>
    <w:link w:val="a8"/>
    <w:uiPriority w:val="34"/>
    <w:qFormat/>
    <w:rsid w:val="00EB32BF"/>
    <w:pPr>
      <w:ind w:left="720"/>
      <w:contextualSpacing/>
    </w:pPr>
  </w:style>
  <w:style w:type="character" w:customStyle="1" w:styleId="a8">
    <w:name w:val="Абзац списка Знак"/>
    <w:aliases w:val="Варианты ответов Знак"/>
    <w:link w:val="a7"/>
    <w:uiPriority w:val="99"/>
    <w:locked/>
    <w:rsid w:val="00C65089"/>
  </w:style>
  <w:style w:type="paragraph" w:customStyle="1" w:styleId="6-1">
    <w:name w:val="6-1"/>
    <w:basedOn w:val="a"/>
    <w:rsid w:val="00113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nformat">
    <w:name w:val="ConsNonformat"/>
    <w:rsid w:val="00320CDB"/>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9">
    <w:name w:val="Body Text"/>
    <w:basedOn w:val="a"/>
    <w:link w:val="aa"/>
    <w:rsid w:val="00320CDB"/>
    <w:pPr>
      <w:spacing w:after="120" w:line="240" w:lineRule="auto"/>
    </w:pPr>
    <w:rPr>
      <w:rFonts w:ascii="Times New Roman" w:eastAsia="Times New Roman" w:hAnsi="Times New Roman" w:cs="Times New Roman"/>
      <w:sz w:val="24"/>
      <w:szCs w:val="24"/>
    </w:rPr>
  </w:style>
  <w:style w:type="character" w:customStyle="1" w:styleId="aa">
    <w:name w:val="Основной текст Знак"/>
    <w:basedOn w:val="a0"/>
    <w:link w:val="a9"/>
    <w:rsid w:val="00320CDB"/>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54681F"/>
    <w:pPr>
      <w:widowControl w:val="0"/>
      <w:autoSpaceDE w:val="0"/>
      <w:autoSpaceDN w:val="0"/>
      <w:adjustRightInd w:val="0"/>
      <w:spacing w:after="0" w:line="240" w:lineRule="auto"/>
    </w:pPr>
    <w:rPr>
      <w:rFonts w:ascii="Arial" w:hAnsi="Arial" w:cs="Arial"/>
      <w:sz w:val="20"/>
      <w:szCs w:val="20"/>
    </w:rPr>
  </w:style>
  <w:style w:type="character" w:customStyle="1" w:styleId="ConsPlusNormal0">
    <w:name w:val="ConsPlusNormal Знак"/>
    <w:basedOn w:val="a0"/>
    <w:link w:val="ConsPlusNormal"/>
    <w:locked/>
    <w:rsid w:val="00D038DF"/>
    <w:rPr>
      <w:rFonts w:ascii="Arial" w:hAnsi="Arial" w:cs="Arial"/>
      <w:sz w:val="20"/>
      <w:szCs w:val="20"/>
    </w:rPr>
  </w:style>
  <w:style w:type="paragraph" w:customStyle="1" w:styleId="ConsPlusCell">
    <w:name w:val="ConsPlusCell"/>
    <w:uiPriority w:val="99"/>
    <w:rsid w:val="0054681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ab">
    <w:name w:val="Table Grid"/>
    <w:basedOn w:val="a1"/>
    <w:uiPriority w:val="59"/>
    <w:rsid w:val="00B05F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5C306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C3063"/>
    <w:rPr>
      <w:rFonts w:ascii="Tahoma" w:hAnsi="Tahoma" w:cs="Tahoma"/>
      <w:sz w:val="16"/>
      <w:szCs w:val="16"/>
    </w:rPr>
  </w:style>
  <w:style w:type="paragraph" w:customStyle="1" w:styleId="Style2">
    <w:name w:val="Style2"/>
    <w:basedOn w:val="a"/>
    <w:rsid w:val="00735135"/>
    <w:pPr>
      <w:widowControl w:val="0"/>
      <w:autoSpaceDE w:val="0"/>
      <w:autoSpaceDN w:val="0"/>
      <w:adjustRightInd w:val="0"/>
      <w:spacing w:after="0" w:line="274" w:lineRule="exact"/>
      <w:ind w:firstLine="720"/>
      <w:jc w:val="both"/>
    </w:pPr>
    <w:rPr>
      <w:rFonts w:ascii="Bookman Old Style" w:eastAsia="Times New Roman" w:hAnsi="Bookman Old Style" w:cs="Times New Roman"/>
      <w:sz w:val="24"/>
      <w:szCs w:val="24"/>
    </w:rPr>
  </w:style>
  <w:style w:type="character" w:customStyle="1" w:styleId="FontStyle12">
    <w:name w:val="Font Style12"/>
    <w:rsid w:val="00735135"/>
    <w:rPr>
      <w:rFonts w:ascii="Times New Roman" w:hAnsi="Times New Roman" w:cs="Times New Roman"/>
      <w:sz w:val="22"/>
      <w:szCs w:val="22"/>
    </w:rPr>
  </w:style>
  <w:style w:type="paragraph" w:styleId="21">
    <w:name w:val="Body Text Indent 2"/>
    <w:basedOn w:val="a"/>
    <w:link w:val="22"/>
    <w:rsid w:val="00725272"/>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725272"/>
    <w:rPr>
      <w:rFonts w:ascii="Times New Roman" w:eastAsia="Times New Roman" w:hAnsi="Times New Roman" w:cs="Times New Roman"/>
      <w:sz w:val="24"/>
      <w:szCs w:val="24"/>
      <w:lang w:eastAsia="ru-RU"/>
    </w:rPr>
  </w:style>
  <w:style w:type="character" w:customStyle="1" w:styleId="FontStyle13">
    <w:name w:val="Font Style13"/>
    <w:rsid w:val="00725272"/>
    <w:rPr>
      <w:rFonts w:ascii="Times New Roman" w:hAnsi="Times New Roman" w:cs="Times New Roman"/>
      <w:sz w:val="22"/>
      <w:szCs w:val="22"/>
    </w:rPr>
  </w:style>
  <w:style w:type="paragraph" w:styleId="ae">
    <w:name w:val="Normal (Web)"/>
    <w:basedOn w:val="a"/>
    <w:uiPriority w:val="99"/>
    <w:rsid w:val="00725272"/>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Style1">
    <w:name w:val="Style1"/>
    <w:basedOn w:val="a"/>
    <w:rsid w:val="00A531C4"/>
    <w:pPr>
      <w:widowControl w:val="0"/>
      <w:autoSpaceDE w:val="0"/>
      <w:autoSpaceDN w:val="0"/>
      <w:adjustRightInd w:val="0"/>
      <w:spacing w:after="0" w:line="276" w:lineRule="exact"/>
      <w:ind w:firstLine="504"/>
      <w:jc w:val="both"/>
    </w:pPr>
    <w:rPr>
      <w:rFonts w:ascii="Times New Roman" w:eastAsia="Times New Roman" w:hAnsi="Times New Roman" w:cs="Times New Roman"/>
      <w:sz w:val="24"/>
      <w:szCs w:val="24"/>
    </w:rPr>
  </w:style>
  <w:style w:type="character" w:customStyle="1" w:styleId="FontStyle11">
    <w:name w:val="Font Style11"/>
    <w:rsid w:val="00A531C4"/>
    <w:rPr>
      <w:rFonts w:ascii="Times New Roman" w:hAnsi="Times New Roman" w:cs="Times New Roman"/>
      <w:b/>
      <w:bCs/>
      <w:sz w:val="22"/>
      <w:szCs w:val="22"/>
    </w:rPr>
  </w:style>
  <w:style w:type="paragraph" w:styleId="31">
    <w:name w:val="Body Text Indent 3"/>
    <w:basedOn w:val="a"/>
    <w:link w:val="32"/>
    <w:uiPriority w:val="99"/>
    <w:unhideWhenUsed/>
    <w:rsid w:val="003F06E6"/>
    <w:pPr>
      <w:spacing w:after="120"/>
      <w:ind w:left="283"/>
    </w:pPr>
    <w:rPr>
      <w:sz w:val="16"/>
      <w:szCs w:val="16"/>
    </w:rPr>
  </w:style>
  <w:style w:type="character" w:customStyle="1" w:styleId="32">
    <w:name w:val="Основной текст с отступом 3 Знак"/>
    <w:basedOn w:val="a0"/>
    <w:link w:val="31"/>
    <w:uiPriority w:val="99"/>
    <w:rsid w:val="003F06E6"/>
    <w:rPr>
      <w:sz w:val="16"/>
      <w:szCs w:val="16"/>
    </w:rPr>
  </w:style>
  <w:style w:type="paragraph" w:styleId="af">
    <w:name w:val="No Spacing"/>
    <w:link w:val="af0"/>
    <w:uiPriority w:val="1"/>
    <w:qFormat/>
    <w:rsid w:val="00EC6533"/>
    <w:pPr>
      <w:spacing w:after="0" w:line="240" w:lineRule="auto"/>
    </w:pPr>
  </w:style>
  <w:style w:type="character" w:customStyle="1" w:styleId="af0">
    <w:name w:val="Без интервала Знак"/>
    <w:basedOn w:val="a0"/>
    <w:link w:val="af"/>
    <w:uiPriority w:val="1"/>
    <w:rsid w:val="00834FA7"/>
  </w:style>
  <w:style w:type="paragraph" w:customStyle="1" w:styleId="6-10">
    <w:name w:val="6.Табл.-1уровень"/>
    <w:basedOn w:val="a"/>
    <w:rsid w:val="0059389C"/>
    <w:pPr>
      <w:widowControl w:val="0"/>
      <w:spacing w:before="20" w:after="0" w:line="240" w:lineRule="auto"/>
      <w:ind w:left="283" w:right="57" w:hanging="170"/>
    </w:pPr>
    <w:rPr>
      <w:rFonts w:ascii="Times New Roman" w:eastAsia="Times New Roman" w:hAnsi="Times New Roman" w:cs="Times New Roman"/>
      <w:szCs w:val="20"/>
    </w:rPr>
  </w:style>
  <w:style w:type="paragraph" w:customStyle="1" w:styleId="5-">
    <w:name w:val="5.Табл.-шапка"/>
    <w:basedOn w:val="6-10"/>
    <w:rsid w:val="0059389C"/>
    <w:pPr>
      <w:spacing w:before="0"/>
      <w:ind w:left="0" w:right="0" w:firstLine="0"/>
      <w:jc w:val="center"/>
    </w:pPr>
  </w:style>
  <w:style w:type="paragraph" w:customStyle="1" w:styleId="6-2">
    <w:name w:val="6.Табл.-2уровень"/>
    <w:basedOn w:val="6-10"/>
    <w:qFormat/>
    <w:rsid w:val="0059389C"/>
    <w:pPr>
      <w:spacing w:before="0"/>
      <w:ind w:left="454"/>
    </w:pPr>
  </w:style>
  <w:style w:type="paragraph" w:customStyle="1" w:styleId="6-3">
    <w:name w:val="6.Табл.-3уровень"/>
    <w:basedOn w:val="6-10"/>
    <w:rsid w:val="0059389C"/>
    <w:pPr>
      <w:spacing w:before="0"/>
      <w:ind w:left="624"/>
    </w:pPr>
  </w:style>
  <w:style w:type="paragraph" w:customStyle="1" w:styleId="6-">
    <w:name w:val="6.Табл.-данные"/>
    <w:basedOn w:val="6-10"/>
    <w:qFormat/>
    <w:rsid w:val="0059389C"/>
    <w:pPr>
      <w:suppressAutoHyphens/>
      <w:spacing w:before="0"/>
      <w:ind w:left="57" w:firstLine="0"/>
      <w:jc w:val="right"/>
    </w:pPr>
    <w:rPr>
      <w:lang w:val="en-US"/>
    </w:rPr>
  </w:style>
  <w:style w:type="paragraph" w:customStyle="1" w:styleId="11">
    <w:name w:val="1.Текст"/>
    <w:rsid w:val="00745445"/>
    <w:pPr>
      <w:spacing w:before="60" w:after="0" w:line="240" w:lineRule="auto"/>
      <w:ind w:firstLine="567"/>
      <w:jc w:val="both"/>
    </w:pPr>
    <w:rPr>
      <w:rFonts w:ascii="Arial" w:eastAsia="Times New Roman" w:hAnsi="Arial" w:cs="Times New Roman"/>
      <w:sz w:val="24"/>
      <w:szCs w:val="20"/>
    </w:rPr>
  </w:style>
  <w:style w:type="paragraph" w:customStyle="1" w:styleId="310">
    <w:name w:val="3.Подзаголовок 1"/>
    <w:basedOn w:val="a"/>
    <w:next w:val="11"/>
    <w:rsid w:val="00745445"/>
    <w:pPr>
      <w:keepNext/>
      <w:keepLines/>
      <w:widowControl w:val="0"/>
      <w:suppressAutoHyphens/>
      <w:spacing w:before="240" w:after="60" w:line="240" w:lineRule="auto"/>
      <w:jc w:val="center"/>
    </w:pPr>
    <w:rPr>
      <w:rFonts w:ascii="Times New Roman" w:eastAsia="Times New Roman" w:hAnsi="Times New Roman" w:cs="Times New Roman"/>
      <w:b/>
      <w:sz w:val="32"/>
      <w:szCs w:val="20"/>
    </w:rPr>
  </w:style>
  <w:style w:type="character" w:customStyle="1" w:styleId="8">
    <w:name w:val="8.Сноска Знак"/>
    <w:basedOn w:val="a0"/>
    <w:link w:val="80"/>
    <w:locked/>
    <w:rsid w:val="00745445"/>
    <w:rPr>
      <w:i/>
    </w:rPr>
  </w:style>
  <w:style w:type="paragraph" w:customStyle="1" w:styleId="80">
    <w:name w:val="8.Сноска"/>
    <w:basedOn w:val="6-10"/>
    <w:next w:val="11"/>
    <w:link w:val="8"/>
    <w:qFormat/>
    <w:rsid w:val="00745445"/>
    <w:pPr>
      <w:spacing w:before="60"/>
      <w:ind w:left="0" w:right="0" w:firstLine="0"/>
      <w:jc w:val="both"/>
    </w:pPr>
    <w:rPr>
      <w:rFonts w:asciiTheme="minorHAnsi" w:eastAsiaTheme="minorHAnsi" w:hAnsiTheme="minorHAnsi" w:cstheme="minorBidi"/>
      <w:i/>
      <w:szCs w:val="22"/>
      <w:lang w:eastAsia="en-US"/>
    </w:rPr>
  </w:style>
  <w:style w:type="paragraph" w:customStyle="1" w:styleId="41">
    <w:name w:val="4.Пояснение к таблице"/>
    <w:basedOn w:val="6-10"/>
    <w:next w:val="5-"/>
    <w:rsid w:val="00F641BB"/>
    <w:pPr>
      <w:suppressAutoHyphens/>
      <w:spacing w:before="60" w:after="60"/>
      <w:ind w:left="0" w:firstLine="0"/>
      <w:jc w:val="right"/>
    </w:pPr>
  </w:style>
  <w:style w:type="character" w:styleId="af1">
    <w:name w:val="Strong"/>
    <w:basedOn w:val="a0"/>
    <w:uiPriority w:val="22"/>
    <w:qFormat/>
    <w:rsid w:val="00C23AF6"/>
    <w:rPr>
      <w:b/>
      <w:bCs/>
    </w:rPr>
  </w:style>
  <w:style w:type="paragraph" w:customStyle="1" w:styleId="Default">
    <w:name w:val="Default"/>
    <w:rsid w:val="002258C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2">
    <w:name w:val="Основной текст_"/>
    <w:basedOn w:val="a0"/>
    <w:link w:val="23"/>
    <w:rsid w:val="00676660"/>
    <w:rPr>
      <w:rFonts w:ascii="Times New Roman" w:eastAsia="Times New Roman" w:hAnsi="Times New Roman" w:cs="Times New Roman"/>
      <w:sz w:val="15"/>
      <w:szCs w:val="15"/>
      <w:shd w:val="clear" w:color="auto" w:fill="FFFFFF"/>
    </w:rPr>
  </w:style>
  <w:style w:type="paragraph" w:customStyle="1" w:styleId="23">
    <w:name w:val="Основной текст2"/>
    <w:basedOn w:val="a"/>
    <w:link w:val="af2"/>
    <w:rsid w:val="00676660"/>
    <w:pPr>
      <w:widowControl w:val="0"/>
      <w:shd w:val="clear" w:color="auto" w:fill="FFFFFF"/>
      <w:spacing w:after="0" w:line="182" w:lineRule="exact"/>
      <w:jc w:val="both"/>
    </w:pPr>
    <w:rPr>
      <w:rFonts w:ascii="Times New Roman" w:eastAsia="Times New Roman" w:hAnsi="Times New Roman" w:cs="Times New Roman"/>
      <w:sz w:val="15"/>
      <w:szCs w:val="15"/>
    </w:rPr>
  </w:style>
  <w:style w:type="character" w:customStyle="1" w:styleId="12">
    <w:name w:val="Основной текст1"/>
    <w:basedOn w:val="af2"/>
    <w:rsid w:val="00676660"/>
    <w:rPr>
      <w:rFonts w:ascii="Times New Roman" w:eastAsia="Times New Roman" w:hAnsi="Times New Roman" w:cs="Times New Roman"/>
      <w:color w:val="000000"/>
      <w:spacing w:val="0"/>
      <w:w w:val="100"/>
      <w:position w:val="0"/>
      <w:sz w:val="15"/>
      <w:szCs w:val="15"/>
      <w:shd w:val="clear" w:color="auto" w:fill="FFFFFF"/>
      <w:lang w:val="ru-RU" w:eastAsia="ru-RU" w:bidi="ru-RU"/>
    </w:rPr>
  </w:style>
  <w:style w:type="character" w:customStyle="1" w:styleId="apple-converted-space">
    <w:name w:val="apple-converted-space"/>
    <w:basedOn w:val="a0"/>
    <w:rsid w:val="00141B21"/>
  </w:style>
  <w:style w:type="paragraph" w:styleId="af3">
    <w:name w:val="header"/>
    <w:basedOn w:val="a"/>
    <w:link w:val="af4"/>
    <w:uiPriority w:val="99"/>
    <w:unhideWhenUsed/>
    <w:rsid w:val="0080538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805386"/>
  </w:style>
  <w:style w:type="paragraph" w:styleId="af5">
    <w:name w:val="footer"/>
    <w:basedOn w:val="a"/>
    <w:link w:val="af6"/>
    <w:uiPriority w:val="99"/>
    <w:unhideWhenUsed/>
    <w:rsid w:val="0080538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805386"/>
  </w:style>
  <w:style w:type="paragraph" w:styleId="af7">
    <w:name w:val="Revision"/>
    <w:hidden/>
    <w:uiPriority w:val="99"/>
    <w:semiHidden/>
    <w:rsid w:val="00C1663E"/>
    <w:pPr>
      <w:spacing w:after="0" w:line="240" w:lineRule="auto"/>
    </w:pPr>
  </w:style>
  <w:style w:type="paragraph" w:styleId="af8">
    <w:name w:val="TOC Heading"/>
    <w:basedOn w:val="1"/>
    <w:next w:val="a"/>
    <w:uiPriority w:val="39"/>
    <w:unhideWhenUsed/>
    <w:qFormat/>
    <w:rsid w:val="00CF2100"/>
    <w:pPr>
      <w:outlineLvl w:val="9"/>
    </w:pPr>
  </w:style>
  <w:style w:type="paragraph" w:styleId="13">
    <w:name w:val="toc 1"/>
    <w:basedOn w:val="a"/>
    <w:next w:val="a"/>
    <w:autoRedefine/>
    <w:uiPriority w:val="39"/>
    <w:unhideWhenUsed/>
    <w:qFormat/>
    <w:rsid w:val="00825C19"/>
    <w:pPr>
      <w:tabs>
        <w:tab w:val="left" w:pos="660"/>
        <w:tab w:val="right" w:leader="dot" w:pos="9344"/>
      </w:tabs>
      <w:spacing w:after="100" w:line="360" w:lineRule="exact"/>
    </w:pPr>
    <w:rPr>
      <w:rFonts w:ascii="Times New Roman" w:hAnsi="Times New Roman" w:cs="Times New Roman"/>
      <w:b/>
      <w:noProof/>
      <w:sz w:val="28"/>
      <w:szCs w:val="28"/>
    </w:rPr>
  </w:style>
  <w:style w:type="paragraph" w:styleId="24">
    <w:name w:val="toc 2"/>
    <w:basedOn w:val="a"/>
    <w:next w:val="a"/>
    <w:autoRedefine/>
    <w:uiPriority w:val="39"/>
    <w:unhideWhenUsed/>
    <w:qFormat/>
    <w:rsid w:val="004B640E"/>
    <w:pPr>
      <w:tabs>
        <w:tab w:val="left" w:pos="709"/>
        <w:tab w:val="right" w:leader="dot" w:pos="9344"/>
      </w:tabs>
      <w:spacing w:after="100"/>
    </w:pPr>
    <w:rPr>
      <w:rFonts w:ascii="Times New Roman" w:hAnsi="Times New Roman" w:cs="Times New Roman"/>
      <w:noProof/>
    </w:rPr>
  </w:style>
  <w:style w:type="paragraph" w:styleId="33">
    <w:name w:val="toc 3"/>
    <w:basedOn w:val="a"/>
    <w:next w:val="a"/>
    <w:autoRedefine/>
    <w:uiPriority w:val="39"/>
    <w:unhideWhenUsed/>
    <w:qFormat/>
    <w:rsid w:val="004B640E"/>
    <w:pPr>
      <w:tabs>
        <w:tab w:val="left" w:pos="1320"/>
        <w:tab w:val="right" w:leader="dot" w:pos="9344"/>
      </w:tabs>
      <w:spacing w:after="100"/>
    </w:pPr>
    <w:rPr>
      <w:rFonts w:ascii="Times New Roman" w:hAnsi="Times New Roman" w:cs="Times New Roman"/>
      <w:noProof/>
    </w:rPr>
  </w:style>
  <w:style w:type="character" w:styleId="af9">
    <w:name w:val="Hyperlink"/>
    <w:basedOn w:val="a0"/>
    <w:uiPriority w:val="99"/>
    <w:unhideWhenUsed/>
    <w:rsid w:val="0096399C"/>
    <w:rPr>
      <w:color w:val="0000FF" w:themeColor="hyperlink"/>
      <w:u w:val="single"/>
    </w:rPr>
  </w:style>
  <w:style w:type="character" w:customStyle="1" w:styleId="Pro-text">
    <w:name w:val="Pro-text Знак"/>
    <w:basedOn w:val="a0"/>
    <w:link w:val="Pro-text0"/>
    <w:locked/>
    <w:rsid w:val="00A536A3"/>
    <w:rPr>
      <w:rFonts w:ascii="Georgia" w:hAnsi="Georgia" w:cs="Georgia"/>
      <w:sz w:val="24"/>
      <w:szCs w:val="24"/>
    </w:rPr>
  </w:style>
  <w:style w:type="paragraph" w:customStyle="1" w:styleId="Pro-text0">
    <w:name w:val="Pro-text"/>
    <w:basedOn w:val="a"/>
    <w:link w:val="Pro-text"/>
    <w:rsid w:val="00A536A3"/>
    <w:pPr>
      <w:spacing w:before="120" w:after="0" w:line="288" w:lineRule="auto"/>
      <w:ind w:left="1200"/>
      <w:jc w:val="both"/>
    </w:pPr>
    <w:rPr>
      <w:rFonts w:ascii="Georgia" w:hAnsi="Georgia" w:cs="Georgia"/>
      <w:sz w:val="24"/>
      <w:szCs w:val="24"/>
    </w:rPr>
  </w:style>
  <w:style w:type="paragraph" w:customStyle="1" w:styleId="Iniiaiieoaeno21">
    <w:name w:val="Iniiaiie oaeno 21"/>
    <w:basedOn w:val="a"/>
    <w:rsid w:val="007475BA"/>
    <w:pPr>
      <w:overflowPunct w:val="0"/>
      <w:autoSpaceDE w:val="0"/>
      <w:autoSpaceDN w:val="0"/>
      <w:adjustRightInd w:val="0"/>
      <w:spacing w:after="0" w:line="240" w:lineRule="auto"/>
      <w:ind w:firstLine="720"/>
      <w:jc w:val="both"/>
    </w:pPr>
    <w:rPr>
      <w:rFonts w:ascii="Times New Roman" w:eastAsia="Calibri" w:hAnsi="Times New Roman" w:cs="Times New Roman"/>
      <w:sz w:val="28"/>
      <w:szCs w:val="28"/>
    </w:rPr>
  </w:style>
  <w:style w:type="paragraph" w:customStyle="1" w:styleId="Pro-List-1">
    <w:name w:val="Pro-List -1"/>
    <w:basedOn w:val="a"/>
    <w:rsid w:val="007475BA"/>
    <w:pPr>
      <w:numPr>
        <w:ilvl w:val="2"/>
        <w:numId w:val="54"/>
      </w:numPr>
      <w:tabs>
        <w:tab w:val="left" w:pos="1920"/>
      </w:tabs>
      <w:spacing w:before="60" w:after="120" w:line="288" w:lineRule="auto"/>
      <w:jc w:val="both"/>
    </w:pPr>
    <w:rPr>
      <w:rFonts w:ascii="Georgia" w:eastAsia="Calibri" w:hAnsi="Georgia" w:cs="Georgia"/>
      <w:sz w:val="20"/>
      <w:szCs w:val="20"/>
    </w:rPr>
  </w:style>
  <w:style w:type="paragraph" w:styleId="afa">
    <w:name w:val="Body Text Indent"/>
    <w:basedOn w:val="a"/>
    <w:link w:val="afb"/>
    <w:uiPriority w:val="99"/>
    <w:semiHidden/>
    <w:unhideWhenUsed/>
    <w:rsid w:val="00304EBE"/>
    <w:pPr>
      <w:spacing w:after="120"/>
      <w:ind w:left="283"/>
    </w:pPr>
  </w:style>
  <w:style w:type="character" w:customStyle="1" w:styleId="afb">
    <w:name w:val="Основной текст с отступом Знак"/>
    <w:basedOn w:val="a0"/>
    <w:link w:val="afa"/>
    <w:uiPriority w:val="99"/>
    <w:semiHidden/>
    <w:rsid w:val="00304EBE"/>
  </w:style>
  <w:style w:type="paragraph" w:customStyle="1" w:styleId="afc">
    <w:name w:val="Текст основной"/>
    <w:basedOn w:val="a"/>
    <w:uiPriority w:val="99"/>
    <w:qFormat/>
    <w:rsid w:val="00222A58"/>
    <w:pPr>
      <w:spacing w:after="120" w:line="240" w:lineRule="auto"/>
      <w:ind w:left="1134"/>
      <w:jc w:val="both"/>
    </w:pPr>
    <w:rPr>
      <w:rFonts w:ascii="Arial" w:eastAsia="Calibri" w:hAnsi="Arial" w:cs="Times New Roman"/>
      <w:lang w:eastAsia="en-US"/>
    </w:rPr>
  </w:style>
  <w:style w:type="paragraph" w:styleId="42">
    <w:name w:val="toc 4"/>
    <w:basedOn w:val="a"/>
    <w:next w:val="a"/>
    <w:autoRedefine/>
    <w:uiPriority w:val="39"/>
    <w:unhideWhenUsed/>
    <w:rsid w:val="007A0CD8"/>
    <w:pPr>
      <w:spacing w:after="100"/>
      <w:ind w:left="660"/>
    </w:pPr>
  </w:style>
  <w:style w:type="paragraph" w:styleId="51">
    <w:name w:val="toc 5"/>
    <w:basedOn w:val="a"/>
    <w:next w:val="a"/>
    <w:autoRedefine/>
    <w:uiPriority w:val="39"/>
    <w:unhideWhenUsed/>
    <w:rsid w:val="007A0CD8"/>
    <w:pPr>
      <w:spacing w:after="100"/>
      <w:ind w:left="880"/>
    </w:pPr>
  </w:style>
  <w:style w:type="paragraph" w:styleId="61">
    <w:name w:val="toc 6"/>
    <w:basedOn w:val="a"/>
    <w:next w:val="a"/>
    <w:autoRedefine/>
    <w:uiPriority w:val="39"/>
    <w:unhideWhenUsed/>
    <w:rsid w:val="007A0CD8"/>
    <w:pPr>
      <w:spacing w:after="100"/>
      <w:ind w:left="1100"/>
    </w:pPr>
  </w:style>
  <w:style w:type="paragraph" w:styleId="71">
    <w:name w:val="toc 7"/>
    <w:basedOn w:val="a"/>
    <w:next w:val="a"/>
    <w:autoRedefine/>
    <w:uiPriority w:val="39"/>
    <w:unhideWhenUsed/>
    <w:rsid w:val="007A0CD8"/>
    <w:pPr>
      <w:spacing w:after="100"/>
      <w:ind w:left="1320"/>
    </w:pPr>
  </w:style>
  <w:style w:type="paragraph" w:styleId="81">
    <w:name w:val="toc 8"/>
    <w:basedOn w:val="a"/>
    <w:next w:val="a"/>
    <w:autoRedefine/>
    <w:uiPriority w:val="39"/>
    <w:unhideWhenUsed/>
    <w:rsid w:val="007A0CD8"/>
    <w:pPr>
      <w:spacing w:after="100"/>
      <w:ind w:left="1540"/>
    </w:pPr>
  </w:style>
  <w:style w:type="paragraph" w:styleId="9">
    <w:name w:val="toc 9"/>
    <w:basedOn w:val="a"/>
    <w:next w:val="a"/>
    <w:autoRedefine/>
    <w:uiPriority w:val="39"/>
    <w:unhideWhenUsed/>
    <w:rsid w:val="007A0CD8"/>
    <w:pPr>
      <w:spacing w:after="100"/>
      <w:ind w:left="1760"/>
    </w:pPr>
  </w:style>
  <w:style w:type="paragraph" w:customStyle="1" w:styleId="25">
    <w:name w:val="Знак Знак Знак2 Знак Знак Знак Знак"/>
    <w:basedOn w:val="a"/>
    <w:uiPriority w:val="99"/>
    <w:rsid w:val="0041578B"/>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styleId="afd">
    <w:name w:val="annotation reference"/>
    <w:basedOn w:val="a0"/>
    <w:uiPriority w:val="99"/>
    <w:semiHidden/>
    <w:unhideWhenUsed/>
    <w:rsid w:val="003065D0"/>
    <w:rPr>
      <w:sz w:val="16"/>
      <w:szCs w:val="16"/>
    </w:rPr>
  </w:style>
  <w:style w:type="paragraph" w:styleId="afe">
    <w:name w:val="annotation text"/>
    <w:basedOn w:val="a"/>
    <w:link w:val="aff"/>
    <w:uiPriority w:val="99"/>
    <w:semiHidden/>
    <w:unhideWhenUsed/>
    <w:rsid w:val="003065D0"/>
    <w:pPr>
      <w:spacing w:line="240" w:lineRule="auto"/>
    </w:pPr>
    <w:rPr>
      <w:sz w:val="20"/>
      <w:szCs w:val="20"/>
    </w:rPr>
  </w:style>
  <w:style w:type="character" w:customStyle="1" w:styleId="aff">
    <w:name w:val="Текст примечания Знак"/>
    <w:basedOn w:val="a0"/>
    <w:link w:val="afe"/>
    <w:uiPriority w:val="99"/>
    <w:semiHidden/>
    <w:rsid w:val="003065D0"/>
    <w:rPr>
      <w:sz w:val="20"/>
      <w:szCs w:val="20"/>
    </w:rPr>
  </w:style>
  <w:style w:type="paragraph" w:styleId="aff0">
    <w:name w:val="annotation subject"/>
    <w:basedOn w:val="afe"/>
    <w:next w:val="afe"/>
    <w:link w:val="aff1"/>
    <w:uiPriority w:val="99"/>
    <w:semiHidden/>
    <w:unhideWhenUsed/>
    <w:rsid w:val="003065D0"/>
    <w:rPr>
      <w:b/>
      <w:bCs/>
    </w:rPr>
  </w:style>
  <w:style w:type="character" w:customStyle="1" w:styleId="aff1">
    <w:name w:val="Тема примечания Знак"/>
    <w:basedOn w:val="aff"/>
    <w:link w:val="aff0"/>
    <w:uiPriority w:val="99"/>
    <w:semiHidden/>
    <w:rsid w:val="003065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48996">
      <w:bodyDiv w:val="1"/>
      <w:marLeft w:val="0"/>
      <w:marRight w:val="0"/>
      <w:marTop w:val="0"/>
      <w:marBottom w:val="0"/>
      <w:divBdr>
        <w:top w:val="none" w:sz="0" w:space="0" w:color="auto"/>
        <w:left w:val="none" w:sz="0" w:space="0" w:color="auto"/>
        <w:bottom w:val="none" w:sz="0" w:space="0" w:color="auto"/>
        <w:right w:val="none" w:sz="0" w:space="0" w:color="auto"/>
      </w:divBdr>
    </w:div>
    <w:div w:id="49117582">
      <w:bodyDiv w:val="1"/>
      <w:marLeft w:val="0"/>
      <w:marRight w:val="0"/>
      <w:marTop w:val="0"/>
      <w:marBottom w:val="0"/>
      <w:divBdr>
        <w:top w:val="none" w:sz="0" w:space="0" w:color="auto"/>
        <w:left w:val="none" w:sz="0" w:space="0" w:color="auto"/>
        <w:bottom w:val="none" w:sz="0" w:space="0" w:color="auto"/>
        <w:right w:val="none" w:sz="0" w:space="0" w:color="auto"/>
      </w:divBdr>
    </w:div>
    <w:div w:id="117799451">
      <w:bodyDiv w:val="1"/>
      <w:marLeft w:val="0"/>
      <w:marRight w:val="0"/>
      <w:marTop w:val="0"/>
      <w:marBottom w:val="0"/>
      <w:divBdr>
        <w:top w:val="none" w:sz="0" w:space="0" w:color="auto"/>
        <w:left w:val="none" w:sz="0" w:space="0" w:color="auto"/>
        <w:bottom w:val="none" w:sz="0" w:space="0" w:color="auto"/>
        <w:right w:val="none" w:sz="0" w:space="0" w:color="auto"/>
      </w:divBdr>
    </w:div>
    <w:div w:id="141579525">
      <w:bodyDiv w:val="1"/>
      <w:marLeft w:val="0"/>
      <w:marRight w:val="0"/>
      <w:marTop w:val="0"/>
      <w:marBottom w:val="0"/>
      <w:divBdr>
        <w:top w:val="none" w:sz="0" w:space="0" w:color="auto"/>
        <w:left w:val="none" w:sz="0" w:space="0" w:color="auto"/>
        <w:bottom w:val="none" w:sz="0" w:space="0" w:color="auto"/>
        <w:right w:val="none" w:sz="0" w:space="0" w:color="auto"/>
      </w:divBdr>
    </w:div>
    <w:div w:id="276571140">
      <w:bodyDiv w:val="1"/>
      <w:marLeft w:val="0"/>
      <w:marRight w:val="0"/>
      <w:marTop w:val="0"/>
      <w:marBottom w:val="0"/>
      <w:divBdr>
        <w:top w:val="none" w:sz="0" w:space="0" w:color="auto"/>
        <w:left w:val="none" w:sz="0" w:space="0" w:color="auto"/>
        <w:bottom w:val="none" w:sz="0" w:space="0" w:color="auto"/>
        <w:right w:val="none" w:sz="0" w:space="0" w:color="auto"/>
      </w:divBdr>
    </w:div>
    <w:div w:id="308020820">
      <w:bodyDiv w:val="1"/>
      <w:marLeft w:val="0"/>
      <w:marRight w:val="0"/>
      <w:marTop w:val="0"/>
      <w:marBottom w:val="0"/>
      <w:divBdr>
        <w:top w:val="none" w:sz="0" w:space="0" w:color="auto"/>
        <w:left w:val="none" w:sz="0" w:space="0" w:color="auto"/>
        <w:bottom w:val="none" w:sz="0" w:space="0" w:color="auto"/>
        <w:right w:val="none" w:sz="0" w:space="0" w:color="auto"/>
      </w:divBdr>
    </w:div>
    <w:div w:id="381683425">
      <w:bodyDiv w:val="1"/>
      <w:marLeft w:val="0"/>
      <w:marRight w:val="0"/>
      <w:marTop w:val="0"/>
      <w:marBottom w:val="0"/>
      <w:divBdr>
        <w:top w:val="none" w:sz="0" w:space="0" w:color="auto"/>
        <w:left w:val="none" w:sz="0" w:space="0" w:color="auto"/>
        <w:bottom w:val="none" w:sz="0" w:space="0" w:color="auto"/>
        <w:right w:val="none" w:sz="0" w:space="0" w:color="auto"/>
      </w:divBdr>
    </w:div>
    <w:div w:id="405490975">
      <w:bodyDiv w:val="1"/>
      <w:marLeft w:val="0"/>
      <w:marRight w:val="0"/>
      <w:marTop w:val="0"/>
      <w:marBottom w:val="0"/>
      <w:divBdr>
        <w:top w:val="none" w:sz="0" w:space="0" w:color="auto"/>
        <w:left w:val="none" w:sz="0" w:space="0" w:color="auto"/>
        <w:bottom w:val="none" w:sz="0" w:space="0" w:color="auto"/>
        <w:right w:val="none" w:sz="0" w:space="0" w:color="auto"/>
      </w:divBdr>
    </w:div>
    <w:div w:id="430860621">
      <w:bodyDiv w:val="1"/>
      <w:marLeft w:val="0"/>
      <w:marRight w:val="0"/>
      <w:marTop w:val="0"/>
      <w:marBottom w:val="0"/>
      <w:divBdr>
        <w:top w:val="none" w:sz="0" w:space="0" w:color="auto"/>
        <w:left w:val="none" w:sz="0" w:space="0" w:color="auto"/>
        <w:bottom w:val="none" w:sz="0" w:space="0" w:color="auto"/>
        <w:right w:val="none" w:sz="0" w:space="0" w:color="auto"/>
      </w:divBdr>
    </w:div>
    <w:div w:id="518281986">
      <w:bodyDiv w:val="1"/>
      <w:marLeft w:val="0"/>
      <w:marRight w:val="0"/>
      <w:marTop w:val="0"/>
      <w:marBottom w:val="0"/>
      <w:divBdr>
        <w:top w:val="none" w:sz="0" w:space="0" w:color="auto"/>
        <w:left w:val="none" w:sz="0" w:space="0" w:color="auto"/>
        <w:bottom w:val="none" w:sz="0" w:space="0" w:color="auto"/>
        <w:right w:val="none" w:sz="0" w:space="0" w:color="auto"/>
      </w:divBdr>
      <w:divsChild>
        <w:div w:id="789054188">
          <w:marLeft w:val="547"/>
          <w:marRight w:val="0"/>
          <w:marTop w:val="0"/>
          <w:marBottom w:val="0"/>
          <w:divBdr>
            <w:top w:val="none" w:sz="0" w:space="0" w:color="auto"/>
            <w:left w:val="none" w:sz="0" w:space="0" w:color="auto"/>
            <w:bottom w:val="none" w:sz="0" w:space="0" w:color="auto"/>
            <w:right w:val="none" w:sz="0" w:space="0" w:color="auto"/>
          </w:divBdr>
        </w:div>
      </w:divsChild>
    </w:div>
    <w:div w:id="536046469">
      <w:bodyDiv w:val="1"/>
      <w:marLeft w:val="0"/>
      <w:marRight w:val="0"/>
      <w:marTop w:val="0"/>
      <w:marBottom w:val="0"/>
      <w:divBdr>
        <w:top w:val="none" w:sz="0" w:space="0" w:color="auto"/>
        <w:left w:val="none" w:sz="0" w:space="0" w:color="auto"/>
        <w:bottom w:val="none" w:sz="0" w:space="0" w:color="auto"/>
        <w:right w:val="none" w:sz="0" w:space="0" w:color="auto"/>
      </w:divBdr>
    </w:div>
    <w:div w:id="577133244">
      <w:bodyDiv w:val="1"/>
      <w:marLeft w:val="0"/>
      <w:marRight w:val="0"/>
      <w:marTop w:val="0"/>
      <w:marBottom w:val="0"/>
      <w:divBdr>
        <w:top w:val="none" w:sz="0" w:space="0" w:color="auto"/>
        <w:left w:val="none" w:sz="0" w:space="0" w:color="auto"/>
        <w:bottom w:val="none" w:sz="0" w:space="0" w:color="auto"/>
        <w:right w:val="none" w:sz="0" w:space="0" w:color="auto"/>
      </w:divBdr>
    </w:div>
    <w:div w:id="585967297">
      <w:bodyDiv w:val="1"/>
      <w:marLeft w:val="0"/>
      <w:marRight w:val="0"/>
      <w:marTop w:val="0"/>
      <w:marBottom w:val="0"/>
      <w:divBdr>
        <w:top w:val="none" w:sz="0" w:space="0" w:color="auto"/>
        <w:left w:val="none" w:sz="0" w:space="0" w:color="auto"/>
        <w:bottom w:val="none" w:sz="0" w:space="0" w:color="auto"/>
        <w:right w:val="none" w:sz="0" w:space="0" w:color="auto"/>
      </w:divBdr>
    </w:div>
    <w:div w:id="587465217">
      <w:bodyDiv w:val="1"/>
      <w:marLeft w:val="0"/>
      <w:marRight w:val="0"/>
      <w:marTop w:val="0"/>
      <w:marBottom w:val="0"/>
      <w:divBdr>
        <w:top w:val="none" w:sz="0" w:space="0" w:color="auto"/>
        <w:left w:val="none" w:sz="0" w:space="0" w:color="auto"/>
        <w:bottom w:val="none" w:sz="0" w:space="0" w:color="auto"/>
        <w:right w:val="none" w:sz="0" w:space="0" w:color="auto"/>
      </w:divBdr>
    </w:div>
    <w:div w:id="588975446">
      <w:bodyDiv w:val="1"/>
      <w:marLeft w:val="0"/>
      <w:marRight w:val="0"/>
      <w:marTop w:val="0"/>
      <w:marBottom w:val="0"/>
      <w:divBdr>
        <w:top w:val="none" w:sz="0" w:space="0" w:color="auto"/>
        <w:left w:val="none" w:sz="0" w:space="0" w:color="auto"/>
        <w:bottom w:val="none" w:sz="0" w:space="0" w:color="auto"/>
        <w:right w:val="none" w:sz="0" w:space="0" w:color="auto"/>
      </w:divBdr>
    </w:div>
    <w:div w:id="665208368">
      <w:bodyDiv w:val="1"/>
      <w:marLeft w:val="0"/>
      <w:marRight w:val="0"/>
      <w:marTop w:val="0"/>
      <w:marBottom w:val="0"/>
      <w:divBdr>
        <w:top w:val="none" w:sz="0" w:space="0" w:color="auto"/>
        <w:left w:val="none" w:sz="0" w:space="0" w:color="auto"/>
        <w:bottom w:val="none" w:sz="0" w:space="0" w:color="auto"/>
        <w:right w:val="none" w:sz="0" w:space="0" w:color="auto"/>
      </w:divBdr>
    </w:div>
    <w:div w:id="725759846">
      <w:bodyDiv w:val="1"/>
      <w:marLeft w:val="0"/>
      <w:marRight w:val="0"/>
      <w:marTop w:val="0"/>
      <w:marBottom w:val="0"/>
      <w:divBdr>
        <w:top w:val="none" w:sz="0" w:space="0" w:color="auto"/>
        <w:left w:val="none" w:sz="0" w:space="0" w:color="auto"/>
        <w:bottom w:val="none" w:sz="0" w:space="0" w:color="auto"/>
        <w:right w:val="none" w:sz="0" w:space="0" w:color="auto"/>
      </w:divBdr>
    </w:div>
    <w:div w:id="797726065">
      <w:bodyDiv w:val="1"/>
      <w:marLeft w:val="0"/>
      <w:marRight w:val="0"/>
      <w:marTop w:val="0"/>
      <w:marBottom w:val="0"/>
      <w:divBdr>
        <w:top w:val="none" w:sz="0" w:space="0" w:color="auto"/>
        <w:left w:val="none" w:sz="0" w:space="0" w:color="auto"/>
        <w:bottom w:val="none" w:sz="0" w:space="0" w:color="auto"/>
        <w:right w:val="none" w:sz="0" w:space="0" w:color="auto"/>
      </w:divBdr>
    </w:div>
    <w:div w:id="859928416">
      <w:bodyDiv w:val="1"/>
      <w:marLeft w:val="0"/>
      <w:marRight w:val="0"/>
      <w:marTop w:val="0"/>
      <w:marBottom w:val="0"/>
      <w:divBdr>
        <w:top w:val="none" w:sz="0" w:space="0" w:color="auto"/>
        <w:left w:val="none" w:sz="0" w:space="0" w:color="auto"/>
        <w:bottom w:val="none" w:sz="0" w:space="0" w:color="auto"/>
        <w:right w:val="none" w:sz="0" w:space="0" w:color="auto"/>
      </w:divBdr>
    </w:div>
    <w:div w:id="933512457">
      <w:bodyDiv w:val="1"/>
      <w:marLeft w:val="0"/>
      <w:marRight w:val="0"/>
      <w:marTop w:val="0"/>
      <w:marBottom w:val="0"/>
      <w:divBdr>
        <w:top w:val="none" w:sz="0" w:space="0" w:color="auto"/>
        <w:left w:val="none" w:sz="0" w:space="0" w:color="auto"/>
        <w:bottom w:val="none" w:sz="0" w:space="0" w:color="auto"/>
        <w:right w:val="none" w:sz="0" w:space="0" w:color="auto"/>
      </w:divBdr>
    </w:div>
    <w:div w:id="1035157964">
      <w:bodyDiv w:val="1"/>
      <w:marLeft w:val="0"/>
      <w:marRight w:val="0"/>
      <w:marTop w:val="0"/>
      <w:marBottom w:val="0"/>
      <w:divBdr>
        <w:top w:val="none" w:sz="0" w:space="0" w:color="auto"/>
        <w:left w:val="none" w:sz="0" w:space="0" w:color="auto"/>
        <w:bottom w:val="none" w:sz="0" w:space="0" w:color="auto"/>
        <w:right w:val="none" w:sz="0" w:space="0" w:color="auto"/>
      </w:divBdr>
    </w:div>
    <w:div w:id="1061247217">
      <w:bodyDiv w:val="1"/>
      <w:marLeft w:val="0"/>
      <w:marRight w:val="0"/>
      <w:marTop w:val="0"/>
      <w:marBottom w:val="0"/>
      <w:divBdr>
        <w:top w:val="none" w:sz="0" w:space="0" w:color="auto"/>
        <w:left w:val="none" w:sz="0" w:space="0" w:color="auto"/>
        <w:bottom w:val="none" w:sz="0" w:space="0" w:color="auto"/>
        <w:right w:val="none" w:sz="0" w:space="0" w:color="auto"/>
      </w:divBdr>
    </w:div>
    <w:div w:id="1073820319">
      <w:bodyDiv w:val="1"/>
      <w:marLeft w:val="0"/>
      <w:marRight w:val="0"/>
      <w:marTop w:val="0"/>
      <w:marBottom w:val="0"/>
      <w:divBdr>
        <w:top w:val="none" w:sz="0" w:space="0" w:color="auto"/>
        <w:left w:val="none" w:sz="0" w:space="0" w:color="auto"/>
        <w:bottom w:val="none" w:sz="0" w:space="0" w:color="auto"/>
        <w:right w:val="none" w:sz="0" w:space="0" w:color="auto"/>
      </w:divBdr>
    </w:div>
    <w:div w:id="1102721895">
      <w:bodyDiv w:val="1"/>
      <w:marLeft w:val="0"/>
      <w:marRight w:val="0"/>
      <w:marTop w:val="0"/>
      <w:marBottom w:val="0"/>
      <w:divBdr>
        <w:top w:val="none" w:sz="0" w:space="0" w:color="auto"/>
        <w:left w:val="none" w:sz="0" w:space="0" w:color="auto"/>
        <w:bottom w:val="none" w:sz="0" w:space="0" w:color="auto"/>
        <w:right w:val="none" w:sz="0" w:space="0" w:color="auto"/>
      </w:divBdr>
    </w:div>
    <w:div w:id="1177618223">
      <w:bodyDiv w:val="1"/>
      <w:marLeft w:val="0"/>
      <w:marRight w:val="0"/>
      <w:marTop w:val="0"/>
      <w:marBottom w:val="0"/>
      <w:divBdr>
        <w:top w:val="none" w:sz="0" w:space="0" w:color="auto"/>
        <w:left w:val="none" w:sz="0" w:space="0" w:color="auto"/>
        <w:bottom w:val="none" w:sz="0" w:space="0" w:color="auto"/>
        <w:right w:val="none" w:sz="0" w:space="0" w:color="auto"/>
      </w:divBdr>
    </w:div>
    <w:div w:id="1212884436">
      <w:bodyDiv w:val="1"/>
      <w:marLeft w:val="0"/>
      <w:marRight w:val="0"/>
      <w:marTop w:val="0"/>
      <w:marBottom w:val="0"/>
      <w:divBdr>
        <w:top w:val="none" w:sz="0" w:space="0" w:color="auto"/>
        <w:left w:val="none" w:sz="0" w:space="0" w:color="auto"/>
        <w:bottom w:val="none" w:sz="0" w:space="0" w:color="auto"/>
        <w:right w:val="none" w:sz="0" w:space="0" w:color="auto"/>
      </w:divBdr>
    </w:div>
    <w:div w:id="1219634758">
      <w:bodyDiv w:val="1"/>
      <w:marLeft w:val="0"/>
      <w:marRight w:val="0"/>
      <w:marTop w:val="0"/>
      <w:marBottom w:val="0"/>
      <w:divBdr>
        <w:top w:val="none" w:sz="0" w:space="0" w:color="auto"/>
        <w:left w:val="none" w:sz="0" w:space="0" w:color="auto"/>
        <w:bottom w:val="none" w:sz="0" w:space="0" w:color="auto"/>
        <w:right w:val="none" w:sz="0" w:space="0" w:color="auto"/>
      </w:divBdr>
    </w:div>
    <w:div w:id="1223717001">
      <w:bodyDiv w:val="1"/>
      <w:marLeft w:val="0"/>
      <w:marRight w:val="0"/>
      <w:marTop w:val="0"/>
      <w:marBottom w:val="0"/>
      <w:divBdr>
        <w:top w:val="none" w:sz="0" w:space="0" w:color="auto"/>
        <w:left w:val="none" w:sz="0" w:space="0" w:color="auto"/>
        <w:bottom w:val="none" w:sz="0" w:space="0" w:color="auto"/>
        <w:right w:val="none" w:sz="0" w:space="0" w:color="auto"/>
      </w:divBdr>
    </w:div>
    <w:div w:id="1320184607">
      <w:bodyDiv w:val="1"/>
      <w:marLeft w:val="0"/>
      <w:marRight w:val="0"/>
      <w:marTop w:val="0"/>
      <w:marBottom w:val="0"/>
      <w:divBdr>
        <w:top w:val="none" w:sz="0" w:space="0" w:color="auto"/>
        <w:left w:val="none" w:sz="0" w:space="0" w:color="auto"/>
        <w:bottom w:val="none" w:sz="0" w:space="0" w:color="auto"/>
        <w:right w:val="none" w:sz="0" w:space="0" w:color="auto"/>
      </w:divBdr>
    </w:div>
    <w:div w:id="1323125441">
      <w:bodyDiv w:val="1"/>
      <w:marLeft w:val="0"/>
      <w:marRight w:val="0"/>
      <w:marTop w:val="0"/>
      <w:marBottom w:val="0"/>
      <w:divBdr>
        <w:top w:val="none" w:sz="0" w:space="0" w:color="auto"/>
        <w:left w:val="none" w:sz="0" w:space="0" w:color="auto"/>
        <w:bottom w:val="none" w:sz="0" w:space="0" w:color="auto"/>
        <w:right w:val="none" w:sz="0" w:space="0" w:color="auto"/>
      </w:divBdr>
    </w:div>
    <w:div w:id="1344549581">
      <w:bodyDiv w:val="1"/>
      <w:marLeft w:val="0"/>
      <w:marRight w:val="0"/>
      <w:marTop w:val="0"/>
      <w:marBottom w:val="0"/>
      <w:divBdr>
        <w:top w:val="none" w:sz="0" w:space="0" w:color="auto"/>
        <w:left w:val="none" w:sz="0" w:space="0" w:color="auto"/>
        <w:bottom w:val="none" w:sz="0" w:space="0" w:color="auto"/>
        <w:right w:val="none" w:sz="0" w:space="0" w:color="auto"/>
      </w:divBdr>
    </w:div>
    <w:div w:id="1397631903">
      <w:bodyDiv w:val="1"/>
      <w:marLeft w:val="0"/>
      <w:marRight w:val="0"/>
      <w:marTop w:val="0"/>
      <w:marBottom w:val="0"/>
      <w:divBdr>
        <w:top w:val="none" w:sz="0" w:space="0" w:color="auto"/>
        <w:left w:val="none" w:sz="0" w:space="0" w:color="auto"/>
        <w:bottom w:val="none" w:sz="0" w:space="0" w:color="auto"/>
        <w:right w:val="none" w:sz="0" w:space="0" w:color="auto"/>
      </w:divBdr>
    </w:div>
    <w:div w:id="1424297883">
      <w:bodyDiv w:val="1"/>
      <w:marLeft w:val="0"/>
      <w:marRight w:val="0"/>
      <w:marTop w:val="0"/>
      <w:marBottom w:val="0"/>
      <w:divBdr>
        <w:top w:val="none" w:sz="0" w:space="0" w:color="auto"/>
        <w:left w:val="none" w:sz="0" w:space="0" w:color="auto"/>
        <w:bottom w:val="none" w:sz="0" w:space="0" w:color="auto"/>
        <w:right w:val="none" w:sz="0" w:space="0" w:color="auto"/>
      </w:divBdr>
    </w:div>
    <w:div w:id="1439372375">
      <w:bodyDiv w:val="1"/>
      <w:marLeft w:val="0"/>
      <w:marRight w:val="0"/>
      <w:marTop w:val="0"/>
      <w:marBottom w:val="0"/>
      <w:divBdr>
        <w:top w:val="none" w:sz="0" w:space="0" w:color="auto"/>
        <w:left w:val="none" w:sz="0" w:space="0" w:color="auto"/>
        <w:bottom w:val="none" w:sz="0" w:space="0" w:color="auto"/>
        <w:right w:val="none" w:sz="0" w:space="0" w:color="auto"/>
      </w:divBdr>
    </w:div>
    <w:div w:id="1481075750">
      <w:bodyDiv w:val="1"/>
      <w:marLeft w:val="0"/>
      <w:marRight w:val="0"/>
      <w:marTop w:val="0"/>
      <w:marBottom w:val="0"/>
      <w:divBdr>
        <w:top w:val="none" w:sz="0" w:space="0" w:color="auto"/>
        <w:left w:val="none" w:sz="0" w:space="0" w:color="auto"/>
        <w:bottom w:val="none" w:sz="0" w:space="0" w:color="auto"/>
        <w:right w:val="none" w:sz="0" w:space="0" w:color="auto"/>
      </w:divBdr>
    </w:div>
    <w:div w:id="1544098342">
      <w:bodyDiv w:val="1"/>
      <w:marLeft w:val="0"/>
      <w:marRight w:val="0"/>
      <w:marTop w:val="0"/>
      <w:marBottom w:val="0"/>
      <w:divBdr>
        <w:top w:val="none" w:sz="0" w:space="0" w:color="auto"/>
        <w:left w:val="none" w:sz="0" w:space="0" w:color="auto"/>
        <w:bottom w:val="none" w:sz="0" w:space="0" w:color="auto"/>
        <w:right w:val="none" w:sz="0" w:space="0" w:color="auto"/>
      </w:divBdr>
    </w:div>
    <w:div w:id="1606888872">
      <w:bodyDiv w:val="1"/>
      <w:marLeft w:val="0"/>
      <w:marRight w:val="0"/>
      <w:marTop w:val="0"/>
      <w:marBottom w:val="0"/>
      <w:divBdr>
        <w:top w:val="none" w:sz="0" w:space="0" w:color="auto"/>
        <w:left w:val="none" w:sz="0" w:space="0" w:color="auto"/>
        <w:bottom w:val="none" w:sz="0" w:space="0" w:color="auto"/>
        <w:right w:val="none" w:sz="0" w:space="0" w:color="auto"/>
      </w:divBdr>
    </w:div>
    <w:div w:id="1627194013">
      <w:bodyDiv w:val="1"/>
      <w:marLeft w:val="0"/>
      <w:marRight w:val="0"/>
      <w:marTop w:val="0"/>
      <w:marBottom w:val="0"/>
      <w:divBdr>
        <w:top w:val="none" w:sz="0" w:space="0" w:color="auto"/>
        <w:left w:val="none" w:sz="0" w:space="0" w:color="auto"/>
        <w:bottom w:val="none" w:sz="0" w:space="0" w:color="auto"/>
        <w:right w:val="none" w:sz="0" w:space="0" w:color="auto"/>
      </w:divBdr>
    </w:div>
    <w:div w:id="1690832645">
      <w:bodyDiv w:val="1"/>
      <w:marLeft w:val="0"/>
      <w:marRight w:val="0"/>
      <w:marTop w:val="0"/>
      <w:marBottom w:val="0"/>
      <w:divBdr>
        <w:top w:val="none" w:sz="0" w:space="0" w:color="auto"/>
        <w:left w:val="none" w:sz="0" w:space="0" w:color="auto"/>
        <w:bottom w:val="none" w:sz="0" w:space="0" w:color="auto"/>
        <w:right w:val="none" w:sz="0" w:space="0" w:color="auto"/>
      </w:divBdr>
    </w:div>
    <w:div w:id="1800028822">
      <w:bodyDiv w:val="1"/>
      <w:marLeft w:val="0"/>
      <w:marRight w:val="0"/>
      <w:marTop w:val="0"/>
      <w:marBottom w:val="0"/>
      <w:divBdr>
        <w:top w:val="none" w:sz="0" w:space="0" w:color="auto"/>
        <w:left w:val="none" w:sz="0" w:space="0" w:color="auto"/>
        <w:bottom w:val="none" w:sz="0" w:space="0" w:color="auto"/>
        <w:right w:val="none" w:sz="0" w:space="0" w:color="auto"/>
      </w:divBdr>
    </w:div>
    <w:div w:id="1839730259">
      <w:bodyDiv w:val="1"/>
      <w:marLeft w:val="0"/>
      <w:marRight w:val="0"/>
      <w:marTop w:val="0"/>
      <w:marBottom w:val="0"/>
      <w:divBdr>
        <w:top w:val="none" w:sz="0" w:space="0" w:color="auto"/>
        <w:left w:val="none" w:sz="0" w:space="0" w:color="auto"/>
        <w:bottom w:val="none" w:sz="0" w:space="0" w:color="auto"/>
        <w:right w:val="none" w:sz="0" w:space="0" w:color="auto"/>
      </w:divBdr>
    </w:div>
    <w:div w:id="1843084317">
      <w:bodyDiv w:val="1"/>
      <w:marLeft w:val="0"/>
      <w:marRight w:val="0"/>
      <w:marTop w:val="0"/>
      <w:marBottom w:val="0"/>
      <w:divBdr>
        <w:top w:val="none" w:sz="0" w:space="0" w:color="auto"/>
        <w:left w:val="none" w:sz="0" w:space="0" w:color="auto"/>
        <w:bottom w:val="none" w:sz="0" w:space="0" w:color="auto"/>
        <w:right w:val="none" w:sz="0" w:space="0" w:color="auto"/>
      </w:divBdr>
    </w:div>
    <w:div w:id="1844127961">
      <w:bodyDiv w:val="1"/>
      <w:marLeft w:val="0"/>
      <w:marRight w:val="0"/>
      <w:marTop w:val="0"/>
      <w:marBottom w:val="0"/>
      <w:divBdr>
        <w:top w:val="none" w:sz="0" w:space="0" w:color="auto"/>
        <w:left w:val="none" w:sz="0" w:space="0" w:color="auto"/>
        <w:bottom w:val="none" w:sz="0" w:space="0" w:color="auto"/>
        <w:right w:val="none" w:sz="0" w:space="0" w:color="auto"/>
      </w:divBdr>
    </w:div>
    <w:div w:id="1933203609">
      <w:bodyDiv w:val="1"/>
      <w:marLeft w:val="0"/>
      <w:marRight w:val="0"/>
      <w:marTop w:val="0"/>
      <w:marBottom w:val="0"/>
      <w:divBdr>
        <w:top w:val="none" w:sz="0" w:space="0" w:color="auto"/>
        <w:left w:val="none" w:sz="0" w:space="0" w:color="auto"/>
        <w:bottom w:val="none" w:sz="0" w:space="0" w:color="auto"/>
        <w:right w:val="none" w:sz="0" w:space="0" w:color="auto"/>
      </w:divBdr>
    </w:div>
    <w:div w:id="1973436149">
      <w:bodyDiv w:val="1"/>
      <w:marLeft w:val="0"/>
      <w:marRight w:val="0"/>
      <w:marTop w:val="0"/>
      <w:marBottom w:val="0"/>
      <w:divBdr>
        <w:top w:val="none" w:sz="0" w:space="0" w:color="auto"/>
        <w:left w:val="none" w:sz="0" w:space="0" w:color="auto"/>
        <w:bottom w:val="none" w:sz="0" w:space="0" w:color="auto"/>
        <w:right w:val="none" w:sz="0" w:space="0" w:color="auto"/>
      </w:divBdr>
    </w:div>
    <w:div w:id="2011640765">
      <w:bodyDiv w:val="1"/>
      <w:marLeft w:val="0"/>
      <w:marRight w:val="0"/>
      <w:marTop w:val="0"/>
      <w:marBottom w:val="0"/>
      <w:divBdr>
        <w:top w:val="none" w:sz="0" w:space="0" w:color="auto"/>
        <w:left w:val="none" w:sz="0" w:space="0" w:color="auto"/>
        <w:bottom w:val="none" w:sz="0" w:space="0" w:color="auto"/>
        <w:right w:val="none" w:sz="0" w:space="0" w:color="auto"/>
      </w:divBdr>
    </w:div>
    <w:div w:id="2036496111">
      <w:bodyDiv w:val="1"/>
      <w:marLeft w:val="0"/>
      <w:marRight w:val="0"/>
      <w:marTop w:val="0"/>
      <w:marBottom w:val="0"/>
      <w:divBdr>
        <w:top w:val="none" w:sz="0" w:space="0" w:color="auto"/>
        <w:left w:val="none" w:sz="0" w:space="0" w:color="auto"/>
        <w:bottom w:val="none" w:sz="0" w:space="0" w:color="auto"/>
        <w:right w:val="none" w:sz="0" w:space="0" w:color="auto"/>
      </w:divBdr>
      <w:divsChild>
        <w:div w:id="1928540590">
          <w:marLeft w:val="547"/>
          <w:marRight w:val="0"/>
          <w:marTop w:val="0"/>
          <w:marBottom w:val="0"/>
          <w:divBdr>
            <w:top w:val="none" w:sz="0" w:space="0" w:color="auto"/>
            <w:left w:val="none" w:sz="0" w:space="0" w:color="auto"/>
            <w:bottom w:val="none" w:sz="0" w:space="0" w:color="auto"/>
            <w:right w:val="none" w:sz="0" w:space="0" w:color="auto"/>
          </w:divBdr>
        </w:div>
      </w:divsChild>
    </w:div>
    <w:div w:id="2051607490">
      <w:bodyDiv w:val="1"/>
      <w:marLeft w:val="0"/>
      <w:marRight w:val="0"/>
      <w:marTop w:val="0"/>
      <w:marBottom w:val="0"/>
      <w:divBdr>
        <w:top w:val="none" w:sz="0" w:space="0" w:color="auto"/>
        <w:left w:val="none" w:sz="0" w:space="0" w:color="auto"/>
        <w:bottom w:val="none" w:sz="0" w:space="0" w:color="auto"/>
        <w:right w:val="none" w:sz="0" w:space="0" w:color="auto"/>
      </w:divBdr>
      <w:divsChild>
        <w:div w:id="451478997">
          <w:marLeft w:val="54"/>
          <w:marRight w:val="0"/>
          <w:marTop w:val="0"/>
          <w:marBottom w:val="0"/>
          <w:divBdr>
            <w:top w:val="none" w:sz="0" w:space="0" w:color="auto"/>
            <w:left w:val="none" w:sz="0" w:space="0" w:color="auto"/>
            <w:bottom w:val="none" w:sz="0" w:space="0" w:color="auto"/>
            <w:right w:val="none" w:sz="0" w:space="0" w:color="auto"/>
          </w:divBdr>
        </w:div>
        <w:div w:id="667832049">
          <w:marLeft w:val="54"/>
          <w:marRight w:val="0"/>
          <w:marTop w:val="0"/>
          <w:marBottom w:val="0"/>
          <w:divBdr>
            <w:top w:val="none" w:sz="0" w:space="0" w:color="auto"/>
            <w:left w:val="none" w:sz="0" w:space="0" w:color="auto"/>
            <w:bottom w:val="none" w:sz="0" w:space="0" w:color="auto"/>
            <w:right w:val="none" w:sz="0" w:space="0" w:color="auto"/>
          </w:divBdr>
        </w:div>
        <w:div w:id="1380284728">
          <w:marLeft w:val="54"/>
          <w:marRight w:val="0"/>
          <w:marTop w:val="0"/>
          <w:marBottom w:val="0"/>
          <w:divBdr>
            <w:top w:val="none" w:sz="0" w:space="0" w:color="auto"/>
            <w:left w:val="none" w:sz="0" w:space="0" w:color="auto"/>
            <w:bottom w:val="none" w:sz="0" w:space="0" w:color="auto"/>
            <w:right w:val="none" w:sz="0" w:space="0" w:color="auto"/>
          </w:divBdr>
        </w:div>
        <w:div w:id="1788545269">
          <w:marLeft w:val="5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3B7489D8A5D3127584038F27D4739EF78F2D8C672F07043CBD39174B0rAZEL" TargetMode="External"/><Relationship Id="rId18" Type="http://schemas.openxmlformats.org/officeDocument/2006/relationships/hyperlink" Target="consultantplus://offline/ref=98A104DEA9C0E34DEF4762424644C23D2AF0B2F1575F0AD3F8A487EA3B8272C5BE1773F37536BA2C241625U2D6N" TargetMode="External"/><Relationship Id="rId26"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consultantplus://offline/ref=55E03262404FE3A8DCB8FD8FF13A42F69EFE305B7E929987A5465A6C1EF6292DEDB3172EFCE74F80CB711AS6k9J" TargetMode="External"/><Relationship Id="rId7" Type="http://schemas.openxmlformats.org/officeDocument/2006/relationships/footnotes" Target="footnotes.xml"/><Relationship Id="rId12" Type="http://schemas.openxmlformats.org/officeDocument/2006/relationships/hyperlink" Target="consultantplus://offline/ref=23B7489D8A5D3127584038F27D4739EF78F2D8C675F37043CBD39174B0rAZEL" TargetMode="External"/><Relationship Id="rId17" Type="http://schemas.openxmlformats.org/officeDocument/2006/relationships/hyperlink" Target="http://www.pechoraonline.ru/" TargetMode="External"/><Relationship Id="rId25" Type="http://schemas.openxmlformats.org/officeDocument/2006/relationships/header" Target="header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23B7489D8A5D3127584038F27D4739EF78F2D8C675F47043CBD39174B0rAZEL" TargetMode="External"/><Relationship Id="rId20" Type="http://schemas.openxmlformats.org/officeDocument/2006/relationships/hyperlink" Target="consultantplus://offline/ref=98A104DEA9C0E34DEF4762424644C23D2AF0B2F1575F0AD3F8A487EA3B8272C5BE1773F37536BA2C241625U2D6N" TargetMode="External"/><Relationship Id="rId29"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3B7489D8A5D3127584038F27D4739EF78F2D8C675F07043CBD39174B0rAZEL" TargetMode="External"/><Relationship Id="rId24" Type="http://schemas.openxmlformats.org/officeDocument/2006/relationships/footer" Target="footer1.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23B7489D8A5D3127584038F27D4739EF78F2D8C672F27043CBD39174B0rAZEL" TargetMode="External"/><Relationship Id="rId23" Type="http://schemas.openxmlformats.org/officeDocument/2006/relationships/header" Target="header1.xml"/><Relationship Id="rId28" Type="http://schemas.openxmlformats.org/officeDocument/2006/relationships/diagramLayout" Target="diagrams/layout1.xml"/><Relationship Id="rId10" Type="http://schemas.openxmlformats.org/officeDocument/2006/relationships/hyperlink" Target="consultantplus://offline/ref=23B7489D8A5D3127584038F27D4739EF78F2D8C675F17043CBD39174B0rAZEL" TargetMode="External"/><Relationship Id="rId19" Type="http://schemas.openxmlformats.org/officeDocument/2006/relationships/hyperlink" Target="consultantplus://offline/ref=98A104DEA9C0E34DEF4762424644C23D2AF0B2F1575F0AD3F8A487EA3B8272C5BE1773F37536BA2C241625U2D6N" TargetMode="External"/><Relationship Id="rId31" Type="http://schemas.microsoft.com/office/2007/relationships/diagramDrawing" Target="diagrams/drawing1.xml"/><Relationship Id="rId4" Type="http://schemas.microsoft.com/office/2007/relationships/stylesWithEffects" Target="stylesWithEffects.xml"/><Relationship Id="rId9" Type="http://schemas.openxmlformats.org/officeDocument/2006/relationships/hyperlink" Target="consultantplus://offline/ref=23B7489D8A5D3127584038F27D4739EF78F2D8C675F67043CBD39174B0rAZEL" TargetMode="External"/><Relationship Id="rId14" Type="http://schemas.openxmlformats.org/officeDocument/2006/relationships/hyperlink" Target="consultantplus://offline/ref=23B7489D8A5D3127584038F27D4739EF78F2D8C672F37043CBD39174B0rAZEL" TargetMode="External"/><Relationship Id="rId22" Type="http://schemas.openxmlformats.org/officeDocument/2006/relationships/hyperlink" Target="consultantplus://offline/ref=55E03262404FE3A8DCB8FD8FF13A42F69EFE305B7E929987A5465A6C1EF6292DEDB3172EFCE74F80CB7011S6kBJ" TargetMode="External"/><Relationship Id="rId27" Type="http://schemas.openxmlformats.org/officeDocument/2006/relationships/diagramData" Target="diagrams/data1.xml"/><Relationship Id="rId30"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C0A1AD-2AA2-4E0B-A95F-89E757BE77AE}"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ru-RU"/>
        </a:p>
      </dgm:t>
    </dgm:pt>
    <dgm:pt modelId="{AD1D7EE5-47D2-4417-A83D-B7B975D03199}">
      <dgm:prSet phldrT="[Текст]" custT="1"/>
      <dgm:spPr/>
      <dgm:t>
        <a:bodyPr/>
        <a:lstStyle/>
        <a:p>
          <a:pPr algn="ctr"/>
          <a:r>
            <a:rPr lang="ru-RU" sz="800">
              <a:latin typeface="Times New Roman" pitchFamily="18" charset="0"/>
              <a:cs typeface="Times New Roman" pitchFamily="18" charset="0"/>
            </a:rPr>
            <a:t>Главная цель Стратегии МО МР - создание условий для повышения благосостояния населения и формирование благоприятного инновационного, инвестиционного и предпринимательского климата на территории муниципального района "Печора"</a:t>
          </a:r>
        </a:p>
      </dgm:t>
    </dgm:pt>
    <dgm:pt modelId="{561E51D6-F521-4CDE-AAD1-2B027914277D}" type="parTrans" cxnId="{8F3144CC-E756-48EE-93A8-FBA7D37B952C}">
      <dgm:prSet/>
      <dgm:spPr/>
      <dgm:t>
        <a:bodyPr/>
        <a:lstStyle/>
        <a:p>
          <a:pPr algn="ctr"/>
          <a:endParaRPr lang="ru-RU">
            <a:solidFill>
              <a:sysClr val="windowText" lastClr="000000"/>
            </a:solidFill>
          </a:endParaRPr>
        </a:p>
      </dgm:t>
    </dgm:pt>
    <dgm:pt modelId="{FDA93E0E-2FD2-4818-BF35-8193A0D33417}" type="sibTrans" cxnId="{8F3144CC-E756-48EE-93A8-FBA7D37B952C}">
      <dgm:prSet/>
      <dgm:spPr/>
      <dgm:t>
        <a:bodyPr/>
        <a:lstStyle/>
        <a:p>
          <a:pPr algn="ctr"/>
          <a:endParaRPr lang="ru-RU">
            <a:solidFill>
              <a:sysClr val="windowText" lastClr="000000"/>
            </a:solidFill>
          </a:endParaRPr>
        </a:p>
      </dgm:t>
    </dgm:pt>
    <dgm:pt modelId="{C6B2D716-8F2C-43F1-B0CC-AF20D92205EA}">
      <dgm:prSet phldrT="[Текст]" custT="1"/>
      <dgm:spPr/>
      <dgm:t>
        <a:bodyPr/>
        <a:lstStyle/>
        <a:p>
          <a:pPr algn="ctr"/>
          <a:r>
            <a:rPr lang="ru-RU" sz="700">
              <a:latin typeface="Times New Roman" pitchFamily="18" charset="0"/>
              <a:cs typeface="Times New Roman" pitchFamily="18" charset="0"/>
            </a:rPr>
            <a:t>1 Блок:  Обеспечение роста экономической активности в муниципальном районе</a:t>
          </a:r>
        </a:p>
      </dgm:t>
    </dgm:pt>
    <dgm:pt modelId="{546D24CB-C748-4CE2-9D58-07BEA428A640}" type="parTrans" cxnId="{69AC6563-C123-4E72-B2CD-8E9EDF39E1EA}">
      <dgm:prSet/>
      <dgm:spPr/>
      <dgm:t>
        <a:bodyPr/>
        <a:lstStyle/>
        <a:p>
          <a:pPr algn="ctr"/>
          <a:endParaRPr lang="ru-RU" sz="700">
            <a:solidFill>
              <a:sysClr val="windowText" lastClr="000000"/>
            </a:solidFill>
          </a:endParaRPr>
        </a:p>
      </dgm:t>
    </dgm:pt>
    <dgm:pt modelId="{8BA68659-A5AD-47FC-9152-6674ED1505F8}" type="sibTrans" cxnId="{69AC6563-C123-4E72-B2CD-8E9EDF39E1EA}">
      <dgm:prSet/>
      <dgm:spPr/>
      <dgm:t>
        <a:bodyPr/>
        <a:lstStyle/>
        <a:p>
          <a:pPr algn="ctr"/>
          <a:endParaRPr lang="ru-RU">
            <a:solidFill>
              <a:sysClr val="windowText" lastClr="000000"/>
            </a:solidFill>
          </a:endParaRPr>
        </a:p>
      </dgm:t>
    </dgm:pt>
    <dgm:pt modelId="{353E4A80-D192-43F8-8C20-423E235E8AB6}">
      <dgm:prSet phldrT="[Текст]" custT="1"/>
      <dgm:spPr/>
      <dgm:t>
        <a:bodyPr/>
        <a:lstStyle/>
        <a:p>
          <a:pPr algn="ctr"/>
          <a:r>
            <a:rPr lang="ru-RU" sz="700">
              <a:latin typeface="Times New Roman" pitchFamily="18" charset="0"/>
              <a:cs typeface="Times New Roman" pitchFamily="18" charset="0"/>
            </a:rPr>
            <a:t>4 Блок: Содействие обеспечению комплексной безопасности жизнедеятельности на территории муниципального района «Печора»</a:t>
          </a:r>
        </a:p>
      </dgm:t>
    </dgm:pt>
    <dgm:pt modelId="{8BBAFC55-CECE-4E87-8C85-FE07A41BB7C1}" type="parTrans" cxnId="{A0436E0B-6809-4BAE-AEA6-B2729C99EC59}">
      <dgm:prSet/>
      <dgm:spPr/>
      <dgm:t>
        <a:bodyPr/>
        <a:lstStyle/>
        <a:p>
          <a:pPr algn="ctr"/>
          <a:endParaRPr lang="ru-RU" sz="700">
            <a:solidFill>
              <a:sysClr val="windowText" lastClr="000000"/>
            </a:solidFill>
          </a:endParaRPr>
        </a:p>
      </dgm:t>
    </dgm:pt>
    <dgm:pt modelId="{C3C32C14-92E2-4115-B466-6C34C9D5FDFD}" type="sibTrans" cxnId="{A0436E0B-6809-4BAE-AEA6-B2729C99EC59}">
      <dgm:prSet/>
      <dgm:spPr/>
      <dgm:t>
        <a:bodyPr/>
        <a:lstStyle/>
        <a:p>
          <a:pPr algn="ctr"/>
          <a:endParaRPr lang="ru-RU">
            <a:solidFill>
              <a:sysClr val="windowText" lastClr="000000"/>
            </a:solidFill>
          </a:endParaRPr>
        </a:p>
      </dgm:t>
    </dgm:pt>
    <dgm:pt modelId="{3191A2F7-6295-4FFF-90FA-F84C58669420}">
      <dgm:prSet phldrT="[Текст]" custT="1"/>
      <dgm:spPr/>
      <dgm:t>
        <a:bodyPr/>
        <a:lstStyle/>
        <a:p>
          <a:pPr algn="ctr"/>
          <a:r>
            <a:rPr lang="ru-RU" sz="700">
              <a:latin typeface="Times New Roman" pitchFamily="18" charset="0"/>
              <a:cs typeface="Times New Roman" pitchFamily="18" charset="0"/>
            </a:rPr>
            <a:t>3 Блок: Обеспечение социальной и экономической эффективности и качества управления ресурсов системы  муниципального управления в муниципальном районе</a:t>
          </a:r>
        </a:p>
      </dgm:t>
    </dgm:pt>
    <dgm:pt modelId="{012DC094-1C00-4C70-B73B-5D2385ABB144}" type="parTrans" cxnId="{83E8CF47-3C39-4979-A052-064B51517250}">
      <dgm:prSet/>
      <dgm:spPr/>
      <dgm:t>
        <a:bodyPr/>
        <a:lstStyle/>
        <a:p>
          <a:pPr algn="ctr"/>
          <a:endParaRPr lang="ru-RU" sz="700">
            <a:solidFill>
              <a:sysClr val="windowText" lastClr="000000"/>
            </a:solidFill>
          </a:endParaRPr>
        </a:p>
      </dgm:t>
    </dgm:pt>
    <dgm:pt modelId="{DFCFC3DE-A71C-4A67-8C20-7B76FCF47BF2}" type="sibTrans" cxnId="{83E8CF47-3C39-4979-A052-064B51517250}">
      <dgm:prSet/>
      <dgm:spPr/>
      <dgm:t>
        <a:bodyPr/>
        <a:lstStyle/>
        <a:p>
          <a:pPr algn="ctr"/>
          <a:endParaRPr lang="ru-RU">
            <a:solidFill>
              <a:sysClr val="windowText" lastClr="000000"/>
            </a:solidFill>
          </a:endParaRPr>
        </a:p>
      </dgm:t>
    </dgm:pt>
    <dgm:pt modelId="{C5CD4BFF-A185-46DF-9BBA-F0B09B4E35E8}">
      <dgm:prSet phldrT="[Текст]" custT="1"/>
      <dgm:spPr/>
      <dgm:t>
        <a:bodyPr/>
        <a:lstStyle/>
        <a:p>
          <a:pPr algn="ctr">
            <a:lnSpc>
              <a:spcPct val="100000"/>
            </a:lnSpc>
            <a:spcAft>
              <a:spcPts val="0"/>
            </a:spcAft>
          </a:pPr>
          <a:r>
            <a:rPr lang="ru-RU" sz="700">
              <a:latin typeface="Times New Roman" pitchFamily="18" charset="0"/>
              <a:cs typeface="Times New Roman" pitchFamily="18" charset="0"/>
            </a:rPr>
            <a:t>2 Блок: Обеспечение эффективного развития социальной сферы, повышение доступности гарантированных социальных благ и создание оптимальных условий для реализации человеческого потенциала </a:t>
          </a:r>
        </a:p>
        <a:p>
          <a:pPr algn="ctr">
            <a:lnSpc>
              <a:spcPct val="100000"/>
            </a:lnSpc>
            <a:spcAft>
              <a:spcPts val="0"/>
            </a:spcAft>
          </a:pPr>
          <a:r>
            <a:rPr lang="ru-RU" sz="700">
              <a:latin typeface="Times New Roman" pitchFamily="18" charset="0"/>
              <a:cs typeface="Times New Roman" pitchFamily="18" charset="0"/>
            </a:rPr>
            <a:t>в муниципальном районе</a:t>
          </a:r>
        </a:p>
      </dgm:t>
    </dgm:pt>
    <dgm:pt modelId="{405C0295-35D1-437B-9AE8-182842F337DA}" type="parTrans" cxnId="{AA869D97-0E76-4C8C-B551-E07FDCBA67A4}">
      <dgm:prSet/>
      <dgm:spPr/>
      <dgm:t>
        <a:bodyPr/>
        <a:lstStyle/>
        <a:p>
          <a:pPr algn="ctr"/>
          <a:endParaRPr lang="ru-RU" sz="700">
            <a:solidFill>
              <a:sysClr val="windowText" lastClr="000000"/>
            </a:solidFill>
          </a:endParaRPr>
        </a:p>
      </dgm:t>
    </dgm:pt>
    <dgm:pt modelId="{8D1DBC32-E88E-4C5D-BE7B-3A58C1AE1837}" type="sibTrans" cxnId="{AA869D97-0E76-4C8C-B551-E07FDCBA67A4}">
      <dgm:prSet/>
      <dgm:spPr/>
      <dgm:t>
        <a:bodyPr/>
        <a:lstStyle/>
        <a:p>
          <a:pPr algn="ctr"/>
          <a:endParaRPr lang="ru-RU">
            <a:solidFill>
              <a:sysClr val="windowText" lastClr="000000"/>
            </a:solidFill>
          </a:endParaRPr>
        </a:p>
      </dgm:t>
    </dgm:pt>
    <dgm:pt modelId="{EA1F0123-F3AE-4234-A498-CB65A4ECDAF4}">
      <dgm:prSet/>
      <dgm:spPr/>
      <dgm:t>
        <a:bodyPr/>
        <a:lstStyle/>
        <a:p>
          <a:pPr algn="ctr"/>
          <a:r>
            <a:rPr lang="ru-RU">
              <a:latin typeface="Times New Roman" pitchFamily="18" charset="0"/>
              <a:cs typeface="Times New Roman" pitchFamily="18" charset="0"/>
            </a:rPr>
            <a:t>1.2.Создание условий для устойчивого развития агропромышленного и рыбохозяйственного комплексов на территории муниципального района </a:t>
          </a:r>
        </a:p>
      </dgm:t>
    </dgm:pt>
    <dgm:pt modelId="{4F85CD6B-F775-4952-AE66-D3E038CC9AF0}" type="parTrans" cxnId="{B6D61A91-0225-4AB9-8A84-DCD28637C56C}">
      <dgm:prSet/>
      <dgm:spPr/>
      <dgm:t>
        <a:bodyPr/>
        <a:lstStyle/>
        <a:p>
          <a:pPr algn="ctr"/>
          <a:endParaRPr lang="ru-RU">
            <a:solidFill>
              <a:sysClr val="windowText" lastClr="000000"/>
            </a:solidFill>
          </a:endParaRPr>
        </a:p>
      </dgm:t>
    </dgm:pt>
    <dgm:pt modelId="{0B613B6E-95A9-413E-ACC1-7E1B2480A94C}" type="sibTrans" cxnId="{B6D61A91-0225-4AB9-8A84-DCD28637C56C}">
      <dgm:prSet/>
      <dgm:spPr/>
      <dgm:t>
        <a:bodyPr/>
        <a:lstStyle/>
        <a:p>
          <a:pPr algn="ctr"/>
          <a:endParaRPr lang="ru-RU">
            <a:solidFill>
              <a:sysClr val="windowText" lastClr="000000"/>
            </a:solidFill>
          </a:endParaRPr>
        </a:p>
      </dgm:t>
    </dgm:pt>
    <dgm:pt modelId="{0AD897B2-70EF-42C4-9661-C17AC4FD0D7C}">
      <dgm:prSet/>
      <dgm:spPr/>
      <dgm:t>
        <a:bodyPr/>
        <a:lstStyle/>
        <a:p>
          <a:pPr algn="ctr"/>
          <a:r>
            <a:rPr lang="ru-RU">
              <a:latin typeface="Times New Roman" pitchFamily="18" charset="0"/>
              <a:cs typeface="Times New Roman" pitchFamily="18" charset="0"/>
            </a:rPr>
            <a:t>1.3.Создание условий для развития туризма в муниципальном районе </a:t>
          </a:r>
        </a:p>
      </dgm:t>
    </dgm:pt>
    <dgm:pt modelId="{0CFA429A-787A-49A0-94EE-5B40A4B2ECE3}" type="parTrans" cxnId="{81714C58-E44D-4C6E-9B30-2ED94BBA0B84}">
      <dgm:prSet/>
      <dgm:spPr/>
      <dgm:t>
        <a:bodyPr/>
        <a:lstStyle/>
        <a:p>
          <a:pPr algn="ctr"/>
          <a:endParaRPr lang="ru-RU">
            <a:solidFill>
              <a:sysClr val="windowText" lastClr="000000"/>
            </a:solidFill>
          </a:endParaRPr>
        </a:p>
      </dgm:t>
    </dgm:pt>
    <dgm:pt modelId="{34252A77-1437-4498-BD34-73517BA52611}" type="sibTrans" cxnId="{81714C58-E44D-4C6E-9B30-2ED94BBA0B84}">
      <dgm:prSet/>
      <dgm:spPr/>
      <dgm:t>
        <a:bodyPr/>
        <a:lstStyle/>
        <a:p>
          <a:pPr algn="ctr"/>
          <a:endParaRPr lang="ru-RU">
            <a:solidFill>
              <a:sysClr val="windowText" lastClr="000000"/>
            </a:solidFill>
          </a:endParaRPr>
        </a:p>
      </dgm:t>
    </dgm:pt>
    <dgm:pt modelId="{0397ACDC-ED24-4E46-8A62-3AC9DD93C39E}">
      <dgm:prSet/>
      <dgm:spPr/>
      <dgm:t>
        <a:bodyPr/>
        <a:lstStyle/>
        <a:p>
          <a:pPr algn="ctr"/>
          <a:r>
            <a:rPr lang="ru-RU">
              <a:latin typeface="Times New Roman" pitchFamily="18" charset="0"/>
              <a:cs typeface="Times New Roman" pitchFamily="18" charset="0"/>
            </a:rPr>
            <a:t>2.1 Повышение  доступности, качества и эффективности общего, дополнительного и дошкольного образования и создание условий воспроизводства кадрового потенциала в муниципальном районе</a:t>
          </a:r>
        </a:p>
      </dgm:t>
    </dgm:pt>
    <dgm:pt modelId="{F5F26BA4-6FBE-4764-B68B-1A49B74CBD62}" type="parTrans" cxnId="{A0DD8E1D-ECAE-433D-A6ED-F6ABDD2B5821}">
      <dgm:prSet/>
      <dgm:spPr/>
      <dgm:t>
        <a:bodyPr/>
        <a:lstStyle/>
        <a:p>
          <a:pPr algn="ctr"/>
          <a:endParaRPr lang="ru-RU">
            <a:solidFill>
              <a:sysClr val="windowText" lastClr="000000"/>
            </a:solidFill>
          </a:endParaRPr>
        </a:p>
      </dgm:t>
    </dgm:pt>
    <dgm:pt modelId="{546EB147-0B66-4ED6-96F5-C918EC2EBE9F}" type="sibTrans" cxnId="{A0DD8E1D-ECAE-433D-A6ED-F6ABDD2B5821}">
      <dgm:prSet/>
      <dgm:spPr/>
      <dgm:t>
        <a:bodyPr/>
        <a:lstStyle/>
        <a:p>
          <a:pPr algn="ctr"/>
          <a:endParaRPr lang="ru-RU">
            <a:solidFill>
              <a:sysClr val="windowText" lastClr="000000"/>
            </a:solidFill>
          </a:endParaRPr>
        </a:p>
      </dgm:t>
    </dgm:pt>
    <dgm:pt modelId="{341E17F2-864B-41A9-8F08-7AA28E3B1ABC}">
      <dgm:prSet/>
      <dgm:spPr/>
      <dgm:t>
        <a:bodyPr/>
        <a:lstStyle/>
        <a:p>
          <a:pPr algn="ctr"/>
          <a:r>
            <a:rPr lang="ru-RU">
              <a:latin typeface="Times New Roman" pitchFamily="18" charset="0"/>
              <a:cs typeface="Times New Roman" pitchFamily="18" charset="0"/>
            </a:rPr>
            <a:t>2.2 Создание условий для развития культурного потенциала  муниципального района</a:t>
          </a:r>
        </a:p>
      </dgm:t>
    </dgm:pt>
    <dgm:pt modelId="{D225E099-43AD-4C5D-894B-7BD22AEA54A7}" type="parTrans" cxnId="{C424CF0D-3BEA-4FA6-82C2-EBD557F1E23A}">
      <dgm:prSet/>
      <dgm:spPr/>
      <dgm:t>
        <a:bodyPr/>
        <a:lstStyle/>
        <a:p>
          <a:pPr algn="ctr"/>
          <a:endParaRPr lang="ru-RU">
            <a:solidFill>
              <a:sysClr val="windowText" lastClr="000000"/>
            </a:solidFill>
          </a:endParaRPr>
        </a:p>
      </dgm:t>
    </dgm:pt>
    <dgm:pt modelId="{2BF7CA3D-1B8A-43D9-872A-9C9AD346A6A1}" type="sibTrans" cxnId="{C424CF0D-3BEA-4FA6-82C2-EBD557F1E23A}">
      <dgm:prSet/>
      <dgm:spPr/>
      <dgm:t>
        <a:bodyPr/>
        <a:lstStyle/>
        <a:p>
          <a:pPr algn="ctr"/>
          <a:endParaRPr lang="ru-RU">
            <a:solidFill>
              <a:sysClr val="windowText" lastClr="000000"/>
            </a:solidFill>
          </a:endParaRPr>
        </a:p>
      </dgm:t>
    </dgm:pt>
    <dgm:pt modelId="{22FEB910-E7AE-4BC3-9537-F9D208C0368D}">
      <dgm:prSet/>
      <dgm:spPr/>
      <dgm:t>
        <a:bodyPr/>
        <a:lstStyle/>
        <a:p>
          <a:pPr algn="ctr"/>
          <a:r>
            <a:rPr lang="ru-RU">
              <a:latin typeface="Times New Roman" pitchFamily="18" charset="0"/>
              <a:cs typeface="Times New Roman" pitchFamily="18" charset="0"/>
            </a:rPr>
            <a:t>2.3.Обеспечение условий для развития физической культуры и массового  спорта, направленной на укрепление здоровья, улучшение качества жизни на селения, проведение  официальных физкультурно-оздоровительных и спортивных мероприятий  на территории муниципального района</a:t>
          </a:r>
        </a:p>
      </dgm:t>
    </dgm:pt>
    <dgm:pt modelId="{1BA7BA11-A5FA-4ECD-8E60-530BD65A430E}" type="sibTrans" cxnId="{D7600E93-C0BB-4804-AA31-B8CE98BE5561}">
      <dgm:prSet/>
      <dgm:spPr/>
      <dgm:t>
        <a:bodyPr/>
        <a:lstStyle/>
        <a:p>
          <a:pPr algn="ctr"/>
          <a:endParaRPr lang="ru-RU">
            <a:solidFill>
              <a:sysClr val="windowText" lastClr="000000"/>
            </a:solidFill>
          </a:endParaRPr>
        </a:p>
      </dgm:t>
    </dgm:pt>
    <dgm:pt modelId="{EC2428F8-ACC3-4A1B-B89F-803C235F6B8B}" type="parTrans" cxnId="{D7600E93-C0BB-4804-AA31-B8CE98BE5561}">
      <dgm:prSet/>
      <dgm:spPr/>
      <dgm:t>
        <a:bodyPr/>
        <a:lstStyle/>
        <a:p>
          <a:pPr algn="ctr"/>
          <a:endParaRPr lang="ru-RU">
            <a:solidFill>
              <a:sysClr val="windowText" lastClr="000000"/>
            </a:solidFill>
          </a:endParaRPr>
        </a:p>
      </dgm:t>
    </dgm:pt>
    <dgm:pt modelId="{72E90CD1-2B10-4250-95F2-5344396CF298}">
      <dgm:prSet/>
      <dgm:spPr/>
      <dgm:t>
        <a:bodyPr/>
        <a:lstStyle/>
        <a:p>
          <a:pPr algn="ctr"/>
          <a:r>
            <a:rPr lang="ru-RU">
              <a:latin typeface="Times New Roman" pitchFamily="18" charset="0"/>
              <a:cs typeface="Times New Roman" pitchFamily="18" charset="0"/>
            </a:rPr>
            <a:t>4.1. Обеспечение личной безопасности граждан, общественного спокойствия, нормальных условий для функционирования общественных организаций, труда и отдыха граждан муниципального района</a:t>
          </a:r>
        </a:p>
        <a:p>
          <a:pPr algn="ctr"/>
          <a:r>
            <a:rPr lang="ru-RU">
              <a:latin typeface="Times New Roman" pitchFamily="18" charset="0"/>
              <a:cs typeface="Times New Roman" pitchFamily="18" charset="0"/>
            </a:rPr>
            <a:t> </a:t>
          </a:r>
        </a:p>
      </dgm:t>
    </dgm:pt>
    <dgm:pt modelId="{AC5AF330-4E25-4071-9078-88B40B8E81C8}" type="parTrans" cxnId="{3C32A30E-8A4E-4D61-A1C5-8C0C1E6FC4D5}">
      <dgm:prSet/>
      <dgm:spPr/>
      <dgm:t>
        <a:bodyPr/>
        <a:lstStyle/>
        <a:p>
          <a:pPr algn="ctr"/>
          <a:endParaRPr lang="ru-RU">
            <a:solidFill>
              <a:sysClr val="windowText" lastClr="000000"/>
            </a:solidFill>
          </a:endParaRPr>
        </a:p>
      </dgm:t>
    </dgm:pt>
    <dgm:pt modelId="{05C4BEE2-02BB-4685-8DC7-598C2D1798BF}" type="sibTrans" cxnId="{3C32A30E-8A4E-4D61-A1C5-8C0C1E6FC4D5}">
      <dgm:prSet/>
      <dgm:spPr/>
      <dgm:t>
        <a:bodyPr/>
        <a:lstStyle/>
        <a:p>
          <a:pPr algn="ctr"/>
          <a:endParaRPr lang="ru-RU">
            <a:solidFill>
              <a:sysClr val="windowText" lastClr="000000"/>
            </a:solidFill>
          </a:endParaRPr>
        </a:p>
      </dgm:t>
    </dgm:pt>
    <dgm:pt modelId="{663B056F-F3D8-4ABA-BF22-FA7D637AC590}">
      <dgm:prSet/>
      <dgm:spPr/>
      <dgm:t>
        <a:bodyPr/>
        <a:lstStyle/>
        <a:p>
          <a:pPr algn="ctr"/>
          <a:r>
            <a:rPr lang="ru-RU">
              <a:latin typeface="Times New Roman" pitchFamily="18" charset="0"/>
              <a:cs typeface="Times New Roman" pitchFamily="18" charset="0"/>
            </a:rPr>
            <a:t>3.1. Совершенствование системы муниципального управления в муниципальном районе</a:t>
          </a:r>
        </a:p>
        <a:p>
          <a:pPr algn="ctr"/>
          <a:endParaRPr lang="ru-RU">
            <a:latin typeface="Times New Roman" pitchFamily="18" charset="0"/>
            <a:cs typeface="Times New Roman" pitchFamily="18" charset="0"/>
          </a:endParaRPr>
        </a:p>
      </dgm:t>
    </dgm:pt>
    <dgm:pt modelId="{B0B21A33-90BB-4346-BF9D-ACFDD2EA1605}" type="parTrans" cxnId="{B6A36FED-D7EE-489E-9DBC-E1A4CE485B42}">
      <dgm:prSet/>
      <dgm:spPr/>
      <dgm:t>
        <a:bodyPr/>
        <a:lstStyle/>
        <a:p>
          <a:pPr algn="ctr"/>
          <a:endParaRPr lang="ru-RU">
            <a:solidFill>
              <a:sysClr val="windowText" lastClr="000000"/>
            </a:solidFill>
          </a:endParaRPr>
        </a:p>
      </dgm:t>
    </dgm:pt>
    <dgm:pt modelId="{23914681-E9DA-4D94-95BE-14E4C082A8C4}" type="sibTrans" cxnId="{B6A36FED-D7EE-489E-9DBC-E1A4CE485B42}">
      <dgm:prSet/>
      <dgm:spPr/>
      <dgm:t>
        <a:bodyPr/>
        <a:lstStyle/>
        <a:p>
          <a:pPr algn="ctr"/>
          <a:endParaRPr lang="ru-RU">
            <a:solidFill>
              <a:sysClr val="windowText" lastClr="000000"/>
            </a:solidFill>
          </a:endParaRPr>
        </a:p>
      </dgm:t>
    </dgm:pt>
    <dgm:pt modelId="{088C96C0-35BA-45C1-90E2-6BFFA0D8940E}">
      <dgm:prSet/>
      <dgm:spPr/>
      <dgm:t>
        <a:bodyPr/>
        <a:lstStyle/>
        <a:p>
          <a:pPr algn="ctr"/>
          <a:r>
            <a:rPr lang="ru-RU">
              <a:latin typeface="Times New Roman" pitchFamily="18" charset="0"/>
              <a:cs typeface="Times New Roman" pitchFamily="18" charset="0"/>
            </a:rPr>
            <a:t>4.2.Сохранение и восстановление потенциала жизнепригодности территории муниципального района</a:t>
          </a:r>
        </a:p>
      </dgm:t>
    </dgm:pt>
    <dgm:pt modelId="{06B8C915-E1CA-4F72-98E1-BB9389388A6F}" type="parTrans" cxnId="{CBC3816A-257E-4F23-8A3B-71F674250209}">
      <dgm:prSet/>
      <dgm:spPr/>
      <dgm:t>
        <a:bodyPr/>
        <a:lstStyle/>
        <a:p>
          <a:pPr algn="ctr"/>
          <a:endParaRPr lang="ru-RU">
            <a:solidFill>
              <a:sysClr val="windowText" lastClr="000000"/>
            </a:solidFill>
          </a:endParaRPr>
        </a:p>
      </dgm:t>
    </dgm:pt>
    <dgm:pt modelId="{76E9C883-ED3A-4834-9060-EE5958394F21}" type="sibTrans" cxnId="{CBC3816A-257E-4F23-8A3B-71F674250209}">
      <dgm:prSet/>
      <dgm:spPr/>
      <dgm:t>
        <a:bodyPr/>
        <a:lstStyle/>
        <a:p>
          <a:pPr algn="ctr"/>
          <a:endParaRPr lang="ru-RU">
            <a:solidFill>
              <a:sysClr val="windowText" lastClr="000000"/>
            </a:solidFill>
          </a:endParaRPr>
        </a:p>
      </dgm:t>
    </dgm:pt>
    <dgm:pt modelId="{893DF6F3-C9BC-417B-9D0A-E6CCF2A59844}">
      <dgm:prSet/>
      <dgm:spPr/>
      <dgm:t>
        <a:bodyPr/>
        <a:lstStyle/>
        <a:p>
          <a:pPr algn="ctr"/>
          <a:r>
            <a:rPr lang="ru-RU">
              <a:latin typeface="Times New Roman" pitchFamily="18" charset="0"/>
              <a:cs typeface="Times New Roman" pitchFamily="18" charset="0"/>
            </a:rPr>
            <a:t>4.3.Формирование условий снижения рисков и угроз безопасности жизнедеятельности населения и экономики муниципального района </a:t>
          </a:r>
        </a:p>
      </dgm:t>
    </dgm:pt>
    <dgm:pt modelId="{9E643F76-6AD7-42BE-82DD-788F89803AC8}" type="parTrans" cxnId="{29812E23-8D13-4A82-90F7-5BA21D7AB268}">
      <dgm:prSet/>
      <dgm:spPr/>
      <dgm:t>
        <a:bodyPr/>
        <a:lstStyle/>
        <a:p>
          <a:pPr algn="ctr"/>
          <a:endParaRPr lang="ru-RU">
            <a:solidFill>
              <a:sysClr val="windowText" lastClr="000000"/>
            </a:solidFill>
          </a:endParaRPr>
        </a:p>
      </dgm:t>
    </dgm:pt>
    <dgm:pt modelId="{27569744-BEEB-4259-8B87-5FFDF5EB4F9F}" type="sibTrans" cxnId="{29812E23-8D13-4A82-90F7-5BA21D7AB268}">
      <dgm:prSet/>
      <dgm:spPr/>
      <dgm:t>
        <a:bodyPr/>
        <a:lstStyle/>
        <a:p>
          <a:pPr algn="ctr"/>
          <a:endParaRPr lang="ru-RU">
            <a:solidFill>
              <a:sysClr val="windowText" lastClr="000000"/>
            </a:solidFill>
          </a:endParaRPr>
        </a:p>
      </dgm:t>
    </dgm:pt>
    <dgm:pt modelId="{6486B6BA-5C8C-42B5-B480-5CF60422F402}">
      <dgm:prSet/>
      <dgm:spPr/>
      <dgm:t>
        <a:bodyPr/>
        <a:lstStyle/>
        <a:p>
          <a:pPr algn="ctr"/>
          <a:r>
            <a:rPr lang="ru-RU">
              <a:latin typeface="Times New Roman" pitchFamily="18" charset="0"/>
              <a:cs typeface="Times New Roman" pitchFamily="18" charset="0"/>
            </a:rPr>
            <a:t>3.2. Обеспечение устойчивости и сбалансированности консолидированного бюджета муниципального района "Печора"</a:t>
          </a:r>
        </a:p>
      </dgm:t>
    </dgm:pt>
    <dgm:pt modelId="{07EDFF46-E66F-495D-BE42-270B79BB81A1}" type="parTrans" cxnId="{E1E0ADED-2458-4B02-96F4-17EB0C8F9A59}">
      <dgm:prSet/>
      <dgm:spPr/>
      <dgm:t>
        <a:bodyPr/>
        <a:lstStyle/>
        <a:p>
          <a:pPr algn="ctr"/>
          <a:endParaRPr lang="ru-RU">
            <a:solidFill>
              <a:sysClr val="windowText" lastClr="000000"/>
            </a:solidFill>
          </a:endParaRPr>
        </a:p>
      </dgm:t>
    </dgm:pt>
    <dgm:pt modelId="{73E017AA-9F21-4C3D-84F8-B0CEC72CCDCD}" type="sibTrans" cxnId="{E1E0ADED-2458-4B02-96F4-17EB0C8F9A59}">
      <dgm:prSet/>
      <dgm:spPr/>
      <dgm:t>
        <a:bodyPr/>
        <a:lstStyle/>
        <a:p>
          <a:pPr algn="ctr"/>
          <a:endParaRPr lang="ru-RU">
            <a:solidFill>
              <a:sysClr val="windowText" lastClr="000000"/>
            </a:solidFill>
          </a:endParaRPr>
        </a:p>
      </dgm:t>
    </dgm:pt>
    <dgm:pt modelId="{4DBF33FB-ED5D-49E7-A785-B40F3C4A8276}">
      <dgm:prSet/>
      <dgm:spPr/>
      <dgm:t>
        <a:bodyPr/>
        <a:lstStyle/>
        <a:p>
          <a:pPr algn="ctr">
            <a:lnSpc>
              <a:spcPct val="90000"/>
            </a:lnSpc>
            <a:spcAft>
              <a:spcPct val="35000"/>
            </a:spcAft>
          </a:pPr>
          <a:r>
            <a:rPr lang="ru-RU">
              <a:latin typeface="Times New Roman" pitchFamily="18" charset="0"/>
              <a:cs typeface="Times New Roman" pitchFamily="18" charset="0"/>
            </a:rPr>
            <a:t>1.4.Создание условий для развития малого и среднего предпринимательства в муниципальном районе </a:t>
          </a:r>
        </a:p>
      </dgm:t>
    </dgm:pt>
    <dgm:pt modelId="{BFB8911F-77CE-4B58-BCD0-2FF0F74F6AC6}" type="parTrans" cxnId="{F88CE565-7CB5-4DDC-82E3-2636208DC4CB}">
      <dgm:prSet/>
      <dgm:spPr/>
      <dgm:t>
        <a:bodyPr/>
        <a:lstStyle/>
        <a:p>
          <a:pPr algn="ctr"/>
          <a:endParaRPr lang="ru-RU">
            <a:solidFill>
              <a:sysClr val="windowText" lastClr="000000"/>
            </a:solidFill>
          </a:endParaRPr>
        </a:p>
      </dgm:t>
    </dgm:pt>
    <dgm:pt modelId="{9D937EF4-6FC9-4419-9B56-F98B252AA220}" type="sibTrans" cxnId="{F88CE565-7CB5-4DDC-82E3-2636208DC4CB}">
      <dgm:prSet/>
      <dgm:spPr/>
      <dgm:t>
        <a:bodyPr/>
        <a:lstStyle/>
        <a:p>
          <a:pPr algn="ctr"/>
          <a:endParaRPr lang="ru-RU">
            <a:solidFill>
              <a:sysClr val="windowText" lastClr="000000"/>
            </a:solidFill>
          </a:endParaRPr>
        </a:p>
      </dgm:t>
    </dgm:pt>
    <dgm:pt modelId="{3D53569F-9305-435A-871B-C95093DF7FC3}">
      <dgm:prSet/>
      <dgm:spPr/>
      <dgm:t>
        <a:bodyPr/>
        <a:lstStyle/>
        <a:p>
          <a:pPr algn="ctr"/>
          <a:r>
            <a:rPr lang="ru-RU">
              <a:latin typeface="Times New Roman" pitchFamily="18" charset="0"/>
              <a:cs typeface="Times New Roman" pitchFamily="18" charset="0"/>
            </a:rPr>
            <a:t>1.5. Обеспечение удовлетворения потребностей населения в качественном жилье и жилищно - коммунальных услугах в муниципальном районе</a:t>
          </a:r>
        </a:p>
      </dgm:t>
    </dgm:pt>
    <dgm:pt modelId="{0F2789B6-C785-4363-9769-B8E25855D66F}" type="parTrans" cxnId="{D5854471-5BD5-4866-BA58-429BA37C64FB}">
      <dgm:prSet/>
      <dgm:spPr/>
      <dgm:t>
        <a:bodyPr/>
        <a:lstStyle/>
        <a:p>
          <a:pPr algn="ctr"/>
          <a:endParaRPr lang="ru-RU">
            <a:solidFill>
              <a:sysClr val="windowText" lastClr="000000"/>
            </a:solidFill>
          </a:endParaRPr>
        </a:p>
      </dgm:t>
    </dgm:pt>
    <dgm:pt modelId="{CFEFEFAF-7950-4A6C-8B1E-551524FF3EEB}" type="sibTrans" cxnId="{D5854471-5BD5-4866-BA58-429BA37C64FB}">
      <dgm:prSet/>
      <dgm:spPr/>
      <dgm:t>
        <a:bodyPr/>
        <a:lstStyle/>
        <a:p>
          <a:pPr algn="ctr"/>
          <a:endParaRPr lang="ru-RU">
            <a:solidFill>
              <a:sysClr val="windowText" lastClr="000000"/>
            </a:solidFill>
          </a:endParaRPr>
        </a:p>
      </dgm:t>
    </dgm:pt>
    <dgm:pt modelId="{C7F586CD-AAC0-4692-9AA9-E6FFFF14DBC4}">
      <dgm:prSet/>
      <dgm:spPr/>
      <dgm:t>
        <a:bodyPr/>
        <a:lstStyle/>
        <a:p>
          <a:pPr algn="ctr"/>
          <a:r>
            <a:rPr lang="ru-RU">
              <a:latin typeface="Times New Roman" pitchFamily="18" charset="0"/>
              <a:cs typeface="Times New Roman" pitchFamily="18" charset="0"/>
            </a:rPr>
            <a:t>2.4.Содействие занятости населения, оказание поддержки  социально ориентированным некоммерческим организациям и   отдельной категории населения, реализация мер, направленных на развитие и укрепление семьи  на территории муниципального района</a:t>
          </a:r>
        </a:p>
      </dgm:t>
    </dgm:pt>
    <dgm:pt modelId="{5B6D0E38-CC60-4443-B23C-8DB044E90A7A}" type="parTrans" cxnId="{4EFCE6C8-9F25-4FF3-8B56-BD84863FBA50}">
      <dgm:prSet/>
      <dgm:spPr/>
      <dgm:t>
        <a:bodyPr/>
        <a:lstStyle/>
        <a:p>
          <a:pPr algn="ctr"/>
          <a:endParaRPr lang="ru-RU">
            <a:solidFill>
              <a:sysClr val="windowText" lastClr="000000"/>
            </a:solidFill>
          </a:endParaRPr>
        </a:p>
      </dgm:t>
    </dgm:pt>
    <dgm:pt modelId="{EB87F37B-5463-4E71-A534-95186514ED83}" type="sibTrans" cxnId="{4EFCE6C8-9F25-4FF3-8B56-BD84863FBA50}">
      <dgm:prSet/>
      <dgm:spPr/>
      <dgm:t>
        <a:bodyPr/>
        <a:lstStyle/>
        <a:p>
          <a:pPr algn="ctr"/>
          <a:endParaRPr lang="ru-RU">
            <a:solidFill>
              <a:sysClr val="windowText" lastClr="000000"/>
            </a:solidFill>
          </a:endParaRPr>
        </a:p>
      </dgm:t>
    </dgm:pt>
    <dgm:pt modelId="{B0DBE579-F4F3-45D8-B461-8B3BAC372D43}">
      <dgm:prSet/>
      <dgm:spPr/>
      <dgm:t>
        <a:bodyPr/>
        <a:lstStyle/>
        <a:p>
          <a:pPr algn="ctr"/>
          <a:r>
            <a:rPr lang="ru-RU">
              <a:latin typeface="Times New Roman" pitchFamily="18" charset="0"/>
              <a:cs typeface="Times New Roman" pitchFamily="18" charset="0"/>
            </a:rPr>
            <a:t>3.3.Повышение эффективности управления структурой и составом муниципального имущества муниципального района</a:t>
          </a:r>
        </a:p>
      </dgm:t>
    </dgm:pt>
    <dgm:pt modelId="{AE85B869-8578-44BC-994A-D38E20E150C1}" type="parTrans" cxnId="{6B93F2A7-786B-420D-A9FC-2FFBE26E3BB0}">
      <dgm:prSet/>
      <dgm:spPr/>
      <dgm:t>
        <a:bodyPr/>
        <a:lstStyle/>
        <a:p>
          <a:pPr algn="ctr"/>
          <a:endParaRPr lang="ru-RU">
            <a:solidFill>
              <a:sysClr val="windowText" lastClr="000000"/>
            </a:solidFill>
          </a:endParaRPr>
        </a:p>
      </dgm:t>
    </dgm:pt>
    <dgm:pt modelId="{E8F7353A-3007-4692-9E6C-2FDA4382C936}" type="sibTrans" cxnId="{6B93F2A7-786B-420D-A9FC-2FFBE26E3BB0}">
      <dgm:prSet/>
      <dgm:spPr/>
      <dgm:t>
        <a:bodyPr/>
        <a:lstStyle/>
        <a:p>
          <a:pPr algn="ctr"/>
          <a:endParaRPr lang="ru-RU">
            <a:solidFill>
              <a:sysClr val="windowText" lastClr="000000"/>
            </a:solidFill>
          </a:endParaRPr>
        </a:p>
      </dgm:t>
    </dgm:pt>
    <dgm:pt modelId="{8A90652C-E31A-481A-AE01-C0EDB65103F3}">
      <dgm:prSet/>
      <dgm:spPr/>
      <dgm:t>
        <a:bodyPr/>
        <a:lstStyle/>
        <a:p>
          <a:pPr algn="ctr"/>
          <a:r>
            <a:rPr lang="ru-RU">
              <a:latin typeface="Times New Roman" pitchFamily="18" charset="0"/>
              <a:cs typeface="Times New Roman" pitchFamily="18" charset="0"/>
            </a:rPr>
            <a:t>3.4.Развитие электронного муниципалитета и институтов информационного общества в муниципальном районе</a:t>
          </a:r>
        </a:p>
      </dgm:t>
    </dgm:pt>
    <dgm:pt modelId="{956A2FA4-7E66-4FD0-B14F-9B96ADB91860}" type="parTrans" cxnId="{D879C608-C0DB-4D5C-8A72-34C458734F09}">
      <dgm:prSet/>
      <dgm:spPr/>
      <dgm:t>
        <a:bodyPr/>
        <a:lstStyle/>
        <a:p>
          <a:pPr algn="ctr"/>
          <a:endParaRPr lang="ru-RU">
            <a:solidFill>
              <a:sysClr val="windowText" lastClr="000000"/>
            </a:solidFill>
          </a:endParaRPr>
        </a:p>
      </dgm:t>
    </dgm:pt>
    <dgm:pt modelId="{F88FD3B5-9AC0-4E8E-8ECA-BC936DEAF8B6}" type="sibTrans" cxnId="{D879C608-C0DB-4D5C-8A72-34C458734F09}">
      <dgm:prSet/>
      <dgm:spPr/>
      <dgm:t>
        <a:bodyPr/>
        <a:lstStyle/>
        <a:p>
          <a:pPr algn="ctr"/>
          <a:endParaRPr lang="ru-RU">
            <a:solidFill>
              <a:sysClr val="windowText" lastClr="000000"/>
            </a:solidFill>
          </a:endParaRPr>
        </a:p>
      </dgm:t>
    </dgm:pt>
    <dgm:pt modelId="{4ABC521F-ACFA-44F1-9C1C-BD55FB963121}">
      <dgm:prSet/>
      <dgm:spPr/>
      <dgm:t>
        <a:bodyPr/>
        <a:lstStyle/>
        <a:p>
          <a:pPr algn="ctr"/>
          <a:r>
            <a:rPr lang="ru-RU">
              <a:latin typeface="Times New Roman" pitchFamily="18" charset="0"/>
              <a:cs typeface="Times New Roman" pitchFamily="18" charset="0"/>
            </a:rPr>
            <a:t>3.5.Осуществление мер по противодействию коррупции в муниципальном районе</a:t>
          </a:r>
        </a:p>
      </dgm:t>
    </dgm:pt>
    <dgm:pt modelId="{802613A0-1E0B-42F6-A7E4-97F8AE330293}" type="parTrans" cxnId="{6E2F6CD7-04C7-4382-B453-FC412C80CB63}">
      <dgm:prSet/>
      <dgm:spPr/>
      <dgm:t>
        <a:bodyPr/>
        <a:lstStyle/>
        <a:p>
          <a:pPr algn="ctr"/>
          <a:endParaRPr lang="ru-RU">
            <a:solidFill>
              <a:sysClr val="windowText" lastClr="000000"/>
            </a:solidFill>
          </a:endParaRPr>
        </a:p>
      </dgm:t>
    </dgm:pt>
    <dgm:pt modelId="{5DEEE58F-9FC8-4B84-80AD-BA4697AE3AD0}" type="sibTrans" cxnId="{6E2F6CD7-04C7-4382-B453-FC412C80CB63}">
      <dgm:prSet/>
      <dgm:spPr/>
      <dgm:t>
        <a:bodyPr/>
        <a:lstStyle/>
        <a:p>
          <a:pPr algn="ctr"/>
          <a:endParaRPr lang="ru-RU">
            <a:solidFill>
              <a:sysClr val="windowText" lastClr="000000"/>
            </a:solidFill>
          </a:endParaRPr>
        </a:p>
      </dgm:t>
    </dgm:pt>
    <dgm:pt modelId="{D88E1699-74D6-4D3A-9D17-62A32644B837}">
      <dgm:prSet/>
      <dgm:spPr/>
      <dgm:t>
        <a:bodyPr/>
        <a:lstStyle/>
        <a:p>
          <a:r>
            <a:rPr lang="ru-RU">
              <a:latin typeface="Times New Roman" pitchFamily="18" charset="0"/>
              <a:cs typeface="Times New Roman" pitchFamily="18" charset="0"/>
            </a:rPr>
            <a:t>1.1. Содействие развитию экономики в муниципальном районе, обеспечение создания экономики с высоким инвестиционным и инновационным потенциалом</a:t>
          </a:r>
        </a:p>
      </dgm:t>
    </dgm:pt>
    <dgm:pt modelId="{8EB5898E-E256-4BBD-9DB1-DBCA31207E73}" type="parTrans" cxnId="{3C826FDC-79D1-4E1B-8C39-279ACCEE0D8B}">
      <dgm:prSet/>
      <dgm:spPr/>
      <dgm:t>
        <a:bodyPr/>
        <a:lstStyle/>
        <a:p>
          <a:endParaRPr lang="ru-RU"/>
        </a:p>
      </dgm:t>
    </dgm:pt>
    <dgm:pt modelId="{0F53A967-899A-46E9-BCCB-C2CA1E75CF14}" type="sibTrans" cxnId="{3C826FDC-79D1-4E1B-8C39-279ACCEE0D8B}">
      <dgm:prSet/>
      <dgm:spPr/>
      <dgm:t>
        <a:bodyPr/>
        <a:lstStyle/>
        <a:p>
          <a:endParaRPr lang="ru-RU"/>
        </a:p>
      </dgm:t>
    </dgm:pt>
    <dgm:pt modelId="{736A81A0-3D3A-443C-813D-9D808197728E}" type="pres">
      <dgm:prSet presAssocID="{D4C0A1AD-2AA2-4E0B-A95F-89E757BE77AE}" presName="hierChild1" presStyleCnt="0">
        <dgm:presLayoutVars>
          <dgm:orgChart val="1"/>
          <dgm:chPref val="1"/>
          <dgm:dir/>
          <dgm:animOne val="branch"/>
          <dgm:animLvl val="lvl"/>
          <dgm:resizeHandles/>
        </dgm:presLayoutVars>
      </dgm:prSet>
      <dgm:spPr/>
      <dgm:t>
        <a:bodyPr/>
        <a:lstStyle/>
        <a:p>
          <a:endParaRPr lang="ru-RU"/>
        </a:p>
      </dgm:t>
    </dgm:pt>
    <dgm:pt modelId="{0D4BEBCE-F697-468E-BEE2-E623A4FBA5AA}" type="pres">
      <dgm:prSet presAssocID="{AD1D7EE5-47D2-4417-A83D-B7B975D03199}" presName="hierRoot1" presStyleCnt="0">
        <dgm:presLayoutVars>
          <dgm:hierBranch/>
        </dgm:presLayoutVars>
      </dgm:prSet>
      <dgm:spPr/>
      <dgm:t>
        <a:bodyPr/>
        <a:lstStyle/>
        <a:p>
          <a:endParaRPr lang="ru-RU"/>
        </a:p>
      </dgm:t>
    </dgm:pt>
    <dgm:pt modelId="{C5FCA6B4-DAB4-47E9-A809-3CD4A033561E}" type="pres">
      <dgm:prSet presAssocID="{AD1D7EE5-47D2-4417-A83D-B7B975D03199}" presName="rootComposite1" presStyleCnt="0"/>
      <dgm:spPr/>
      <dgm:t>
        <a:bodyPr/>
        <a:lstStyle/>
        <a:p>
          <a:endParaRPr lang="ru-RU"/>
        </a:p>
      </dgm:t>
    </dgm:pt>
    <dgm:pt modelId="{6838A65A-1151-456C-9903-E3AEA9A01F8A}" type="pres">
      <dgm:prSet presAssocID="{AD1D7EE5-47D2-4417-A83D-B7B975D03199}" presName="rootText1" presStyleLbl="node0" presStyleIdx="0" presStyleCnt="1" custScaleX="1196472" custScaleY="259236" custLinFactY="-373805" custLinFactNeighborX="3766" custLinFactNeighborY="-400000">
        <dgm:presLayoutVars>
          <dgm:chPref val="3"/>
        </dgm:presLayoutVars>
      </dgm:prSet>
      <dgm:spPr/>
      <dgm:t>
        <a:bodyPr/>
        <a:lstStyle/>
        <a:p>
          <a:endParaRPr lang="ru-RU"/>
        </a:p>
      </dgm:t>
    </dgm:pt>
    <dgm:pt modelId="{91DFBFD2-5165-4D60-B149-5352B6B9CC16}" type="pres">
      <dgm:prSet presAssocID="{AD1D7EE5-47D2-4417-A83D-B7B975D03199}" presName="rootConnector1" presStyleLbl="node1" presStyleIdx="0" presStyleCnt="0"/>
      <dgm:spPr/>
      <dgm:t>
        <a:bodyPr/>
        <a:lstStyle/>
        <a:p>
          <a:endParaRPr lang="ru-RU"/>
        </a:p>
      </dgm:t>
    </dgm:pt>
    <dgm:pt modelId="{BA3CF299-779B-4DF8-9ACD-C505898E26F1}" type="pres">
      <dgm:prSet presAssocID="{AD1D7EE5-47D2-4417-A83D-B7B975D03199}" presName="hierChild2" presStyleCnt="0"/>
      <dgm:spPr/>
      <dgm:t>
        <a:bodyPr/>
        <a:lstStyle/>
        <a:p>
          <a:endParaRPr lang="ru-RU"/>
        </a:p>
      </dgm:t>
    </dgm:pt>
    <dgm:pt modelId="{E649D303-119B-4067-8E92-7E2F7B43F2E8}" type="pres">
      <dgm:prSet presAssocID="{546D24CB-C748-4CE2-9D58-07BEA428A640}" presName="Name35" presStyleLbl="parChTrans1D2" presStyleIdx="0" presStyleCnt="4" custSzX="1800000" custSzY="360000"/>
      <dgm:spPr/>
      <dgm:t>
        <a:bodyPr/>
        <a:lstStyle/>
        <a:p>
          <a:endParaRPr lang="ru-RU"/>
        </a:p>
      </dgm:t>
    </dgm:pt>
    <dgm:pt modelId="{60E9E991-EDF4-4396-9576-EDEA52C93522}" type="pres">
      <dgm:prSet presAssocID="{C6B2D716-8F2C-43F1-B0CC-AF20D92205EA}" presName="hierRoot2" presStyleCnt="0">
        <dgm:presLayoutVars>
          <dgm:hierBranch/>
        </dgm:presLayoutVars>
      </dgm:prSet>
      <dgm:spPr/>
      <dgm:t>
        <a:bodyPr/>
        <a:lstStyle/>
        <a:p>
          <a:endParaRPr lang="ru-RU"/>
        </a:p>
      </dgm:t>
    </dgm:pt>
    <dgm:pt modelId="{4195E773-4AEA-4E7A-90A9-1BB119DBA08F}" type="pres">
      <dgm:prSet presAssocID="{C6B2D716-8F2C-43F1-B0CC-AF20D92205EA}" presName="rootComposite" presStyleCnt="0"/>
      <dgm:spPr/>
      <dgm:t>
        <a:bodyPr/>
        <a:lstStyle/>
        <a:p>
          <a:endParaRPr lang="ru-RU"/>
        </a:p>
      </dgm:t>
    </dgm:pt>
    <dgm:pt modelId="{AC487C38-F88A-4AEB-9523-AA33298A5DA7}" type="pres">
      <dgm:prSet presAssocID="{C6B2D716-8F2C-43F1-B0CC-AF20D92205EA}" presName="rootText" presStyleLbl="node2" presStyleIdx="0" presStyleCnt="4" custScaleX="696759" custScaleY="321107" custLinFactY="-300000" custLinFactNeighborX="4307" custLinFactNeighborY="-332274">
        <dgm:presLayoutVars>
          <dgm:chPref val="3"/>
        </dgm:presLayoutVars>
      </dgm:prSet>
      <dgm:spPr/>
      <dgm:t>
        <a:bodyPr/>
        <a:lstStyle/>
        <a:p>
          <a:endParaRPr lang="ru-RU"/>
        </a:p>
      </dgm:t>
    </dgm:pt>
    <dgm:pt modelId="{32B305E5-2195-4AFB-83FB-52BC7696B7A3}" type="pres">
      <dgm:prSet presAssocID="{C6B2D716-8F2C-43F1-B0CC-AF20D92205EA}" presName="rootConnector" presStyleLbl="node2" presStyleIdx="0" presStyleCnt="4"/>
      <dgm:spPr/>
      <dgm:t>
        <a:bodyPr/>
        <a:lstStyle/>
        <a:p>
          <a:endParaRPr lang="ru-RU"/>
        </a:p>
      </dgm:t>
    </dgm:pt>
    <dgm:pt modelId="{21BA32AA-F035-4E50-A7BB-2D01B47EAE21}" type="pres">
      <dgm:prSet presAssocID="{C6B2D716-8F2C-43F1-B0CC-AF20D92205EA}" presName="hierChild4" presStyleCnt="0"/>
      <dgm:spPr/>
      <dgm:t>
        <a:bodyPr/>
        <a:lstStyle/>
        <a:p>
          <a:endParaRPr lang="ru-RU"/>
        </a:p>
      </dgm:t>
    </dgm:pt>
    <dgm:pt modelId="{490EBC7F-FC3D-4028-8CD9-B200BA5D2466}" type="pres">
      <dgm:prSet presAssocID="{8EB5898E-E256-4BBD-9DB1-DBCA31207E73}" presName="Name35" presStyleLbl="parChTrans1D3" presStyleIdx="0" presStyleCnt="17"/>
      <dgm:spPr/>
      <dgm:t>
        <a:bodyPr/>
        <a:lstStyle/>
        <a:p>
          <a:endParaRPr lang="ru-RU"/>
        </a:p>
      </dgm:t>
    </dgm:pt>
    <dgm:pt modelId="{4350B1B8-923B-4580-BB25-E520BCED2E0C}" type="pres">
      <dgm:prSet presAssocID="{D88E1699-74D6-4D3A-9D17-62A32644B837}" presName="hierRoot2" presStyleCnt="0">
        <dgm:presLayoutVars>
          <dgm:hierBranch val="init"/>
        </dgm:presLayoutVars>
      </dgm:prSet>
      <dgm:spPr/>
    </dgm:pt>
    <dgm:pt modelId="{3C4BE5E6-ED6D-40BB-A915-B5A4B20AD1B5}" type="pres">
      <dgm:prSet presAssocID="{D88E1699-74D6-4D3A-9D17-62A32644B837}" presName="rootComposite" presStyleCnt="0"/>
      <dgm:spPr/>
    </dgm:pt>
    <dgm:pt modelId="{AD6EA0F8-F9A5-428F-8FDE-2C92782CBAA0}" type="pres">
      <dgm:prSet presAssocID="{D88E1699-74D6-4D3A-9D17-62A32644B837}" presName="rootText" presStyleLbl="node3" presStyleIdx="0" presStyleCnt="17" custScaleX="125823" custScaleY="801834" custLinFactY="-225983" custLinFactNeighborX="-13771" custLinFactNeighborY="-300000">
        <dgm:presLayoutVars>
          <dgm:chPref val="3"/>
        </dgm:presLayoutVars>
      </dgm:prSet>
      <dgm:spPr/>
      <dgm:t>
        <a:bodyPr/>
        <a:lstStyle/>
        <a:p>
          <a:endParaRPr lang="ru-RU"/>
        </a:p>
      </dgm:t>
    </dgm:pt>
    <dgm:pt modelId="{151FDED6-C914-4575-8577-22CC2D0BDC30}" type="pres">
      <dgm:prSet presAssocID="{D88E1699-74D6-4D3A-9D17-62A32644B837}" presName="rootConnector" presStyleLbl="node3" presStyleIdx="0" presStyleCnt="17"/>
      <dgm:spPr/>
      <dgm:t>
        <a:bodyPr/>
        <a:lstStyle/>
        <a:p>
          <a:endParaRPr lang="ru-RU"/>
        </a:p>
      </dgm:t>
    </dgm:pt>
    <dgm:pt modelId="{1D2495C5-BBA0-4B58-8D20-E3C8B864EACB}" type="pres">
      <dgm:prSet presAssocID="{D88E1699-74D6-4D3A-9D17-62A32644B837}" presName="hierChild4" presStyleCnt="0"/>
      <dgm:spPr/>
    </dgm:pt>
    <dgm:pt modelId="{8E41C423-B7E5-48EA-BE34-8E41B63444CD}" type="pres">
      <dgm:prSet presAssocID="{D88E1699-74D6-4D3A-9D17-62A32644B837}" presName="hierChild5" presStyleCnt="0"/>
      <dgm:spPr/>
    </dgm:pt>
    <dgm:pt modelId="{4296CA68-F136-4D51-821A-6B593DC9C344}" type="pres">
      <dgm:prSet presAssocID="{4F85CD6B-F775-4952-AE66-D3E038CC9AF0}" presName="Name35" presStyleLbl="parChTrans1D3" presStyleIdx="1" presStyleCnt="17"/>
      <dgm:spPr/>
      <dgm:t>
        <a:bodyPr/>
        <a:lstStyle/>
        <a:p>
          <a:endParaRPr lang="ru-RU"/>
        </a:p>
      </dgm:t>
    </dgm:pt>
    <dgm:pt modelId="{24BD3A2B-4AE7-4DB3-B512-242E2791847C}" type="pres">
      <dgm:prSet presAssocID="{EA1F0123-F3AE-4234-A498-CB65A4ECDAF4}" presName="hierRoot2" presStyleCnt="0">
        <dgm:presLayoutVars>
          <dgm:hierBranch/>
        </dgm:presLayoutVars>
      </dgm:prSet>
      <dgm:spPr/>
      <dgm:t>
        <a:bodyPr/>
        <a:lstStyle/>
        <a:p>
          <a:endParaRPr lang="ru-RU"/>
        </a:p>
      </dgm:t>
    </dgm:pt>
    <dgm:pt modelId="{7AC819A8-99A8-483A-85B0-4ABB85530FED}" type="pres">
      <dgm:prSet presAssocID="{EA1F0123-F3AE-4234-A498-CB65A4ECDAF4}" presName="rootComposite" presStyleCnt="0"/>
      <dgm:spPr/>
      <dgm:t>
        <a:bodyPr/>
        <a:lstStyle/>
        <a:p>
          <a:endParaRPr lang="ru-RU"/>
        </a:p>
      </dgm:t>
    </dgm:pt>
    <dgm:pt modelId="{25E4DD8F-15D4-4BFC-981C-6B07FB0609BC}" type="pres">
      <dgm:prSet presAssocID="{EA1F0123-F3AE-4234-A498-CB65A4ECDAF4}" presName="rootText" presStyleLbl="node3" presStyleIdx="1" presStyleCnt="17" custScaleX="112243" custScaleY="808459" custLinFactY="-221203" custLinFactNeighborX="-353" custLinFactNeighborY="-300000">
        <dgm:presLayoutVars>
          <dgm:chPref val="3"/>
        </dgm:presLayoutVars>
      </dgm:prSet>
      <dgm:spPr/>
      <dgm:t>
        <a:bodyPr/>
        <a:lstStyle/>
        <a:p>
          <a:endParaRPr lang="ru-RU"/>
        </a:p>
      </dgm:t>
    </dgm:pt>
    <dgm:pt modelId="{A1157593-0F3B-4113-853F-90A83C5D9C5D}" type="pres">
      <dgm:prSet presAssocID="{EA1F0123-F3AE-4234-A498-CB65A4ECDAF4}" presName="rootConnector" presStyleLbl="node3" presStyleIdx="1" presStyleCnt="17"/>
      <dgm:spPr/>
      <dgm:t>
        <a:bodyPr/>
        <a:lstStyle/>
        <a:p>
          <a:endParaRPr lang="ru-RU"/>
        </a:p>
      </dgm:t>
    </dgm:pt>
    <dgm:pt modelId="{80EA3647-E659-4A09-B835-E698523D1909}" type="pres">
      <dgm:prSet presAssocID="{EA1F0123-F3AE-4234-A498-CB65A4ECDAF4}" presName="hierChild4" presStyleCnt="0"/>
      <dgm:spPr/>
      <dgm:t>
        <a:bodyPr/>
        <a:lstStyle/>
        <a:p>
          <a:endParaRPr lang="ru-RU"/>
        </a:p>
      </dgm:t>
    </dgm:pt>
    <dgm:pt modelId="{7745D460-0170-4F4B-B283-7CD57EFE7238}" type="pres">
      <dgm:prSet presAssocID="{EA1F0123-F3AE-4234-A498-CB65A4ECDAF4}" presName="hierChild5" presStyleCnt="0"/>
      <dgm:spPr/>
      <dgm:t>
        <a:bodyPr/>
        <a:lstStyle/>
        <a:p>
          <a:endParaRPr lang="ru-RU"/>
        </a:p>
      </dgm:t>
    </dgm:pt>
    <dgm:pt modelId="{6E5A67F5-D387-4B4B-BB04-A652BCFC11E8}" type="pres">
      <dgm:prSet presAssocID="{0CFA429A-787A-49A0-94EE-5B40A4B2ECE3}" presName="Name35" presStyleLbl="parChTrans1D3" presStyleIdx="2" presStyleCnt="17"/>
      <dgm:spPr/>
      <dgm:t>
        <a:bodyPr/>
        <a:lstStyle/>
        <a:p>
          <a:endParaRPr lang="ru-RU"/>
        </a:p>
      </dgm:t>
    </dgm:pt>
    <dgm:pt modelId="{676DEB9C-F31A-4832-A651-E28DA18DEFF2}" type="pres">
      <dgm:prSet presAssocID="{0AD897B2-70EF-42C4-9661-C17AC4FD0D7C}" presName="hierRoot2" presStyleCnt="0">
        <dgm:presLayoutVars>
          <dgm:hierBranch/>
        </dgm:presLayoutVars>
      </dgm:prSet>
      <dgm:spPr/>
      <dgm:t>
        <a:bodyPr/>
        <a:lstStyle/>
        <a:p>
          <a:endParaRPr lang="ru-RU"/>
        </a:p>
      </dgm:t>
    </dgm:pt>
    <dgm:pt modelId="{0CE083B8-F3B1-4189-992D-3DAC9B6BBF43}" type="pres">
      <dgm:prSet presAssocID="{0AD897B2-70EF-42C4-9661-C17AC4FD0D7C}" presName="rootComposite" presStyleCnt="0"/>
      <dgm:spPr/>
      <dgm:t>
        <a:bodyPr/>
        <a:lstStyle/>
        <a:p>
          <a:endParaRPr lang="ru-RU"/>
        </a:p>
      </dgm:t>
    </dgm:pt>
    <dgm:pt modelId="{EC88A99B-7AED-4BCB-98A2-491C70D24211}" type="pres">
      <dgm:prSet presAssocID="{0AD897B2-70EF-42C4-9661-C17AC4FD0D7C}" presName="rootText" presStyleLbl="node3" presStyleIdx="2" presStyleCnt="17" custScaleX="115446" custScaleY="808459" custLinFactY="-221203" custLinFactNeighborX="2301" custLinFactNeighborY="-300000">
        <dgm:presLayoutVars>
          <dgm:chPref val="3"/>
        </dgm:presLayoutVars>
      </dgm:prSet>
      <dgm:spPr/>
      <dgm:t>
        <a:bodyPr/>
        <a:lstStyle/>
        <a:p>
          <a:endParaRPr lang="ru-RU"/>
        </a:p>
      </dgm:t>
    </dgm:pt>
    <dgm:pt modelId="{EC0BABEC-66A0-47C8-AAC8-692378E605ED}" type="pres">
      <dgm:prSet presAssocID="{0AD897B2-70EF-42C4-9661-C17AC4FD0D7C}" presName="rootConnector" presStyleLbl="node3" presStyleIdx="2" presStyleCnt="17"/>
      <dgm:spPr/>
      <dgm:t>
        <a:bodyPr/>
        <a:lstStyle/>
        <a:p>
          <a:endParaRPr lang="ru-RU"/>
        </a:p>
      </dgm:t>
    </dgm:pt>
    <dgm:pt modelId="{123E6D26-C2A2-4642-A6D5-5033E60C0E08}" type="pres">
      <dgm:prSet presAssocID="{0AD897B2-70EF-42C4-9661-C17AC4FD0D7C}" presName="hierChild4" presStyleCnt="0"/>
      <dgm:spPr/>
      <dgm:t>
        <a:bodyPr/>
        <a:lstStyle/>
        <a:p>
          <a:endParaRPr lang="ru-RU"/>
        </a:p>
      </dgm:t>
    </dgm:pt>
    <dgm:pt modelId="{7A99C08F-E64F-4010-B01C-A5963E041DCD}" type="pres">
      <dgm:prSet presAssocID="{0AD897B2-70EF-42C4-9661-C17AC4FD0D7C}" presName="hierChild5" presStyleCnt="0"/>
      <dgm:spPr/>
      <dgm:t>
        <a:bodyPr/>
        <a:lstStyle/>
        <a:p>
          <a:endParaRPr lang="ru-RU"/>
        </a:p>
      </dgm:t>
    </dgm:pt>
    <dgm:pt modelId="{12EDBFA7-4DBE-49F2-9EDA-ADC029886393}" type="pres">
      <dgm:prSet presAssocID="{BFB8911F-77CE-4B58-BCD0-2FF0F74F6AC6}" presName="Name35" presStyleLbl="parChTrans1D3" presStyleIdx="3" presStyleCnt="17"/>
      <dgm:spPr/>
      <dgm:t>
        <a:bodyPr/>
        <a:lstStyle/>
        <a:p>
          <a:endParaRPr lang="ru-RU"/>
        </a:p>
      </dgm:t>
    </dgm:pt>
    <dgm:pt modelId="{FFE8B9BF-6E14-452E-9A39-1FCC63B8AB28}" type="pres">
      <dgm:prSet presAssocID="{4DBF33FB-ED5D-49E7-A785-B40F3C4A8276}" presName="hierRoot2" presStyleCnt="0">
        <dgm:presLayoutVars>
          <dgm:hierBranch/>
        </dgm:presLayoutVars>
      </dgm:prSet>
      <dgm:spPr/>
      <dgm:t>
        <a:bodyPr/>
        <a:lstStyle/>
        <a:p>
          <a:endParaRPr lang="ru-RU"/>
        </a:p>
      </dgm:t>
    </dgm:pt>
    <dgm:pt modelId="{3D1B1690-43B6-4886-A723-5E1AE7C617C9}" type="pres">
      <dgm:prSet presAssocID="{4DBF33FB-ED5D-49E7-A785-B40F3C4A8276}" presName="rootComposite" presStyleCnt="0"/>
      <dgm:spPr/>
      <dgm:t>
        <a:bodyPr/>
        <a:lstStyle/>
        <a:p>
          <a:endParaRPr lang="ru-RU"/>
        </a:p>
      </dgm:t>
    </dgm:pt>
    <dgm:pt modelId="{2F41E26F-FF68-44F5-A241-1830845ACAC3}" type="pres">
      <dgm:prSet presAssocID="{4DBF33FB-ED5D-49E7-A785-B40F3C4A8276}" presName="rootText" presStyleLbl="node3" presStyleIdx="3" presStyleCnt="17" custScaleX="136115" custScaleY="808459" custLinFactY="-221203" custLinFactNeighborX="-6629" custLinFactNeighborY="-300000">
        <dgm:presLayoutVars>
          <dgm:chPref val="3"/>
        </dgm:presLayoutVars>
      </dgm:prSet>
      <dgm:spPr/>
      <dgm:t>
        <a:bodyPr/>
        <a:lstStyle/>
        <a:p>
          <a:endParaRPr lang="ru-RU"/>
        </a:p>
      </dgm:t>
    </dgm:pt>
    <dgm:pt modelId="{480A9649-AA9C-41DA-9704-9F8B23BA7D74}" type="pres">
      <dgm:prSet presAssocID="{4DBF33FB-ED5D-49E7-A785-B40F3C4A8276}" presName="rootConnector" presStyleLbl="node3" presStyleIdx="3" presStyleCnt="17"/>
      <dgm:spPr/>
      <dgm:t>
        <a:bodyPr/>
        <a:lstStyle/>
        <a:p>
          <a:endParaRPr lang="ru-RU"/>
        </a:p>
      </dgm:t>
    </dgm:pt>
    <dgm:pt modelId="{5B2ED913-7E5B-4F3E-BEC9-00C979AD64DB}" type="pres">
      <dgm:prSet presAssocID="{4DBF33FB-ED5D-49E7-A785-B40F3C4A8276}" presName="hierChild4" presStyleCnt="0"/>
      <dgm:spPr/>
      <dgm:t>
        <a:bodyPr/>
        <a:lstStyle/>
        <a:p>
          <a:endParaRPr lang="ru-RU"/>
        </a:p>
      </dgm:t>
    </dgm:pt>
    <dgm:pt modelId="{8E2E3A09-665C-416F-9ECB-90D792EC8E94}" type="pres">
      <dgm:prSet presAssocID="{4DBF33FB-ED5D-49E7-A785-B40F3C4A8276}" presName="hierChild5" presStyleCnt="0"/>
      <dgm:spPr/>
      <dgm:t>
        <a:bodyPr/>
        <a:lstStyle/>
        <a:p>
          <a:endParaRPr lang="ru-RU"/>
        </a:p>
      </dgm:t>
    </dgm:pt>
    <dgm:pt modelId="{93DE7DB1-7436-4051-B84B-0D33BCA4C41A}" type="pres">
      <dgm:prSet presAssocID="{0F2789B6-C785-4363-9769-B8E25855D66F}" presName="Name35" presStyleLbl="parChTrans1D3" presStyleIdx="4" presStyleCnt="17"/>
      <dgm:spPr/>
      <dgm:t>
        <a:bodyPr/>
        <a:lstStyle/>
        <a:p>
          <a:endParaRPr lang="ru-RU"/>
        </a:p>
      </dgm:t>
    </dgm:pt>
    <dgm:pt modelId="{6D59FA4D-B8B2-4E81-8975-C3AEDBA90F3B}" type="pres">
      <dgm:prSet presAssocID="{3D53569F-9305-435A-871B-C95093DF7FC3}" presName="hierRoot2" presStyleCnt="0">
        <dgm:presLayoutVars>
          <dgm:hierBranch/>
        </dgm:presLayoutVars>
      </dgm:prSet>
      <dgm:spPr/>
      <dgm:t>
        <a:bodyPr/>
        <a:lstStyle/>
        <a:p>
          <a:endParaRPr lang="ru-RU"/>
        </a:p>
      </dgm:t>
    </dgm:pt>
    <dgm:pt modelId="{89133E62-9683-4C6D-9CC7-009EEA844981}" type="pres">
      <dgm:prSet presAssocID="{3D53569F-9305-435A-871B-C95093DF7FC3}" presName="rootComposite" presStyleCnt="0"/>
      <dgm:spPr/>
      <dgm:t>
        <a:bodyPr/>
        <a:lstStyle/>
        <a:p>
          <a:endParaRPr lang="ru-RU"/>
        </a:p>
      </dgm:t>
    </dgm:pt>
    <dgm:pt modelId="{288BD1F5-87C7-4B3C-BA4C-822CCD302FE0}" type="pres">
      <dgm:prSet presAssocID="{3D53569F-9305-435A-871B-C95093DF7FC3}" presName="rootText" presStyleLbl="node3" presStyleIdx="4" presStyleCnt="17" custScaleX="130194" custScaleY="808459" custLinFactY="-221203" custLinFactNeighborX="-6022" custLinFactNeighborY="-300000">
        <dgm:presLayoutVars>
          <dgm:chPref val="3"/>
        </dgm:presLayoutVars>
      </dgm:prSet>
      <dgm:spPr/>
      <dgm:t>
        <a:bodyPr/>
        <a:lstStyle/>
        <a:p>
          <a:endParaRPr lang="ru-RU"/>
        </a:p>
      </dgm:t>
    </dgm:pt>
    <dgm:pt modelId="{1D9548AD-E935-4445-A7C0-84FC64989F3D}" type="pres">
      <dgm:prSet presAssocID="{3D53569F-9305-435A-871B-C95093DF7FC3}" presName="rootConnector" presStyleLbl="node3" presStyleIdx="4" presStyleCnt="17"/>
      <dgm:spPr/>
      <dgm:t>
        <a:bodyPr/>
        <a:lstStyle/>
        <a:p>
          <a:endParaRPr lang="ru-RU"/>
        </a:p>
      </dgm:t>
    </dgm:pt>
    <dgm:pt modelId="{5BFE06FE-54AD-44BF-AD68-0C5B84DD0941}" type="pres">
      <dgm:prSet presAssocID="{3D53569F-9305-435A-871B-C95093DF7FC3}" presName="hierChild4" presStyleCnt="0"/>
      <dgm:spPr/>
      <dgm:t>
        <a:bodyPr/>
        <a:lstStyle/>
        <a:p>
          <a:endParaRPr lang="ru-RU"/>
        </a:p>
      </dgm:t>
    </dgm:pt>
    <dgm:pt modelId="{5FB3E08A-5CB1-4BA0-97AA-9C691A437D43}" type="pres">
      <dgm:prSet presAssocID="{3D53569F-9305-435A-871B-C95093DF7FC3}" presName="hierChild5" presStyleCnt="0"/>
      <dgm:spPr/>
      <dgm:t>
        <a:bodyPr/>
        <a:lstStyle/>
        <a:p>
          <a:endParaRPr lang="ru-RU"/>
        </a:p>
      </dgm:t>
    </dgm:pt>
    <dgm:pt modelId="{F727A30E-1A53-4644-8FE7-F6535D799716}" type="pres">
      <dgm:prSet presAssocID="{C6B2D716-8F2C-43F1-B0CC-AF20D92205EA}" presName="hierChild5" presStyleCnt="0"/>
      <dgm:spPr/>
      <dgm:t>
        <a:bodyPr/>
        <a:lstStyle/>
        <a:p>
          <a:endParaRPr lang="ru-RU"/>
        </a:p>
      </dgm:t>
    </dgm:pt>
    <dgm:pt modelId="{C195FE81-4B1F-4018-9119-3A4A962A0F2A}" type="pres">
      <dgm:prSet presAssocID="{405C0295-35D1-437B-9AE8-182842F337DA}" presName="Name35" presStyleLbl="parChTrans1D2" presStyleIdx="1" presStyleCnt="4" custSzX="1800001" custSzY="360000"/>
      <dgm:spPr/>
      <dgm:t>
        <a:bodyPr/>
        <a:lstStyle/>
        <a:p>
          <a:endParaRPr lang="ru-RU"/>
        </a:p>
      </dgm:t>
    </dgm:pt>
    <dgm:pt modelId="{3A78A22D-C116-491B-B66C-ADB96EC040C4}" type="pres">
      <dgm:prSet presAssocID="{C5CD4BFF-A185-46DF-9BBA-F0B09B4E35E8}" presName="hierRoot2" presStyleCnt="0">
        <dgm:presLayoutVars>
          <dgm:hierBranch/>
        </dgm:presLayoutVars>
      </dgm:prSet>
      <dgm:spPr/>
      <dgm:t>
        <a:bodyPr/>
        <a:lstStyle/>
        <a:p>
          <a:endParaRPr lang="ru-RU"/>
        </a:p>
      </dgm:t>
    </dgm:pt>
    <dgm:pt modelId="{68481070-4509-4B00-A02C-1B5F1B39344A}" type="pres">
      <dgm:prSet presAssocID="{C5CD4BFF-A185-46DF-9BBA-F0B09B4E35E8}" presName="rootComposite" presStyleCnt="0"/>
      <dgm:spPr/>
      <dgm:t>
        <a:bodyPr/>
        <a:lstStyle/>
        <a:p>
          <a:endParaRPr lang="ru-RU"/>
        </a:p>
      </dgm:t>
    </dgm:pt>
    <dgm:pt modelId="{5B021A98-4E3F-438D-B60F-7EDE58390EF2}" type="pres">
      <dgm:prSet presAssocID="{C5CD4BFF-A185-46DF-9BBA-F0B09B4E35E8}" presName="rootText" presStyleLbl="node2" presStyleIdx="1" presStyleCnt="4" custScaleX="697085" custScaleY="321487" custLinFactY="-300000" custLinFactNeighborX="-7356" custLinFactNeighborY="-332274">
        <dgm:presLayoutVars>
          <dgm:chPref val="3"/>
        </dgm:presLayoutVars>
      </dgm:prSet>
      <dgm:spPr/>
      <dgm:t>
        <a:bodyPr/>
        <a:lstStyle/>
        <a:p>
          <a:endParaRPr lang="ru-RU"/>
        </a:p>
      </dgm:t>
    </dgm:pt>
    <dgm:pt modelId="{9632793C-B7BE-436B-A551-395E5506228E}" type="pres">
      <dgm:prSet presAssocID="{C5CD4BFF-A185-46DF-9BBA-F0B09B4E35E8}" presName="rootConnector" presStyleLbl="node2" presStyleIdx="1" presStyleCnt="4"/>
      <dgm:spPr/>
      <dgm:t>
        <a:bodyPr/>
        <a:lstStyle/>
        <a:p>
          <a:endParaRPr lang="ru-RU"/>
        </a:p>
      </dgm:t>
    </dgm:pt>
    <dgm:pt modelId="{0C060D23-F81E-47DD-8BF5-03B49006E57B}" type="pres">
      <dgm:prSet presAssocID="{C5CD4BFF-A185-46DF-9BBA-F0B09B4E35E8}" presName="hierChild4" presStyleCnt="0"/>
      <dgm:spPr/>
      <dgm:t>
        <a:bodyPr/>
        <a:lstStyle/>
        <a:p>
          <a:endParaRPr lang="ru-RU"/>
        </a:p>
      </dgm:t>
    </dgm:pt>
    <dgm:pt modelId="{9149B8C2-4D7F-4F8B-B07C-928A76A36EB3}" type="pres">
      <dgm:prSet presAssocID="{F5F26BA4-6FBE-4764-B68B-1A49B74CBD62}" presName="Name35" presStyleLbl="parChTrans1D3" presStyleIdx="5" presStyleCnt="17"/>
      <dgm:spPr/>
      <dgm:t>
        <a:bodyPr/>
        <a:lstStyle/>
        <a:p>
          <a:endParaRPr lang="ru-RU"/>
        </a:p>
      </dgm:t>
    </dgm:pt>
    <dgm:pt modelId="{00714592-3A31-4C3C-9A04-28D9FF8477C2}" type="pres">
      <dgm:prSet presAssocID="{0397ACDC-ED24-4E46-8A62-3AC9DD93C39E}" presName="hierRoot2" presStyleCnt="0">
        <dgm:presLayoutVars>
          <dgm:hierBranch/>
        </dgm:presLayoutVars>
      </dgm:prSet>
      <dgm:spPr/>
      <dgm:t>
        <a:bodyPr/>
        <a:lstStyle/>
        <a:p>
          <a:endParaRPr lang="ru-RU"/>
        </a:p>
      </dgm:t>
    </dgm:pt>
    <dgm:pt modelId="{AA7C3E21-11C3-4BF4-B634-895312E44347}" type="pres">
      <dgm:prSet presAssocID="{0397ACDC-ED24-4E46-8A62-3AC9DD93C39E}" presName="rootComposite" presStyleCnt="0"/>
      <dgm:spPr/>
      <dgm:t>
        <a:bodyPr/>
        <a:lstStyle/>
        <a:p>
          <a:endParaRPr lang="ru-RU"/>
        </a:p>
      </dgm:t>
    </dgm:pt>
    <dgm:pt modelId="{2EB56CB1-6F15-4834-BE5B-0512EACEB8D3}" type="pres">
      <dgm:prSet presAssocID="{0397ACDC-ED24-4E46-8A62-3AC9DD93C39E}" presName="rootText" presStyleLbl="node3" presStyleIdx="5" presStyleCnt="17" custScaleX="149680" custScaleY="808459" custLinFactY="-221580" custLinFactNeighborX="22815" custLinFactNeighborY="-300000">
        <dgm:presLayoutVars>
          <dgm:chPref val="3"/>
        </dgm:presLayoutVars>
      </dgm:prSet>
      <dgm:spPr/>
      <dgm:t>
        <a:bodyPr/>
        <a:lstStyle/>
        <a:p>
          <a:endParaRPr lang="ru-RU"/>
        </a:p>
      </dgm:t>
    </dgm:pt>
    <dgm:pt modelId="{C92C76D9-33B4-4A7D-ACF8-991D1B9A2A18}" type="pres">
      <dgm:prSet presAssocID="{0397ACDC-ED24-4E46-8A62-3AC9DD93C39E}" presName="rootConnector" presStyleLbl="node3" presStyleIdx="5" presStyleCnt="17"/>
      <dgm:spPr/>
      <dgm:t>
        <a:bodyPr/>
        <a:lstStyle/>
        <a:p>
          <a:endParaRPr lang="ru-RU"/>
        </a:p>
      </dgm:t>
    </dgm:pt>
    <dgm:pt modelId="{77C0DA70-28B1-414F-8511-88F5BB0D280F}" type="pres">
      <dgm:prSet presAssocID="{0397ACDC-ED24-4E46-8A62-3AC9DD93C39E}" presName="hierChild4" presStyleCnt="0"/>
      <dgm:spPr/>
      <dgm:t>
        <a:bodyPr/>
        <a:lstStyle/>
        <a:p>
          <a:endParaRPr lang="ru-RU"/>
        </a:p>
      </dgm:t>
    </dgm:pt>
    <dgm:pt modelId="{086AECA4-F9BC-4954-B2D7-1D8E2BD4EE7E}" type="pres">
      <dgm:prSet presAssocID="{0397ACDC-ED24-4E46-8A62-3AC9DD93C39E}" presName="hierChild5" presStyleCnt="0"/>
      <dgm:spPr/>
      <dgm:t>
        <a:bodyPr/>
        <a:lstStyle/>
        <a:p>
          <a:endParaRPr lang="ru-RU"/>
        </a:p>
      </dgm:t>
    </dgm:pt>
    <dgm:pt modelId="{4D96538E-0B01-4214-ABEC-FA5EEF658974}" type="pres">
      <dgm:prSet presAssocID="{D225E099-43AD-4C5D-894B-7BD22AEA54A7}" presName="Name35" presStyleLbl="parChTrans1D3" presStyleIdx="6" presStyleCnt="17"/>
      <dgm:spPr/>
      <dgm:t>
        <a:bodyPr/>
        <a:lstStyle/>
        <a:p>
          <a:endParaRPr lang="ru-RU"/>
        </a:p>
      </dgm:t>
    </dgm:pt>
    <dgm:pt modelId="{783ACEF6-2E3B-4C31-A960-20A82423BFDB}" type="pres">
      <dgm:prSet presAssocID="{341E17F2-864B-41A9-8F08-7AA28E3B1ABC}" presName="hierRoot2" presStyleCnt="0">
        <dgm:presLayoutVars>
          <dgm:hierBranch/>
        </dgm:presLayoutVars>
      </dgm:prSet>
      <dgm:spPr/>
      <dgm:t>
        <a:bodyPr/>
        <a:lstStyle/>
        <a:p>
          <a:endParaRPr lang="ru-RU"/>
        </a:p>
      </dgm:t>
    </dgm:pt>
    <dgm:pt modelId="{31731AF5-9F4C-4CE8-89E1-F322A7E5B99E}" type="pres">
      <dgm:prSet presAssocID="{341E17F2-864B-41A9-8F08-7AA28E3B1ABC}" presName="rootComposite" presStyleCnt="0"/>
      <dgm:spPr/>
      <dgm:t>
        <a:bodyPr/>
        <a:lstStyle/>
        <a:p>
          <a:endParaRPr lang="ru-RU"/>
        </a:p>
      </dgm:t>
    </dgm:pt>
    <dgm:pt modelId="{F4D97613-4E03-4674-8949-DE95E5E967F8}" type="pres">
      <dgm:prSet presAssocID="{341E17F2-864B-41A9-8F08-7AA28E3B1ABC}" presName="rootText" presStyleLbl="node3" presStyleIdx="6" presStyleCnt="17" custScaleX="107284" custScaleY="808459" custLinFactY="-221582" custLinFactNeighborX="12723" custLinFactNeighborY="-300000">
        <dgm:presLayoutVars>
          <dgm:chPref val="3"/>
        </dgm:presLayoutVars>
      </dgm:prSet>
      <dgm:spPr/>
      <dgm:t>
        <a:bodyPr/>
        <a:lstStyle/>
        <a:p>
          <a:endParaRPr lang="ru-RU"/>
        </a:p>
      </dgm:t>
    </dgm:pt>
    <dgm:pt modelId="{8C1EA7E1-08C3-4046-9CCD-B2648CA23ED0}" type="pres">
      <dgm:prSet presAssocID="{341E17F2-864B-41A9-8F08-7AA28E3B1ABC}" presName="rootConnector" presStyleLbl="node3" presStyleIdx="6" presStyleCnt="17"/>
      <dgm:spPr/>
      <dgm:t>
        <a:bodyPr/>
        <a:lstStyle/>
        <a:p>
          <a:endParaRPr lang="ru-RU"/>
        </a:p>
      </dgm:t>
    </dgm:pt>
    <dgm:pt modelId="{45B0D2CC-8EC6-4541-9456-DC28716DD4C8}" type="pres">
      <dgm:prSet presAssocID="{341E17F2-864B-41A9-8F08-7AA28E3B1ABC}" presName="hierChild4" presStyleCnt="0"/>
      <dgm:spPr/>
      <dgm:t>
        <a:bodyPr/>
        <a:lstStyle/>
        <a:p>
          <a:endParaRPr lang="ru-RU"/>
        </a:p>
      </dgm:t>
    </dgm:pt>
    <dgm:pt modelId="{A0E76017-024B-4B8F-8745-DC195F258DDE}" type="pres">
      <dgm:prSet presAssocID="{341E17F2-864B-41A9-8F08-7AA28E3B1ABC}" presName="hierChild5" presStyleCnt="0"/>
      <dgm:spPr/>
      <dgm:t>
        <a:bodyPr/>
        <a:lstStyle/>
        <a:p>
          <a:endParaRPr lang="ru-RU"/>
        </a:p>
      </dgm:t>
    </dgm:pt>
    <dgm:pt modelId="{AC35CBB5-C799-45EB-8F02-1196B55733DC}" type="pres">
      <dgm:prSet presAssocID="{EC2428F8-ACC3-4A1B-B89F-803C235F6B8B}" presName="Name35" presStyleLbl="parChTrans1D3" presStyleIdx="7" presStyleCnt="17"/>
      <dgm:spPr/>
      <dgm:t>
        <a:bodyPr/>
        <a:lstStyle/>
        <a:p>
          <a:endParaRPr lang="ru-RU"/>
        </a:p>
      </dgm:t>
    </dgm:pt>
    <dgm:pt modelId="{8A9217B6-3DCF-41D2-AB94-99AB54416192}" type="pres">
      <dgm:prSet presAssocID="{22FEB910-E7AE-4BC3-9537-F9D208C0368D}" presName="hierRoot2" presStyleCnt="0">
        <dgm:presLayoutVars>
          <dgm:hierBranch/>
        </dgm:presLayoutVars>
      </dgm:prSet>
      <dgm:spPr/>
      <dgm:t>
        <a:bodyPr/>
        <a:lstStyle/>
        <a:p>
          <a:endParaRPr lang="ru-RU"/>
        </a:p>
      </dgm:t>
    </dgm:pt>
    <dgm:pt modelId="{CA822E80-C264-4F58-B3E8-2E63C291BFDD}" type="pres">
      <dgm:prSet presAssocID="{22FEB910-E7AE-4BC3-9537-F9D208C0368D}" presName="rootComposite" presStyleCnt="0"/>
      <dgm:spPr/>
      <dgm:t>
        <a:bodyPr/>
        <a:lstStyle/>
        <a:p>
          <a:endParaRPr lang="ru-RU"/>
        </a:p>
      </dgm:t>
    </dgm:pt>
    <dgm:pt modelId="{8F772D94-1CA0-4B20-84B9-C22CBA27C549}" type="pres">
      <dgm:prSet presAssocID="{22FEB910-E7AE-4BC3-9537-F9D208C0368D}" presName="rootText" presStyleLbl="node3" presStyleIdx="7" presStyleCnt="17" custScaleX="199870" custScaleY="808459" custLinFactY="-221581" custLinFactNeighborX="7508" custLinFactNeighborY="-300000">
        <dgm:presLayoutVars>
          <dgm:chPref val="3"/>
        </dgm:presLayoutVars>
      </dgm:prSet>
      <dgm:spPr/>
      <dgm:t>
        <a:bodyPr/>
        <a:lstStyle/>
        <a:p>
          <a:endParaRPr lang="ru-RU"/>
        </a:p>
      </dgm:t>
    </dgm:pt>
    <dgm:pt modelId="{C3B9C0B8-658E-4161-A08D-A7870CD0589A}" type="pres">
      <dgm:prSet presAssocID="{22FEB910-E7AE-4BC3-9537-F9D208C0368D}" presName="rootConnector" presStyleLbl="node3" presStyleIdx="7" presStyleCnt="17"/>
      <dgm:spPr/>
      <dgm:t>
        <a:bodyPr/>
        <a:lstStyle/>
        <a:p>
          <a:endParaRPr lang="ru-RU"/>
        </a:p>
      </dgm:t>
    </dgm:pt>
    <dgm:pt modelId="{1CB67ACC-83BC-4399-97AB-934E9CDFFEE0}" type="pres">
      <dgm:prSet presAssocID="{22FEB910-E7AE-4BC3-9537-F9D208C0368D}" presName="hierChild4" presStyleCnt="0"/>
      <dgm:spPr/>
      <dgm:t>
        <a:bodyPr/>
        <a:lstStyle/>
        <a:p>
          <a:endParaRPr lang="ru-RU"/>
        </a:p>
      </dgm:t>
    </dgm:pt>
    <dgm:pt modelId="{4798B908-09B4-4F2A-8AC3-C25F9004285E}" type="pres">
      <dgm:prSet presAssocID="{22FEB910-E7AE-4BC3-9537-F9D208C0368D}" presName="hierChild5" presStyleCnt="0"/>
      <dgm:spPr/>
      <dgm:t>
        <a:bodyPr/>
        <a:lstStyle/>
        <a:p>
          <a:endParaRPr lang="ru-RU"/>
        </a:p>
      </dgm:t>
    </dgm:pt>
    <dgm:pt modelId="{DBB7F3EB-498C-4DEB-A454-5C70B619FA4A}" type="pres">
      <dgm:prSet presAssocID="{5B6D0E38-CC60-4443-B23C-8DB044E90A7A}" presName="Name35" presStyleLbl="parChTrans1D3" presStyleIdx="8" presStyleCnt="17"/>
      <dgm:spPr/>
      <dgm:t>
        <a:bodyPr/>
        <a:lstStyle/>
        <a:p>
          <a:endParaRPr lang="ru-RU"/>
        </a:p>
      </dgm:t>
    </dgm:pt>
    <dgm:pt modelId="{EAB077E1-2C52-42B3-B2BB-AA77137D62E7}" type="pres">
      <dgm:prSet presAssocID="{C7F586CD-AAC0-4692-9AA9-E6FFFF14DBC4}" presName="hierRoot2" presStyleCnt="0">
        <dgm:presLayoutVars>
          <dgm:hierBranch/>
        </dgm:presLayoutVars>
      </dgm:prSet>
      <dgm:spPr/>
      <dgm:t>
        <a:bodyPr/>
        <a:lstStyle/>
        <a:p>
          <a:endParaRPr lang="ru-RU"/>
        </a:p>
      </dgm:t>
    </dgm:pt>
    <dgm:pt modelId="{9788601A-6F98-4601-ACD0-F4351A4F6C61}" type="pres">
      <dgm:prSet presAssocID="{C7F586CD-AAC0-4692-9AA9-E6FFFF14DBC4}" presName="rootComposite" presStyleCnt="0"/>
      <dgm:spPr/>
      <dgm:t>
        <a:bodyPr/>
        <a:lstStyle/>
        <a:p>
          <a:endParaRPr lang="ru-RU"/>
        </a:p>
      </dgm:t>
    </dgm:pt>
    <dgm:pt modelId="{8E8F6141-BEAF-479E-822A-8E50F009D0E7}" type="pres">
      <dgm:prSet presAssocID="{C7F586CD-AAC0-4692-9AA9-E6FFFF14DBC4}" presName="rootText" presStyleLbl="node3" presStyleIdx="8" presStyleCnt="17" custScaleX="170755" custScaleY="808459" custLinFactY="-221581" custLinFactNeighborX="2010" custLinFactNeighborY="-300000">
        <dgm:presLayoutVars>
          <dgm:chPref val="3"/>
        </dgm:presLayoutVars>
      </dgm:prSet>
      <dgm:spPr/>
      <dgm:t>
        <a:bodyPr/>
        <a:lstStyle/>
        <a:p>
          <a:endParaRPr lang="ru-RU"/>
        </a:p>
      </dgm:t>
    </dgm:pt>
    <dgm:pt modelId="{48E2F397-D992-4E53-B559-6A4C5D3E0693}" type="pres">
      <dgm:prSet presAssocID="{C7F586CD-AAC0-4692-9AA9-E6FFFF14DBC4}" presName="rootConnector" presStyleLbl="node3" presStyleIdx="8" presStyleCnt="17"/>
      <dgm:spPr/>
      <dgm:t>
        <a:bodyPr/>
        <a:lstStyle/>
        <a:p>
          <a:endParaRPr lang="ru-RU"/>
        </a:p>
      </dgm:t>
    </dgm:pt>
    <dgm:pt modelId="{15E9CA9C-0FB2-42D2-976A-04C526C6A0C8}" type="pres">
      <dgm:prSet presAssocID="{C7F586CD-AAC0-4692-9AA9-E6FFFF14DBC4}" presName="hierChild4" presStyleCnt="0"/>
      <dgm:spPr/>
      <dgm:t>
        <a:bodyPr/>
        <a:lstStyle/>
        <a:p>
          <a:endParaRPr lang="ru-RU"/>
        </a:p>
      </dgm:t>
    </dgm:pt>
    <dgm:pt modelId="{43092F62-97FE-401F-89EF-B5F9393FB77E}" type="pres">
      <dgm:prSet presAssocID="{C7F586CD-AAC0-4692-9AA9-E6FFFF14DBC4}" presName="hierChild5" presStyleCnt="0"/>
      <dgm:spPr/>
      <dgm:t>
        <a:bodyPr/>
        <a:lstStyle/>
        <a:p>
          <a:endParaRPr lang="ru-RU"/>
        </a:p>
      </dgm:t>
    </dgm:pt>
    <dgm:pt modelId="{60B31DA3-5FEB-460B-B7AF-0F5B7727DB34}" type="pres">
      <dgm:prSet presAssocID="{C5CD4BFF-A185-46DF-9BBA-F0B09B4E35E8}" presName="hierChild5" presStyleCnt="0"/>
      <dgm:spPr/>
      <dgm:t>
        <a:bodyPr/>
        <a:lstStyle/>
        <a:p>
          <a:endParaRPr lang="ru-RU"/>
        </a:p>
      </dgm:t>
    </dgm:pt>
    <dgm:pt modelId="{0A77561F-FCF5-4B6D-970B-B0D3A4EC2268}" type="pres">
      <dgm:prSet presAssocID="{012DC094-1C00-4C70-B73B-5D2385ABB144}" presName="Name35" presStyleLbl="parChTrans1D2" presStyleIdx="2" presStyleCnt="4" custSzX="1800001" custSzY="360000"/>
      <dgm:spPr/>
      <dgm:t>
        <a:bodyPr/>
        <a:lstStyle/>
        <a:p>
          <a:endParaRPr lang="ru-RU"/>
        </a:p>
      </dgm:t>
    </dgm:pt>
    <dgm:pt modelId="{8B77BCAE-04E8-4DF3-819A-2359BF3C5253}" type="pres">
      <dgm:prSet presAssocID="{3191A2F7-6295-4FFF-90FA-F84C58669420}" presName="hierRoot2" presStyleCnt="0">
        <dgm:presLayoutVars>
          <dgm:hierBranch/>
        </dgm:presLayoutVars>
      </dgm:prSet>
      <dgm:spPr/>
      <dgm:t>
        <a:bodyPr/>
        <a:lstStyle/>
        <a:p>
          <a:endParaRPr lang="ru-RU"/>
        </a:p>
      </dgm:t>
    </dgm:pt>
    <dgm:pt modelId="{A296B55E-487E-4AC6-A641-B977B984E5E1}" type="pres">
      <dgm:prSet presAssocID="{3191A2F7-6295-4FFF-90FA-F84C58669420}" presName="rootComposite" presStyleCnt="0"/>
      <dgm:spPr/>
      <dgm:t>
        <a:bodyPr/>
        <a:lstStyle/>
        <a:p>
          <a:endParaRPr lang="ru-RU"/>
        </a:p>
      </dgm:t>
    </dgm:pt>
    <dgm:pt modelId="{5810B279-F839-4606-B58A-3A844F343AF4}" type="pres">
      <dgm:prSet presAssocID="{3191A2F7-6295-4FFF-90FA-F84C58669420}" presName="rootText" presStyleLbl="node2" presStyleIdx="2" presStyleCnt="4" custScaleX="642403" custScaleY="321107" custLinFactY="-300000" custLinFactNeighborX="-7749" custLinFactNeighborY="-332275">
        <dgm:presLayoutVars>
          <dgm:chPref val="3"/>
        </dgm:presLayoutVars>
      </dgm:prSet>
      <dgm:spPr/>
      <dgm:t>
        <a:bodyPr/>
        <a:lstStyle/>
        <a:p>
          <a:endParaRPr lang="ru-RU"/>
        </a:p>
      </dgm:t>
    </dgm:pt>
    <dgm:pt modelId="{6DC77BBE-7822-47CF-A836-122A601CF536}" type="pres">
      <dgm:prSet presAssocID="{3191A2F7-6295-4FFF-90FA-F84C58669420}" presName="rootConnector" presStyleLbl="node2" presStyleIdx="2" presStyleCnt="4"/>
      <dgm:spPr/>
      <dgm:t>
        <a:bodyPr/>
        <a:lstStyle/>
        <a:p>
          <a:endParaRPr lang="ru-RU"/>
        </a:p>
      </dgm:t>
    </dgm:pt>
    <dgm:pt modelId="{5299D2F2-D3B5-4CE5-B4A6-FEE854F19BCB}" type="pres">
      <dgm:prSet presAssocID="{3191A2F7-6295-4FFF-90FA-F84C58669420}" presName="hierChild4" presStyleCnt="0"/>
      <dgm:spPr/>
      <dgm:t>
        <a:bodyPr/>
        <a:lstStyle/>
        <a:p>
          <a:endParaRPr lang="ru-RU"/>
        </a:p>
      </dgm:t>
    </dgm:pt>
    <dgm:pt modelId="{6ED9D7E1-067D-4341-B4F8-84BEE8BB507C}" type="pres">
      <dgm:prSet presAssocID="{B0B21A33-90BB-4346-BF9D-ACFDD2EA1605}" presName="Name35" presStyleLbl="parChTrans1D3" presStyleIdx="9" presStyleCnt="17" custSzX="586800" custSzY="1670411"/>
      <dgm:spPr/>
      <dgm:t>
        <a:bodyPr/>
        <a:lstStyle/>
        <a:p>
          <a:endParaRPr lang="ru-RU"/>
        </a:p>
      </dgm:t>
    </dgm:pt>
    <dgm:pt modelId="{5B214D8C-972E-4C4B-A916-5DD02D095987}" type="pres">
      <dgm:prSet presAssocID="{663B056F-F3D8-4ABA-BF22-FA7D637AC590}" presName="hierRoot2" presStyleCnt="0">
        <dgm:presLayoutVars>
          <dgm:hierBranch/>
        </dgm:presLayoutVars>
      </dgm:prSet>
      <dgm:spPr/>
      <dgm:t>
        <a:bodyPr/>
        <a:lstStyle/>
        <a:p>
          <a:endParaRPr lang="ru-RU"/>
        </a:p>
      </dgm:t>
    </dgm:pt>
    <dgm:pt modelId="{A6A372D0-87DF-4835-9C8C-0C78A39335A4}" type="pres">
      <dgm:prSet presAssocID="{663B056F-F3D8-4ABA-BF22-FA7D637AC590}" presName="rootComposite" presStyleCnt="0"/>
      <dgm:spPr/>
      <dgm:t>
        <a:bodyPr/>
        <a:lstStyle/>
        <a:p>
          <a:endParaRPr lang="ru-RU"/>
        </a:p>
      </dgm:t>
    </dgm:pt>
    <dgm:pt modelId="{ABC6A241-D7F5-41E9-8DE6-E571E03A1C95}" type="pres">
      <dgm:prSet presAssocID="{663B056F-F3D8-4ABA-BF22-FA7D637AC590}" presName="rootText" presStyleLbl="node3" presStyleIdx="9" presStyleCnt="17" custScaleX="142003" custScaleY="808459" custLinFactY="-222595" custLinFactNeighborX="-5756" custLinFactNeighborY="-300000">
        <dgm:presLayoutVars>
          <dgm:chPref val="3"/>
        </dgm:presLayoutVars>
      </dgm:prSet>
      <dgm:spPr/>
      <dgm:t>
        <a:bodyPr/>
        <a:lstStyle/>
        <a:p>
          <a:endParaRPr lang="ru-RU"/>
        </a:p>
      </dgm:t>
    </dgm:pt>
    <dgm:pt modelId="{2D8224A2-B045-4997-8B13-DDAF9D144923}" type="pres">
      <dgm:prSet presAssocID="{663B056F-F3D8-4ABA-BF22-FA7D637AC590}" presName="rootConnector" presStyleLbl="node3" presStyleIdx="9" presStyleCnt="17"/>
      <dgm:spPr/>
      <dgm:t>
        <a:bodyPr/>
        <a:lstStyle/>
        <a:p>
          <a:endParaRPr lang="ru-RU"/>
        </a:p>
      </dgm:t>
    </dgm:pt>
    <dgm:pt modelId="{DBBDECCA-CA42-42E0-A5CC-599D3124015B}" type="pres">
      <dgm:prSet presAssocID="{663B056F-F3D8-4ABA-BF22-FA7D637AC590}" presName="hierChild4" presStyleCnt="0"/>
      <dgm:spPr/>
      <dgm:t>
        <a:bodyPr/>
        <a:lstStyle/>
        <a:p>
          <a:endParaRPr lang="ru-RU"/>
        </a:p>
      </dgm:t>
    </dgm:pt>
    <dgm:pt modelId="{5BD965E5-F814-41F5-9E28-CBE36BEED8F0}" type="pres">
      <dgm:prSet presAssocID="{663B056F-F3D8-4ABA-BF22-FA7D637AC590}" presName="hierChild5" presStyleCnt="0"/>
      <dgm:spPr/>
      <dgm:t>
        <a:bodyPr/>
        <a:lstStyle/>
        <a:p>
          <a:endParaRPr lang="ru-RU"/>
        </a:p>
      </dgm:t>
    </dgm:pt>
    <dgm:pt modelId="{4993D43F-7652-4B38-A1D6-E26DDF0DF9BE}" type="pres">
      <dgm:prSet presAssocID="{07EDFF46-E66F-495D-BE42-270B79BB81A1}" presName="Name35" presStyleLbl="parChTrans1D3" presStyleIdx="10" presStyleCnt="17" custSzX="586800" custSzY="1670411"/>
      <dgm:spPr/>
      <dgm:t>
        <a:bodyPr/>
        <a:lstStyle/>
        <a:p>
          <a:endParaRPr lang="ru-RU"/>
        </a:p>
      </dgm:t>
    </dgm:pt>
    <dgm:pt modelId="{A91519F6-2BD6-4AED-AB9C-FAB6369EC331}" type="pres">
      <dgm:prSet presAssocID="{6486B6BA-5C8C-42B5-B480-5CF60422F402}" presName="hierRoot2" presStyleCnt="0">
        <dgm:presLayoutVars>
          <dgm:hierBranch/>
        </dgm:presLayoutVars>
      </dgm:prSet>
      <dgm:spPr/>
      <dgm:t>
        <a:bodyPr/>
        <a:lstStyle/>
        <a:p>
          <a:endParaRPr lang="ru-RU"/>
        </a:p>
      </dgm:t>
    </dgm:pt>
    <dgm:pt modelId="{102108F0-3F22-4FC3-B913-AAA72C21A402}" type="pres">
      <dgm:prSet presAssocID="{6486B6BA-5C8C-42B5-B480-5CF60422F402}" presName="rootComposite" presStyleCnt="0"/>
      <dgm:spPr/>
      <dgm:t>
        <a:bodyPr/>
        <a:lstStyle/>
        <a:p>
          <a:endParaRPr lang="ru-RU"/>
        </a:p>
      </dgm:t>
    </dgm:pt>
    <dgm:pt modelId="{41E16EE3-04DB-47F6-BA3A-329A7F63F0FB}" type="pres">
      <dgm:prSet presAssocID="{6486B6BA-5C8C-42B5-B480-5CF60422F402}" presName="rootText" presStyleLbl="node3" presStyleIdx="10" presStyleCnt="17" custScaleX="142003" custScaleY="808459" custLinFactY="-222595" custLinFactNeighborX="-14908" custLinFactNeighborY="-300000">
        <dgm:presLayoutVars>
          <dgm:chPref val="3"/>
        </dgm:presLayoutVars>
      </dgm:prSet>
      <dgm:spPr/>
      <dgm:t>
        <a:bodyPr/>
        <a:lstStyle/>
        <a:p>
          <a:endParaRPr lang="ru-RU"/>
        </a:p>
      </dgm:t>
    </dgm:pt>
    <dgm:pt modelId="{B364D00A-E904-496F-9EB0-D089E1FE40E5}" type="pres">
      <dgm:prSet presAssocID="{6486B6BA-5C8C-42B5-B480-5CF60422F402}" presName="rootConnector" presStyleLbl="node3" presStyleIdx="10" presStyleCnt="17"/>
      <dgm:spPr/>
      <dgm:t>
        <a:bodyPr/>
        <a:lstStyle/>
        <a:p>
          <a:endParaRPr lang="ru-RU"/>
        </a:p>
      </dgm:t>
    </dgm:pt>
    <dgm:pt modelId="{0EA0CDCE-8BC9-4989-805F-650A59B3E365}" type="pres">
      <dgm:prSet presAssocID="{6486B6BA-5C8C-42B5-B480-5CF60422F402}" presName="hierChild4" presStyleCnt="0"/>
      <dgm:spPr/>
      <dgm:t>
        <a:bodyPr/>
        <a:lstStyle/>
        <a:p>
          <a:endParaRPr lang="ru-RU"/>
        </a:p>
      </dgm:t>
    </dgm:pt>
    <dgm:pt modelId="{31222E53-AF3A-4AD4-A6AC-99A0BD1AE836}" type="pres">
      <dgm:prSet presAssocID="{6486B6BA-5C8C-42B5-B480-5CF60422F402}" presName="hierChild5" presStyleCnt="0"/>
      <dgm:spPr/>
      <dgm:t>
        <a:bodyPr/>
        <a:lstStyle/>
        <a:p>
          <a:endParaRPr lang="ru-RU"/>
        </a:p>
      </dgm:t>
    </dgm:pt>
    <dgm:pt modelId="{099EB7FC-15C5-41D1-87AE-F6874A78D7DA}" type="pres">
      <dgm:prSet presAssocID="{AE85B869-8578-44BC-994A-D38E20E150C1}" presName="Name35" presStyleLbl="parChTrans1D3" presStyleIdx="11" presStyleCnt="17" custSzX="586800" custSzY="1670411"/>
      <dgm:spPr/>
      <dgm:t>
        <a:bodyPr/>
        <a:lstStyle/>
        <a:p>
          <a:endParaRPr lang="ru-RU"/>
        </a:p>
      </dgm:t>
    </dgm:pt>
    <dgm:pt modelId="{84F7D8A7-C750-4832-8151-BE2989F553D0}" type="pres">
      <dgm:prSet presAssocID="{B0DBE579-F4F3-45D8-B461-8B3BAC372D43}" presName="hierRoot2" presStyleCnt="0">
        <dgm:presLayoutVars>
          <dgm:hierBranch/>
        </dgm:presLayoutVars>
      </dgm:prSet>
      <dgm:spPr/>
      <dgm:t>
        <a:bodyPr/>
        <a:lstStyle/>
        <a:p>
          <a:endParaRPr lang="ru-RU"/>
        </a:p>
      </dgm:t>
    </dgm:pt>
    <dgm:pt modelId="{94E12BDF-14C5-4782-93A5-156E607786B3}" type="pres">
      <dgm:prSet presAssocID="{B0DBE579-F4F3-45D8-B461-8B3BAC372D43}" presName="rootComposite" presStyleCnt="0"/>
      <dgm:spPr/>
      <dgm:t>
        <a:bodyPr/>
        <a:lstStyle/>
        <a:p>
          <a:endParaRPr lang="ru-RU"/>
        </a:p>
      </dgm:t>
    </dgm:pt>
    <dgm:pt modelId="{B9118BB4-CD5D-4B21-890D-3FF99F74FA98}" type="pres">
      <dgm:prSet presAssocID="{B0DBE579-F4F3-45D8-B461-8B3BAC372D43}" presName="rootText" presStyleLbl="node3" presStyleIdx="11" presStyleCnt="17" custScaleX="142003" custScaleY="808459" custLinFactY="-221203" custLinFactNeighborX="-23469" custLinFactNeighborY="-300000">
        <dgm:presLayoutVars>
          <dgm:chPref val="3"/>
        </dgm:presLayoutVars>
      </dgm:prSet>
      <dgm:spPr/>
      <dgm:t>
        <a:bodyPr/>
        <a:lstStyle/>
        <a:p>
          <a:endParaRPr lang="ru-RU"/>
        </a:p>
      </dgm:t>
    </dgm:pt>
    <dgm:pt modelId="{246ED827-89BF-4769-BA50-A15D0AC557C5}" type="pres">
      <dgm:prSet presAssocID="{B0DBE579-F4F3-45D8-B461-8B3BAC372D43}" presName="rootConnector" presStyleLbl="node3" presStyleIdx="11" presStyleCnt="17"/>
      <dgm:spPr/>
      <dgm:t>
        <a:bodyPr/>
        <a:lstStyle/>
        <a:p>
          <a:endParaRPr lang="ru-RU"/>
        </a:p>
      </dgm:t>
    </dgm:pt>
    <dgm:pt modelId="{27BED17A-AD7D-4F3C-B60A-4918554F1023}" type="pres">
      <dgm:prSet presAssocID="{B0DBE579-F4F3-45D8-B461-8B3BAC372D43}" presName="hierChild4" presStyleCnt="0"/>
      <dgm:spPr/>
      <dgm:t>
        <a:bodyPr/>
        <a:lstStyle/>
        <a:p>
          <a:endParaRPr lang="ru-RU"/>
        </a:p>
      </dgm:t>
    </dgm:pt>
    <dgm:pt modelId="{4B5EBD19-37C3-4804-B63F-4977CB46202C}" type="pres">
      <dgm:prSet presAssocID="{B0DBE579-F4F3-45D8-B461-8B3BAC372D43}" presName="hierChild5" presStyleCnt="0"/>
      <dgm:spPr/>
      <dgm:t>
        <a:bodyPr/>
        <a:lstStyle/>
        <a:p>
          <a:endParaRPr lang="ru-RU"/>
        </a:p>
      </dgm:t>
    </dgm:pt>
    <dgm:pt modelId="{3E596CDD-3EC7-4872-A185-B6D922DD708F}" type="pres">
      <dgm:prSet presAssocID="{956A2FA4-7E66-4FD0-B14F-9B96ADB91860}" presName="Name35" presStyleLbl="parChTrans1D3" presStyleIdx="12" presStyleCnt="17" custSzX="586800" custSzY="1670411"/>
      <dgm:spPr/>
      <dgm:t>
        <a:bodyPr/>
        <a:lstStyle/>
        <a:p>
          <a:endParaRPr lang="ru-RU"/>
        </a:p>
      </dgm:t>
    </dgm:pt>
    <dgm:pt modelId="{69A7F015-447F-4AB3-9D93-EBEF601514A0}" type="pres">
      <dgm:prSet presAssocID="{8A90652C-E31A-481A-AE01-C0EDB65103F3}" presName="hierRoot2" presStyleCnt="0">
        <dgm:presLayoutVars>
          <dgm:hierBranch/>
        </dgm:presLayoutVars>
      </dgm:prSet>
      <dgm:spPr/>
      <dgm:t>
        <a:bodyPr/>
        <a:lstStyle/>
        <a:p>
          <a:endParaRPr lang="ru-RU"/>
        </a:p>
      </dgm:t>
    </dgm:pt>
    <dgm:pt modelId="{A5DF7E68-9984-48BE-9345-9CDAE066795B}" type="pres">
      <dgm:prSet presAssocID="{8A90652C-E31A-481A-AE01-C0EDB65103F3}" presName="rootComposite" presStyleCnt="0"/>
      <dgm:spPr/>
      <dgm:t>
        <a:bodyPr/>
        <a:lstStyle/>
        <a:p>
          <a:endParaRPr lang="ru-RU"/>
        </a:p>
      </dgm:t>
    </dgm:pt>
    <dgm:pt modelId="{FBFA738B-01CC-4513-9AD7-FE64949E8335}" type="pres">
      <dgm:prSet presAssocID="{8A90652C-E31A-481A-AE01-C0EDB65103F3}" presName="rootText" presStyleLbl="node3" presStyleIdx="12" presStyleCnt="17" custScaleX="142141" custScaleY="808837" custLinFactY="-222596" custLinFactNeighborX="-33207" custLinFactNeighborY="-300000">
        <dgm:presLayoutVars>
          <dgm:chPref val="3"/>
        </dgm:presLayoutVars>
      </dgm:prSet>
      <dgm:spPr/>
      <dgm:t>
        <a:bodyPr/>
        <a:lstStyle/>
        <a:p>
          <a:endParaRPr lang="ru-RU"/>
        </a:p>
      </dgm:t>
    </dgm:pt>
    <dgm:pt modelId="{A5B99232-AD85-44A1-9DD6-A02C8A08E268}" type="pres">
      <dgm:prSet presAssocID="{8A90652C-E31A-481A-AE01-C0EDB65103F3}" presName="rootConnector" presStyleLbl="node3" presStyleIdx="12" presStyleCnt="17"/>
      <dgm:spPr/>
      <dgm:t>
        <a:bodyPr/>
        <a:lstStyle/>
        <a:p>
          <a:endParaRPr lang="ru-RU"/>
        </a:p>
      </dgm:t>
    </dgm:pt>
    <dgm:pt modelId="{BE2B1E51-995F-4D4F-88AB-2E8D38A74193}" type="pres">
      <dgm:prSet presAssocID="{8A90652C-E31A-481A-AE01-C0EDB65103F3}" presName="hierChild4" presStyleCnt="0"/>
      <dgm:spPr/>
      <dgm:t>
        <a:bodyPr/>
        <a:lstStyle/>
        <a:p>
          <a:endParaRPr lang="ru-RU"/>
        </a:p>
      </dgm:t>
    </dgm:pt>
    <dgm:pt modelId="{F73F31EF-51A4-4965-8ABB-4B9E5ADEE3C7}" type="pres">
      <dgm:prSet presAssocID="{8A90652C-E31A-481A-AE01-C0EDB65103F3}" presName="hierChild5" presStyleCnt="0"/>
      <dgm:spPr/>
      <dgm:t>
        <a:bodyPr/>
        <a:lstStyle/>
        <a:p>
          <a:endParaRPr lang="ru-RU"/>
        </a:p>
      </dgm:t>
    </dgm:pt>
    <dgm:pt modelId="{FC877BE5-89FC-4FA4-8E9C-E788D1F13333}" type="pres">
      <dgm:prSet presAssocID="{802613A0-1E0B-42F6-A7E4-97F8AE330293}" presName="Name35" presStyleLbl="parChTrans1D3" presStyleIdx="13" presStyleCnt="17" custSzX="586800" custSzY="1670411"/>
      <dgm:spPr/>
      <dgm:t>
        <a:bodyPr/>
        <a:lstStyle/>
        <a:p>
          <a:endParaRPr lang="ru-RU"/>
        </a:p>
      </dgm:t>
    </dgm:pt>
    <dgm:pt modelId="{AC295E5E-FE8C-4105-B249-2EFB00BAC1A8}" type="pres">
      <dgm:prSet presAssocID="{4ABC521F-ACFA-44F1-9C1C-BD55FB963121}" presName="hierRoot2" presStyleCnt="0">
        <dgm:presLayoutVars>
          <dgm:hierBranch/>
        </dgm:presLayoutVars>
      </dgm:prSet>
      <dgm:spPr/>
      <dgm:t>
        <a:bodyPr/>
        <a:lstStyle/>
        <a:p>
          <a:endParaRPr lang="ru-RU"/>
        </a:p>
      </dgm:t>
    </dgm:pt>
    <dgm:pt modelId="{58D75248-3E3E-42AF-990F-B04B1AC4A429}" type="pres">
      <dgm:prSet presAssocID="{4ABC521F-ACFA-44F1-9C1C-BD55FB963121}" presName="rootComposite" presStyleCnt="0"/>
      <dgm:spPr/>
      <dgm:t>
        <a:bodyPr/>
        <a:lstStyle/>
        <a:p>
          <a:endParaRPr lang="ru-RU"/>
        </a:p>
      </dgm:t>
    </dgm:pt>
    <dgm:pt modelId="{1378B694-295E-48A4-87CC-55521D09BCCB}" type="pres">
      <dgm:prSet presAssocID="{4ABC521F-ACFA-44F1-9C1C-BD55FB963121}" presName="rootText" presStyleLbl="node3" presStyleIdx="13" presStyleCnt="17" custScaleX="142003" custScaleY="805774" custLinFactY="-222595" custLinFactNeighborX="-30585" custLinFactNeighborY="-300000">
        <dgm:presLayoutVars>
          <dgm:chPref val="3"/>
        </dgm:presLayoutVars>
      </dgm:prSet>
      <dgm:spPr/>
      <dgm:t>
        <a:bodyPr/>
        <a:lstStyle/>
        <a:p>
          <a:endParaRPr lang="ru-RU"/>
        </a:p>
      </dgm:t>
    </dgm:pt>
    <dgm:pt modelId="{0F6318CB-A267-41E4-9C50-B6FB1DEEDF77}" type="pres">
      <dgm:prSet presAssocID="{4ABC521F-ACFA-44F1-9C1C-BD55FB963121}" presName="rootConnector" presStyleLbl="node3" presStyleIdx="13" presStyleCnt="17"/>
      <dgm:spPr/>
      <dgm:t>
        <a:bodyPr/>
        <a:lstStyle/>
        <a:p>
          <a:endParaRPr lang="ru-RU"/>
        </a:p>
      </dgm:t>
    </dgm:pt>
    <dgm:pt modelId="{211105E5-738A-4C77-B5E6-5A43482ECFCD}" type="pres">
      <dgm:prSet presAssocID="{4ABC521F-ACFA-44F1-9C1C-BD55FB963121}" presName="hierChild4" presStyleCnt="0"/>
      <dgm:spPr/>
      <dgm:t>
        <a:bodyPr/>
        <a:lstStyle/>
        <a:p>
          <a:endParaRPr lang="ru-RU"/>
        </a:p>
      </dgm:t>
    </dgm:pt>
    <dgm:pt modelId="{CB69AD2A-74EF-48E4-AC8A-A71F04AD144F}" type="pres">
      <dgm:prSet presAssocID="{4ABC521F-ACFA-44F1-9C1C-BD55FB963121}" presName="hierChild5" presStyleCnt="0"/>
      <dgm:spPr/>
      <dgm:t>
        <a:bodyPr/>
        <a:lstStyle/>
        <a:p>
          <a:endParaRPr lang="ru-RU"/>
        </a:p>
      </dgm:t>
    </dgm:pt>
    <dgm:pt modelId="{CA0271E9-9511-4E5E-9757-9BD4FD3CC910}" type="pres">
      <dgm:prSet presAssocID="{3191A2F7-6295-4FFF-90FA-F84C58669420}" presName="hierChild5" presStyleCnt="0"/>
      <dgm:spPr/>
      <dgm:t>
        <a:bodyPr/>
        <a:lstStyle/>
        <a:p>
          <a:endParaRPr lang="ru-RU"/>
        </a:p>
      </dgm:t>
    </dgm:pt>
    <dgm:pt modelId="{8C8F2C14-C844-4030-A1E2-FBFEF4F31853}" type="pres">
      <dgm:prSet presAssocID="{8BBAFC55-CECE-4E87-8C85-FE07A41BB7C1}" presName="Name35" presStyleLbl="parChTrans1D2" presStyleIdx="3" presStyleCnt="4" custSzX="1800000" custSzY="360000"/>
      <dgm:spPr/>
      <dgm:t>
        <a:bodyPr/>
        <a:lstStyle/>
        <a:p>
          <a:endParaRPr lang="ru-RU"/>
        </a:p>
      </dgm:t>
    </dgm:pt>
    <dgm:pt modelId="{3298FC1B-F724-4086-896D-7F396FA2542D}" type="pres">
      <dgm:prSet presAssocID="{353E4A80-D192-43F8-8C20-423E235E8AB6}" presName="hierRoot2" presStyleCnt="0">
        <dgm:presLayoutVars>
          <dgm:hierBranch/>
        </dgm:presLayoutVars>
      </dgm:prSet>
      <dgm:spPr/>
      <dgm:t>
        <a:bodyPr/>
        <a:lstStyle/>
        <a:p>
          <a:endParaRPr lang="ru-RU"/>
        </a:p>
      </dgm:t>
    </dgm:pt>
    <dgm:pt modelId="{0641BF65-A5C3-4D7A-B851-4D34289DD87D}" type="pres">
      <dgm:prSet presAssocID="{353E4A80-D192-43F8-8C20-423E235E8AB6}" presName="rootComposite" presStyleCnt="0"/>
      <dgm:spPr/>
      <dgm:t>
        <a:bodyPr/>
        <a:lstStyle/>
        <a:p>
          <a:endParaRPr lang="ru-RU"/>
        </a:p>
      </dgm:t>
    </dgm:pt>
    <dgm:pt modelId="{C9274A40-9F2D-4D44-8E86-ECC058052CFF}" type="pres">
      <dgm:prSet presAssocID="{353E4A80-D192-43F8-8C20-423E235E8AB6}" presName="rootText" presStyleLbl="node2" presStyleIdx="3" presStyleCnt="4" custScaleX="433570" custScaleY="227674" custLinFactY="-300000" custLinFactNeighborX="-14129" custLinFactNeighborY="-332275">
        <dgm:presLayoutVars>
          <dgm:chPref val="3"/>
        </dgm:presLayoutVars>
      </dgm:prSet>
      <dgm:spPr/>
      <dgm:t>
        <a:bodyPr/>
        <a:lstStyle/>
        <a:p>
          <a:endParaRPr lang="ru-RU"/>
        </a:p>
      </dgm:t>
    </dgm:pt>
    <dgm:pt modelId="{2E667A1A-9CE4-49B3-B9D6-A9E67362C759}" type="pres">
      <dgm:prSet presAssocID="{353E4A80-D192-43F8-8C20-423E235E8AB6}" presName="rootConnector" presStyleLbl="node2" presStyleIdx="3" presStyleCnt="4"/>
      <dgm:spPr/>
      <dgm:t>
        <a:bodyPr/>
        <a:lstStyle/>
        <a:p>
          <a:endParaRPr lang="ru-RU"/>
        </a:p>
      </dgm:t>
    </dgm:pt>
    <dgm:pt modelId="{9EED1FA1-BD42-4533-B4FB-3B9DA40CAE7E}" type="pres">
      <dgm:prSet presAssocID="{353E4A80-D192-43F8-8C20-423E235E8AB6}" presName="hierChild4" presStyleCnt="0"/>
      <dgm:spPr/>
      <dgm:t>
        <a:bodyPr/>
        <a:lstStyle/>
        <a:p>
          <a:endParaRPr lang="ru-RU"/>
        </a:p>
      </dgm:t>
    </dgm:pt>
    <dgm:pt modelId="{AB47A7D5-06CA-4220-B187-F808C179513D}" type="pres">
      <dgm:prSet presAssocID="{AC5AF330-4E25-4071-9078-88B40B8E81C8}" presName="Name35" presStyleLbl="parChTrans1D3" presStyleIdx="14" presStyleCnt="17" custSzX="586800" custSzY="1670411"/>
      <dgm:spPr/>
      <dgm:t>
        <a:bodyPr/>
        <a:lstStyle/>
        <a:p>
          <a:endParaRPr lang="ru-RU"/>
        </a:p>
      </dgm:t>
    </dgm:pt>
    <dgm:pt modelId="{7DE97A09-259D-4B7E-BB9B-AFD95F660884}" type="pres">
      <dgm:prSet presAssocID="{72E90CD1-2B10-4250-95F2-5344396CF298}" presName="hierRoot2" presStyleCnt="0">
        <dgm:presLayoutVars>
          <dgm:hierBranch/>
        </dgm:presLayoutVars>
      </dgm:prSet>
      <dgm:spPr/>
      <dgm:t>
        <a:bodyPr/>
        <a:lstStyle/>
        <a:p>
          <a:endParaRPr lang="ru-RU"/>
        </a:p>
      </dgm:t>
    </dgm:pt>
    <dgm:pt modelId="{63A719EE-A68E-4958-9E7B-6FCD47E9F9EB}" type="pres">
      <dgm:prSet presAssocID="{72E90CD1-2B10-4250-95F2-5344396CF298}" presName="rootComposite" presStyleCnt="0"/>
      <dgm:spPr/>
      <dgm:t>
        <a:bodyPr/>
        <a:lstStyle/>
        <a:p>
          <a:endParaRPr lang="ru-RU"/>
        </a:p>
      </dgm:t>
    </dgm:pt>
    <dgm:pt modelId="{5B57AE46-C02B-4B06-8671-F8B3BD310386}" type="pres">
      <dgm:prSet presAssocID="{72E90CD1-2B10-4250-95F2-5344396CF298}" presName="rootText" presStyleLbl="node3" presStyleIdx="14" presStyleCnt="17" custScaleX="163701" custScaleY="808144" custLinFactY="-200000" custLinFactNeighborX="-20336" custLinFactNeighborY="-227772">
        <dgm:presLayoutVars>
          <dgm:chPref val="3"/>
        </dgm:presLayoutVars>
      </dgm:prSet>
      <dgm:spPr/>
      <dgm:t>
        <a:bodyPr/>
        <a:lstStyle/>
        <a:p>
          <a:endParaRPr lang="ru-RU"/>
        </a:p>
      </dgm:t>
    </dgm:pt>
    <dgm:pt modelId="{E13DC113-0492-46A8-99E3-D3F35C810319}" type="pres">
      <dgm:prSet presAssocID="{72E90CD1-2B10-4250-95F2-5344396CF298}" presName="rootConnector" presStyleLbl="node3" presStyleIdx="14" presStyleCnt="17"/>
      <dgm:spPr/>
      <dgm:t>
        <a:bodyPr/>
        <a:lstStyle/>
        <a:p>
          <a:endParaRPr lang="ru-RU"/>
        </a:p>
      </dgm:t>
    </dgm:pt>
    <dgm:pt modelId="{4A49418F-6A48-433A-A89E-D7C146F019AF}" type="pres">
      <dgm:prSet presAssocID="{72E90CD1-2B10-4250-95F2-5344396CF298}" presName="hierChild4" presStyleCnt="0"/>
      <dgm:spPr/>
      <dgm:t>
        <a:bodyPr/>
        <a:lstStyle/>
        <a:p>
          <a:endParaRPr lang="ru-RU"/>
        </a:p>
      </dgm:t>
    </dgm:pt>
    <dgm:pt modelId="{E5D8413E-F6EC-485B-BF0A-91CD224E763A}" type="pres">
      <dgm:prSet presAssocID="{72E90CD1-2B10-4250-95F2-5344396CF298}" presName="hierChild5" presStyleCnt="0"/>
      <dgm:spPr/>
      <dgm:t>
        <a:bodyPr/>
        <a:lstStyle/>
        <a:p>
          <a:endParaRPr lang="ru-RU"/>
        </a:p>
      </dgm:t>
    </dgm:pt>
    <dgm:pt modelId="{112E370A-3844-442A-9D05-E25791F93A82}" type="pres">
      <dgm:prSet presAssocID="{06B8C915-E1CA-4F72-98E1-BB9389388A6F}" presName="Name35" presStyleLbl="parChTrans1D3" presStyleIdx="15" presStyleCnt="17" custSzX="586800" custSzY="1670411"/>
      <dgm:spPr/>
      <dgm:t>
        <a:bodyPr/>
        <a:lstStyle/>
        <a:p>
          <a:endParaRPr lang="ru-RU"/>
        </a:p>
      </dgm:t>
    </dgm:pt>
    <dgm:pt modelId="{F82F0C29-5EA8-4E2F-9101-61AE2019BA75}" type="pres">
      <dgm:prSet presAssocID="{088C96C0-35BA-45C1-90E2-6BFFA0D8940E}" presName="hierRoot2" presStyleCnt="0">
        <dgm:presLayoutVars>
          <dgm:hierBranch/>
        </dgm:presLayoutVars>
      </dgm:prSet>
      <dgm:spPr/>
      <dgm:t>
        <a:bodyPr/>
        <a:lstStyle/>
        <a:p>
          <a:endParaRPr lang="ru-RU"/>
        </a:p>
      </dgm:t>
    </dgm:pt>
    <dgm:pt modelId="{D5287EA5-3614-428E-BA7D-869686409D6E}" type="pres">
      <dgm:prSet presAssocID="{088C96C0-35BA-45C1-90E2-6BFFA0D8940E}" presName="rootComposite" presStyleCnt="0"/>
      <dgm:spPr/>
      <dgm:t>
        <a:bodyPr/>
        <a:lstStyle/>
        <a:p>
          <a:endParaRPr lang="ru-RU"/>
        </a:p>
      </dgm:t>
    </dgm:pt>
    <dgm:pt modelId="{2510C481-B962-494E-B3A5-05950E766C69}" type="pres">
      <dgm:prSet presAssocID="{088C96C0-35BA-45C1-90E2-6BFFA0D8940E}" presName="rootText" presStyleLbl="node3" presStyleIdx="15" presStyleCnt="17" custScaleX="142003" custScaleY="808459" custLinFactY="-200000" custLinFactNeighborX="-20433" custLinFactNeighborY="-227772">
        <dgm:presLayoutVars>
          <dgm:chPref val="3"/>
        </dgm:presLayoutVars>
      </dgm:prSet>
      <dgm:spPr/>
      <dgm:t>
        <a:bodyPr/>
        <a:lstStyle/>
        <a:p>
          <a:endParaRPr lang="ru-RU"/>
        </a:p>
      </dgm:t>
    </dgm:pt>
    <dgm:pt modelId="{47FEF627-8D21-4703-8C3F-764CC2041274}" type="pres">
      <dgm:prSet presAssocID="{088C96C0-35BA-45C1-90E2-6BFFA0D8940E}" presName="rootConnector" presStyleLbl="node3" presStyleIdx="15" presStyleCnt="17"/>
      <dgm:spPr/>
      <dgm:t>
        <a:bodyPr/>
        <a:lstStyle/>
        <a:p>
          <a:endParaRPr lang="ru-RU"/>
        </a:p>
      </dgm:t>
    </dgm:pt>
    <dgm:pt modelId="{31279064-1BCF-41D8-B4E7-0395D58F5F3D}" type="pres">
      <dgm:prSet presAssocID="{088C96C0-35BA-45C1-90E2-6BFFA0D8940E}" presName="hierChild4" presStyleCnt="0"/>
      <dgm:spPr/>
      <dgm:t>
        <a:bodyPr/>
        <a:lstStyle/>
        <a:p>
          <a:endParaRPr lang="ru-RU"/>
        </a:p>
      </dgm:t>
    </dgm:pt>
    <dgm:pt modelId="{DF990C2D-B05F-4A69-A120-D0D1F7FE8863}" type="pres">
      <dgm:prSet presAssocID="{088C96C0-35BA-45C1-90E2-6BFFA0D8940E}" presName="hierChild5" presStyleCnt="0"/>
      <dgm:spPr/>
      <dgm:t>
        <a:bodyPr/>
        <a:lstStyle/>
        <a:p>
          <a:endParaRPr lang="ru-RU"/>
        </a:p>
      </dgm:t>
    </dgm:pt>
    <dgm:pt modelId="{1BA99536-79FC-4932-B4F7-227ACC3DF4CE}" type="pres">
      <dgm:prSet presAssocID="{9E643F76-6AD7-42BE-82DD-788F89803AC8}" presName="Name35" presStyleLbl="parChTrans1D3" presStyleIdx="16" presStyleCnt="17" custSzX="586800" custSzY="1670411"/>
      <dgm:spPr/>
      <dgm:t>
        <a:bodyPr/>
        <a:lstStyle/>
        <a:p>
          <a:endParaRPr lang="ru-RU"/>
        </a:p>
      </dgm:t>
    </dgm:pt>
    <dgm:pt modelId="{75232E60-980B-4AB0-8E00-CAEB07CCEB42}" type="pres">
      <dgm:prSet presAssocID="{893DF6F3-C9BC-417B-9D0A-E6CCF2A59844}" presName="hierRoot2" presStyleCnt="0">
        <dgm:presLayoutVars>
          <dgm:hierBranch val="init"/>
        </dgm:presLayoutVars>
      </dgm:prSet>
      <dgm:spPr/>
      <dgm:t>
        <a:bodyPr/>
        <a:lstStyle/>
        <a:p>
          <a:endParaRPr lang="ru-RU"/>
        </a:p>
      </dgm:t>
    </dgm:pt>
    <dgm:pt modelId="{D6F8932A-BE1E-457B-9099-EDDAFF426A99}" type="pres">
      <dgm:prSet presAssocID="{893DF6F3-C9BC-417B-9D0A-E6CCF2A59844}" presName="rootComposite" presStyleCnt="0"/>
      <dgm:spPr/>
      <dgm:t>
        <a:bodyPr/>
        <a:lstStyle/>
        <a:p>
          <a:endParaRPr lang="ru-RU"/>
        </a:p>
      </dgm:t>
    </dgm:pt>
    <dgm:pt modelId="{228B2656-609E-4272-A050-51BE35518921}" type="pres">
      <dgm:prSet presAssocID="{893DF6F3-C9BC-417B-9D0A-E6CCF2A59844}" presName="rootText" presStyleLbl="node3" presStyleIdx="16" presStyleCnt="17" custScaleX="187631" custScaleY="808408" custLinFactY="-200000" custLinFactNeighborX="-29599" custLinFactNeighborY="-227772">
        <dgm:presLayoutVars>
          <dgm:chPref val="3"/>
        </dgm:presLayoutVars>
      </dgm:prSet>
      <dgm:spPr/>
      <dgm:t>
        <a:bodyPr/>
        <a:lstStyle/>
        <a:p>
          <a:endParaRPr lang="ru-RU"/>
        </a:p>
      </dgm:t>
    </dgm:pt>
    <dgm:pt modelId="{78657DBD-2203-454D-978C-F20F457A7913}" type="pres">
      <dgm:prSet presAssocID="{893DF6F3-C9BC-417B-9D0A-E6CCF2A59844}" presName="rootConnector" presStyleLbl="node3" presStyleIdx="16" presStyleCnt="17"/>
      <dgm:spPr/>
      <dgm:t>
        <a:bodyPr/>
        <a:lstStyle/>
        <a:p>
          <a:endParaRPr lang="ru-RU"/>
        </a:p>
      </dgm:t>
    </dgm:pt>
    <dgm:pt modelId="{C92B841E-47D0-463B-8D6D-2021AF09CA73}" type="pres">
      <dgm:prSet presAssocID="{893DF6F3-C9BC-417B-9D0A-E6CCF2A59844}" presName="hierChild4" presStyleCnt="0"/>
      <dgm:spPr/>
      <dgm:t>
        <a:bodyPr/>
        <a:lstStyle/>
        <a:p>
          <a:endParaRPr lang="ru-RU"/>
        </a:p>
      </dgm:t>
    </dgm:pt>
    <dgm:pt modelId="{CE43FDA2-5879-439A-843A-E5F6A927B255}" type="pres">
      <dgm:prSet presAssocID="{893DF6F3-C9BC-417B-9D0A-E6CCF2A59844}" presName="hierChild5" presStyleCnt="0"/>
      <dgm:spPr/>
      <dgm:t>
        <a:bodyPr/>
        <a:lstStyle/>
        <a:p>
          <a:endParaRPr lang="ru-RU"/>
        </a:p>
      </dgm:t>
    </dgm:pt>
    <dgm:pt modelId="{6DBB6B6F-BC56-433D-BA1D-2304E18180A1}" type="pres">
      <dgm:prSet presAssocID="{353E4A80-D192-43F8-8C20-423E235E8AB6}" presName="hierChild5" presStyleCnt="0"/>
      <dgm:spPr/>
      <dgm:t>
        <a:bodyPr/>
        <a:lstStyle/>
        <a:p>
          <a:endParaRPr lang="ru-RU"/>
        </a:p>
      </dgm:t>
    </dgm:pt>
    <dgm:pt modelId="{54969C7B-54A7-45D4-AAD2-B43B98F748ED}" type="pres">
      <dgm:prSet presAssocID="{AD1D7EE5-47D2-4417-A83D-B7B975D03199}" presName="hierChild3" presStyleCnt="0"/>
      <dgm:spPr/>
      <dgm:t>
        <a:bodyPr/>
        <a:lstStyle/>
        <a:p>
          <a:endParaRPr lang="ru-RU"/>
        </a:p>
      </dgm:t>
    </dgm:pt>
  </dgm:ptLst>
  <dgm:cxnLst>
    <dgm:cxn modelId="{2EF39E6B-675B-4466-9B0A-C9BA864CC637}" type="presOf" srcId="{C5CD4BFF-A185-46DF-9BBA-F0B09B4E35E8}" destId="{9632793C-B7BE-436B-A551-395E5506228E}" srcOrd="1" destOrd="0" presId="urn:microsoft.com/office/officeart/2005/8/layout/orgChart1"/>
    <dgm:cxn modelId="{D74D4E59-EEDA-4C9B-99DB-7D80ED54A738}" type="presOf" srcId="{F5F26BA4-6FBE-4764-B68B-1A49B74CBD62}" destId="{9149B8C2-4D7F-4F8B-B07C-928A76A36EB3}" srcOrd="0" destOrd="0" presId="urn:microsoft.com/office/officeart/2005/8/layout/orgChart1"/>
    <dgm:cxn modelId="{5203559E-3EFE-492B-8642-2635345CF46A}" type="presOf" srcId="{22FEB910-E7AE-4BC3-9537-F9D208C0368D}" destId="{8F772D94-1CA0-4B20-84B9-C22CBA27C549}" srcOrd="0" destOrd="0" presId="urn:microsoft.com/office/officeart/2005/8/layout/orgChart1"/>
    <dgm:cxn modelId="{27167A79-74A5-4A42-A1C9-F1A95516DAF0}" type="presOf" srcId="{4DBF33FB-ED5D-49E7-A785-B40F3C4A8276}" destId="{2F41E26F-FF68-44F5-A241-1830845ACAC3}" srcOrd="0" destOrd="0" presId="urn:microsoft.com/office/officeart/2005/8/layout/orgChart1"/>
    <dgm:cxn modelId="{5DBA01B9-BEF7-4ECF-B3E2-930E6C0F39B2}" type="presOf" srcId="{353E4A80-D192-43F8-8C20-423E235E8AB6}" destId="{2E667A1A-9CE4-49B3-B9D6-A9E67362C759}" srcOrd="1" destOrd="0" presId="urn:microsoft.com/office/officeart/2005/8/layout/orgChart1"/>
    <dgm:cxn modelId="{99CA4FA0-1667-47A7-A091-54FC62813470}" type="presOf" srcId="{405C0295-35D1-437B-9AE8-182842F337DA}" destId="{C195FE81-4B1F-4018-9119-3A4A962A0F2A}" srcOrd="0" destOrd="0" presId="urn:microsoft.com/office/officeart/2005/8/layout/orgChart1"/>
    <dgm:cxn modelId="{3B51948E-C582-4FA8-A120-AC14EA612178}" type="presOf" srcId="{9E643F76-6AD7-42BE-82DD-788F89803AC8}" destId="{1BA99536-79FC-4932-B4F7-227ACC3DF4CE}" srcOrd="0" destOrd="0" presId="urn:microsoft.com/office/officeart/2005/8/layout/orgChart1"/>
    <dgm:cxn modelId="{2D42149E-C6DE-4F24-9539-0E30909C5B7D}" type="presOf" srcId="{663B056F-F3D8-4ABA-BF22-FA7D637AC590}" destId="{ABC6A241-D7F5-41E9-8DE6-E571E03A1C95}" srcOrd="0" destOrd="0" presId="urn:microsoft.com/office/officeart/2005/8/layout/orgChart1"/>
    <dgm:cxn modelId="{C92338EC-D527-4C08-9EBD-7C9D6DCA789B}" type="presOf" srcId="{B0DBE579-F4F3-45D8-B461-8B3BAC372D43}" destId="{B9118BB4-CD5D-4B21-890D-3FF99F74FA98}" srcOrd="0" destOrd="0" presId="urn:microsoft.com/office/officeart/2005/8/layout/orgChart1"/>
    <dgm:cxn modelId="{C9F91C7B-4146-440F-AA3D-FF842883026C}" type="presOf" srcId="{AC5AF330-4E25-4071-9078-88B40B8E81C8}" destId="{AB47A7D5-06CA-4220-B187-F808C179513D}" srcOrd="0" destOrd="0" presId="urn:microsoft.com/office/officeart/2005/8/layout/orgChart1"/>
    <dgm:cxn modelId="{D879C608-C0DB-4D5C-8A72-34C458734F09}" srcId="{3191A2F7-6295-4FFF-90FA-F84C58669420}" destId="{8A90652C-E31A-481A-AE01-C0EDB65103F3}" srcOrd="3" destOrd="0" parTransId="{956A2FA4-7E66-4FD0-B14F-9B96ADB91860}" sibTransId="{F88FD3B5-9AC0-4E8E-8ECA-BC936DEAF8B6}"/>
    <dgm:cxn modelId="{F07E1DA1-B661-46BA-973E-6469C31B99D3}" type="presOf" srcId="{3D53569F-9305-435A-871B-C95093DF7FC3}" destId="{1D9548AD-E935-4445-A7C0-84FC64989F3D}" srcOrd="1" destOrd="0" presId="urn:microsoft.com/office/officeart/2005/8/layout/orgChart1"/>
    <dgm:cxn modelId="{5E82FC67-65D8-43EE-84DA-C90A6671DEF3}" type="presOf" srcId="{4ABC521F-ACFA-44F1-9C1C-BD55FB963121}" destId="{0F6318CB-A267-41E4-9C50-B6FB1DEEDF77}" srcOrd="1" destOrd="0" presId="urn:microsoft.com/office/officeart/2005/8/layout/orgChart1"/>
    <dgm:cxn modelId="{976B64D7-AC6D-49E5-B7C8-AD5926D1E50C}" type="presOf" srcId="{C6B2D716-8F2C-43F1-B0CC-AF20D92205EA}" destId="{AC487C38-F88A-4AEB-9523-AA33298A5DA7}" srcOrd="0" destOrd="0" presId="urn:microsoft.com/office/officeart/2005/8/layout/orgChart1"/>
    <dgm:cxn modelId="{5CB413AA-5965-479B-A5C1-8EB706CEB81E}" type="presOf" srcId="{3191A2F7-6295-4FFF-90FA-F84C58669420}" destId="{5810B279-F839-4606-B58A-3A844F343AF4}" srcOrd="0" destOrd="0" presId="urn:microsoft.com/office/officeart/2005/8/layout/orgChart1"/>
    <dgm:cxn modelId="{DDB28FAB-6F58-4A3D-A02D-3D851D17AB9B}" type="presOf" srcId="{BFB8911F-77CE-4B58-BCD0-2FF0F74F6AC6}" destId="{12EDBFA7-4DBE-49F2-9EDA-ADC029886393}" srcOrd="0" destOrd="0" presId="urn:microsoft.com/office/officeart/2005/8/layout/orgChart1"/>
    <dgm:cxn modelId="{60D5A6BE-7ADF-4084-9521-191707A62A8A}" type="presOf" srcId="{72E90CD1-2B10-4250-95F2-5344396CF298}" destId="{5B57AE46-C02B-4B06-8671-F8B3BD310386}" srcOrd="0" destOrd="0" presId="urn:microsoft.com/office/officeart/2005/8/layout/orgChart1"/>
    <dgm:cxn modelId="{23F200A6-A99D-4DEF-B91E-32C9388165B5}" type="presOf" srcId="{353E4A80-D192-43F8-8C20-423E235E8AB6}" destId="{C9274A40-9F2D-4D44-8E86-ECC058052CFF}" srcOrd="0" destOrd="0" presId="urn:microsoft.com/office/officeart/2005/8/layout/orgChart1"/>
    <dgm:cxn modelId="{4EFCE6C8-9F25-4FF3-8B56-BD84863FBA50}" srcId="{C5CD4BFF-A185-46DF-9BBA-F0B09B4E35E8}" destId="{C7F586CD-AAC0-4692-9AA9-E6FFFF14DBC4}" srcOrd="3" destOrd="0" parTransId="{5B6D0E38-CC60-4443-B23C-8DB044E90A7A}" sibTransId="{EB87F37B-5463-4E71-A534-95186514ED83}"/>
    <dgm:cxn modelId="{EDF951DD-3764-4C81-AFD3-F4A884179DD0}" type="presOf" srcId="{D4C0A1AD-2AA2-4E0B-A95F-89E757BE77AE}" destId="{736A81A0-3D3A-443C-813D-9D808197728E}" srcOrd="0" destOrd="0" presId="urn:microsoft.com/office/officeart/2005/8/layout/orgChart1"/>
    <dgm:cxn modelId="{2192F81D-81C0-4B0E-9750-4EB56A3F1EBB}" type="presOf" srcId="{0397ACDC-ED24-4E46-8A62-3AC9DD93C39E}" destId="{2EB56CB1-6F15-4834-BE5B-0512EACEB8D3}" srcOrd="0" destOrd="0" presId="urn:microsoft.com/office/officeart/2005/8/layout/orgChart1"/>
    <dgm:cxn modelId="{C424CF0D-3BEA-4FA6-82C2-EBD557F1E23A}" srcId="{C5CD4BFF-A185-46DF-9BBA-F0B09B4E35E8}" destId="{341E17F2-864B-41A9-8F08-7AA28E3B1ABC}" srcOrd="1" destOrd="0" parTransId="{D225E099-43AD-4C5D-894B-7BD22AEA54A7}" sibTransId="{2BF7CA3D-1B8A-43D9-872A-9C9AD346A6A1}"/>
    <dgm:cxn modelId="{B6D61A91-0225-4AB9-8A84-DCD28637C56C}" srcId="{C6B2D716-8F2C-43F1-B0CC-AF20D92205EA}" destId="{EA1F0123-F3AE-4234-A498-CB65A4ECDAF4}" srcOrd="1" destOrd="0" parTransId="{4F85CD6B-F775-4952-AE66-D3E038CC9AF0}" sibTransId="{0B613B6E-95A9-413E-ACC1-7E1B2480A94C}"/>
    <dgm:cxn modelId="{40E78C9E-8E52-4B8E-AED1-710A0E5685D4}" type="presOf" srcId="{07EDFF46-E66F-495D-BE42-270B79BB81A1}" destId="{4993D43F-7652-4B38-A1D6-E26DDF0DF9BE}" srcOrd="0" destOrd="0" presId="urn:microsoft.com/office/officeart/2005/8/layout/orgChart1"/>
    <dgm:cxn modelId="{FC6EF2FF-5A51-4F22-8757-B438037F3A6C}" type="presOf" srcId="{893DF6F3-C9BC-417B-9D0A-E6CCF2A59844}" destId="{228B2656-609E-4272-A050-51BE35518921}" srcOrd="0" destOrd="0" presId="urn:microsoft.com/office/officeart/2005/8/layout/orgChart1"/>
    <dgm:cxn modelId="{0B350BBD-52D6-4FCE-98D3-D3378C63FAEA}" type="presOf" srcId="{4F85CD6B-F775-4952-AE66-D3E038CC9AF0}" destId="{4296CA68-F136-4D51-821A-6B593DC9C344}" srcOrd="0" destOrd="0" presId="urn:microsoft.com/office/officeart/2005/8/layout/orgChart1"/>
    <dgm:cxn modelId="{745B55F4-313F-4243-91C8-EA1D63D4C8BB}" type="presOf" srcId="{3D53569F-9305-435A-871B-C95093DF7FC3}" destId="{288BD1F5-87C7-4B3C-BA4C-822CCD302FE0}" srcOrd="0" destOrd="0" presId="urn:microsoft.com/office/officeart/2005/8/layout/orgChart1"/>
    <dgm:cxn modelId="{C51AFAFF-A2EA-449F-9F6D-825F82502C5B}" type="presOf" srcId="{B0B21A33-90BB-4346-BF9D-ACFDD2EA1605}" destId="{6ED9D7E1-067D-4341-B4F8-84BEE8BB507C}" srcOrd="0" destOrd="0" presId="urn:microsoft.com/office/officeart/2005/8/layout/orgChart1"/>
    <dgm:cxn modelId="{29812E23-8D13-4A82-90F7-5BA21D7AB268}" srcId="{353E4A80-D192-43F8-8C20-423E235E8AB6}" destId="{893DF6F3-C9BC-417B-9D0A-E6CCF2A59844}" srcOrd="2" destOrd="0" parTransId="{9E643F76-6AD7-42BE-82DD-788F89803AC8}" sibTransId="{27569744-BEEB-4259-8B87-5FFDF5EB4F9F}"/>
    <dgm:cxn modelId="{6D8CDB49-3927-4C68-B71D-FE8BB1A7D8A1}" type="presOf" srcId="{0AD897B2-70EF-42C4-9661-C17AC4FD0D7C}" destId="{EC0BABEC-66A0-47C8-AAC8-692378E605ED}" srcOrd="1" destOrd="0" presId="urn:microsoft.com/office/officeart/2005/8/layout/orgChart1"/>
    <dgm:cxn modelId="{26FBF069-500A-4C05-ABCF-F0E8C26997CD}" type="presOf" srcId="{0CFA429A-787A-49A0-94EE-5B40A4B2ECE3}" destId="{6E5A67F5-D387-4B4B-BB04-A652BCFC11E8}" srcOrd="0" destOrd="0" presId="urn:microsoft.com/office/officeart/2005/8/layout/orgChart1"/>
    <dgm:cxn modelId="{AA869D97-0E76-4C8C-B551-E07FDCBA67A4}" srcId="{AD1D7EE5-47D2-4417-A83D-B7B975D03199}" destId="{C5CD4BFF-A185-46DF-9BBA-F0B09B4E35E8}" srcOrd="1" destOrd="0" parTransId="{405C0295-35D1-437B-9AE8-182842F337DA}" sibTransId="{8D1DBC32-E88E-4C5D-BE7B-3A58C1AE1837}"/>
    <dgm:cxn modelId="{A0DD8E1D-ECAE-433D-A6ED-F6ABDD2B5821}" srcId="{C5CD4BFF-A185-46DF-9BBA-F0B09B4E35E8}" destId="{0397ACDC-ED24-4E46-8A62-3AC9DD93C39E}" srcOrd="0" destOrd="0" parTransId="{F5F26BA4-6FBE-4764-B68B-1A49B74CBD62}" sibTransId="{546EB147-0B66-4ED6-96F5-C918EC2EBE9F}"/>
    <dgm:cxn modelId="{55916B6F-6D99-4F6B-BFD6-9CF6ECFB61CA}" type="presOf" srcId="{341E17F2-864B-41A9-8F08-7AA28E3B1ABC}" destId="{F4D97613-4E03-4674-8949-DE95E5E967F8}" srcOrd="0" destOrd="0" presId="urn:microsoft.com/office/officeart/2005/8/layout/orgChart1"/>
    <dgm:cxn modelId="{67C326D8-42CC-4F80-8832-D71B52A2E937}" type="presOf" srcId="{8A90652C-E31A-481A-AE01-C0EDB65103F3}" destId="{FBFA738B-01CC-4513-9AD7-FE64949E8335}" srcOrd="0" destOrd="0" presId="urn:microsoft.com/office/officeart/2005/8/layout/orgChart1"/>
    <dgm:cxn modelId="{69F29446-A9CF-4771-8891-F539C60E89D9}" type="presOf" srcId="{AD1D7EE5-47D2-4417-A83D-B7B975D03199}" destId="{6838A65A-1151-456C-9903-E3AEA9A01F8A}" srcOrd="0" destOrd="0" presId="urn:microsoft.com/office/officeart/2005/8/layout/orgChart1"/>
    <dgm:cxn modelId="{1BF55AC9-CB90-4BFD-92CE-6CA50051C65A}" type="presOf" srcId="{D88E1699-74D6-4D3A-9D17-62A32644B837}" destId="{AD6EA0F8-F9A5-428F-8FDE-2C92782CBAA0}" srcOrd="0" destOrd="0" presId="urn:microsoft.com/office/officeart/2005/8/layout/orgChart1"/>
    <dgm:cxn modelId="{D5854471-5BD5-4866-BA58-429BA37C64FB}" srcId="{C6B2D716-8F2C-43F1-B0CC-AF20D92205EA}" destId="{3D53569F-9305-435A-871B-C95093DF7FC3}" srcOrd="4" destOrd="0" parTransId="{0F2789B6-C785-4363-9769-B8E25855D66F}" sibTransId="{CFEFEFAF-7950-4A6C-8B1E-551524FF3EEB}"/>
    <dgm:cxn modelId="{81714C58-E44D-4C6E-9B30-2ED94BBA0B84}" srcId="{C6B2D716-8F2C-43F1-B0CC-AF20D92205EA}" destId="{0AD897B2-70EF-42C4-9661-C17AC4FD0D7C}" srcOrd="2" destOrd="0" parTransId="{0CFA429A-787A-49A0-94EE-5B40A4B2ECE3}" sibTransId="{34252A77-1437-4498-BD34-73517BA52611}"/>
    <dgm:cxn modelId="{A7898700-28A8-4B09-8EDF-9CEE1560A2B0}" type="presOf" srcId="{D225E099-43AD-4C5D-894B-7BD22AEA54A7}" destId="{4D96538E-0B01-4214-ABEC-FA5EEF658974}" srcOrd="0" destOrd="0" presId="urn:microsoft.com/office/officeart/2005/8/layout/orgChart1"/>
    <dgm:cxn modelId="{E1E0ADED-2458-4B02-96F4-17EB0C8F9A59}" srcId="{3191A2F7-6295-4FFF-90FA-F84C58669420}" destId="{6486B6BA-5C8C-42B5-B480-5CF60422F402}" srcOrd="1" destOrd="0" parTransId="{07EDFF46-E66F-495D-BE42-270B79BB81A1}" sibTransId="{73E017AA-9F21-4C3D-84F8-B0CEC72CCDCD}"/>
    <dgm:cxn modelId="{01CC6424-AEB8-49C5-96FD-576E4FB751AD}" type="presOf" srcId="{8EB5898E-E256-4BBD-9DB1-DBCA31207E73}" destId="{490EBC7F-FC3D-4028-8CD9-B200BA5D2466}" srcOrd="0" destOrd="0" presId="urn:microsoft.com/office/officeart/2005/8/layout/orgChart1"/>
    <dgm:cxn modelId="{6B93F2A7-786B-420D-A9FC-2FFBE26E3BB0}" srcId="{3191A2F7-6295-4FFF-90FA-F84C58669420}" destId="{B0DBE579-F4F3-45D8-B461-8B3BAC372D43}" srcOrd="2" destOrd="0" parTransId="{AE85B869-8578-44BC-994A-D38E20E150C1}" sibTransId="{E8F7353A-3007-4692-9E6C-2FDA4382C936}"/>
    <dgm:cxn modelId="{EB819829-B876-4CCF-BE04-ED70517B0066}" type="presOf" srcId="{6486B6BA-5C8C-42B5-B480-5CF60422F402}" destId="{41E16EE3-04DB-47F6-BA3A-329A7F63F0FB}" srcOrd="0" destOrd="0" presId="urn:microsoft.com/office/officeart/2005/8/layout/orgChart1"/>
    <dgm:cxn modelId="{CBD31814-A32B-423F-8D55-FB867ACFF014}" type="presOf" srcId="{C7F586CD-AAC0-4692-9AA9-E6FFFF14DBC4}" destId="{8E8F6141-BEAF-479E-822A-8E50F009D0E7}" srcOrd="0" destOrd="0" presId="urn:microsoft.com/office/officeart/2005/8/layout/orgChart1"/>
    <dgm:cxn modelId="{D593833A-28B6-4C29-9A55-A2478484A99B}" type="presOf" srcId="{663B056F-F3D8-4ABA-BF22-FA7D637AC590}" destId="{2D8224A2-B045-4997-8B13-DDAF9D144923}" srcOrd="1" destOrd="0" presId="urn:microsoft.com/office/officeart/2005/8/layout/orgChart1"/>
    <dgm:cxn modelId="{6E2F6CD7-04C7-4382-B453-FC412C80CB63}" srcId="{3191A2F7-6295-4FFF-90FA-F84C58669420}" destId="{4ABC521F-ACFA-44F1-9C1C-BD55FB963121}" srcOrd="4" destOrd="0" parTransId="{802613A0-1E0B-42F6-A7E4-97F8AE330293}" sibTransId="{5DEEE58F-9FC8-4B84-80AD-BA4697AE3AD0}"/>
    <dgm:cxn modelId="{95AB1E4E-8942-433C-9D55-A859BC141A94}" type="presOf" srcId="{4DBF33FB-ED5D-49E7-A785-B40F3C4A8276}" destId="{480A9649-AA9C-41DA-9704-9F8B23BA7D74}" srcOrd="1" destOrd="0" presId="urn:microsoft.com/office/officeart/2005/8/layout/orgChart1"/>
    <dgm:cxn modelId="{4BAE55AC-ED7A-495B-95AB-81F07F1D7F4B}" type="presOf" srcId="{0F2789B6-C785-4363-9769-B8E25855D66F}" destId="{93DE7DB1-7436-4051-B84B-0D33BCA4C41A}" srcOrd="0" destOrd="0" presId="urn:microsoft.com/office/officeart/2005/8/layout/orgChart1"/>
    <dgm:cxn modelId="{C694F017-9B66-40B8-B722-0A87F12A4D16}" type="presOf" srcId="{6486B6BA-5C8C-42B5-B480-5CF60422F402}" destId="{B364D00A-E904-496F-9EB0-D089E1FE40E5}" srcOrd="1" destOrd="0" presId="urn:microsoft.com/office/officeart/2005/8/layout/orgChart1"/>
    <dgm:cxn modelId="{6AE1D802-CD86-4D9D-8B8B-847A21E10D4B}" type="presOf" srcId="{0397ACDC-ED24-4E46-8A62-3AC9DD93C39E}" destId="{C92C76D9-33B4-4A7D-ACF8-991D1B9A2A18}" srcOrd="1" destOrd="0" presId="urn:microsoft.com/office/officeart/2005/8/layout/orgChart1"/>
    <dgm:cxn modelId="{1467F404-CDCA-41BE-B502-67B3226B17C8}" type="presOf" srcId="{EA1F0123-F3AE-4234-A498-CB65A4ECDAF4}" destId="{A1157593-0F3B-4113-853F-90A83C5D9C5D}" srcOrd="1" destOrd="0" presId="urn:microsoft.com/office/officeart/2005/8/layout/orgChart1"/>
    <dgm:cxn modelId="{D7600E93-C0BB-4804-AA31-B8CE98BE5561}" srcId="{C5CD4BFF-A185-46DF-9BBA-F0B09B4E35E8}" destId="{22FEB910-E7AE-4BC3-9537-F9D208C0368D}" srcOrd="2" destOrd="0" parTransId="{EC2428F8-ACC3-4A1B-B89F-803C235F6B8B}" sibTransId="{1BA7BA11-A5FA-4ECD-8E60-530BD65A430E}"/>
    <dgm:cxn modelId="{B6A36FED-D7EE-489E-9DBC-E1A4CE485B42}" srcId="{3191A2F7-6295-4FFF-90FA-F84C58669420}" destId="{663B056F-F3D8-4ABA-BF22-FA7D637AC590}" srcOrd="0" destOrd="0" parTransId="{B0B21A33-90BB-4346-BF9D-ACFDD2EA1605}" sibTransId="{23914681-E9DA-4D94-95BE-14E4C082A8C4}"/>
    <dgm:cxn modelId="{E885D62B-8064-498D-9A12-722F76894AC6}" type="presOf" srcId="{3191A2F7-6295-4FFF-90FA-F84C58669420}" destId="{6DC77BBE-7822-47CF-A836-122A601CF536}" srcOrd="1" destOrd="0" presId="urn:microsoft.com/office/officeart/2005/8/layout/orgChart1"/>
    <dgm:cxn modelId="{F88CE565-7CB5-4DDC-82E3-2636208DC4CB}" srcId="{C6B2D716-8F2C-43F1-B0CC-AF20D92205EA}" destId="{4DBF33FB-ED5D-49E7-A785-B40F3C4A8276}" srcOrd="3" destOrd="0" parTransId="{BFB8911F-77CE-4B58-BCD0-2FF0F74F6AC6}" sibTransId="{9D937EF4-6FC9-4419-9B56-F98B252AA220}"/>
    <dgm:cxn modelId="{38F7C99F-D105-4619-9226-1C86CBC3AE9C}" type="presOf" srcId="{5B6D0E38-CC60-4443-B23C-8DB044E90A7A}" destId="{DBB7F3EB-498C-4DEB-A454-5C70B619FA4A}" srcOrd="0" destOrd="0" presId="urn:microsoft.com/office/officeart/2005/8/layout/orgChart1"/>
    <dgm:cxn modelId="{D0E2135F-CD68-4FF5-A81A-6EE458AA5BB1}" type="presOf" srcId="{956A2FA4-7E66-4FD0-B14F-9B96ADB91860}" destId="{3E596CDD-3EC7-4872-A185-B6D922DD708F}" srcOrd="0" destOrd="0" presId="urn:microsoft.com/office/officeart/2005/8/layout/orgChart1"/>
    <dgm:cxn modelId="{3C826FDC-79D1-4E1B-8C39-279ACCEE0D8B}" srcId="{C6B2D716-8F2C-43F1-B0CC-AF20D92205EA}" destId="{D88E1699-74D6-4D3A-9D17-62A32644B837}" srcOrd="0" destOrd="0" parTransId="{8EB5898E-E256-4BBD-9DB1-DBCA31207E73}" sibTransId="{0F53A967-899A-46E9-BCCB-C2CA1E75CF14}"/>
    <dgm:cxn modelId="{799F6C8D-B485-44C1-AC61-86F97B0FB7A8}" type="presOf" srcId="{C7F586CD-AAC0-4692-9AA9-E6FFFF14DBC4}" destId="{48E2F397-D992-4E53-B559-6A4C5D3E0693}" srcOrd="1" destOrd="0" presId="urn:microsoft.com/office/officeart/2005/8/layout/orgChart1"/>
    <dgm:cxn modelId="{D8A92DCB-36EB-4BEE-A32F-AF372F696BB9}" type="presOf" srcId="{088C96C0-35BA-45C1-90E2-6BFFA0D8940E}" destId="{47FEF627-8D21-4703-8C3F-764CC2041274}" srcOrd="1" destOrd="0" presId="urn:microsoft.com/office/officeart/2005/8/layout/orgChart1"/>
    <dgm:cxn modelId="{204D5EF2-3AE0-4E96-9C84-95881A2ED730}" type="presOf" srcId="{22FEB910-E7AE-4BC3-9537-F9D208C0368D}" destId="{C3B9C0B8-658E-4161-A08D-A7870CD0589A}" srcOrd="1" destOrd="0" presId="urn:microsoft.com/office/officeart/2005/8/layout/orgChart1"/>
    <dgm:cxn modelId="{8BBA6361-91D2-49B7-8F0D-01CB1B9C0827}" type="presOf" srcId="{EA1F0123-F3AE-4234-A498-CB65A4ECDAF4}" destId="{25E4DD8F-15D4-4BFC-981C-6B07FB0609BC}" srcOrd="0" destOrd="0" presId="urn:microsoft.com/office/officeart/2005/8/layout/orgChart1"/>
    <dgm:cxn modelId="{D2A5A46A-6DDD-4B1C-853C-7741B3DB33BC}" type="presOf" srcId="{4ABC521F-ACFA-44F1-9C1C-BD55FB963121}" destId="{1378B694-295E-48A4-87CC-55521D09BCCB}" srcOrd="0" destOrd="0" presId="urn:microsoft.com/office/officeart/2005/8/layout/orgChart1"/>
    <dgm:cxn modelId="{7505E91B-149F-4F94-9A5C-F8B25DEB8E80}" type="presOf" srcId="{8BBAFC55-CECE-4E87-8C85-FE07A41BB7C1}" destId="{8C8F2C14-C844-4030-A1E2-FBFEF4F31853}" srcOrd="0" destOrd="0" presId="urn:microsoft.com/office/officeart/2005/8/layout/orgChart1"/>
    <dgm:cxn modelId="{DF4B1353-5ABB-4804-B812-5D0409BD8E64}" type="presOf" srcId="{802613A0-1E0B-42F6-A7E4-97F8AE330293}" destId="{FC877BE5-89FC-4FA4-8E9C-E788D1F13333}" srcOrd="0" destOrd="0" presId="urn:microsoft.com/office/officeart/2005/8/layout/orgChart1"/>
    <dgm:cxn modelId="{7420CB76-1A4A-473B-A439-5F632FE927B7}" type="presOf" srcId="{C6B2D716-8F2C-43F1-B0CC-AF20D92205EA}" destId="{32B305E5-2195-4AFB-83FB-52BC7696B7A3}" srcOrd="1" destOrd="0" presId="urn:microsoft.com/office/officeart/2005/8/layout/orgChart1"/>
    <dgm:cxn modelId="{8F3144CC-E756-48EE-93A8-FBA7D37B952C}" srcId="{D4C0A1AD-2AA2-4E0B-A95F-89E757BE77AE}" destId="{AD1D7EE5-47D2-4417-A83D-B7B975D03199}" srcOrd="0" destOrd="0" parTransId="{561E51D6-F521-4CDE-AAD1-2B027914277D}" sibTransId="{FDA93E0E-2FD2-4818-BF35-8193A0D33417}"/>
    <dgm:cxn modelId="{7753C4A2-64F7-49C8-B7A1-2C44F8EDAD09}" type="presOf" srcId="{AD1D7EE5-47D2-4417-A83D-B7B975D03199}" destId="{91DFBFD2-5165-4D60-B149-5352B6B9CC16}" srcOrd="1" destOrd="0" presId="urn:microsoft.com/office/officeart/2005/8/layout/orgChart1"/>
    <dgm:cxn modelId="{CBC3816A-257E-4F23-8A3B-71F674250209}" srcId="{353E4A80-D192-43F8-8C20-423E235E8AB6}" destId="{088C96C0-35BA-45C1-90E2-6BFFA0D8940E}" srcOrd="1" destOrd="0" parTransId="{06B8C915-E1CA-4F72-98E1-BB9389388A6F}" sibTransId="{76E9C883-ED3A-4834-9060-EE5958394F21}"/>
    <dgm:cxn modelId="{2E452195-D283-4890-BC2E-6B8C4E433EB2}" type="presOf" srcId="{72E90CD1-2B10-4250-95F2-5344396CF298}" destId="{E13DC113-0492-46A8-99E3-D3F35C810319}" srcOrd="1" destOrd="0" presId="urn:microsoft.com/office/officeart/2005/8/layout/orgChart1"/>
    <dgm:cxn modelId="{234764B9-23EC-4B25-B5FB-298D2F8F70B3}" type="presOf" srcId="{AE85B869-8578-44BC-994A-D38E20E150C1}" destId="{099EB7FC-15C5-41D1-87AE-F6874A78D7DA}" srcOrd="0" destOrd="0" presId="urn:microsoft.com/office/officeart/2005/8/layout/orgChart1"/>
    <dgm:cxn modelId="{406DE53F-9F14-478C-BF33-4A64F7C0F288}" type="presOf" srcId="{012DC094-1C00-4C70-B73B-5D2385ABB144}" destId="{0A77561F-FCF5-4B6D-970B-B0D3A4EC2268}" srcOrd="0" destOrd="0" presId="urn:microsoft.com/office/officeart/2005/8/layout/orgChart1"/>
    <dgm:cxn modelId="{E439F565-187E-4830-8CB5-8AD74A9D9A3C}" type="presOf" srcId="{0AD897B2-70EF-42C4-9661-C17AC4FD0D7C}" destId="{EC88A99B-7AED-4BCB-98A2-491C70D24211}" srcOrd="0" destOrd="0" presId="urn:microsoft.com/office/officeart/2005/8/layout/orgChart1"/>
    <dgm:cxn modelId="{A0436E0B-6809-4BAE-AEA6-B2729C99EC59}" srcId="{AD1D7EE5-47D2-4417-A83D-B7B975D03199}" destId="{353E4A80-D192-43F8-8C20-423E235E8AB6}" srcOrd="3" destOrd="0" parTransId="{8BBAFC55-CECE-4E87-8C85-FE07A41BB7C1}" sibTransId="{C3C32C14-92E2-4115-B466-6C34C9D5FDFD}"/>
    <dgm:cxn modelId="{A4BFBE0A-1468-4B43-8CE8-8C6A422377EE}" type="presOf" srcId="{088C96C0-35BA-45C1-90E2-6BFFA0D8940E}" destId="{2510C481-B962-494E-B3A5-05950E766C69}" srcOrd="0" destOrd="0" presId="urn:microsoft.com/office/officeart/2005/8/layout/orgChart1"/>
    <dgm:cxn modelId="{ABB58AC1-957C-41CD-B318-66186158EC73}" type="presOf" srcId="{341E17F2-864B-41A9-8F08-7AA28E3B1ABC}" destId="{8C1EA7E1-08C3-4046-9CCD-B2648CA23ED0}" srcOrd="1" destOrd="0" presId="urn:microsoft.com/office/officeart/2005/8/layout/orgChart1"/>
    <dgm:cxn modelId="{E566F7AE-55BA-45DF-9B27-DCBBE9CEE9B3}" type="presOf" srcId="{546D24CB-C748-4CE2-9D58-07BEA428A640}" destId="{E649D303-119B-4067-8E92-7E2F7B43F2E8}" srcOrd="0" destOrd="0" presId="urn:microsoft.com/office/officeart/2005/8/layout/orgChart1"/>
    <dgm:cxn modelId="{AD90F0C2-DC03-4A34-940B-B8D731EC3CEE}" type="presOf" srcId="{D88E1699-74D6-4D3A-9D17-62A32644B837}" destId="{151FDED6-C914-4575-8577-22CC2D0BDC30}" srcOrd="1" destOrd="0" presId="urn:microsoft.com/office/officeart/2005/8/layout/orgChart1"/>
    <dgm:cxn modelId="{69AC6563-C123-4E72-B2CD-8E9EDF39E1EA}" srcId="{AD1D7EE5-47D2-4417-A83D-B7B975D03199}" destId="{C6B2D716-8F2C-43F1-B0CC-AF20D92205EA}" srcOrd="0" destOrd="0" parTransId="{546D24CB-C748-4CE2-9D58-07BEA428A640}" sibTransId="{8BA68659-A5AD-47FC-9152-6674ED1505F8}"/>
    <dgm:cxn modelId="{FE6130E2-FE39-4D20-BBBF-263287DF9528}" type="presOf" srcId="{8A90652C-E31A-481A-AE01-C0EDB65103F3}" destId="{A5B99232-AD85-44A1-9DD6-A02C8A08E268}" srcOrd="1" destOrd="0" presId="urn:microsoft.com/office/officeart/2005/8/layout/orgChart1"/>
    <dgm:cxn modelId="{93AF57C3-F2A3-455D-BC10-1F54F3FB5EE2}" type="presOf" srcId="{EC2428F8-ACC3-4A1B-B89F-803C235F6B8B}" destId="{AC35CBB5-C799-45EB-8F02-1196B55733DC}" srcOrd="0" destOrd="0" presId="urn:microsoft.com/office/officeart/2005/8/layout/orgChart1"/>
    <dgm:cxn modelId="{3C32A30E-8A4E-4D61-A1C5-8C0C1E6FC4D5}" srcId="{353E4A80-D192-43F8-8C20-423E235E8AB6}" destId="{72E90CD1-2B10-4250-95F2-5344396CF298}" srcOrd="0" destOrd="0" parTransId="{AC5AF330-4E25-4071-9078-88B40B8E81C8}" sibTransId="{05C4BEE2-02BB-4685-8DC7-598C2D1798BF}"/>
    <dgm:cxn modelId="{0B12AD43-EC44-4D94-8694-865A355768B0}" type="presOf" srcId="{C5CD4BFF-A185-46DF-9BBA-F0B09B4E35E8}" destId="{5B021A98-4E3F-438D-B60F-7EDE58390EF2}" srcOrd="0" destOrd="0" presId="urn:microsoft.com/office/officeart/2005/8/layout/orgChart1"/>
    <dgm:cxn modelId="{83E8CF47-3C39-4979-A052-064B51517250}" srcId="{AD1D7EE5-47D2-4417-A83D-B7B975D03199}" destId="{3191A2F7-6295-4FFF-90FA-F84C58669420}" srcOrd="2" destOrd="0" parTransId="{012DC094-1C00-4C70-B73B-5D2385ABB144}" sibTransId="{DFCFC3DE-A71C-4A67-8C20-7B76FCF47BF2}"/>
    <dgm:cxn modelId="{7FA37E91-2168-4C73-95C6-44DFE761FD3A}" type="presOf" srcId="{893DF6F3-C9BC-417B-9D0A-E6CCF2A59844}" destId="{78657DBD-2203-454D-978C-F20F457A7913}" srcOrd="1" destOrd="0" presId="urn:microsoft.com/office/officeart/2005/8/layout/orgChart1"/>
    <dgm:cxn modelId="{8B526AFE-3288-400E-B7A9-04D16413CD8D}" type="presOf" srcId="{B0DBE579-F4F3-45D8-B461-8B3BAC372D43}" destId="{246ED827-89BF-4769-BA50-A15D0AC557C5}" srcOrd="1" destOrd="0" presId="urn:microsoft.com/office/officeart/2005/8/layout/orgChart1"/>
    <dgm:cxn modelId="{E1B46137-8080-4DB5-BF3D-CBAF3F35012F}" type="presOf" srcId="{06B8C915-E1CA-4F72-98E1-BB9389388A6F}" destId="{112E370A-3844-442A-9D05-E25791F93A82}" srcOrd="0" destOrd="0" presId="urn:microsoft.com/office/officeart/2005/8/layout/orgChart1"/>
    <dgm:cxn modelId="{86094C0C-66DC-4049-90F4-C4209A000ADB}" type="presParOf" srcId="{736A81A0-3D3A-443C-813D-9D808197728E}" destId="{0D4BEBCE-F697-468E-BEE2-E623A4FBA5AA}" srcOrd="0" destOrd="0" presId="urn:microsoft.com/office/officeart/2005/8/layout/orgChart1"/>
    <dgm:cxn modelId="{74339D9E-7F49-4523-878F-119666EBC684}" type="presParOf" srcId="{0D4BEBCE-F697-468E-BEE2-E623A4FBA5AA}" destId="{C5FCA6B4-DAB4-47E9-A809-3CD4A033561E}" srcOrd="0" destOrd="0" presId="urn:microsoft.com/office/officeart/2005/8/layout/orgChart1"/>
    <dgm:cxn modelId="{49B9A8BF-B10D-47BF-8E5B-1B95D1894EC4}" type="presParOf" srcId="{C5FCA6B4-DAB4-47E9-A809-3CD4A033561E}" destId="{6838A65A-1151-456C-9903-E3AEA9A01F8A}" srcOrd="0" destOrd="0" presId="urn:microsoft.com/office/officeart/2005/8/layout/orgChart1"/>
    <dgm:cxn modelId="{FE2161CB-8C9D-4A6D-993C-9C87685F2481}" type="presParOf" srcId="{C5FCA6B4-DAB4-47E9-A809-3CD4A033561E}" destId="{91DFBFD2-5165-4D60-B149-5352B6B9CC16}" srcOrd="1" destOrd="0" presId="urn:microsoft.com/office/officeart/2005/8/layout/orgChart1"/>
    <dgm:cxn modelId="{92D08733-D172-4DA2-975C-F96B583DB63D}" type="presParOf" srcId="{0D4BEBCE-F697-468E-BEE2-E623A4FBA5AA}" destId="{BA3CF299-779B-4DF8-9ACD-C505898E26F1}" srcOrd="1" destOrd="0" presId="urn:microsoft.com/office/officeart/2005/8/layout/orgChart1"/>
    <dgm:cxn modelId="{32B766D4-EDD4-4788-B579-B719F9E57EAA}" type="presParOf" srcId="{BA3CF299-779B-4DF8-9ACD-C505898E26F1}" destId="{E649D303-119B-4067-8E92-7E2F7B43F2E8}" srcOrd="0" destOrd="0" presId="urn:microsoft.com/office/officeart/2005/8/layout/orgChart1"/>
    <dgm:cxn modelId="{403809FA-9241-4B53-966D-6A4E34446B8C}" type="presParOf" srcId="{BA3CF299-779B-4DF8-9ACD-C505898E26F1}" destId="{60E9E991-EDF4-4396-9576-EDEA52C93522}" srcOrd="1" destOrd="0" presId="urn:microsoft.com/office/officeart/2005/8/layout/orgChart1"/>
    <dgm:cxn modelId="{956F695A-ED5C-4D7D-B349-798B908ECC11}" type="presParOf" srcId="{60E9E991-EDF4-4396-9576-EDEA52C93522}" destId="{4195E773-4AEA-4E7A-90A9-1BB119DBA08F}" srcOrd="0" destOrd="0" presId="urn:microsoft.com/office/officeart/2005/8/layout/orgChart1"/>
    <dgm:cxn modelId="{84BE7D45-2555-4FA7-B7CD-E584F19B74EB}" type="presParOf" srcId="{4195E773-4AEA-4E7A-90A9-1BB119DBA08F}" destId="{AC487C38-F88A-4AEB-9523-AA33298A5DA7}" srcOrd="0" destOrd="0" presId="urn:microsoft.com/office/officeart/2005/8/layout/orgChart1"/>
    <dgm:cxn modelId="{F04E6C4E-4F65-40EE-9E74-C7DB077048E5}" type="presParOf" srcId="{4195E773-4AEA-4E7A-90A9-1BB119DBA08F}" destId="{32B305E5-2195-4AFB-83FB-52BC7696B7A3}" srcOrd="1" destOrd="0" presId="urn:microsoft.com/office/officeart/2005/8/layout/orgChart1"/>
    <dgm:cxn modelId="{981EF6E6-4117-47A0-B2F4-37AF5FCB94EE}" type="presParOf" srcId="{60E9E991-EDF4-4396-9576-EDEA52C93522}" destId="{21BA32AA-F035-4E50-A7BB-2D01B47EAE21}" srcOrd="1" destOrd="0" presId="urn:microsoft.com/office/officeart/2005/8/layout/orgChart1"/>
    <dgm:cxn modelId="{69D94D7C-E753-41E0-9255-F1D8E56A750E}" type="presParOf" srcId="{21BA32AA-F035-4E50-A7BB-2D01B47EAE21}" destId="{490EBC7F-FC3D-4028-8CD9-B200BA5D2466}" srcOrd="0" destOrd="0" presId="urn:microsoft.com/office/officeart/2005/8/layout/orgChart1"/>
    <dgm:cxn modelId="{83E364C5-FF73-4335-A005-A5637B19BA4B}" type="presParOf" srcId="{21BA32AA-F035-4E50-A7BB-2D01B47EAE21}" destId="{4350B1B8-923B-4580-BB25-E520BCED2E0C}" srcOrd="1" destOrd="0" presId="urn:microsoft.com/office/officeart/2005/8/layout/orgChart1"/>
    <dgm:cxn modelId="{5DF59BD1-7F44-4F6F-B064-93696B76ACE7}" type="presParOf" srcId="{4350B1B8-923B-4580-BB25-E520BCED2E0C}" destId="{3C4BE5E6-ED6D-40BB-A915-B5A4B20AD1B5}" srcOrd="0" destOrd="0" presId="urn:microsoft.com/office/officeart/2005/8/layout/orgChart1"/>
    <dgm:cxn modelId="{5FCD9BB2-7419-4D20-BBB6-BA12027655B1}" type="presParOf" srcId="{3C4BE5E6-ED6D-40BB-A915-B5A4B20AD1B5}" destId="{AD6EA0F8-F9A5-428F-8FDE-2C92782CBAA0}" srcOrd="0" destOrd="0" presId="urn:microsoft.com/office/officeart/2005/8/layout/orgChart1"/>
    <dgm:cxn modelId="{067EE7A6-C158-43C3-BAAF-87AD4C49BCC2}" type="presParOf" srcId="{3C4BE5E6-ED6D-40BB-A915-B5A4B20AD1B5}" destId="{151FDED6-C914-4575-8577-22CC2D0BDC30}" srcOrd="1" destOrd="0" presId="urn:microsoft.com/office/officeart/2005/8/layout/orgChart1"/>
    <dgm:cxn modelId="{50795BEE-C237-49E0-B720-83D4DD6B062A}" type="presParOf" srcId="{4350B1B8-923B-4580-BB25-E520BCED2E0C}" destId="{1D2495C5-BBA0-4B58-8D20-E3C8B864EACB}" srcOrd="1" destOrd="0" presId="urn:microsoft.com/office/officeart/2005/8/layout/orgChart1"/>
    <dgm:cxn modelId="{2250EAA3-3F4B-4F05-A4C7-682256F232B0}" type="presParOf" srcId="{4350B1B8-923B-4580-BB25-E520BCED2E0C}" destId="{8E41C423-B7E5-48EA-BE34-8E41B63444CD}" srcOrd="2" destOrd="0" presId="urn:microsoft.com/office/officeart/2005/8/layout/orgChart1"/>
    <dgm:cxn modelId="{3DFBA654-AA6D-446F-9D25-4BD3B0239129}" type="presParOf" srcId="{21BA32AA-F035-4E50-A7BB-2D01B47EAE21}" destId="{4296CA68-F136-4D51-821A-6B593DC9C344}" srcOrd="2" destOrd="0" presId="urn:microsoft.com/office/officeart/2005/8/layout/orgChart1"/>
    <dgm:cxn modelId="{36887FA5-7DCC-4E03-9D52-FD36C5253EA8}" type="presParOf" srcId="{21BA32AA-F035-4E50-A7BB-2D01B47EAE21}" destId="{24BD3A2B-4AE7-4DB3-B512-242E2791847C}" srcOrd="3" destOrd="0" presId="urn:microsoft.com/office/officeart/2005/8/layout/orgChart1"/>
    <dgm:cxn modelId="{94C537CE-0464-488A-B78F-14E5E7293AE3}" type="presParOf" srcId="{24BD3A2B-4AE7-4DB3-B512-242E2791847C}" destId="{7AC819A8-99A8-483A-85B0-4ABB85530FED}" srcOrd="0" destOrd="0" presId="urn:microsoft.com/office/officeart/2005/8/layout/orgChart1"/>
    <dgm:cxn modelId="{FE7BB1E3-960F-4B0A-BBBB-CBDB465A68BB}" type="presParOf" srcId="{7AC819A8-99A8-483A-85B0-4ABB85530FED}" destId="{25E4DD8F-15D4-4BFC-981C-6B07FB0609BC}" srcOrd="0" destOrd="0" presId="urn:microsoft.com/office/officeart/2005/8/layout/orgChart1"/>
    <dgm:cxn modelId="{DC9B9791-B694-4CF6-BE47-4356A6A90285}" type="presParOf" srcId="{7AC819A8-99A8-483A-85B0-4ABB85530FED}" destId="{A1157593-0F3B-4113-853F-90A83C5D9C5D}" srcOrd="1" destOrd="0" presId="urn:microsoft.com/office/officeart/2005/8/layout/orgChart1"/>
    <dgm:cxn modelId="{6D477595-A54D-4475-9405-FE6902426DAD}" type="presParOf" srcId="{24BD3A2B-4AE7-4DB3-B512-242E2791847C}" destId="{80EA3647-E659-4A09-B835-E698523D1909}" srcOrd="1" destOrd="0" presId="urn:microsoft.com/office/officeart/2005/8/layout/orgChart1"/>
    <dgm:cxn modelId="{164BFCAA-6922-4098-B377-39E82548DDE1}" type="presParOf" srcId="{24BD3A2B-4AE7-4DB3-B512-242E2791847C}" destId="{7745D460-0170-4F4B-B283-7CD57EFE7238}" srcOrd="2" destOrd="0" presId="urn:microsoft.com/office/officeart/2005/8/layout/orgChart1"/>
    <dgm:cxn modelId="{7EDDE424-03C5-4138-9C7C-F53F09443B2D}" type="presParOf" srcId="{21BA32AA-F035-4E50-A7BB-2D01B47EAE21}" destId="{6E5A67F5-D387-4B4B-BB04-A652BCFC11E8}" srcOrd="4" destOrd="0" presId="urn:microsoft.com/office/officeart/2005/8/layout/orgChart1"/>
    <dgm:cxn modelId="{6150DB01-F794-4AB6-A351-F098A97B3CD7}" type="presParOf" srcId="{21BA32AA-F035-4E50-A7BB-2D01B47EAE21}" destId="{676DEB9C-F31A-4832-A651-E28DA18DEFF2}" srcOrd="5" destOrd="0" presId="urn:microsoft.com/office/officeart/2005/8/layout/orgChart1"/>
    <dgm:cxn modelId="{489679F2-1C96-4C80-A869-1DC921B20379}" type="presParOf" srcId="{676DEB9C-F31A-4832-A651-E28DA18DEFF2}" destId="{0CE083B8-F3B1-4189-992D-3DAC9B6BBF43}" srcOrd="0" destOrd="0" presId="urn:microsoft.com/office/officeart/2005/8/layout/orgChart1"/>
    <dgm:cxn modelId="{95765415-DDBC-4E61-8D05-2A83A322AEE1}" type="presParOf" srcId="{0CE083B8-F3B1-4189-992D-3DAC9B6BBF43}" destId="{EC88A99B-7AED-4BCB-98A2-491C70D24211}" srcOrd="0" destOrd="0" presId="urn:microsoft.com/office/officeart/2005/8/layout/orgChart1"/>
    <dgm:cxn modelId="{8EB26A87-891E-41FB-8C11-EF3126D35655}" type="presParOf" srcId="{0CE083B8-F3B1-4189-992D-3DAC9B6BBF43}" destId="{EC0BABEC-66A0-47C8-AAC8-692378E605ED}" srcOrd="1" destOrd="0" presId="urn:microsoft.com/office/officeart/2005/8/layout/orgChart1"/>
    <dgm:cxn modelId="{930A93BB-645A-498B-B019-EA2CA903797C}" type="presParOf" srcId="{676DEB9C-F31A-4832-A651-E28DA18DEFF2}" destId="{123E6D26-C2A2-4642-A6D5-5033E60C0E08}" srcOrd="1" destOrd="0" presId="urn:microsoft.com/office/officeart/2005/8/layout/orgChart1"/>
    <dgm:cxn modelId="{00F23362-70E1-4446-B7A1-A422A0529DCE}" type="presParOf" srcId="{676DEB9C-F31A-4832-A651-E28DA18DEFF2}" destId="{7A99C08F-E64F-4010-B01C-A5963E041DCD}" srcOrd="2" destOrd="0" presId="urn:microsoft.com/office/officeart/2005/8/layout/orgChart1"/>
    <dgm:cxn modelId="{3CB096FB-5881-465A-8AB9-9EC1460AB613}" type="presParOf" srcId="{21BA32AA-F035-4E50-A7BB-2D01B47EAE21}" destId="{12EDBFA7-4DBE-49F2-9EDA-ADC029886393}" srcOrd="6" destOrd="0" presId="urn:microsoft.com/office/officeart/2005/8/layout/orgChart1"/>
    <dgm:cxn modelId="{1F6DAE80-F823-4C3E-AD68-BE8E90CB2528}" type="presParOf" srcId="{21BA32AA-F035-4E50-A7BB-2D01B47EAE21}" destId="{FFE8B9BF-6E14-452E-9A39-1FCC63B8AB28}" srcOrd="7" destOrd="0" presId="urn:microsoft.com/office/officeart/2005/8/layout/orgChart1"/>
    <dgm:cxn modelId="{421C362C-EEC0-4302-A3CB-73DCB0BA5F82}" type="presParOf" srcId="{FFE8B9BF-6E14-452E-9A39-1FCC63B8AB28}" destId="{3D1B1690-43B6-4886-A723-5E1AE7C617C9}" srcOrd="0" destOrd="0" presId="urn:microsoft.com/office/officeart/2005/8/layout/orgChart1"/>
    <dgm:cxn modelId="{4B1C9EFF-CFE9-4BA1-8C81-F9A828D02AC3}" type="presParOf" srcId="{3D1B1690-43B6-4886-A723-5E1AE7C617C9}" destId="{2F41E26F-FF68-44F5-A241-1830845ACAC3}" srcOrd="0" destOrd="0" presId="urn:microsoft.com/office/officeart/2005/8/layout/orgChart1"/>
    <dgm:cxn modelId="{CC10C98D-978E-44BD-8468-A4FBECAE7D30}" type="presParOf" srcId="{3D1B1690-43B6-4886-A723-5E1AE7C617C9}" destId="{480A9649-AA9C-41DA-9704-9F8B23BA7D74}" srcOrd="1" destOrd="0" presId="urn:microsoft.com/office/officeart/2005/8/layout/orgChart1"/>
    <dgm:cxn modelId="{1870C8CE-B88F-44A3-AF97-B267DB07E67D}" type="presParOf" srcId="{FFE8B9BF-6E14-452E-9A39-1FCC63B8AB28}" destId="{5B2ED913-7E5B-4F3E-BEC9-00C979AD64DB}" srcOrd="1" destOrd="0" presId="urn:microsoft.com/office/officeart/2005/8/layout/orgChart1"/>
    <dgm:cxn modelId="{43F7A8F3-398E-4CC6-806F-277E553EA571}" type="presParOf" srcId="{FFE8B9BF-6E14-452E-9A39-1FCC63B8AB28}" destId="{8E2E3A09-665C-416F-9ECB-90D792EC8E94}" srcOrd="2" destOrd="0" presId="urn:microsoft.com/office/officeart/2005/8/layout/orgChart1"/>
    <dgm:cxn modelId="{070F7DE4-E4B4-4FCC-85A7-DA3162909E0F}" type="presParOf" srcId="{21BA32AA-F035-4E50-A7BB-2D01B47EAE21}" destId="{93DE7DB1-7436-4051-B84B-0D33BCA4C41A}" srcOrd="8" destOrd="0" presId="urn:microsoft.com/office/officeart/2005/8/layout/orgChart1"/>
    <dgm:cxn modelId="{77170FCD-7660-408F-8544-96D78B74A53A}" type="presParOf" srcId="{21BA32AA-F035-4E50-A7BB-2D01B47EAE21}" destId="{6D59FA4D-B8B2-4E81-8975-C3AEDBA90F3B}" srcOrd="9" destOrd="0" presId="urn:microsoft.com/office/officeart/2005/8/layout/orgChart1"/>
    <dgm:cxn modelId="{E1298B26-F929-43FA-B986-6AAF7886A83D}" type="presParOf" srcId="{6D59FA4D-B8B2-4E81-8975-C3AEDBA90F3B}" destId="{89133E62-9683-4C6D-9CC7-009EEA844981}" srcOrd="0" destOrd="0" presId="urn:microsoft.com/office/officeart/2005/8/layout/orgChart1"/>
    <dgm:cxn modelId="{029732E2-F598-4EDD-AB3F-ADB053663431}" type="presParOf" srcId="{89133E62-9683-4C6D-9CC7-009EEA844981}" destId="{288BD1F5-87C7-4B3C-BA4C-822CCD302FE0}" srcOrd="0" destOrd="0" presId="urn:microsoft.com/office/officeart/2005/8/layout/orgChart1"/>
    <dgm:cxn modelId="{8D7EF78C-DEB6-4390-A71C-6E26EB637A6E}" type="presParOf" srcId="{89133E62-9683-4C6D-9CC7-009EEA844981}" destId="{1D9548AD-E935-4445-A7C0-84FC64989F3D}" srcOrd="1" destOrd="0" presId="urn:microsoft.com/office/officeart/2005/8/layout/orgChart1"/>
    <dgm:cxn modelId="{5C914A65-7BD8-4932-9730-27B6DBE5F200}" type="presParOf" srcId="{6D59FA4D-B8B2-4E81-8975-C3AEDBA90F3B}" destId="{5BFE06FE-54AD-44BF-AD68-0C5B84DD0941}" srcOrd="1" destOrd="0" presId="urn:microsoft.com/office/officeart/2005/8/layout/orgChart1"/>
    <dgm:cxn modelId="{91FB958D-B3FF-4DAD-AF85-AFC2A498929B}" type="presParOf" srcId="{6D59FA4D-B8B2-4E81-8975-C3AEDBA90F3B}" destId="{5FB3E08A-5CB1-4BA0-97AA-9C691A437D43}" srcOrd="2" destOrd="0" presId="urn:microsoft.com/office/officeart/2005/8/layout/orgChart1"/>
    <dgm:cxn modelId="{5E265FB7-A180-4F0F-8BA6-AAD0A0DF9971}" type="presParOf" srcId="{60E9E991-EDF4-4396-9576-EDEA52C93522}" destId="{F727A30E-1A53-4644-8FE7-F6535D799716}" srcOrd="2" destOrd="0" presId="urn:microsoft.com/office/officeart/2005/8/layout/orgChart1"/>
    <dgm:cxn modelId="{1B07F275-0AE9-406C-A298-331860561D14}" type="presParOf" srcId="{BA3CF299-779B-4DF8-9ACD-C505898E26F1}" destId="{C195FE81-4B1F-4018-9119-3A4A962A0F2A}" srcOrd="2" destOrd="0" presId="urn:microsoft.com/office/officeart/2005/8/layout/orgChart1"/>
    <dgm:cxn modelId="{5434FAD0-5FEF-4CC0-8FB7-98087827D8C7}" type="presParOf" srcId="{BA3CF299-779B-4DF8-9ACD-C505898E26F1}" destId="{3A78A22D-C116-491B-B66C-ADB96EC040C4}" srcOrd="3" destOrd="0" presId="urn:microsoft.com/office/officeart/2005/8/layout/orgChart1"/>
    <dgm:cxn modelId="{BB4603D2-96AC-43F4-B625-870A4B26F2D7}" type="presParOf" srcId="{3A78A22D-C116-491B-B66C-ADB96EC040C4}" destId="{68481070-4509-4B00-A02C-1B5F1B39344A}" srcOrd="0" destOrd="0" presId="urn:microsoft.com/office/officeart/2005/8/layout/orgChart1"/>
    <dgm:cxn modelId="{C9028A05-B277-4601-BB7F-E388719533C6}" type="presParOf" srcId="{68481070-4509-4B00-A02C-1B5F1B39344A}" destId="{5B021A98-4E3F-438D-B60F-7EDE58390EF2}" srcOrd="0" destOrd="0" presId="urn:microsoft.com/office/officeart/2005/8/layout/orgChart1"/>
    <dgm:cxn modelId="{B080092F-93D5-4949-9909-7F5EE5BDCEDE}" type="presParOf" srcId="{68481070-4509-4B00-A02C-1B5F1B39344A}" destId="{9632793C-B7BE-436B-A551-395E5506228E}" srcOrd="1" destOrd="0" presId="urn:microsoft.com/office/officeart/2005/8/layout/orgChart1"/>
    <dgm:cxn modelId="{11ED7DA4-0FC4-4CDF-8360-E23C764C312E}" type="presParOf" srcId="{3A78A22D-C116-491B-B66C-ADB96EC040C4}" destId="{0C060D23-F81E-47DD-8BF5-03B49006E57B}" srcOrd="1" destOrd="0" presId="urn:microsoft.com/office/officeart/2005/8/layout/orgChart1"/>
    <dgm:cxn modelId="{A452113A-387B-45BA-BE57-88FA779908B2}" type="presParOf" srcId="{0C060D23-F81E-47DD-8BF5-03B49006E57B}" destId="{9149B8C2-4D7F-4F8B-B07C-928A76A36EB3}" srcOrd="0" destOrd="0" presId="urn:microsoft.com/office/officeart/2005/8/layout/orgChart1"/>
    <dgm:cxn modelId="{6F8BA27A-998E-4144-8B22-17024132AFCC}" type="presParOf" srcId="{0C060D23-F81E-47DD-8BF5-03B49006E57B}" destId="{00714592-3A31-4C3C-9A04-28D9FF8477C2}" srcOrd="1" destOrd="0" presId="urn:microsoft.com/office/officeart/2005/8/layout/orgChart1"/>
    <dgm:cxn modelId="{DCC8D572-84CB-4BB5-9333-FB033A539915}" type="presParOf" srcId="{00714592-3A31-4C3C-9A04-28D9FF8477C2}" destId="{AA7C3E21-11C3-4BF4-B634-895312E44347}" srcOrd="0" destOrd="0" presId="urn:microsoft.com/office/officeart/2005/8/layout/orgChart1"/>
    <dgm:cxn modelId="{D4DBF8E5-1F9D-486B-B32A-0E8ED5D775F0}" type="presParOf" srcId="{AA7C3E21-11C3-4BF4-B634-895312E44347}" destId="{2EB56CB1-6F15-4834-BE5B-0512EACEB8D3}" srcOrd="0" destOrd="0" presId="urn:microsoft.com/office/officeart/2005/8/layout/orgChart1"/>
    <dgm:cxn modelId="{C48E276F-4CAB-4BDC-BEE7-DEBE18585F1F}" type="presParOf" srcId="{AA7C3E21-11C3-4BF4-B634-895312E44347}" destId="{C92C76D9-33B4-4A7D-ACF8-991D1B9A2A18}" srcOrd="1" destOrd="0" presId="urn:microsoft.com/office/officeart/2005/8/layout/orgChart1"/>
    <dgm:cxn modelId="{ED3D7B17-9B0D-4D10-9D61-2CF4F8C963CA}" type="presParOf" srcId="{00714592-3A31-4C3C-9A04-28D9FF8477C2}" destId="{77C0DA70-28B1-414F-8511-88F5BB0D280F}" srcOrd="1" destOrd="0" presId="urn:microsoft.com/office/officeart/2005/8/layout/orgChart1"/>
    <dgm:cxn modelId="{E4009B1D-329A-4AD6-902F-33DFB2FFD159}" type="presParOf" srcId="{00714592-3A31-4C3C-9A04-28D9FF8477C2}" destId="{086AECA4-F9BC-4954-B2D7-1D8E2BD4EE7E}" srcOrd="2" destOrd="0" presId="urn:microsoft.com/office/officeart/2005/8/layout/orgChart1"/>
    <dgm:cxn modelId="{5CE7CE6A-C6CA-40B5-98B6-77E58EC3DF0D}" type="presParOf" srcId="{0C060D23-F81E-47DD-8BF5-03B49006E57B}" destId="{4D96538E-0B01-4214-ABEC-FA5EEF658974}" srcOrd="2" destOrd="0" presId="urn:microsoft.com/office/officeart/2005/8/layout/orgChart1"/>
    <dgm:cxn modelId="{36954331-ACED-4F23-AC6A-7017C2829601}" type="presParOf" srcId="{0C060D23-F81E-47DD-8BF5-03B49006E57B}" destId="{783ACEF6-2E3B-4C31-A960-20A82423BFDB}" srcOrd="3" destOrd="0" presId="urn:microsoft.com/office/officeart/2005/8/layout/orgChart1"/>
    <dgm:cxn modelId="{E4C8E57B-DAC3-4069-A415-F2CC305565E3}" type="presParOf" srcId="{783ACEF6-2E3B-4C31-A960-20A82423BFDB}" destId="{31731AF5-9F4C-4CE8-89E1-F322A7E5B99E}" srcOrd="0" destOrd="0" presId="urn:microsoft.com/office/officeart/2005/8/layout/orgChart1"/>
    <dgm:cxn modelId="{3F6FAA17-5249-4A21-A9C0-F376F3FFA168}" type="presParOf" srcId="{31731AF5-9F4C-4CE8-89E1-F322A7E5B99E}" destId="{F4D97613-4E03-4674-8949-DE95E5E967F8}" srcOrd="0" destOrd="0" presId="urn:microsoft.com/office/officeart/2005/8/layout/orgChart1"/>
    <dgm:cxn modelId="{B8762767-3CF1-4822-AA22-DFFDC6F360CC}" type="presParOf" srcId="{31731AF5-9F4C-4CE8-89E1-F322A7E5B99E}" destId="{8C1EA7E1-08C3-4046-9CCD-B2648CA23ED0}" srcOrd="1" destOrd="0" presId="urn:microsoft.com/office/officeart/2005/8/layout/orgChart1"/>
    <dgm:cxn modelId="{C3441A14-81A3-4946-AD95-04E22C990DD8}" type="presParOf" srcId="{783ACEF6-2E3B-4C31-A960-20A82423BFDB}" destId="{45B0D2CC-8EC6-4541-9456-DC28716DD4C8}" srcOrd="1" destOrd="0" presId="urn:microsoft.com/office/officeart/2005/8/layout/orgChart1"/>
    <dgm:cxn modelId="{8F61F8A7-C049-445C-8430-E09473267C8D}" type="presParOf" srcId="{783ACEF6-2E3B-4C31-A960-20A82423BFDB}" destId="{A0E76017-024B-4B8F-8745-DC195F258DDE}" srcOrd="2" destOrd="0" presId="urn:microsoft.com/office/officeart/2005/8/layout/orgChart1"/>
    <dgm:cxn modelId="{B57DB26E-DE3B-48CC-9FD0-D18070C81C51}" type="presParOf" srcId="{0C060D23-F81E-47DD-8BF5-03B49006E57B}" destId="{AC35CBB5-C799-45EB-8F02-1196B55733DC}" srcOrd="4" destOrd="0" presId="urn:microsoft.com/office/officeart/2005/8/layout/orgChart1"/>
    <dgm:cxn modelId="{2DF9DCFF-75B9-4C07-A9A2-10E54AD4574A}" type="presParOf" srcId="{0C060D23-F81E-47DD-8BF5-03B49006E57B}" destId="{8A9217B6-3DCF-41D2-AB94-99AB54416192}" srcOrd="5" destOrd="0" presId="urn:microsoft.com/office/officeart/2005/8/layout/orgChart1"/>
    <dgm:cxn modelId="{A0E4CF88-2FC9-47D5-AE13-02B4456C6480}" type="presParOf" srcId="{8A9217B6-3DCF-41D2-AB94-99AB54416192}" destId="{CA822E80-C264-4F58-B3E8-2E63C291BFDD}" srcOrd="0" destOrd="0" presId="urn:microsoft.com/office/officeart/2005/8/layout/orgChart1"/>
    <dgm:cxn modelId="{16F79F20-6345-4EF1-A3EE-26DA26505C17}" type="presParOf" srcId="{CA822E80-C264-4F58-B3E8-2E63C291BFDD}" destId="{8F772D94-1CA0-4B20-84B9-C22CBA27C549}" srcOrd="0" destOrd="0" presId="urn:microsoft.com/office/officeart/2005/8/layout/orgChart1"/>
    <dgm:cxn modelId="{7A4F38CE-8645-4E1A-A108-957B6D2B7396}" type="presParOf" srcId="{CA822E80-C264-4F58-B3E8-2E63C291BFDD}" destId="{C3B9C0B8-658E-4161-A08D-A7870CD0589A}" srcOrd="1" destOrd="0" presId="urn:microsoft.com/office/officeart/2005/8/layout/orgChart1"/>
    <dgm:cxn modelId="{9FB4484E-5F83-4D47-9DBD-01D492D0FCA3}" type="presParOf" srcId="{8A9217B6-3DCF-41D2-AB94-99AB54416192}" destId="{1CB67ACC-83BC-4399-97AB-934E9CDFFEE0}" srcOrd="1" destOrd="0" presId="urn:microsoft.com/office/officeart/2005/8/layout/orgChart1"/>
    <dgm:cxn modelId="{4EFCE352-9BC6-42A4-B039-678CEF97DE7B}" type="presParOf" srcId="{8A9217B6-3DCF-41D2-AB94-99AB54416192}" destId="{4798B908-09B4-4F2A-8AC3-C25F9004285E}" srcOrd="2" destOrd="0" presId="urn:microsoft.com/office/officeart/2005/8/layout/orgChart1"/>
    <dgm:cxn modelId="{32385625-32E3-4D25-B8A2-D9D55106E8B9}" type="presParOf" srcId="{0C060D23-F81E-47DD-8BF5-03B49006E57B}" destId="{DBB7F3EB-498C-4DEB-A454-5C70B619FA4A}" srcOrd="6" destOrd="0" presId="urn:microsoft.com/office/officeart/2005/8/layout/orgChart1"/>
    <dgm:cxn modelId="{1EED757A-44FF-4D72-86BA-AA6D97FF726E}" type="presParOf" srcId="{0C060D23-F81E-47DD-8BF5-03B49006E57B}" destId="{EAB077E1-2C52-42B3-B2BB-AA77137D62E7}" srcOrd="7" destOrd="0" presId="urn:microsoft.com/office/officeart/2005/8/layout/orgChart1"/>
    <dgm:cxn modelId="{1882CE78-4790-4427-BF07-7CAA4CFC19A6}" type="presParOf" srcId="{EAB077E1-2C52-42B3-B2BB-AA77137D62E7}" destId="{9788601A-6F98-4601-ACD0-F4351A4F6C61}" srcOrd="0" destOrd="0" presId="urn:microsoft.com/office/officeart/2005/8/layout/orgChart1"/>
    <dgm:cxn modelId="{FB815602-C82A-440F-B474-68678604E8BD}" type="presParOf" srcId="{9788601A-6F98-4601-ACD0-F4351A4F6C61}" destId="{8E8F6141-BEAF-479E-822A-8E50F009D0E7}" srcOrd="0" destOrd="0" presId="urn:microsoft.com/office/officeart/2005/8/layout/orgChart1"/>
    <dgm:cxn modelId="{5982177D-7582-4E06-8860-0A756DE343D3}" type="presParOf" srcId="{9788601A-6F98-4601-ACD0-F4351A4F6C61}" destId="{48E2F397-D992-4E53-B559-6A4C5D3E0693}" srcOrd="1" destOrd="0" presId="urn:microsoft.com/office/officeart/2005/8/layout/orgChart1"/>
    <dgm:cxn modelId="{471B99B7-D874-4D93-AA15-E1A15082F915}" type="presParOf" srcId="{EAB077E1-2C52-42B3-B2BB-AA77137D62E7}" destId="{15E9CA9C-0FB2-42D2-976A-04C526C6A0C8}" srcOrd="1" destOrd="0" presId="urn:microsoft.com/office/officeart/2005/8/layout/orgChart1"/>
    <dgm:cxn modelId="{38A5E3D0-44AE-4A15-84C1-6866DE05B6A4}" type="presParOf" srcId="{EAB077E1-2C52-42B3-B2BB-AA77137D62E7}" destId="{43092F62-97FE-401F-89EF-B5F9393FB77E}" srcOrd="2" destOrd="0" presId="urn:microsoft.com/office/officeart/2005/8/layout/orgChart1"/>
    <dgm:cxn modelId="{75722C5C-CC44-4637-AB21-22B55166921C}" type="presParOf" srcId="{3A78A22D-C116-491B-B66C-ADB96EC040C4}" destId="{60B31DA3-5FEB-460B-B7AF-0F5B7727DB34}" srcOrd="2" destOrd="0" presId="urn:microsoft.com/office/officeart/2005/8/layout/orgChart1"/>
    <dgm:cxn modelId="{19E35119-325C-4723-9474-51F7EBDA04DA}" type="presParOf" srcId="{BA3CF299-779B-4DF8-9ACD-C505898E26F1}" destId="{0A77561F-FCF5-4B6D-970B-B0D3A4EC2268}" srcOrd="4" destOrd="0" presId="urn:microsoft.com/office/officeart/2005/8/layout/orgChart1"/>
    <dgm:cxn modelId="{2558834B-BE40-4367-88A9-293794627353}" type="presParOf" srcId="{BA3CF299-779B-4DF8-9ACD-C505898E26F1}" destId="{8B77BCAE-04E8-4DF3-819A-2359BF3C5253}" srcOrd="5" destOrd="0" presId="urn:microsoft.com/office/officeart/2005/8/layout/orgChart1"/>
    <dgm:cxn modelId="{A25735C6-39B6-4031-9DA9-DA7410B82035}" type="presParOf" srcId="{8B77BCAE-04E8-4DF3-819A-2359BF3C5253}" destId="{A296B55E-487E-4AC6-A641-B977B984E5E1}" srcOrd="0" destOrd="0" presId="urn:microsoft.com/office/officeart/2005/8/layout/orgChart1"/>
    <dgm:cxn modelId="{0205E10E-0A4D-47D8-A522-3571545C4F8C}" type="presParOf" srcId="{A296B55E-487E-4AC6-A641-B977B984E5E1}" destId="{5810B279-F839-4606-B58A-3A844F343AF4}" srcOrd="0" destOrd="0" presId="urn:microsoft.com/office/officeart/2005/8/layout/orgChart1"/>
    <dgm:cxn modelId="{056B847E-D55D-40C4-AE44-E697AD7B02D5}" type="presParOf" srcId="{A296B55E-487E-4AC6-A641-B977B984E5E1}" destId="{6DC77BBE-7822-47CF-A836-122A601CF536}" srcOrd="1" destOrd="0" presId="urn:microsoft.com/office/officeart/2005/8/layout/orgChart1"/>
    <dgm:cxn modelId="{B5F201CE-37CF-47CB-9350-6BDCAA721A30}" type="presParOf" srcId="{8B77BCAE-04E8-4DF3-819A-2359BF3C5253}" destId="{5299D2F2-D3B5-4CE5-B4A6-FEE854F19BCB}" srcOrd="1" destOrd="0" presId="urn:microsoft.com/office/officeart/2005/8/layout/orgChart1"/>
    <dgm:cxn modelId="{62C07ABC-8896-4AF7-971D-E65CF506D324}" type="presParOf" srcId="{5299D2F2-D3B5-4CE5-B4A6-FEE854F19BCB}" destId="{6ED9D7E1-067D-4341-B4F8-84BEE8BB507C}" srcOrd="0" destOrd="0" presId="urn:microsoft.com/office/officeart/2005/8/layout/orgChart1"/>
    <dgm:cxn modelId="{B3C80C75-6049-493B-A792-327CBE47CAA0}" type="presParOf" srcId="{5299D2F2-D3B5-4CE5-B4A6-FEE854F19BCB}" destId="{5B214D8C-972E-4C4B-A916-5DD02D095987}" srcOrd="1" destOrd="0" presId="urn:microsoft.com/office/officeart/2005/8/layout/orgChart1"/>
    <dgm:cxn modelId="{C79249D0-E2C2-41CA-AFB0-64DC59CF60F8}" type="presParOf" srcId="{5B214D8C-972E-4C4B-A916-5DD02D095987}" destId="{A6A372D0-87DF-4835-9C8C-0C78A39335A4}" srcOrd="0" destOrd="0" presId="urn:microsoft.com/office/officeart/2005/8/layout/orgChart1"/>
    <dgm:cxn modelId="{519701C7-3EA8-4023-9888-129C1D9091C6}" type="presParOf" srcId="{A6A372D0-87DF-4835-9C8C-0C78A39335A4}" destId="{ABC6A241-D7F5-41E9-8DE6-E571E03A1C95}" srcOrd="0" destOrd="0" presId="urn:microsoft.com/office/officeart/2005/8/layout/orgChart1"/>
    <dgm:cxn modelId="{FBC51264-50B6-4B17-8E0D-DC498C24FF2C}" type="presParOf" srcId="{A6A372D0-87DF-4835-9C8C-0C78A39335A4}" destId="{2D8224A2-B045-4997-8B13-DDAF9D144923}" srcOrd="1" destOrd="0" presId="urn:microsoft.com/office/officeart/2005/8/layout/orgChart1"/>
    <dgm:cxn modelId="{416611E6-396D-48EB-A0CC-2026D7A78363}" type="presParOf" srcId="{5B214D8C-972E-4C4B-A916-5DD02D095987}" destId="{DBBDECCA-CA42-42E0-A5CC-599D3124015B}" srcOrd="1" destOrd="0" presId="urn:microsoft.com/office/officeart/2005/8/layout/orgChart1"/>
    <dgm:cxn modelId="{2B603954-048F-467D-90D2-46A7665B439E}" type="presParOf" srcId="{5B214D8C-972E-4C4B-A916-5DD02D095987}" destId="{5BD965E5-F814-41F5-9E28-CBE36BEED8F0}" srcOrd="2" destOrd="0" presId="urn:microsoft.com/office/officeart/2005/8/layout/orgChart1"/>
    <dgm:cxn modelId="{F3BEC656-8029-4BD4-93AD-4936D838DF26}" type="presParOf" srcId="{5299D2F2-D3B5-4CE5-B4A6-FEE854F19BCB}" destId="{4993D43F-7652-4B38-A1D6-E26DDF0DF9BE}" srcOrd="2" destOrd="0" presId="urn:microsoft.com/office/officeart/2005/8/layout/orgChart1"/>
    <dgm:cxn modelId="{B9F299B2-D2E5-4C71-86E7-743BDDFAB713}" type="presParOf" srcId="{5299D2F2-D3B5-4CE5-B4A6-FEE854F19BCB}" destId="{A91519F6-2BD6-4AED-AB9C-FAB6369EC331}" srcOrd="3" destOrd="0" presId="urn:microsoft.com/office/officeart/2005/8/layout/orgChart1"/>
    <dgm:cxn modelId="{214C868F-75A5-4D41-8183-1A3D36153D9D}" type="presParOf" srcId="{A91519F6-2BD6-4AED-AB9C-FAB6369EC331}" destId="{102108F0-3F22-4FC3-B913-AAA72C21A402}" srcOrd="0" destOrd="0" presId="urn:microsoft.com/office/officeart/2005/8/layout/orgChart1"/>
    <dgm:cxn modelId="{94A7A5F2-59E8-4FF6-A973-0AEFFBCA87A5}" type="presParOf" srcId="{102108F0-3F22-4FC3-B913-AAA72C21A402}" destId="{41E16EE3-04DB-47F6-BA3A-329A7F63F0FB}" srcOrd="0" destOrd="0" presId="urn:microsoft.com/office/officeart/2005/8/layout/orgChart1"/>
    <dgm:cxn modelId="{30CDD9BA-B494-47EB-BE2C-9414BFCAE0B0}" type="presParOf" srcId="{102108F0-3F22-4FC3-B913-AAA72C21A402}" destId="{B364D00A-E904-496F-9EB0-D089E1FE40E5}" srcOrd="1" destOrd="0" presId="urn:microsoft.com/office/officeart/2005/8/layout/orgChart1"/>
    <dgm:cxn modelId="{465F206D-4865-483A-B787-DF2CE779AA9E}" type="presParOf" srcId="{A91519F6-2BD6-4AED-AB9C-FAB6369EC331}" destId="{0EA0CDCE-8BC9-4989-805F-650A59B3E365}" srcOrd="1" destOrd="0" presId="urn:microsoft.com/office/officeart/2005/8/layout/orgChart1"/>
    <dgm:cxn modelId="{C5990E36-1948-4E8A-9752-B07D3E27A145}" type="presParOf" srcId="{A91519F6-2BD6-4AED-AB9C-FAB6369EC331}" destId="{31222E53-AF3A-4AD4-A6AC-99A0BD1AE836}" srcOrd="2" destOrd="0" presId="urn:microsoft.com/office/officeart/2005/8/layout/orgChart1"/>
    <dgm:cxn modelId="{A62697FB-B3BC-48F8-BC05-372E02B63E4D}" type="presParOf" srcId="{5299D2F2-D3B5-4CE5-B4A6-FEE854F19BCB}" destId="{099EB7FC-15C5-41D1-87AE-F6874A78D7DA}" srcOrd="4" destOrd="0" presId="urn:microsoft.com/office/officeart/2005/8/layout/orgChart1"/>
    <dgm:cxn modelId="{23924405-2447-44AA-825D-6C7AE766DE0C}" type="presParOf" srcId="{5299D2F2-D3B5-4CE5-B4A6-FEE854F19BCB}" destId="{84F7D8A7-C750-4832-8151-BE2989F553D0}" srcOrd="5" destOrd="0" presId="urn:microsoft.com/office/officeart/2005/8/layout/orgChart1"/>
    <dgm:cxn modelId="{5813C219-4482-465B-A467-3CF3D30FA8B8}" type="presParOf" srcId="{84F7D8A7-C750-4832-8151-BE2989F553D0}" destId="{94E12BDF-14C5-4782-93A5-156E607786B3}" srcOrd="0" destOrd="0" presId="urn:microsoft.com/office/officeart/2005/8/layout/orgChart1"/>
    <dgm:cxn modelId="{63517BE2-CB92-44BB-9DD4-17C6BC4EBA38}" type="presParOf" srcId="{94E12BDF-14C5-4782-93A5-156E607786B3}" destId="{B9118BB4-CD5D-4B21-890D-3FF99F74FA98}" srcOrd="0" destOrd="0" presId="urn:microsoft.com/office/officeart/2005/8/layout/orgChart1"/>
    <dgm:cxn modelId="{F881BC3E-A2A8-4388-AA38-73F8591BC2EB}" type="presParOf" srcId="{94E12BDF-14C5-4782-93A5-156E607786B3}" destId="{246ED827-89BF-4769-BA50-A15D0AC557C5}" srcOrd="1" destOrd="0" presId="urn:microsoft.com/office/officeart/2005/8/layout/orgChart1"/>
    <dgm:cxn modelId="{CCA650C4-532F-41F3-8865-8381D4983340}" type="presParOf" srcId="{84F7D8A7-C750-4832-8151-BE2989F553D0}" destId="{27BED17A-AD7D-4F3C-B60A-4918554F1023}" srcOrd="1" destOrd="0" presId="urn:microsoft.com/office/officeart/2005/8/layout/orgChart1"/>
    <dgm:cxn modelId="{EC202CFF-1B10-4265-B837-76724C0FA4E7}" type="presParOf" srcId="{84F7D8A7-C750-4832-8151-BE2989F553D0}" destId="{4B5EBD19-37C3-4804-B63F-4977CB46202C}" srcOrd="2" destOrd="0" presId="urn:microsoft.com/office/officeart/2005/8/layout/orgChart1"/>
    <dgm:cxn modelId="{DBC064A5-AFEB-49CD-9273-4374ABEBC279}" type="presParOf" srcId="{5299D2F2-D3B5-4CE5-B4A6-FEE854F19BCB}" destId="{3E596CDD-3EC7-4872-A185-B6D922DD708F}" srcOrd="6" destOrd="0" presId="urn:microsoft.com/office/officeart/2005/8/layout/orgChart1"/>
    <dgm:cxn modelId="{1238D13F-BC93-4E3A-8D75-5A65CBD6381B}" type="presParOf" srcId="{5299D2F2-D3B5-4CE5-B4A6-FEE854F19BCB}" destId="{69A7F015-447F-4AB3-9D93-EBEF601514A0}" srcOrd="7" destOrd="0" presId="urn:microsoft.com/office/officeart/2005/8/layout/orgChart1"/>
    <dgm:cxn modelId="{597ED210-BFE2-4C4C-B095-4EC89F2D5F7D}" type="presParOf" srcId="{69A7F015-447F-4AB3-9D93-EBEF601514A0}" destId="{A5DF7E68-9984-48BE-9345-9CDAE066795B}" srcOrd="0" destOrd="0" presId="urn:microsoft.com/office/officeart/2005/8/layout/orgChart1"/>
    <dgm:cxn modelId="{74CDA1FC-37D4-4D93-8735-B4A2BE6CC261}" type="presParOf" srcId="{A5DF7E68-9984-48BE-9345-9CDAE066795B}" destId="{FBFA738B-01CC-4513-9AD7-FE64949E8335}" srcOrd="0" destOrd="0" presId="urn:microsoft.com/office/officeart/2005/8/layout/orgChart1"/>
    <dgm:cxn modelId="{C485B6C9-C088-4B0B-A58E-C636F15304D4}" type="presParOf" srcId="{A5DF7E68-9984-48BE-9345-9CDAE066795B}" destId="{A5B99232-AD85-44A1-9DD6-A02C8A08E268}" srcOrd="1" destOrd="0" presId="urn:microsoft.com/office/officeart/2005/8/layout/orgChart1"/>
    <dgm:cxn modelId="{3347FC2B-6C3E-40D8-8994-DD52D1808250}" type="presParOf" srcId="{69A7F015-447F-4AB3-9D93-EBEF601514A0}" destId="{BE2B1E51-995F-4D4F-88AB-2E8D38A74193}" srcOrd="1" destOrd="0" presId="urn:microsoft.com/office/officeart/2005/8/layout/orgChart1"/>
    <dgm:cxn modelId="{3AF7F607-DB97-4BF6-9EB4-F7D6B1D0E2E3}" type="presParOf" srcId="{69A7F015-447F-4AB3-9D93-EBEF601514A0}" destId="{F73F31EF-51A4-4965-8ABB-4B9E5ADEE3C7}" srcOrd="2" destOrd="0" presId="urn:microsoft.com/office/officeart/2005/8/layout/orgChart1"/>
    <dgm:cxn modelId="{09B36EB6-E485-471E-935F-74C3B1A8ADD6}" type="presParOf" srcId="{5299D2F2-D3B5-4CE5-B4A6-FEE854F19BCB}" destId="{FC877BE5-89FC-4FA4-8E9C-E788D1F13333}" srcOrd="8" destOrd="0" presId="urn:microsoft.com/office/officeart/2005/8/layout/orgChart1"/>
    <dgm:cxn modelId="{D7F60BD0-89D8-4234-BAED-9FF5466E2115}" type="presParOf" srcId="{5299D2F2-D3B5-4CE5-B4A6-FEE854F19BCB}" destId="{AC295E5E-FE8C-4105-B249-2EFB00BAC1A8}" srcOrd="9" destOrd="0" presId="urn:microsoft.com/office/officeart/2005/8/layout/orgChart1"/>
    <dgm:cxn modelId="{F7C9D05C-EEF0-4A9F-AC94-3BB90FE644E6}" type="presParOf" srcId="{AC295E5E-FE8C-4105-B249-2EFB00BAC1A8}" destId="{58D75248-3E3E-42AF-990F-B04B1AC4A429}" srcOrd="0" destOrd="0" presId="urn:microsoft.com/office/officeart/2005/8/layout/orgChart1"/>
    <dgm:cxn modelId="{E5EECE57-2743-4D48-B807-A6666070A797}" type="presParOf" srcId="{58D75248-3E3E-42AF-990F-B04B1AC4A429}" destId="{1378B694-295E-48A4-87CC-55521D09BCCB}" srcOrd="0" destOrd="0" presId="urn:microsoft.com/office/officeart/2005/8/layout/orgChart1"/>
    <dgm:cxn modelId="{167E1020-162B-48B5-9BA8-96B2AF288FA5}" type="presParOf" srcId="{58D75248-3E3E-42AF-990F-B04B1AC4A429}" destId="{0F6318CB-A267-41E4-9C50-B6FB1DEEDF77}" srcOrd="1" destOrd="0" presId="urn:microsoft.com/office/officeart/2005/8/layout/orgChart1"/>
    <dgm:cxn modelId="{CE7721C6-41EE-4FC2-8AC7-CFCC72E006B0}" type="presParOf" srcId="{AC295E5E-FE8C-4105-B249-2EFB00BAC1A8}" destId="{211105E5-738A-4C77-B5E6-5A43482ECFCD}" srcOrd="1" destOrd="0" presId="urn:microsoft.com/office/officeart/2005/8/layout/orgChart1"/>
    <dgm:cxn modelId="{5D22601F-E213-4F0E-9AB9-9F4293FD65D9}" type="presParOf" srcId="{AC295E5E-FE8C-4105-B249-2EFB00BAC1A8}" destId="{CB69AD2A-74EF-48E4-AC8A-A71F04AD144F}" srcOrd="2" destOrd="0" presId="urn:microsoft.com/office/officeart/2005/8/layout/orgChart1"/>
    <dgm:cxn modelId="{197D902C-C59B-43F4-AE06-95FA781DB0ED}" type="presParOf" srcId="{8B77BCAE-04E8-4DF3-819A-2359BF3C5253}" destId="{CA0271E9-9511-4E5E-9757-9BD4FD3CC910}" srcOrd="2" destOrd="0" presId="urn:microsoft.com/office/officeart/2005/8/layout/orgChart1"/>
    <dgm:cxn modelId="{2B535BEC-0FD4-4A82-AD45-CA458A5F9153}" type="presParOf" srcId="{BA3CF299-779B-4DF8-9ACD-C505898E26F1}" destId="{8C8F2C14-C844-4030-A1E2-FBFEF4F31853}" srcOrd="6" destOrd="0" presId="urn:microsoft.com/office/officeart/2005/8/layout/orgChart1"/>
    <dgm:cxn modelId="{33801D99-4E59-4E5D-A2B9-107FD7F845B3}" type="presParOf" srcId="{BA3CF299-779B-4DF8-9ACD-C505898E26F1}" destId="{3298FC1B-F724-4086-896D-7F396FA2542D}" srcOrd="7" destOrd="0" presId="urn:microsoft.com/office/officeart/2005/8/layout/orgChart1"/>
    <dgm:cxn modelId="{489FA2E5-5EEA-4E8B-933D-EECBDC3991CA}" type="presParOf" srcId="{3298FC1B-F724-4086-896D-7F396FA2542D}" destId="{0641BF65-A5C3-4D7A-B851-4D34289DD87D}" srcOrd="0" destOrd="0" presId="urn:microsoft.com/office/officeart/2005/8/layout/orgChart1"/>
    <dgm:cxn modelId="{1BA4C8A7-DD89-4D1B-A444-16C0C94C427F}" type="presParOf" srcId="{0641BF65-A5C3-4D7A-B851-4D34289DD87D}" destId="{C9274A40-9F2D-4D44-8E86-ECC058052CFF}" srcOrd="0" destOrd="0" presId="urn:microsoft.com/office/officeart/2005/8/layout/orgChart1"/>
    <dgm:cxn modelId="{5A11D7F2-D393-4D77-B158-61A42D24F92E}" type="presParOf" srcId="{0641BF65-A5C3-4D7A-B851-4D34289DD87D}" destId="{2E667A1A-9CE4-49B3-B9D6-A9E67362C759}" srcOrd="1" destOrd="0" presId="urn:microsoft.com/office/officeart/2005/8/layout/orgChart1"/>
    <dgm:cxn modelId="{879F5015-236F-4E09-B27E-753EE98A9194}" type="presParOf" srcId="{3298FC1B-F724-4086-896D-7F396FA2542D}" destId="{9EED1FA1-BD42-4533-B4FB-3B9DA40CAE7E}" srcOrd="1" destOrd="0" presId="urn:microsoft.com/office/officeart/2005/8/layout/orgChart1"/>
    <dgm:cxn modelId="{E34EDB28-D0AB-449A-875B-9998B1537214}" type="presParOf" srcId="{9EED1FA1-BD42-4533-B4FB-3B9DA40CAE7E}" destId="{AB47A7D5-06CA-4220-B187-F808C179513D}" srcOrd="0" destOrd="0" presId="urn:microsoft.com/office/officeart/2005/8/layout/orgChart1"/>
    <dgm:cxn modelId="{CC29E67F-4E63-4706-A821-091638AC3750}" type="presParOf" srcId="{9EED1FA1-BD42-4533-B4FB-3B9DA40CAE7E}" destId="{7DE97A09-259D-4B7E-BB9B-AFD95F660884}" srcOrd="1" destOrd="0" presId="urn:microsoft.com/office/officeart/2005/8/layout/orgChart1"/>
    <dgm:cxn modelId="{C3870358-2E18-4F5D-AE00-842FD6D8E104}" type="presParOf" srcId="{7DE97A09-259D-4B7E-BB9B-AFD95F660884}" destId="{63A719EE-A68E-4958-9E7B-6FCD47E9F9EB}" srcOrd="0" destOrd="0" presId="urn:microsoft.com/office/officeart/2005/8/layout/orgChart1"/>
    <dgm:cxn modelId="{3EAC9411-E6AF-4542-AFBE-A1667CCF9EB5}" type="presParOf" srcId="{63A719EE-A68E-4958-9E7B-6FCD47E9F9EB}" destId="{5B57AE46-C02B-4B06-8671-F8B3BD310386}" srcOrd="0" destOrd="0" presId="urn:microsoft.com/office/officeart/2005/8/layout/orgChart1"/>
    <dgm:cxn modelId="{0A566BB9-C213-4445-9F0D-78A99417A474}" type="presParOf" srcId="{63A719EE-A68E-4958-9E7B-6FCD47E9F9EB}" destId="{E13DC113-0492-46A8-99E3-D3F35C810319}" srcOrd="1" destOrd="0" presId="urn:microsoft.com/office/officeart/2005/8/layout/orgChart1"/>
    <dgm:cxn modelId="{DF91FB0E-9151-4627-A29B-7EE657979217}" type="presParOf" srcId="{7DE97A09-259D-4B7E-BB9B-AFD95F660884}" destId="{4A49418F-6A48-433A-A89E-D7C146F019AF}" srcOrd="1" destOrd="0" presId="urn:microsoft.com/office/officeart/2005/8/layout/orgChart1"/>
    <dgm:cxn modelId="{2AB029FF-AD3A-4881-AEBB-AE41C34C8B85}" type="presParOf" srcId="{7DE97A09-259D-4B7E-BB9B-AFD95F660884}" destId="{E5D8413E-F6EC-485B-BF0A-91CD224E763A}" srcOrd="2" destOrd="0" presId="urn:microsoft.com/office/officeart/2005/8/layout/orgChart1"/>
    <dgm:cxn modelId="{FFA2975C-99BA-49B9-8D36-F135099F8DAA}" type="presParOf" srcId="{9EED1FA1-BD42-4533-B4FB-3B9DA40CAE7E}" destId="{112E370A-3844-442A-9D05-E25791F93A82}" srcOrd="2" destOrd="0" presId="urn:microsoft.com/office/officeart/2005/8/layout/orgChart1"/>
    <dgm:cxn modelId="{B037205E-0C1F-4060-B5A9-9F8B0B6032A4}" type="presParOf" srcId="{9EED1FA1-BD42-4533-B4FB-3B9DA40CAE7E}" destId="{F82F0C29-5EA8-4E2F-9101-61AE2019BA75}" srcOrd="3" destOrd="0" presId="urn:microsoft.com/office/officeart/2005/8/layout/orgChart1"/>
    <dgm:cxn modelId="{B5F6EE18-6238-468A-9B18-70F668561EBB}" type="presParOf" srcId="{F82F0C29-5EA8-4E2F-9101-61AE2019BA75}" destId="{D5287EA5-3614-428E-BA7D-869686409D6E}" srcOrd="0" destOrd="0" presId="urn:microsoft.com/office/officeart/2005/8/layout/orgChart1"/>
    <dgm:cxn modelId="{0F32D53E-27B2-42FC-843D-E02C1C9D1C9F}" type="presParOf" srcId="{D5287EA5-3614-428E-BA7D-869686409D6E}" destId="{2510C481-B962-494E-B3A5-05950E766C69}" srcOrd="0" destOrd="0" presId="urn:microsoft.com/office/officeart/2005/8/layout/orgChart1"/>
    <dgm:cxn modelId="{3479B3AA-99C8-486A-879B-210D37364FFD}" type="presParOf" srcId="{D5287EA5-3614-428E-BA7D-869686409D6E}" destId="{47FEF627-8D21-4703-8C3F-764CC2041274}" srcOrd="1" destOrd="0" presId="urn:microsoft.com/office/officeart/2005/8/layout/orgChart1"/>
    <dgm:cxn modelId="{F1279ED7-32C1-49CB-87C5-7A5FD4CB128A}" type="presParOf" srcId="{F82F0C29-5EA8-4E2F-9101-61AE2019BA75}" destId="{31279064-1BCF-41D8-B4E7-0395D58F5F3D}" srcOrd="1" destOrd="0" presId="urn:microsoft.com/office/officeart/2005/8/layout/orgChart1"/>
    <dgm:cxn modelId="{BBA309DE-F90D-4957-9694-326421A45D25}" type="presParOf" srcId="{F82F0C29-5EA8-4E2F-9101-61AE2019BA75}" destId="{DF990C2D-B05F-4A69-A120-D0D1F7FE8863}" srcOrd="2" destOrd="0" presId="urn:microsoft.com/office/officeart/2005/8/layout/orgChart1"/>
    <dgm:cxn modelId="{25652068-E84B-4491-8DC9-CA3A6EF83BC9}" type="presParOf" srcId="{9EED1FA1-BD42-4533-B4FB-3B9DA40CAE7E}" destId="{1BA99536-79FC-4932-B4F7-227ACC3DF4CE}" srcOrd="4" destOrd="0" presId="urn:microsoft.com/office/officeart/2005/8/layout/orgChart1"/>
    <dgm:cxn modelId="{4C6C7BCA-8548-489D-8B75-6B72688DD392}" type="presParOf" srcId="{9EED1FA1-BD42-4533-B4FB-3B9DA40CAE7E}" destId="{75232E60-980B-4AB0-8E00-CAEB07CCEB42}" srcOrd="5" destOrd="0" presId="urn:microsoft.com/office/officeart/2005/8/layout/orgChart1"/>
    <dgm:cxn modelId="{8E6D5217-9E8D-42B7-B21B-CFFC6B2D5B82}" type="presParOf" srcId="{75232E60-980B-4AB0-8E00-CAEB07CCEB42}" destId="{D6F8932A-BE1E-457B-9099-EDDAFF426A99}" srcOrd="0" destOrd="0" presId="urn:microsoft.com/office/officeart/2005/8/layout/orgChart1"/>
    <dgm:cxn modelId="{CEF0536F-B777-47C5-9C19-827A952871E5}" type="presParOf" srcId="{D6F8932A-BE1E-457B-9099-EDDAFF426A99}" destId="{228B2656-609E-4272-A050-51BE35518921}" srcOrd="0" destOrd="0" presId="urn:microsoft.com/office/officeart/2005/8/layout/orgChart1"/>
    <dgm:cxn modelId="{3132A318-D333-4A86-89C7-85037F910911}" type="presParOf" srcId="{D6F8932A-BE1E-457B-9099-EDDAFF426A99}" destId="{78657DBD-2203-454D-978C-F20F457A7913}" srcOrd="1" destOrd="0" presId="urn:microsoft.com/office/officeart/2005/8/layout/orgChart1"/>
    <dgm:cxn modelId="{2BEAFF89-5348-4FE7-AEF3-E9D8B64DE168}" type="presParOf" srcId="{75232E60-980B-4AB0-8E00-CAEB07CCEB42}" destId="{C92B841E-47D0-463B-8D6D-2021AF09CA73}" srcOrd="1" destOrd="0" presId="urn:microsoft.com/office/officeart/2005/8/layout/orgChart1"/>
    <dgm:cxn modelId="{A1563FBF-7988-4944-BFF8-C84FAB7845C0}" type="presParOf" srcId="{75232E60-980B-4AB0-8E00-CAEB07CCEB42}" destId="{CE43FDA2-5879-439A-843A-E5F6A927B255}" srcOrd="2" destOrd="0" presId="urn:microsoft.com/office/officeart/2005/8/layout/orgChart1"/>
    <dgm:cxn modelId="{55AE23BE-FEB6-4CA9-8BCC-4345073F5D68}" type="presParOf" srcId="{3298FC1B-F724-4086-896D-7F396FA2542D}" destId="{6DBB6B6F-BC56-433D-BA1D-2304E18180A1}" srcOrd="2" destOrd="0" presId="urn:microsoft.com/office/officeart/2005/8/layout/orgChart1"/>
    <dgm:cxn modelId="{654A2BFE-38C1-4B6D-9AFD-1CC08E840450}" type="presParOf" srcId="{0D4BEBCE-F697-468E-BEE2-E623A4FBA5AA}" destId="{54969C7B-54A7-45D4-AAD2-B43B98F748ED}" srcOrd="2" destOrd="0" presId="urn:microsoft.com/office/officeart/2005/8/layout/orgChart1"/>
  </dgm:cxnLst>
  <dgm:bg/>
  <dgm:whole>
    <a:ln>
      <a:noFill/>
    </a:ln>
  </dgm:whole>
  <dgm:extLst>
    <a:ext uri="http://schemas.microsoft.com/office/drawing/2008/diagram">
      <dsp:dataModelExt xmlns:dsp="http://schemas.microsoft.com/office/drawing/2008/diagram" relId="rId3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A99536-79FC-4932-B4F7-227ACC3DF4CE}">
      <dsp:nvSpPr>
        <dsp:cNvPr id="0" name=""/>
        <dsp:cNvSpPr/>
      </dsp:nvSpPr>
      <dsp:spPr>
        <a:xfrm>
          <a:off x="9047709" y="1398943"/>
          <a:ext cx="571347" cy="445471"/>
        </a:xfrm>
        <a:custGeom>
          <a:avLst/>
          <a:gdLst/>
          <a:ahLst/>
          <a:cxnLst/>
          <a:rect l="0" t="0" r="0" b="0"/>
          <a:pathLst>
            <a:path>
              <a:moveTo>
                <a:pt x="0" y="0"/>
              </a:moveTo>
              <a:lnTo>
                <a:pt x="0" y="407671"/>
              </a:lnTo>
              <a:lnTo>
                <a:pt x="571347" y="407671"/>
              </a:lnTo>
              <a:lnTo>
                <a:pt x="571347" y="44547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12E370A-3844-442A-9D05-E25791F93A82}">
      <dsp:nvSpPr>
        <dsp:cNvPr id="0" name=""/>
        <dsp:cNvSpPr/>
      </dsp:nvSpPr>
      <dsp:spPr>
        <a:xfrm>
          <a:off x="8936141" y="1398943"/>
          <a:ext cx="91440" cy="445471"/>
        </a:xfrm>
        <a:custGeom>
          <a:avLst/>
          <a:gdLst/>
          <a:ahLst/>
          <a:cxnLst/>
          <a:rect l="0" t="0" r="0" b="0"/>
          <a:pathLst>
            <a:path>
              <a:moveTo>
                <a:pt x="111568" y="0"/>
              </a:moveTo>
              <a:lnTo>
                <a:pt x="111568" y="407671"/>
              </a:lnTo>
              <a:lnTo>
                <a:pt x="45720" y="407671"/>
              </a:lnTo>
              <a:lnTo>
                <a:pt x="45720" y="44547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B47A7D5-06CA-4220-B187-F808C179513D}">
      <dsp:nvSpPr>
        <dsp:cNvPr id="0" name=""/>
        <dsp:cNvSpPr/>
      </dsp:nvSpPr>
      <dsp:spPr>
        <a:xfrm>
          <a:off x="8355112" y="1398943"/>
          <a:ext cx="692597" cy="445471"/>
        </a:xfrm>
        <a:custGeom>
          <a:avLst/>
          <a:gdLst/>
          <a:ahLst/>
          <a:cxnLst/>
          <a:rect l="0" t="0" r="0" b="0"/>
          <a:pathLst>
            <a:path>
              <a:moveTo>
                <a:pt x="692597" y="0"/>
              </a:moveTo>
              <a:lnTo>
                <a:pt x="692597" y="407671"/>
              </a:lnTo>
              <a:lnTo>
                <a:pt x="0" y="407671"/>
              </a:lnTo>
              <a:lnTo>
                <a:pt x="0" y="44547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8F2C14-C844-4030-A1E2-FBFEF4F31853}">
      <dsp:nvSpPr>
        <dsp:cNvPr id="0" name=""/>
        <dsp:cNvSpPr/>
      </dsp:nvSpPr>
      <dsp:spPr>
        <a:xfrm>
          <a:off x="4962950" y="656889"/>
          <a:ext cx="4084759" cy="331032"/>
        </a:xfrm>
        <a:custGeom>
          <a:avLst/>
          <a:gdLst/>
          <a:ahLst/>
          <a:cxnLst/>
          <a:rect l="0" t="0" r="0" b="0"/>
          <a:pathLst>
            <a:path>
              <a:moveTo>
                <a:pt x="0" y="0"/>
              </a:moveTo>
              <a:lnTo>
                <a:pt x="0" y="293120"/>
              </a:lnTo>
              <a:lnTo>
                <a:pt x="4084759" y="293120"/>
              </a:lnTo>
              <a:lnTo>
                <a:pt x="4084759" y="331032"/>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C877BE5-89FC-4FA4-8E9C-E788D1F13333}">
      <dsp:nvSpPr>
        <dsp:cNvPr id="0" name=""/>
        <dsp:cNvSpPr/>
      </dsp:nvSpPr>
      <dsp:spPr>
        <a:xfrm>
          <a:off x="6595732" y="1567618"/>
          <a:ext cx="1094878" cy="273533"/>
        </a:xfrm>
        <a:custGeom>
          <a:avLst/>
          <a:gdLst/>
          <a:ahLst/>
          <a:cxnLst/>
          <a:rect l="0" t="0" r="0" b="0"/>
          <a:pathLst>
            <a:path>
              <a:moveTo>
                <a:pt x="0" y="0"/>
              </a:moveTo>
              <a:lnTo>
                <a:pt x="0" y="235769"/>
              </a:lnTo>
              <a:lnTo>
                <a:pt x="1094878" y="235769"/>
              </a:lnTo>
              <a:lnTo>
                <a:pt x="1094878" y="273533"/>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E596CDD-3EC7-4872-A185-B6D922DD708F}">
      <dsp:nvSpPr>
        <dsp:cNvPr id="0" name=""/>
        <dsp:cNvSpPr/>
      </dsp:nvSpPr>
      <dsp:spPr>
        <a:xfrm>
          <a:off x="6595732" y="1567618"/>
          <a:ext cx="496621" cy="273531"/>
        </a:xfrm>
        <a:custGeom>
          <a:avLst/>
          <a:gdLst/>
          <a:ahLst/>
          <a:cxnLst/>
          <a:rect l="0" t="0" r="0" b="0"/>
          <a:pathLst>
            <a:path>
              <a:moveTo>
                <a:pt x="0" y="0"/>
              </a:moveTo>
              <a:lnTo>
                <a:pt x="0" y="235767"/>
              </a:lnTo>
              <a:lnTo>
                <a:pt x="496621" y="235767"/>
              </a:lnTo>
              <a:lnTo>
                <a:pt x="496621" y="27353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99EB7FC-15C5-41D1-87AE-F6874A78D7DA}">
      <dsp:nvSpPr>
        <dsp:cNvPr id="0" name=""/>
        <dsp:cNvSpPr/>
      </dsp:nvSpPr>
      <dsp:spPr>
        <a:xfrm>
          <a:off x="6493004" y="1567618"/>
          <a:ext cx="91440" cy="276046"/>
        </a:xfrm>
        <a:custGeom>
          <a:avLst/>
          <a:gdLst/>
          <a:ahLst/>
          <a:cxnLst/>
          <a:rect l="0" t="0" r="0" b="0"/>
          <a:pathLst>
            <a:path>
              <a:moveTo>
                <a:pt x="102727" y="0"/>
              </a:moveTo>
              <a:lnTo>
                <a:pt x="102727" y="238282"/>
              </a:lnTo>
              <a:lnTo>
                <a:pt x="45720" y="238282"/>
              </a:lnTo>
              <a:lnTo>
                <a:pt x="45720" y="276046"/>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993D43F-7652-4B38-A1D6-E26DDF0DF9BE}">
      <dsp:nvSpPr>
        <dsp:cNvPr id="0" name=""/>
        <dsp:cNvSpPr/>
      </dsp:nvSpPr>
      <dsp:spPr>
        <a:xfrm>
          <a:off x="5981094" y="1567618"/>
          <a:ext cx="614638" cy="273533"/>
        </a:xfrm>
        <a:custGeom>
          <a:avLst/>
          <a:gdLst/>
          <a:ahLst/>
          <a:cxnLst/>
          <a:rect l="0" t="0" r="0" b="0"/>
          <a:pathLst>
            <a:path>
              <a:moveTo>
                <a:pt x="614638" y="0"/>
              </a:moveTo>
              <a:lnTo>
                <a:pt x="614638" y="235769"/>
              </a:lnTo>
              <a:lnTo>
                <a:pt x="0" y="235769"/>
              </a:lnTo>
              <a:lnTo>
                <a:pt x="0" y="273533"/>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ED9D7E1-067D-4341-B4F8-84BEE8BB507C}">
      <dsp:nvSpPr>
        <dsp:cNvPr id="0" name=""/>
        <dsp:cNvSpPr/>
      </dsp:nvSpPr>
      <dsp:spPr>
        <a:xfrm>
          <a:off x="5425597" y="1567618"/>
          <a:ext cx="1170134" cy="273533"/>
        </a:xfrm>
        <a:custGeom>
          <a:avLst/>
          <a:gdLst/>
          <a:ahLst/>
          <a:cxnLst/>
          <a:rect l="0" t="0" r="0" b="0"/>
          <a:pathLst>
            <a:path>
              <a:moveTo>
                <a:pt x="1170134" y="0"/>
              </a:moveTo>
              <a:lnTo>
                <a:pt x="1170134" y="235769"/>
              </a:lnTo>
              <a:lnTo>
                <a:pt x="0" y="235769"/>
              </a:lnTo>
              <a:lnTo>
                <a:pt x="0" y="273533"/>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A77561F-FCF5-4B6D-970B-B0D3A4EC2268}">
      <dsp:nvSpPr>
        <dsp:cNvPr id="0" name=""/>
        <dsp:cNvSpPr/>
      </dsp:nvSpPr>
      <dsp:spPr>
        <a:xfrm>
          <a:off x="4962950" y="656889"/>
          <a:ext cx="1632782" cy="331032"/>
        </a:xfrm>
        <a:custGeom>
          <a:avLst/>
          <a:gdLst/>
          <a:ahLst/>
          <a:cxnLst/>
          <a:rect l="0" t="0" r="0" b="0"/>
          <a:pathLst>
            <a:path>
              <a:moveTo>
                <a:pt x="0" y="0"/>
              </a:moveTo>
              <a:lnTo>
                <a:pt x="0" y="293120"/>
              </a:lnTo>
              <a:lnTo>
                <a:pt x="1632782" y="293120"/>
              </a:lnTo>
              <a:lnTo>
                <a:pt x="1632782" y="331032"/>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BB7F3EB-498C-4DEB-A454-5C70B619FA4A}">
      <dsp:nvSpPr>
        <dsp:cNvPr id="0" name=""/>
        <dsp:cNvSpPr/>
      </dsp:nvSpPr>
      <dsp:spPr>
        <a:xfrm>
          <a:off x="3841102" y="1568306"/>
          <a:ext cx="972087" cy="275361"/>
        </a:xfrm>
        <a:custGeom>
          <a:avLst/>
          <a:gdLst/>
          <a:ahLst/>
          <a:cxnLst/>
          <a:rect l="0" t="0" r="0" b="0"/>
          <a:pathLst>
            <a:path>
              <a:moveTo>
                <a:pt x="0" y="0"/>
              </a:moveTo>
              <a:lnTo>
                <a:pt x="0" y="237598"/>
              </a:lnTo>
              <a:lnTo>
                <a:pt x="972087" y="237598"/>
              </a:lnTo>
              <a:lnTo>
                <a:pt x="972087" y="27536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C35CBB5-C799-45EB-8F02-1196B55733DC}">
      <dsp:nvSpPr>
        <dsp:cNvPr id="0" name=""/>
        <dsp:cNvSpPr/>
      </dsp:nvSpPr>
      <dsp:spPr>
        <a:xfrm>
          <a:off x="3841102" y="1568306"/>
          <a:ext cx="247024" cy="275361"/>
        </a:xfrm>
        <a:custGeom>
          <a:avLst/>
          <a:gdLst/>
          <a:ahLst/>
          <a:cxnLst/>
          <a:rect l="0" t="0" r="0" b="0"/>
          <a:pathLst>
            <a:path>
              <a:moveTo>
                <a:pt x="0" y="0"/>
              </a:moveTo>
              <a:lnTo>
                <a:pt x="0" y="237598"/>
              </a:lnTo>
              <a:lnTo>
                <a:pt x="247024" y="237598"/>
              </a:lnTo>
              <a:lnTo>
                <a:pt x="247024" y="27536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96538E-0B01-4214-ABEC-FA5EEF658974}">
      <dsp:nvSpPr>
        <dsp:cNvPr id="0" name=""/>
        <dsp:cNvSpPr/>
      </dsp:nvSpPr>
      <dsp:spPr>
        <a:xfrm>
          <a:off x="3476770" y="1568306"/>
          <a:ext cx="364332" cy="276279"/>
        </a:xfrm>
        <a:custGeom>
          <a:avLst/>
          <a:gdLst/>
          <a:ahLst/>
          <a:cxnLst/>
          <a:rect l="0" t="0" r="0" b="0"/>
          <a:pathLst>
            <a:path>
              <a:moveTo>
                <a:pt x="364332" y="0"/>
              </a:moveTo>
              <a:lnTo>
                <a:pt x="364332" y="238516"/>
              </a:lnTo>
              <a:lnTo>
                <a:pt x="0" y="238516"/>
              </a:lnTo>
              <a:lnTo>
                <a:pt x="0" y="276279"/>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149B8C2-4D7F-4F8B-B07C-928A76A36EB3}">
      <dsp:nvSpPr>
        <dsp:cNvPr id="0" name=""/>
        <dsp:cNvSpPr/>
      </dsp:nvSpPr>
      <dsp:spPr>
        <a:xfrm>
          <a:off x="2973720" y="1568306"/>
          <a:ext cx="867381" cy="275363"/>
        </a:xfrm>
        <a:custGeom>
          <a:avLst/>
          <a:gdLst/>
          <a:ahLst/>
          <a:cxnLst/>
          <a:rect l="0" t="0" r="0" b="0"/>
          <a:pathLst>
            <a:path>
              <a:moveTo>
                <a:pt x="867381" y="0"/>
              </a:moveTo>
              <a:lnTo>
                <a:pt x="867381" y="237600"/>
              </a:lnTo>
              <a:lnTo>
                <a:pt x="0" y="237600"/>
              </a:lnTo>
              <a:lnTo>
                <a:pt x="0" y="275363"/>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95FE81-4B1F-4018-9119-3A4A962A0F2A}">
      <dsp:nvSpPr>
        <dsp:cNvPr id="0" name=""/>
        <dsp:cNvSpPr/>
      </dsp:nvSpPr>
      <dsp:spPr>
        <a:xfrm>
          <a:off x="3841102" y="656889"/>
          <a:ext cx="1121847" cy="331034"/>
        </a:xfrm>
        <a:custGeom>
          <a:avLst/>
          <a:gdLst/>
          <a:ahLst/>
          <a:cxnLst/>
          <a:rect l="0" t="0" r="0" b="0"/>
          <a:pathLst>
            <a:path>
              <a:moveTo>
                <a:pt x="1121847" y="0"/>
              </a:moveTo>
              <a:lnTo>
                <a:pt x="1121847" y="293122"/>
              </a:lnTo>
              <a:lnTo>
                <a:pt x="0" y="293122"/>
              </a:lnTo>
              <a:lnTo>
                <a:pt x="0" y="331034"/>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3DE7DB1-7436-4051-B84B-0D33BCA4C41A}">
      <dsp:nvSpPr>
        <dsp:cNvPr id="0" name=""/>
        <dsp:cNvSpPr/>
      </dsp:nvSpPr>
      <dsp:spPr>
        <a:xfrm>
          <a:off x="1290669" y="1567620"/>
          <a:ext cx="998102" cy="276963"/>
        </a:xfrm>
        <a:custGeom>
          <a:avLst/>
          <a:gdLst/>
          <a:ahLst/>
          <a:cxnLst/>
          <a:rect l="0" t="0" r="0" b="0"/>
          <a:pathLst>
            <a:path>
              <a:moveTo>
                <a:pt x="0" y="0"/>
              </a:moveTo>
              <a:lnTo>
                <a:pt x="0" y="239199"/>
              </a:lnTo>
              <a:lnTo>
                <a:pt x="998102" y="239199"/>
              </a:lnTo>
              <a:lnTo>
                <a:pt x="998102" y="276963"/>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2EDBFA7-4DBE-49F2-9EDA-ADC029886393}">
      <dsp:nvSpPr>
        <dsp:cNvPr id="0" name=""/>
        <dsp:cNvSpPr/>
      </dsp:nvSpPr>
      <dsp:spPr>
        <a:xfrm>
          <a:off x="1290669" y="1567620"/>
          <a:ext cx="439526" cy="276044"/>
        </a:xfrm>
        <a:custGeom>
          <a:avLst/>
          <a:gdLst/>
          <a:ahLst/>
          <a:cxnLst/>
          <a:rect l="0" t="0" r="0" b="0"/>
          <a:pathLst>
            <a:path>
              <a:moveTo>
                <a:pt x="0" y="0"/>
              </a:moveTo>
              <a:lnTo>
                <a:pt x="0" y="238280"/>
              </a:lnTo>
              <a:lnTo>
                <a:pt x="439526" y="238280"/>
              </a:lnTo>
              <a:lnTo>
                <a:pt x="439526" y="276044"/>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E5A67F5-D387-4B4B-BB04-A652BCFC11E8}">
      <dsp:nvSpPr>
        <dsp:cNvPr id="0" name=""/>
        <dsp:cNvSpPr/>
      </dsp:nvSpPr>
      <dsp:spPr>
        <a:xfrm>
          <a:off x="1186750" y="1567620"/>
          <a:ext cx="91440" cy="276044"/>
        </a:xfrm>
        <a:custGeom>
          <a:avLst/>
          <a:gdLst/>
          <a:ahLst/>
          <a:cxnLst/>
          <a:rect l="0" t="0" r="0" b="0"/>
          <a:pathLst>
            <a:path>
              <a:moveTo>
                <a:pt x="103918" y="0"/>
              </a:moveTo>
              <a:lnTo>
                <a:pt x="103918" y="238280"/>
              </a:lnTo>
              <a:lnTo>
                <a:pt x="45720" y="238280"/>
              </a:lnTo>
              <a:lnTo>
                <a:pt x="45720" y="276044"/>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296CA68-F136-4D51-821A-6B593DC9C344}">
      <dsp:nvSpPr>
        <dsp:cNvPr id="0" name=""/>
        <dsp:cNvSpPr/>
      </dsp:nvSpPr>
      <dsp:spPr>
        <a:xfrm>
          <a:off x="736215" y="1567620"/>
          <a:ext cx="554453" cy="276963"/>
        </a:xfrm>
        <a:custGeom>
          <a:avLst/>
          <a:gdLst/>
          <a:ahLst/>
          <a:cxnLst/>
          <a:rect l="0" t="0" r="0" b="0"/>
          <a:pathLst>
            <a:path>
              <a:moveTo>
                <a:pt x="554453" y="0"/>
              </a:moveTo>
              <a:lnTo>
                <a:pt x="554453" y="239199"/>
              </a:lnTo>
              <a:lnTo>
                <a:pt x="0" y="239199"/>
              </a:lnTo>
              <a:lnTo>
                <a:pt x="0" y="276963"/>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90EBC7F-FC3D-4028-8CD9-B200BA5D2466}">
      <dsp:nvSpPr>
        <dsp:cNvPr id="0" name=""/>
        <dsp:cNvSpPr/>
      </dsp:nvSpPr>
      <dsp:spPr>
        <a:xfrm>
          <a:off x="227149" y="1567620"/>
          <a:ext cx="1063519" cy="267415"/>
        </a:xfrm>
        <a:custGeom>
          <a:avLst/>
          <a:gdLst/>
          <a:ahLst/>
          <a:cxnLst/>
          <a:rect l="0" t="0" r="0" b="0"/>
          <a:pathLst>
            <a:path>
              <a:moveTo>
                <a:pt x="1063519" y="0"/>
              </a:moveTo>
              <a:lnTo>
                <a:pt x="1063519" y="229651"/>
              </a:lnTo>
              <a:lnTo>
                <a:pt x="0" y="229651"/>
              </a:lnTo>
              <a:lnTo>
                <a:pt x="0" y="267415"/>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649D303-119B-4067-8E92-7E2F7B43F2E8}">
      <dsp:nvSpPr>
        <dsp:cNvPr id="0" name=""/>
        <dsp:cNvSpPr/>
      </dsp:nvSpPr>
      <dsp:spPr>
        <a:xfrm>
          <a:off x="1290669" y="656889"/>
          <a:ext cx="3672281" cy="331034"/>
        </a:xfrm>
        <a:custGeom>
          <a:avLst/>
          <a:gdLst/>
          <a:ahLst/>
          <a:cxnLst/>
          <a:rect l="0" t="0" r="0" b="0"/>
          <a:pathLst>
            <a:path>
              <a:moveTo>
                <a:pt x="3672281" y="0"/>
              </a:moveTo>
              <a:lnTo>
                <a:pt x="3672281" y="293122"/>
              </a:lnTo>
              <a:lnTo>
                <a:pt x="0" y="293122"/>
              </a:lnTo>
              <a:lnTo>
                <a:pt x="0" y="331034"/>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838A65A-1151-456C-9903-E3AEA9A01F8A}">
      <dsp:nvSpPr>
        <dsp:cNvPr id="0" name=""/>
        <dsp:cNvSpPr/>
      </dsp:nvSpPr>
      <dsp:spPr>
        <a:xfrm>
          <a:off x="2802951" y="188889"/>
          <a:ext cx="4319998" cy="468000"/>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latin typeface="Times New Roman" pitchFamily="18" charset="0"/>
              <a:cs typeface="Times New Roman" pitchFamily="18" charset="0"/>
            </a:rPr>
            <a:t>Главная цель Стратегии МО МР - создание условий для повышения благосостояния населения и формирование благоприятного инновационного, инвестиционного и предпринимательского климата на территории муниципального района "Печора"</a:t>
          </a:r>
        </a:p>
      </dsp:txBody>
      <dsp:txXfrm>
        <a:off x="2802951" y="188889"/>
        <a:ext cx="4319998" cy="468000"/>
      </dsp:txXfrm>
    </dsp:sp>
    <dsp:sp modelId="{AC487C38-F88A-4AEB-9523-AA33298A5DA7}">
      <dsp:nvSpPr>
        <dsp:cNvPr id="0" name=""/>
        <dsp:cNvSpPr/>
      </dsp:nvSpPr>
      <dsp:spPr>
        <a:xfrm>
          <a:off x="32805" y="987923"/>
          <a:ext cx="2515727" cy="57969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latin typeface="Times New Roman" pitchFamily="18" charset="0"/>
              <a:cs typeface="Times New Roman" pitchFamily="18" charset="0"/>
            </a:rPr>
            <a:t>1 Блок:  Обеспечение роста экономической активности в муниципальном районе</a:t>
          </a:r>
        </a:p>
      </dsp:txBody>
      <dsp:txXfrm>
        <a:off x="32805" y="987923"/>
        <a:ext cx="2515727" cy="579696"/>
      </dsp:txXfrm>
    </dsp:sp>
    <dsp:sp modelId="{AD6EA0F8-F9A5-428F-8FDE-2C92782CBAA0}">
      <dsp:nvSpPr>
        <dsp:cNvPr id="0" name=""/>
        <dsp:cNvSpPr/>
      </dsp:nvSpPr>
      <dsp:spPr>
        <a:xfrm>
          <a:off x="0" y="1835035"/>
          <a:ext cx="454298" cy="144755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1.1. Содействие развитию экономики в муниципальном районе, обеспечение создания экономики с высоким инвестиционным и инновационным потенциалом</a:t>
          </a:r>
        </a:p>
      </dsp:txBody>
      <dsp:txXfrm>
        <a:off x="0" y="1835035"/>
        <a:ext cx="454298" cy="1447556"/>
      </dsp:txXfrm>
    </dsp:sp>
    <dsp:sp modelId="{25E4DD8F-15D4-4BFC-981C-6B07FB0609BC}">
      <dsp:nvSpPr>
        <dsp:cNvPr id="0" name=""/>
        <dsp:cNvSpPr/>
      </dsp:nvSpPr>
      <dsp:spPr>
        <a:xfrm>
          <a:off x="533780" y="1844583"/>
          <a:ext cx="404870" cy="1458091"/>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1.2.Создание условий для устойчивого развития агропромышленного и рыбохозяйственного комплексов на территории муниципального района </a:t>
          </a:r>
        </a:p>
      </dsp:txBody>
      <dsp:txXfrm>
        <a:off x="533780" y="1844583"/>
        <a:ext cx="404870" cy="1458091"/>
      </dsp:txXfrm>
    </dsp:sp>
    <dsp:sp modelId="{EC88A99B-7AED-4BCB-98A2-491C70D24211}">
      <dsp:nvSpPr>
        <dsp:cNvPr id="0" name=""/>
        <dsp:cNvSpPr/>
      </dsp:nvSpPr>
      <dsp:spPr>
        <a:xfrm>
          <a:off x="1024055" y="1843665"/>
          <a:ext cx="416830" cy="145951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1.3.Создание условий для развития туризма в муниципальном районе </a:t>
          </a:r>
        </a:p>
      </dsp:txBody>
      <dsp:txXfrm>
        <a:off x="1024055" y="1843665"/>
        <a:ext cx="416830" cy="1459516"/>
      </dsp:txXfrm>
    </dsp:sp>
    <dsp:sp modelId="{2F41E26F-FF68-44F5-A241-1830845ACAC3}">
      <dsp:nvSpPr>
        <dsp:cNvPr id="0" name=""/>
        <dsp:cNvSpPr/>
      </dsp:nvSpPr>
      <dsp:spPr>
        <a:xfrm>
          <a:off x="1484466" y="1843665"/>
          <a:ext cx="491458" cy="145951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1.4.Создание условий для развития малого и среднего предпринимательства в муниципальном районе </a:t>
          </a:r>
        </a:p>
      </dsp:txBody>
      <dsp:txXfrm>
        <a:off x="1484466" y="1843665"/>
        <a:ext cx="491458" cy="1459516"/>
      </dsp:txXfrm>
    </dsp:sp>
    <dsp:sp modelId="{288BD1F5-87C7-4B3C-BA4C-822CCD302FE0}">
      <dsp:nvSpPr>
        <dsp:cNvPr id="0" name=""/>
        <dsp:cNvSpPr/>
      </dsp:nvSpPr>
      <dsp:spPr>
        <a:xfrm>
          <a:off x="2053960" y="1844583"/>
          <a:ext cx="469621" cy="1458091"/>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1.5. Обеспечение удовлетворения потребностей населения в качественном жилье и жилищно - коммунальных услугах в муниципальном районе</a:t>
          </a:r>
        </a:p>
      </dsp:txBody>
      <dsp:txXfrm>
        <a:off x="2053960" y="1844583"/>
        <a:ext cx="469621" cy="1458091"/>
      </dsp:txXfrm>
    </dsp:sp>
    <dsp:sp modelId="{5B021A98-4E3F-438D-B60F-7EDE58390EF2}">
      <dsp:nvSpPr>
        <dsp:cNvPr id="0" name=""/>
        <dsp:cNvSpPr/>
      </dsp:nvSpPr>
      <dsp:spPr>
        <a:xfrm>
          <a:off x="2582650" y="987923"/>
          <a:ext cx="2516904" cy="580382"/>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100000"/>
            </a:lnSpc>
            <a:spcBef>
              <a:spcPct val="0"/>
            </a:spcBef>
            <a:spcAft>
              <a:spcPts val="0"/>
            </a:spcAft>
          </a:pPr>
          <a:r>
            <a:rPr lang="ru-RU" sz="700" kern="1200">
              <a:latin typeface="Times New Roman" pitchFamily="18" charset="0"/>
              <a:cs typeface="Times New Roman" pitchFamily="18" charset="0"/>
            </a:rPr>
            <a:t>2 Блок: Обеспечение эффективного развития социальной сферы, повышение доступности гарантированных социальных благ и создание оптимальных условий для реализации человеческого потенциала </a:t>
          </a:r>
        </a:p>
        <a:p>
          <a:pPr lvl="0" algn="ctr" defTabSz="311150">
            <a:lnSpc>
              <a:spcPct val="100000"/>
            </a:lnSpc>
            <a:spcBef>
              <a:spcPct val="0"/>
            </a:spcBef>
            <a:spcAft>
              <a:spcPts val="0"/>
            </a:spcAft>
          </a:pPr>
          <a:r>
            <a:rPr lang="ru-RU" sz="700" kern="1200">
              <a:latin typeface="Times New Roman" pitchFamily="18" charset="0"/>
              <a:cs typeface="Times New Roman" pitchFamily="18" charset="0"/>
            </a:rPr>
            <a:t>в муниципальном районе</a:t>
          </a:r>
        </a:p>
      </dsp:txBody>
      <dsp:txXfrm>
        <a:off x="2582650" y="987923"/>
        <a:ext cx="2516904" cy="580382"/>
      </dsp:txXfrm>
    </dsp:sp>
    <dsp:sp modelId="{2EB56CB1-6F15-4834-BE5B-0512EACEB8D3}">
      <dsp:nvSpPr>
        <dsp:cNvPr id="0" name=""/>
        <dsp:cNvSpPr/>
      </dsp:nvSpPr>
      <dsp:spPr>
        <a:xfrm>
          <a:off x="2703502" y="1843670"/>
          <a:ext cx="540436" cy="145951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2.1 Повышение  доступности, качества и эффективности общего, дополнительного и дошкольного образования и создание условий воспроизводства кадрового потенциала в муниципальном районе</a:t>
          </a:r>
        </a:p>
      </dsp:txBody>
      <dsp:txXfrm>
        <a:off x="2703502" y="1843670"/>
        <a:ext cx="540436" cy="1459516"/>
      </dsp:txXfrm>
    </dsp:sp>
    <dsp:sp modelId="{F4D97613-4E03-4674-8949-DE95E5E967F8}">
      <dsp:nvSpPr>
        <dsp:cNvPr id="0" name=""/>
        <dsp:cNvSpPr/>
      </dsp:nvSpPr>
      <dsp:spPr>
        <a:xfrm>
          <a:off x="3283279" y="1844586"/>
          <a:ext cx="386982" cy="1458091"/>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2.2 Создание условий для развития культурного потенциала  муниципального района</a:t>
          </a:r>
        </a:p>
      </dsp:txBody>
      <dsp:txXfrm>
        <a:off x="3283279" y="1844586"/>
        <a:ext cx="386982" cy="1458091"/>
      </dsp:txXfrm>
    </dsp:sp>
    <dsp:sp modelId="{8F772D94-1CA0-4B20-84B9-C22CBA27C549}">
      <dsp:nvSpPr>
        <dsp:cNvPr id="0" name=""/>
        <dsp:cNvSpPr/>
      </dsp:nvSpPr>
      <dsp:spPr>
        <a:xfrm>
          <a:off x="3727300" y="1843668"/>
          <a:ext cx="721653" cy="145951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2.3.Обеспечение условий для развития физической культуры и массового  спорта, направленной на укрепление здоровья, улучшение качества жизни на селения, проведение  официальных физкультурно-оздоровительных и спортивных мероприятий  на территории муниципального района</a:t>
          </a:r>
        </a:p>
      </dsp:txBody>
      <dsp:txXfrm>
        <a:off x="3727300" y="1843668"/>
        <a:ext cx="721653" cy="1459516"/>
      </dsp:txXfrm>
    </dsp:sp>
    <dsp:sp modelId="{8E8F6141-BEAF-479E-822A-8E50F009D0E7}">
      <dsp:nvSpPr>
        <dsp:cNvPr id="0" name=""/>
        <dsp:cNvSpPr/>
      </dsp:nvSpPr>
      <dsp:spPr>
        <a:xfrm>
          <a:off x="4504925" y="1843668"/>
          <a:ext cx="616530" cy="145951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2.4.Содействие занятости населения, оказание поддержки  социально ориентированным некоммерческим организациям и   отдельной категории населения, реализация мер, направленных на развитие и укрепление семьи  на территории муниципального района</a:t>
          </a:r>
        </a:p>
      </dsp:txBody>
      <dsp:txXfrm>
        <a:off x="4504925" y="1843668"/>
        <a:ext cx="616530" cy="1459516"/>
      </dsp:txXfrm>
    </dsp:sp>
    <dsp:sp modelId="{5810B279-F839-4606-B58A-3A844F343AF4}">
      <dsp:nvSpPr>
        <dsp:cNvPr id="0" name=""/>
        <dsp:cNvSpPr/>
      </dsp:nvSpPr>
      <dsp:spPr>
        <a:xfrm>
          <a:off x="5435997" y="987922"/>
          <a:ext cx="2319469" cy="57969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latin typeface="Times New Roman" pitchFamily="18" charset="0"/>
              <a:cs typeface="Times New Roman" pitchFamily="18" charset="0"/>
            </a:rPr>
            <a:t>3 Блок: Обеспечение социальной и экономической эффективности и качества управления ресурсов системы  муниципального управления в муниципальном районе</a:t>
          </a:r>
        </a:p>
      </dsp:txBody>
      <dsp:txXfrm>
        <a:off x="5435997" y="987922"/>
        <a:ext cx="2319469" cy="579696"/>
      </dsp:txXfrm>
    </dsp:sp>
    <dsp:sp modelId="{ABC6A241-D7F5-41E9-8DE6-E571E03A1C95}">
      <dsp:nvSpPr>
        <dsp:cNvPr id="0" name=""/>
        <dsp:cNvSpPr/>
      </dsp:nvSpPr>
      <dsp:spPr>
        <a:xfrm>
          <a:off x="5169238" y="1841152"/>
          <a:ext cx="512717" cy="145951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3.1. Совершенствование системы муниципального управления в муниципальном районе</a:t>
          </a:r>
        </a:p>
        <a:p>
          <a:pPr lvl="0" algn="ctr" defTabSz="222250">
            <a:lnSpc>
              <a:spcPct val="90000"/>
            </a:lnSpc>
            <a:spcBef>
              <a:spcPct val="0"/>
            </a:spcBef>
            <a:spcAft>
              <a:spcPct val="35000"/>
            </a:spcAft>
          </a:pPr>
          <a:endParaRPr lang="ru-RU" sz="500" kern="1200">
            <a:latin typeface="Times New Roman" pitchFamily="18" charset="0"/>
            <a:cs typeface="Times New Roman" pitchFamily="18" charset="0"/>
          </a:endParaRPr>
        </a:p>
      </dsp:txBody>
      <dsp:txXfrm>
        <a:off x="5169238" y="1841152"/>
        <a:ext cx="512717" cy="1459516"/>
      </dsp:txXfrm>
    </dsp:sp>
    <dsp:sp modelId="{41E16EE3-04DB-47F6-BA3A-329A7F63F0FB}">
      <dsp:nvSpPr>
        <dsp:cNvPr id="0" name=""/>
        <dsp:cNvSpPr/>
      </dsp:nvSpPr>
      <dsp:spPr>
        <a:xfrm>
          <a:off x="5724735" y="1841152"/>
          <a:ext cx="512717" cy="145951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3.2. Обеспечение устойчивости и сбалансированности консолидированного бюджета муниципального района "Печора"</a:t>
          </a:r>
        </a:p>
      </dsp:txBody>
      <dsp:txXfrm>
        <a:off x="5724735" y="1841152"/>
        <a:ext cx="512717" cy="1459516"/>
      </dsp:txXfrm>
    </dsp:sp>
    <dsp:sp modelId="{B9118BB4-CD5D-4B21-890D-3FF99F74FA98}">
      <dsp:nvSpPr>
        <dsp:cNvPr id="0" name=""/>
        <dsp:cNvSpPr/>
      </dsp:nvSpPr>
      <dsp:spPr>
        <a:xfrm>
          <a:off x="6282365" y="1843665"/>
          <a:ext cx="512717" cy="145951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3.3.Повышение эффективности управления структурой и составом муниципального имущества муниципального района</a:t>
          </a:r>
        </a:p>
      </dsp:txBody>
      <dsp:txXfrm>
        <a:off x="6282365" y="1843665"/>
        <a:ext cx="512717" cy="1459516"/>
      </dsp:txXfrm>
    </dsp:sp>
    <dsp:sp modelId="{FBFA738B-01CC-4513-9AD7-FE64949E8335}">
      <dsp:nvSpPr>
        <dsp:cNvPr id="0" name=""/>
        <dsp:cNvSpPr/>
      </dsp:nvSpPr>
      <dsp:spPr>
        <a:xfrm>
          <a:off x="6835746" y="1841150"/>
          <a:ext cx="513216" cy="1460199"/>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3.4.Развитие электронного муниципалитета и институтов информационного общества в муниципальном районе</a:t>
          </a:r>
        </a:p>
      </dsp:txBody>
      <dsp:txXfrm>
        <a:off x="6835746" y="1841150"/>
        <a:ext cx="513216" cy="1460199"/>
      </dsp:txXfrm>
    </dsp:sp>
    <dsp:sp modelId="{1378B694-295E-48A4-87CC-55521D09BCCB}">
      <dsp:nvSpPr>
        <dsp:cNvPr id="0" name=""/>
        <dsp:cNvSpPr/>
      </dsp:nvSpPr>
      <dsp:spPr>
        <a:xfrm>
          <a:off x="7434252" y="1841152"/>
          <a:ext cx="512717" cy="1454669"/>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3.5.Осуществление мер по противодействию коррупции в муниципальном районе</a:t>
          </a:r>
        </a:p>
      </dsp:txBody>
      <dsp:txXfrm>
        <a:off x="7434252" y="1841152"/>
        <a:ext cx="512717" cy="1454669"/>
      </dsp:txXfrm>
    </dsp:sp>
    <dsp:sp modelId="{C9274A40-9F2D-4D44-8E86-ECC058052CFF}">
      <dsp:nvSpPr>
        <dsp:cNvPr id="0" name=""/>
        <dsp:cNvSpPr/>
      </dsp:nvSpPr>
      <dsp:spPr>
        <a:xfrm>
          <a:off x="8264982" y="987922"/>
          <a:ext cx="1565453" cy="411021"/>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latin typeface="Times New Roman" pitchFamily="18" charset="0"/>
              <a:cs typeface="Times New Roman" pitchFamily="18" charset="0"/>
            </a:rPr>
            <a:t>4 Блок: Содействие обеспечению комплексной безопасности жизнедеятельности на территории муниципального района «Печора»</a:t>
          </a:r>
        </a:p>
      </dsp:txBody>
      <dsp:txXfrm>
        <a:off x="8264982" y="987922"/>
        <a:ext cx="1565453" cy="411021"/>
      </dsp:txXfrm>
    </dsp:sp>
    <dsp:sp modelId="{5B57AE46-C02B-4B06-8671-F8B3BD310386}">
      <dsp:nvSpPr>
        <dsp:cNvPr id="0" name=""/>
        <dsp:cNvSpPr/>
      </dsp:nvSpPr>
      <dsp:spPr>
        <a:xfrm>
          <a:off x="8059870" y="1844415"/>
          <a:ext cx="590483" cy="145752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4.1. Обеспечение личной безопасности граждан, общественного спокойствия, нормальных условий для функционирования общественных организаций, труда и отдыха граждан муниципального района</a:t>
          </a:r>
        </a:p>
        <a:p>
          <a:pPr lvl="0" algn="ctr" defTabSz="222250">
            <a:lnSpc>
              <a:spcPct val="90000"/>
            </a:lnSpc>
            <a:spcBef>
              <a:spcPct val="0"/>
            </a:spcBef>
            <a:spcAft>
              <a:spcPct val="35000"/>
            </a:spcAft>
          </a:pPr>
          <a:r>
            <a:rPr lang="ru-RU" sz="500" kern="1200">
              <a:latin typeface="Times New Roman" pitchFamily="18" charset="0"/>
              <a:cs typeface="Times New Roman" pitchFamily="18" charset="0"/>
            </a:rPr>
            <a:t> </a:t>
          </a:r>
        </a:p>
      </dsp:txBody>
      <dsp:txXfrm>
        <a:off x="8059870" y="1844415"/>
        <a:ext cx="590483" cy="1457523"/>
      </dsp:txXfrm>
    </dsp:sp>
    <dsp:sp modelId="{2510C481-B962-494E-B3A5-05950E766C69}">
      <dsp:nvSpPr>
        <dsp:cNvPr id="0" name=""/>
        <dsp:cNvSpPr/>
      </dsp:nvSpPr>
      <dsp:spPr>
        <a:xfrm>
          <a:off x="8725753" y="1844415"/>
          <a:ext cx="512217" cy="1458091"/>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4.2.Сохранение и восстановление потенциала жизнепригодности территории муниципального района</a:t>
          </a:r>
        </a:p>
      </dsp:txBody>
      <dsp:txXfrm>
        <a:off x="8725753" y="1844415"/>
        <a:ext cx="512217" cy="1458091"/>
      </dsp:txXfrm>
    </dsp:sp>
    <dsp:sp modelId="{228B2656-609E-4272-A050-51BE35518921}">
      <dsp:nvSpPr>
        <dsp:cNvPr id="0" name=""/>
        <dsp:cNvSpPr/>
      </dsp:nvSpPr>
      <dsp:spPr>
        <a:xfrm>
          <a:off x="9280656" y="1844415"/>
          <a:ext cx="676801" cy="1457999"/>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ru-RU" sz="500" kern="1200">
              <a:latin typeface="Times New Roman" pitchFamily="18" charset="0"/>
              <a:cs typeface="Times New Roman" pitchFamily="18" charset="0"/>
            </a:rPr>
            <a:t>4.3.Формирование условий снижения рисков и угроз безопасности жизнедеятельности населения и экономики муниципального района </a:t>
          </a:r>
        </a:p>
      </dsp:txBody>
      <dsp:txXfrm>
        <a:off x="9280656" y="1844415"/>
        <a:ext cx="676801" cy="145799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A7B85-7B2E-432B-8F56-72D1D0FC0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155</Pages>
  <Words>50760</Words>
  <Characters>289337</Characters>
  <Application>Microsoft Office Word</Application>
  <DocSecurity>0</DocSecurity>
  <Lines>2411</Lines>
  <Paragraphs>678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Дячук</cp:lastModifiedBy>
  <cp:revision>88</cp:revision>
  <cp:lastPrinted>2014-02-14T04:12:00Z</cp:lastPrinted>
  <dcterms:created xsi:type="dcterms:W3CDTF">2014-02-04T07:12:00Z</dcterms:created>
  <dcterms:modified xsi:type="dcterms:W3CDTF">2014-02-14T04:20:00Z</dcterms:modified>
</cp:coreProperties>
</file>