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631" w:rsidRPr="009F1853" w:rsidRDefault="00780CAB" w:rsidP="0001598B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E01631" w:rsidRPr="009F1853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продажи муниципального имущества </w:t>
      </w:r>
      <w:r w:rsidR="00DD38C9" w:rsidRPr="009F1853">
        <w:rPr>
          <w:rFonts w:ascii="Times New Roman" w:hAnsi="Times New Roman" w:cs="Times New Roman"/>
          <w:b/>
          <w:sz w:val="24"/>
          <w:szCs w:val="24"/>
        </w:rPr>
        <w:t xml:space="preserve">без объявления цены </w:t>
      </w:r>
      <w:r w:rsidR="00E01631" w:rsidRPr="009F1853">
        <w:rPr>
          <w:rFonts w:ascii="Times New Roman" w:hAnsi="Times New Roman" w:cs="Times New Roman"/>
          <w:b/>
          <w:sz w:val="24"/>
          <w:szCs w:val="24"/>
        </w:rPr>
        <w:t>установлен Федеральным законом №178-ФЗ от 21.12.2001г.</w:t>
      </w:r>
      <w:r w:rsidR="00DD38C9" w:rsidRPr="009F1853">
        <w:rPr>
          <w:rFonts w:ascii="Times New Roman" w:hAnsi="Times New Roman" w:cs="Times New Roman"/>
          <w:b/>
          <w:sz w:val="24"/>
          <w:szCs w:val="24"/>
        </w:rPr>
        <w:t xml:space="preserve"> и Положением об организации продажи имущества, находящегося в собственности МО МР «Печора», без объявления цены, утвержденным решением Совета МР «Печора» № 4-7/112 от 19.02.2008 г., в соответствии с которыми</w:t>
      </w:r>
      <w:r w:rsidR="00E01631" w:rsidRPr="009F1853">
        <w:rPr>
          <w:rFonts w:ascii="Times New Roman" w:hAnsi="Times New Roman" w:cs="Times New Roman"/>
          <w:b/>
          <w:sz w:val="24"/>
          <w:szCs w:val="24"/>
        </w:rPr>
        <w:t>: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Для определения покупателя имущества продавец 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Покупателем имущества признается: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- при принятии к рассмотрению одного предложения о цене приобретения имущества - претендент, подавший это предложение;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-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DD38C9" w:rsidRPr="009F1853" w:rsidRDefault="00DD38C9" w:rsidP="00DD38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853">
        <w:rPr>
          <w:rFonts w:ascii="Times New Roman" w:hAnsi="Times New Roman" w:cs="Times New Roman"/>
          <w:sz w:val="24"/>
          <w:szCs w:val="24"/>
        </w:rPr>
        <w:t>-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780CAB" w:rsidRPr="00780CAB" w:rsidRDefault="009F1853" w:rsidP="00780CAB">
      <w:pPr>
        <w:pStyle w:val="a3"/>
        <w:spacing w:after="0"/>
        <w:ind w:left="0"/>
        <w:jc w:val="both"/>
        <w:rPr>
          <w:color w:val="000000"/>
          <w:sz w:val="24"/>
          <w:szCs w:val="24"/>
        </w:rPr>
      </w:pPr>
      <w:r w:rsidRPr="009F1853">
        <w:rPr>
          <w:b/>
          <w:color w:val="000000"/>
          <w:sz w:val="24"/>
          <w:szCs w:val="24"/>
        </w:rPr>
        <w:t xml:space="preserve">             </w:t>
      </w:r>
      <w:r>
        <w:rPr>
          <w:b/>
          <w:color w:val="000000"/>
          <w:sz w:val="24"/>
          <w:szCs w:val="24"/>
        </w:rPr>
        <w:t xml:space="preserve"> </w:t>
      </w:r>
      <w:r w:rsidR="00780CAB" w:rsidRPr="00780CAB">
        <w:rPr>
          <w:b/>
          <w:color w:val="000000"/>
          <w:sz w:val="24"/>
          <w:szCs w:val="24"/>
          <w:u w:val="single"/>
        </w:rPr>
        <w:t>Договор купли-продажи</w:t>
      </w:r>
      <w:r w:rsidR="00780CAB" w:rsidRPr="00780CAB">
        <w:rPr>
          <w:color w:val="000000"/>
          <w:sz w:val="24"/>
          <w:szCs w:val="24"/>
        </w:rPr>
        <w:t xml:space="preserve"> с победителем торгов заключается  в течение 15 рабочих дней, но не ранее чем через 10 рабочих дней со дня размещения протокола об итогах проведения продажи имущества на сайтах в сети «Интернет».</w:t>
      </w:r>
    </w:p>
    <w:p w:rsidR="00DD38C9" w:rsidRPr="00780CAB" w:rsidRDefault="00780CAB" w:rsidP="00780CAB">
      <w:pPr>
        <w:pStyle w:val="a3"/>
        <w:spacing w:after="0"/>
        <w:ind w:left="0"/>
        <w:jc w:val="both"/>
        <w:rPr>
          <w:sz w:val="24"/>
          <w:szCs w:val="24"/>
        </w:rPr>
      </w:pPr>
      <w:r w:rsidRPr="00780CAB">
        <w:rPr>
          <w:color w:val="000000"/>
          <w:sz w:val="24"/>
          <w:szCs w:val="24"/>
        </w:rPr>
        <w:t xml:space="preserve">               В соответствии со статьями 421 и 424 Гражданского Кодекса РФ продавец вправе отказаться от заключения договора купли-продажи, </w:t>
      </w:r>
      <w:r w:rsidRPr="00780CAB">
        <w:rPr>
          <w:b/>
          <w:color w:val="000000"/>
          <w:sz w:val="24"/>
          <w:szCs w:val="24"/>
        </w:rPr>
        <w:t>в случае несогласия с ценой приобретения имущества, предложенной покупателем.</w:t>
      </w:r>
    </w:p>
    <w:p w:rsidR="00DD38C9" w:rsidRDefault="00DD38C9" w:rsidP="00DD38C9">
      <w:pPr>
        <w:pStyle w:val="ConsPlusNormal"/>
        <w:ind w:firstLine="540"/>
        <w:jc w:val="both"/>
      </w:pPr>
    </w:p>
    <w:p w:rsidR="00DD38C9" w:rsidRDefault="00DD38C9" w:rsidP="00DD38C9">
      <w:pPr>
        <w:pStyle w:val="ConsPlusNormal"/>
        <w:ind w:firstLine="0"/>
      </w:pPr>
    </w:p>
    <w:p w:rsidR="003E3693" w:rsidRDefault="003E3693" w:rsidP="00DD38C9">
      <w:pPr>
        <w:pStyle w:val="ConsPlusNormal"/>
        <w:ind w:firstLine="540"/>
        <w:jc w:val="both"/>
      </w:pPr>
    </w:p>
    <w:sectPr w:rsidR="003E3693" w:rsidSect="002C3C20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1631"/>
    <w:rsid w:val="0001598B"/>
    <w:rsid w:val="002B1DDE"/>
    <w:rsid w:val="0034612E"/>
    <w:rsid w:val="003E3693"/>
    <w:rsid w:val="00780CAB"/>
    <w:rsid w:val="009F1853"/>
    <w:rsid w:val="00A714E9"/>
    <w:rsid w:val="00D37806"/>
    <w:rsid w:val="00DD38C9"/>
    <w:rsid w:val="00E01631"/>
    <w:rsid w:val="00E3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631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D3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rsid w:val="009F1853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rsid w:val="009F1853"/>
    <w:rPr>
      <w:rFonts w:ascii="Times New Roman" w:eastAsia="Times New Roman" w:hAnsi="Times New Roman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2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9</cp:revision>
  <dcterms:created xsi:type="dcterms:W3CDTF">2010-07-30T11:56:00Z</dcterms:created>
  <dcterms:modified xsi:type="dcterms:W3CDTF">2017-12-25T06:02:00Z</dcterms:modified>
</cp:coreProperties>
</file>