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D7" w:rsidRPr="00045FD7" w:rsidRDefault="00045FD7" w:rsidP="008B1FC1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045FD7">
        <w:rPr>
          <w:rFonts w:ascii="Times New Roman" w:eastAsia="Times New Roman" w:hAnsi="Times New Roman"/>
          <w:sz w:val="26"/>
          <w:szCs w:val="26"/>
          <w:lang w:eastAsia="ru-RU"/>
        </w:rPr>
        <w:t>Заключение по итогам публичных слушаний</w:t>
      </w:r>
    </w:p>
    <w:bookmarkEnd w:id="0"/>
    <w:p w:rsidR="00045FD7" w:rsidRPr="00045FD7" w:rsidRDefault="00045FD7" w:rsidP="00045FD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5FD7" w:rsidRPr="00045FD7" w:rsidRDefault="00045FD7" w:rsidP="00045FD7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1A78" w:rsidRPr="00B91A78" w:rsidRDefault="00B91A78" w:rsidP="00B91A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91A78">
        <w:rPr>
          <w:rFonts w:ascii="Times New Roman" w:hAnsi="Times New Roman"/>
          <w:sz w:val="26"/>
          <w:szCs w:val="26"/>
        </w:rPr>
        <w:t xml:space="preserve">«26 апреля 2019 года </w:t>
      </w:r>
      <w:r w:rsidRPr="00B91A78">
        <w:rPr>
          <w:rFonts w:ascii="Times New Roman" w:hAnsi="Times New Roman"/>
          <w:sz w:val="26"/>
          <w:szCs w:val="26"/>
          <w:lang w:eastAsia="ru-RU"/>
        </w:rPr>
        <w:t xml:space="preserve">под председательством Родинцева И.И., депутата Совета муниципального района «Печора» в сессионном зале администрации МР «Печора» по адресу: г. Печора, ул. Ленинградская д.15 состоялись публичные слушания по обсуждению проекта </w:t>
      </w:r>
      <w:r w:rsidRPr="00B91A7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правового акта - решения Совета муниципального района «Печора» «Об утверждении отчета об исполнении бюджета муниципального образования муниципального района «Печора» за 2018 год».</w:t>
      </w:r>
      <w:proofErr w:type="gramEnd"/>
    </w:p>
    <w:p w:rsidR="00B91A78" w:rsidRPr="00B91A78" w:rsidRDefault="00B91A78" w:rsidP="00B91A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A78">
        <w:rPr>
          <w:rFonts w:ascii="Times New Roman" w:hAnsi="Times New Roman"/>
          <w:sz w:val="26"/>
          <w:szCs w:val="26"/>
          <w:lang w:eastAsia="ru-RU"/>
        </w:rPr>
        <w:t xml:space="preserve">Инициатором проведения публичных слушаний выступил председатель Совета муниципального района «Печора». В слушаниях приняли участие представители администрации МР «Печора», депутаты Совета муниципального района «Печора», представители общественных организаций. Всего зарегистрировалось 24 участника. </w:t>
      </w:r>
    </w:p>
    <w:p w:rsidR="00B91A78" w:rsidRPr="00B91A78" w:rsidRDefault="00B91A78" w:rsidP="00B91A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A78">
        <w:rPr>
          <w:rFonts w:ascii="Times New Roman" w:hAnsi="Times New Roman"/>
          <w:sz w:val="26"/>
          <w:szCs w:val="26"/>
          <w:lang w:eastAsia="ru-RU"/>
        </w:rPr>
        <w:t xml:space="preserve">Докладчиком на слушаниях выступила </w:t>
      </w:r>
      <w:r w:rsidRPr="00B91A78">
        <w:rPr>
          <w:rFonts w:ascii="Times New Roman" w:hAnsi="Times New Roman"/>
          <w:sz w:val="26"/>
          <w:szCs w:val="26"/>
        </w:rPr>
        <w:t>Угловская И.А. – начальник управления финансов МР «Печора»</w:t>
      </w:r>
      <w:r w:rsidRPr="00B91A78">
        <w:rPr>
          <w:rFonts w:ascii="Times New Roman" w:hAnsi="Times New Roman"/>
          <w:sz w:val="26"/>
          <w:szCs w:val="26"/>
          <w:lang w:eastAsia="ru-RU"/>
        </w:rPr>
        <w:t>.</w:t>
      </w:r>
    </w:p>
    <w:p w:rsidR="00B91A78" w:rsidRPr="00B91A78" w:rsidRDefault="00B91A78" w:rsidP="00B91A7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A78">
        <w:rPr>
          <w:rFonts w:ascii="Times New Roman" w:hAnsi="Times New Roman"/>
          <w:sz w:val="26"/>
          <w:szCs w:val="26"/>
          <w:lang w:eastAsia="ru-RU"/>
        </w:rPr>
        <w:tab/>
        <w:t xml:space="preserve">По итогам проведения публичных слушаний пришли к заключению: </w:t>
      </w:r>
    </w:p>
    <w:p w:rsidR="00B91A78" w:rsidRPr="00B91A78" w:rsidRDefault="00B91A78" w:rsidP="00B91A7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1A78"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публичные слушания по </w:t>
      </w:r>
      <w:r w:rsidRPr="00B91A78">
        <w:rPr>
          <w:rFonts w:ascii="Times New Roman" w:hAnsi="Times New Roman"/>
          <w:sz w:val="26"/>
          <w:szCs w:val="26"/>
        </w:rPr>
        <w:t xml:space="preserve">проекту </w:t>
      </w:r>
      <w:r w:rsidRPr="00B91A78">
        <w:rPr>
          <w:rFonts w:ascii="Times New Roman" w:eastAsia="Times New Roman" w:hAnsi="Times New Roman"/>
          <w:sz w:val="26"/>
          <w:szCs w:val="26"/>
          <w:lang w:eastAsia="ru-RU"/>
        </w:rPr>
        <w:t>решения Совета муниципального района «Печора» «Об утверждении отчета об исполнении бюджета муниципального образования муниципального района «Печора» за 2018 год»</w:t>
      </w:r>
      <w:r w:rsidRPr="00B91A78">
        <w:rPr>
          <w:rFonts w:ascii="Times New Roman" w:hAnsi="Times New Roman"/>
          <w:sz w:val="26"/>
          <w:szCs w:val="26"/>
        </w:rPr>
        <w:t xml:space="preserve"> </w:t>
      </w:r>
      <w:r w:rsidRPr="00B91A78">
        <w:rPr>
          <w:rFonts w:ascii="Times New Roman" w:hAnsi="Times New Roman"/>
          <w:sz w:val="26"/>
          <w:szCs w:val="26"/>
          <w:shd w:val="clear" w:color="auto" w:fill="FFFFFF"/>
        </w:rPr>
        <w:t xml:space="preserve">состоявшимися. </w:t>
      </w:r>
    </w:p>
    <w:p w:rsidR="00B91A78" w:rsidRPr="00B91A78" w:rsidRDefault="00B91A78" w:rsidP="00B91A78">
      <w:pPr>
        <w:widowControl w:val="0"/>
        <w:shd w:val="clear" w:color="auto" w:fill="FFFFFF"/>
        <w:spacing w:after="0" w:line="240" w:lineRule="auto"/>
        <w:ind w:right="29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1A7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Согласиться с предложенным </w:t>
      </w:r>
      <w:r w:rsidRPr="00B91A78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проектом решения Совета муниципального района «Печора» </w:t>
      </w:r>
      <w:r w:rsidRPr="00B91A7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  </w:t>
      </w:r>
      <w:r w:rsidRPr="00B91A78">
        <w:rPr>
          <w:rFonts w:ascii="Times New Roman" w:eastAsia="Times New Roman" w:hAnsi="Times New Roman"/>
          <w:sz w:val="26"/>
          <w:szCs w:val="26"/>
          <w:lang w:eastAsia="ru-RU"/>
        </w:rPr>
        <w:t>внести его на очередное заседание Совета муниципального района «Печора» для рассмотрения и принятия в установленном порядке.</w:t>
      </w:r>
    </w:p>
    <w:p w:rsidR="00B91A78" w:rsidRPr="00B91A78" w:rsidRDefault="00B91A78" w:rsidP="00B91A7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91A7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Голосовали: «за» - 24, «против» - нет, «воздержались» - нет. Заключение принимается</w:t>
      </w:r>
      <w:proofErr w:type="gramStart"/>
      <w:r w:rsidRPr="00B91A78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.»</w:t>
      </w:r>
      <w:proofErr w:type="gramEnd"/>
    </w:p>
    <w:p w:rsidR="00B91A78" w:rsidRPr="00B91A78" w:rsidRDefault="00B91A78" w:rsidP="00B91A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332" w:rsidRPr="006228CD" w:rsidRDefault="00435332" w:rsidP="00B91A7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435332" w:rsidRPr="006228CD" w:rsidSect="0043533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D6A64564"/>
    <w:lvl w:ilvl="0" w:tplc="A022C9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738E1"/>
    <w:multiLevelType w:val="hybridMultilevel"/>
    <w:tmpl w:val="8B12A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45FD7"/>
    <w:rsid w:val="00050B6C"/>
    <w:rsid w:val="0005710A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4AC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269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67BD"/>
    <w:rsid w:val="0034395C"/>
    <w:rsid w:val="0035128C"/>
    <w:rsid w:val="003571E1"/>
    <w:rsid w:val="00380BE8"/>
    <w:rsid w:val="0038110A"/>
    <w:rsid w:val="00384914"/>
    <w:rsid w:val="00384D3E"/>
    <w:rsid w:val="003876DC"/>
    <w:rsid w:val="003A5666"/>
    <w:rsid w:val="003A5A88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15A6"/>
    <w:rsid w:val="00421C12"/>
    <w:rsid w:val="00424C6C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26D"/>
    <w:rsid w:val="005D46DB"/>
    <w:rsid w:val="005E0BD3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1FC1"/>
    <w:rsid w:val="008B3040"/>
    <w:rsid w:val="008F005E"/>
    <w:rsid w:val="00904C3D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56ED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1524"/>
    <w:rsid w:val="00B73B70"/>
    <w:rsid w:val="00B74068"/>
    <w:rsid w:val="00B80D82"/>
    <w:rsid w:val="00B8270B"/>
    <w:rsid w:val="00B87CED"/>
    <w:rsid w:val="00B91A78"/>
    <w:rsid w:val="00B94CED"/>
    <w:rsid w:val="00BB5B05"/>
    <w:rsid w:val="00BC152E"/>
    <w:rsid w:val="00BC38A4"/>
    <w:rsid w:val="00BD4BF0"/>
    <w:rsid w:val="00BD70B7"/>
    <w:rsid w:val="00BE397A"/>
    <w:rsid w:val="00BF5B72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3C0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41F2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6796B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31CE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1043-090E-48CC-86BA-B51FD821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Терентьева А</cp:lastModifiedBy>
  <cp:revision>11</cp:revision>
  <cp:lastPrinted>2019-04-30T06:31:00Z</cp:lastPrinted>
  <dcterms:created xsi:type="dcterms:W3CDTF">2018-05-10T14:21:00Z</dcterms:created>
  <dcterms:modified xsi:type="dcterms:W3CDTF">2019-04-30T06:43:00Z</dcterms:modified>
</cp:coreProperties>
</file>