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E7" w:rsidRPr="006B2DE7" w:rsidRDefault="006B2DE7" w:rsidP="006B2DE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Заключение по итогам публичных слушаний</w:t>
      </w:r>
    </w:p>
    <w:p w:rsidR="006B2DE7" w:rsidRPr="006B2DE7" w:rsidRDefault="006B2DE7" w:rsidP="006B2DE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 xml:space="preserve">29 апреля 2019 года под председательством Конькова Г.К., </w:t>
      </w:r>
      <w:proofErr w:type="spellStart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. председателя Совета муниципального района «Печора» в сессионном зале администрации МР «Печора» по адресу: г. Печора, ул. Ленинградская д. 15 состоялись публичные слушания по обсуждению проекта муниципального правового акта - решения Совета муниципального района «Печора» «О внесении изменений в решение Совета муниципального района «Печора» от 20 ноября 2018 года № 6-30/316</w:t>
      </w:r>
      <w:proofErr w:type="gramEnd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2019 год».</w:t>
      </w:r>
    </w:p>
    <w:p w:rsidR="006B2DE7" w:rsidRPr="006B2DE7" w:rsidRDefault="006B2DE7" w:rsidP="006B2DE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Инициатором проведения публичных слушаний выступил председатель Совета муниципального района «Печора». В слушаниях приняли участие представители администрации МР «Печора», депутаты Совета муниципального района «Печора», представители общественных организаций. Всего зарегистрировалось 14 участников.</w:t>
      </w:r>
    </w:p>
    <w:p w:rsidR="006B2DE7" w:rsidRPr="006B2DE7" w:rsidRDefault="006B2DE7" w:rsidP="006B2DE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Докладчиком на слушаниях выступила Канева Мария Сергеевна - </w:t>
      </w:r>
      <w:proofErr w:type="spellStart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. начальника отдела имущественных отношений и казны КУМС МР «Печора».</w:t>
      </w:r>
    </w:p>
    <w:p w:rsidR="006B2DE7" w:rsidRPr="006B2DE7" w:rsidRDefault="006B2DE7" w:rsidP="006B2DE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Канева М.С. предложила внести поправки в проект решения:</w:t>
      </w:r>
    </w:p>
    <w:p w:rsidR="006B2DE7" w:rsidRPr="006B2DE7" w:rsidRDefault="006B2DE7" w:rsidP="006B2DE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 связи с допущенной технической ошибкой в проекте Решения Совета МР «Печора», опубликованном в газете «Печорское время» и на сайте в сети «Интернет» в связи с тем, что неверно указана площадь 55 </w:t>
      </w:r>
      <w:proofErr w:type="spellStart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 xml:space="preserve">., площадь нежилого помещения Н-11, указать на 73 </w:t>
      </w:r>
      <w:proofErr w:type="spellStart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2DE7" w:rsidRPr="006B2DE7" w:rsidRDefault="006B2DE7" w:rsidP="006B2DE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Из первоначально опубликованного перечня исключить объекты, проданные на торгах без объявления цены 29.04.2019 года:</w:t>
      </w:r>
    </w:p>
    <w:p w:rsidR="006B2DE7" w:rsidRPr="006B2DE7" w:rsidRDefault="006B2DE7" w:rsidP="006B2DE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Здание гаража и ремонтно-механических мастерских, нежилое, кадастровый номер 11:12:3301001:154, Республика Коми, </w:t>
      </w:r>
      <w:proofErr w:type="spellStart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ечора</w:t>
      </w:r>
      <w:proofErr w:type="spellEnd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 xml:space="preserve">, п. </w:t>
      </w:r>
      <w:proofErr w:type="spellStart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Чикшино</w:t>
      </w:r>
      <w:proofErr w:type="spellEnd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, ул. Привокзальная, д. 1а</w:t>
      </w:r>
    </w:p>
    <w:p w:rsidR="006B2DE7" w:rsidRPr="006B2DE7" w:rsidRDefault="006B2DE7" w:rsidP="006B2DE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Нежилое помещение Н-2, общей площадью 205,7 </w:t>
      </w:r>
      <w:proofErr w:type="spellStart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 xml:space="preserve">., расположенное по адресу: Республика Коми, </w:t>
      </w:r>
      <w:proofErr w:type="spellStart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ечора</w:t>
      </w:r>
      <w:proofErr w:type="spellEnd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 xml:space="preserve">, п. </w:t>
      </w:r>
      <w:proofErr w:type="spellStart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Кожва</w:t>
      </w:r>
      <w:proofErr w:type="spellEnd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, ул. Мира, д.21, корп.1.</w:t>
      </w:r>
    </w:p>
    <w:p w:rsidR="006B2DE7" w:rsidRPr="006B2DE7" w:rsidRDefault="006B2DE7" w:rsidP="006B2DE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По итогам проведения публичных слушаний пришли к заключению:</w:t>
      </w:r>
    </w:p>
    <w:p w:rsidR="006B2DE7" w:rsidRPr="006B2DE7" w:rsidRDefault="006B2DE7" w:rsidP="006B2DE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Признать публичные слушания по проекту муниципального правового акта - решения Совета муниципального района «Печора» «О внесении изменений в решение Совета муниципального района «Печора» от 20 ноября 2018 года № 6- 30/316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2019 год» состоявшимися.</w:t>
      </w:r>
    </w:p>
    <w:p w:rsidR="006B2DE7" w:rsidRPr="006B2DE7" w:rsidRDefault="006B2DE7" w:rsidP="006B2DE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proofErr w:type="gramStart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Согласиться с предложенным проектом правового акта - решения Совета муниципального района «Печора» «О внесении изменений в решение Совета муниципального района «Печора» от 20 ноября 2018 года № 6-30/316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2019 год» с учетом исключения двух объектов и внесением изменений в техническую характеристику одного из объектов, и внести</w:t>
      </w:r>
      <w:proofErr w:type="gramEnd"/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очередное заседание Совета муниципального района «Печора» для рассмотрения и принятия в установленном порядке.</w:t>
      </w:r>
    </w:p>
    <w:p w:rsidR="00435332" w:rsidRPr="006B2DE7" w:rsidRDefault="006B2DE7" w:rsidP="006B2DE7">
      <w:pPr>
        <w:spacing w:line="240" w:lineRule="auto"/>
        <w:jc w:val="both"/>
      </w:pPr>
      <w:r w:rsidRPr="006B2DE7">
        <w:rPr>
          <w:rFonts w:ascii="Times New Roman" w:eastAsia="Times New Roman" w:hAnsi="Times New Roman"/>
          <w:sz w:val="24"/>
          <w:szCs w:val="24"/>
          <w:lang w:eastAsia="ru-RU"/>
        </w:rPr>
        <w:t>Голосовали: «за» - 14, «против» - нет, «воздержались»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нет. Заключение принимается.</w:t>
      </w:r>
    </w:p>
    <w:sectPr w:rsidR="00435332" w:rsidRPr="006B2DE7" w:rsidSect="006B2DE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3B4"/>
    <w:multiLevelType w:val="hybridMultilevel"/>
    <w:tmpl w:val="D6A64564"/>
    <w:lvl w:ilvl="0" w:tplc="A022C9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D7767F"/>
    <w:multiLevelType w:val="hybridMultilevel"/>
    <w:tmpl w:val="FC6E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72D8C"/>
    <w:multiLevelType w:val="hybridMultilevel"/>
    <w:tmpl w:val="6FB26A04"/>
    <w:lvl w:ilvl="0" w:tplc="86FCF0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738E1"/>
    <w:multiLevelType w:val="hybridMultilevel"/>
    <w:tmpl w:val="8B12A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069F6"/>
    <w:rsid w:val="00011D32"/>
    <w:rsid w:val="00015FDE"/>
    <w:rsid w:val="0001634A"/>
    <w:rsid w:val="00022E13"/>
    <w:rsid w:val="00045F12"/>
    <w:rsid w:val="00045FD7"/>
    <w:rsid w:val="00050B6C"/>
    <w:rsid w:val="0005710A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464AC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2693"/>
    <w:rsid w:val="00235D8D"/>
    <w:rsid w:val="00236ADC"/>
    <w:rsid w:val="00251529"/>
    <w:rsid w:val="0026670E"/>
    <w:rsid w:val="002667E4"/>
    <w:rsid w:val="0028211F"/>
    <w:rsid w:val="00284410"/>
    <w:rsid w:val="0029357D"/>
    <w:rsid w:val="002A09F9"/>
    <w:rsid w:val="002B06B5"/>
    <w:rsid w:val="002B7238"/>
    <w:rsid w:val="002D2049"/>
    <w:rsid w:val="002E1068"/>
    <w:rsid w:val="002E67BD"/>
    <w:rsid w:val="0034395C"/>
    <w:rsid w:val="0035128C"/>
    <w:rsid w:val="003571E1"/>
    <w:rsid w:val="00380BE8"/>
    <w:rsid w:val="0038110A"/>
    <w:rsid w:val="00384914"/>
    <w:rsid w:val="00384D3E"/>
    <w:rsid w:val="003876DC"/>
    <w:rsid w:val="003A5666"/>
    <w:rsid w:val="003A5A88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115A6"/>
    <w:rsid w:val="00421C12"/>
    <w:rsid w:val="00424C6C"/>
    <w:rsid w:val="0042552E"/>
    <w:rsid w:val="00426A96"/>
    <w:rsid w:val="00434041"/>
    <w:rsid w:val="00435332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068C"/>
    <w:rsid w:val="004E2F8A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26D"/>
    <w:rsid w:val="005D46DB"/>
    <w:rsid w:val="005E0BD3"/>
    <w:rsid w:val="005E25B7"/>
    <w:rsid w:val="005F033B"/>
    <w:rsid w:val="005F3907"/>
    <w:rsid w:val="0060252C"/>
    <w:rsid w:val="00604F20"/>
    <w:rsid w:val="00612387"/>
    <w:rsid w:val="00620265"/>
    <w:rsid w:val="00622034"/>
    <w:rsid w:val="006228CD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2DE7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27A8D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C56ED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1524"/>
    <w:rsid w:val="00B73B70"/>
    <w:rsid w:val="00B74068"/>
    <w:rsid w:val="00B80D82"/>
    <w:rsid w:val="00B8270B"/>
    <w:rsid w:val="00B87CED"/>
    <w:rsid w:val="00B91A78"/>
    <w:rsid w:val="00B94CED"/>
    <w:rsid w:val="00BB5B05"/>
    <w:rsid w:val="00BC152E"/>
    <w:rsid w:val="00BC38A4"/>
    <w:rsid w:val="00BD4BF0"/>
    <w:rsid w:val="00BD70B7"/>
    <w:rsid w:val="00BE397A"/>
    <w:rsid w:val="00BF5B72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3C0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41F2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6796B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46C27"/>
    <w:rsid w:val="00F52706"/>
    <w:rsid w:val="00F60700"/>
    <w:rsid w:val="00F61C9B"/>
    <w:rsid w:val="00F6521A"/>
    <w:rsid w:val="00F831CE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115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115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5E9A-8CBA-43C7-9A58-79542633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Терентьева А</cp:lastModifiedBy>
  <cp:revision>14</cp:revision>
  <cp:lastPrinted>2019-04-30T06:31:00Z</cp:lastPrinted>
  <dcterms:created xsi:type="dcterms:W3CDTF">2018-05-10T14:21:00Z</dcterms:created>
  <dcterms:modified xsi:type="dcterms:W3CDTF">2019-05-07T07:33:00Z</dcterms:modified>
</cp:coreProperties>
</file>