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2C2" w:rsidRPr="00D142C2" w:rsidRDefault="00D142C2" w:rsidP="00D142C2">
      <w:pPr>
        <w:jc w:val="center"/>
        <w:rPr>
          <w:b/>
        </w:rPr>
      </w:pPr>
      <w:r w:rsidRPr="00D142C2">
        <w:rPr>
          <w:b/>
        </w:rPr>
        <w:t>Оценка  эффективности</w:t>
      </w:r>
    </w:p>
    <w:p w:rsidR="00D142C2" w:rsidRPr="00D142C2" w:rsidRDefault="00D142C2" w:rsidP="00D142C2">
      <w:pPr>
        <w:jc w:val="center"/>
        <w:rPr>
          <w:b/>
        </w:rPr>
      </w:pPr>
      <w:r w:rsidRPr="00D142C2">
        <w:rPr>
          <w:b/>
        </w:rPr>
        <w:t>реализации муниципальной целевой программы</w:t>
      </w:r>
    </w:p>
    <w:p w:rsidR="00D142C2" w:rsidRPr="00D142C2" w:rsidRDefault="00C32B42" w:rsidP="00D142C2">
      <w:pPr>
        <w:jc w:val="center"/>
        <w:rPr>
          <w:b/>
        </w:rPr>
      </w:pPr>
      <w:bookmarkStart w:id="0" w:name="_GoBack"/>
      <w:r>
        <w:rPr>
          <w:b/>
        </w:rPr>
        <w:t>«</w:t>
      </w:r>
      <w:r w:rsidR="00D142C2" w:rsidRPr="00D142C2">
        <w:rPr>
          <w:b/>
        </w:rPr>
        <w:t>Развитие сельского хозяйства на территории муниципального района «Печора»</w:t>
      </w:r>
    </w:p>
    <w:p w:rsidR="00D142C2" w:rsidRDefault="00D142C2" w:rsidP="00D142C2">
      <w:pPr>
        <w:jc w:val="center"/>
        <w:rPr>
          <w:b/>
        </w:rPr>
      </w:pPr>
      <w:r w:rsidRPr="00D142C2">
        <w:rPr>
          <w:b/>
        </w:rPr>
        <w:t>(2011-2012 годы)</w:t>
      </w:r>
    </w:p>
    <w:bookmarkEnd w:id="0"/>
    <w:p w:rsidR="00733251" w:rsidRPr="00D142C2" w:rsidRDefault="00C32B42" w:rsidP="00D142C2">
      <w:pPr>
        <w:jc w:val="center"/>
        <w:rPr>
          <w:b/>
        </w:rPr>
      </w:pPr>
      <w:r>
        <w:rPr>
          <w:b/>
        </w:rPr>
        <w:t>з</w:t>
      </w:r>
      <w:r w:rsidR="00733251">
        <w:rPr>
          <w:b/>
        </w:rPr>
        <w:t>а 2012 год</w:t>
      </w: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418"/>
        <w:gridCol w:w="1417"/>
        <w:gridCol w:w="1276"/>
        <w:gridCol w:w="1134"/>
        <w:gridCol w:w="1294"/>
      </w:tblGrid>
      <w:tr w:rsidR="00D142C2" w:rsidRPr="00D142C2" w:rsidTr="00990473">
        <w:trPr>
          <w:cantSplit/>
          <w:trHeight w:val="480"/>
        </w:trPr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 xml:space="preserve">Наименование </w:t>
            </w:r>
            <w:r w:rsidRPr="00990473">
              <w:rPr>
                <w:sz w:val="20"/>
              </w:rPr>
              <w:br/>
              <w:t xml:space="preserve">индикатора  </w:t>
            </w:r>
            <w:r w:rsidRPr="00990473">
              <w:rPr>
                <w:sz w:val="20"/>
              </w:rPr>
              <w:br/>
              <w:t>(показателя)</w:t>
            </w: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 xml:space="preserve">Показатели индикатора     </w:t>
            </w:r>
            <w:r w:rsidRPr="00990473">
              <w:rPr>
                <w:sz w:val="20"/>
              </w:rPr>
              <w:br/>
              <w:t>(показателя)</w:t>
            </w:r>
          </w:p>
        </w:tc>
        <w:tc>
          <w:tcPr>
            <w:tcW w:w="3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 xml:space="preserve">Критерии оценки состояния </w:t>
            </w:r>
            <w:r w:rsidRPr="00990473">
              <w:rPr>
                <w:sz w:val="20"/>
              </w:rPr>
              <w:br/>
              <w:t>индикатора (показателя)</w:t>
            </w:r>
          </w:p>
        </w:tc>
      </w:tr>
      <w:tr w:rsidR="00D142C2" w:rsidRPr="00D142C2" w:rsidTr="00990473">
        <w:trPr>
          <w:cantSplit/>
          <w:trHeight w:val="60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>плановое</w:t>
            </w:r>
            <w:r w:rsidRPr="00990473">
              <w:rPr>
                <w:sz w:val="20"/>
              </w:rPr>
              <w:br/>
              <w:t>значение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>фактическое</w:t>
            </w:r>
            <w:r w:rsidRPr="00990473">
              <w:rPr>
                <w:sz w:val="20"/>
              </w:rPr>
              <w:br/>
              <w:t>значение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>отклонение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jc w:val="center"/>
              <w:rPr>
                <w:sz w:val="20"/>
              </w:rPr>
            </w:pPr>
            <w:r w:rsidRPr="00990473">
              <w:rPr>
                <w:sz w:val="20"/>
              </w:rPr>
              <w:t xml:space="preserve">при    </w:t>
            </w:r>
            <w:r w:rsidRPr="00990473">
              <w:rPr>
                <w:sz w:val="20"/>
              </w:rPr>
              <w:br/>
              <w:t xml:space="preserve">снижении </w:t>
            </w:r>
            <w:r w:rsidRPr="00990473">
              <w:rPr>
                <w:sz w:val="20"/>
              </w:rPr>
              <w:br/>
              <w:t>расходов -</w:t>
            </w:r>
            <w:r w:rsidRPr="00990473">
              <w:rPr>
                <w:sz w:val="20"/>
              </w:rPr>
              <w:br/>
              <w:t>0 баллов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rPr>
                <w:sz w:val="20"/>
              </w:rPr>
            </w:pPr>
            <w:r w:rsidRPr="00990473">
              <w:rPr>
                <w:sz w:val="20"/>
              </w:rPr>
              <w:t xml:space="preserve">при     </w:t>
            </w:r>
            <w:r w:rsidRPr="00990473">
              <w:rPr>
                <w:sz w:val="20"/>
              </w:rPr>
              <w:br/>
            </w:r>
            <w:proofErr w:type="spellStart"/>
            <w:proofErr w:type="gramStart"/>
            <w:r w:rsidRPr="00990473">
              <w:rPr>
                <w:sz w:val="20"/>
              </w:rPr>
              <w:t>достиже</w:t>
            </w:r>
            <w:proofErr w:type="spellEnd"/>
            <w:r w:rsidRPr="00990473">
              <w:rPr>
                <w:sz w:val="20"/>
              </w:rPr>
              <w:t xml:space="preserve"> -</w:t>
            </w:r>
            <w:r w:rsidRPr="00990473">
              <w:rPr>
                <w:sz w:val="20"/>
              </w:rPr>
              <w:br/>
            </w:r>
            <w:proofErr w:type="spellStart"/>
            <w:r w:rsidRPr="00990473">
              <w:rPr>
                <w:sz w:val="20"/>
              </w:rPr>
              <w:t>нии</w:t>
            </w:r>
            <w:proofErr w:type="spellEnd"/>
            <w:proofErr w:type="gramEnd"/>
            <w:r w:rsidRPr="00990473">
              <w:rPr>
                <w:sz w:val="20"/>
              </w:rPr>
              <w:t xml:space="preserve"> - 1 </w:t>
            </w:r>
            <w:r w:rsidRPr="00990473">
              <w:rPr>
                <w:sz w:val="20"/>
              </w:rPr>
              <w:br/>
              <w:t>балл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990473" w:rsidRDefault="00D142C2" w:rsidP="00990473">
            <w:pPr>
              <w:rPr>
                <w:sz w:val="20"/>
              </w:rPr>
            </w:pPr>
            <w:r w:rsidRPr="00990473">
              <w:rPr>
                <w:sz w:val="20"/>
              </w:rPr>
              <w:t xml:space="preserve">при  </w:t>
            </w:r>
            <w:r w:rsidRPr="00990473">
              <w:rPr>
                <w:sz w:val="20"/>
              </w:rPr>
              <w:br/>
              <w:t>росте -</w:t>
            </w:r>
            <w:r w:rsidRPr="00990473">
              <w:rPr>
                <w:sz w:val="20"/>
              </w:rPr>
              <w:br/>
              <w:t>2 балла</w:t>
            </w:r>
          </w:p>
        </w:tc>
      </w:tr>
      <w:tr w:rsidR="00D142C2" w:rsidRPr="00D142C2" w:rsidTr="00990473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Число </w:t>
            </w:r>
            <w:proofErr w:type="gramStart"/>
            <w:r w:rsidRPr="00D142C2">
              <w:t>действующих</w:t>
            </w:r>
            <w:proofErr w:type="gramEnd"/>
            <w:r w:rsidRPr="00D142C2">
              <w:t xml:space="preserve"> ИП (КФХ), ед.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- 2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</w:tr>
      <w:tr w:rsidR="00D142C2" w:rsidRPr="00D142C2" w:rsidTr="00990473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Поголовье КРС в хозяйствах всех категорий (голов)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1110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921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- 189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</w:tr>
      <w:tr w:rsidR="00D142C2" w:rsidRPr="00D142C2" w:rsidTr="00990473">
        <w:trPr>
          <w:cantSplit/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Производство молока в хозяйствах всех категорий (т)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1610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1707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+97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/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2</w:t>
            </w:r>
          </w:p>
        </w:tc>
      </w:tr>
    </w:tbl>
    <w:p w:rsidR="00D142C2" w:rsidRPr="00D142C2" w:rsidRDefault="00D142C2" w:rsidP="00D142C2">
      <w:pPr>
        <w:rPr>
          <w:b/>
        </w:rPr>
      </w:pPr>
    </w:p>
    <w:p w:rsidR="00D142C2" w:rsidRPr="00D142C2" w:rsidRDefault="00D142C2" w:rsidP="00D142C2">
      <w:r w:rsidRPr="00D142C2">
        <w:t>2. Сводная оценка  состояния индикаторов.</w:t>
      </w:r>
    </w:p>
    <w:p w:rsidR="00D142C2" w:rsidRPr="00D142C2" w:rsidRDefault="00D142C2" w:rsidP="00D142C2"/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544"/>
      </w:tblGrid>
      <w:tr w:rsidR="00D142C2" w:rsidRPr="00D142C2" w:rsidTr="00607785">
        <w:trPr>
          <w:cantSplit/>
          <w:trHeight w:val="352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Наименование индикатора           </w:t>
            </w:r>
            <w:r w:rsidRPr="00D142C2">
              <w:br/>
              <w:t xml:space="preserve">(показателя)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Оценка состояния индикатора </w:t>
            </w:r>
            <w:r w:rsidRPr="00D142C2">
              <w:br/>
              <w:t xml:space="preserve">(показателя)        </w:t>
            </w:r>
          </w:p>
        </w:tc>
      </w:tr>
      <w:tr w:rsidR="00D142C2" w:rsidRPr="00D142C2" w:rsidTr="00607785">
        <w:trPr>
          <w:cantSplit/>
          <w:trHeight w:val="23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Число </w:t>
            </w:r>
            <w:proofErr w:type="gramStart"/>
            <w:r w:rsidRPr="00D142C2">
              <w:t>действующих</w:t>
            </w:r>
            <w:proofErr w:type="gramEnd"/>
            <w:r w:rsidRPr="00D142C2">
              <w:t xml:space="preserve"> ИП (КФХ), ед.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1          </w:t>
            </w:r>
          </w:p>
        </w:tc>
      </w:tr>
      <w:tr w:rsidR="00D142C2" w:rsidRPr="00D142C2" w:rsidTr="00607785">
        <w:trPr>
          <w:cantSplit/>
          <w:trHeight w:val="23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Поголовье КРС в хозяйствах всех категорий (голов)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0           </w:t>
            </w:r>
          </w:p>
        </w:tc>
      </w:tr>
      <w:tr w:rsidR="00D142C2" w:rsidRPr="00D142C2" w:rsidTr="00607785">
        <w:trPr>
          <w:cantSplit/>
          <w:trHeight w:val="23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Производство молока в хозяйствах всех категорий (т)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2        </w:t>
            </w:r>
          </w:p>
        </w:tc>
      </w:tr>
      <w:tr w:rsidR="00D142C2" w:rsidRPr="00D142C2" w:rsidTr="00607785">
        <w:trPr>
          <w:cantSplit/>
          <w:trHeight w:val="23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pPr>
              <w:rPr>
                <w:b/>
              </w:rPr>
            </w:pPr>
            <w:r w:rsidRPr="00D142C2">
              <w:rPr>
                <w:b/>
              </w:rPr>
              <w:t xml:space="preserve">Итоговая сводная оценка                    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3   </w:t>
            </w:r>
          </w:p>
        </w:tc>
      </w:tr>
    </w:tbl>
    <w:p w:rsidR="00D142C2" w:rsidRPr="00D142C2" w:rsidRDefault="00D142C2" w:rsidP="00D142C2"/>
    <w:p w:rsidR="00D142C2" w:rsidRPr="00D142C2" w:rsidRDefault="00D142C2" w:rsidP="00D142C2">
      <w:pPr>
        <w:numPr>
          <w:ilvl w:val="0"/>
          <w:numId w:val="1"/>
        </w:numPr>
      </w:pPr>
      <w:r w:rsidRPr="00D142C2">
        <w:t>Эффективность реализации целевой программы.</w:t>
      </w:r>
    </w:p>
    <w:p w:rsidR="00D142C2" w:rsidRPr="00D142C2" w:rsidRDefault="00D142C2" w:rsidP="00D142C2">
      <w:r w:rsidRPr="00D142C2">
        <w:t>3/3=1 –коэффициент выполнения запланированных индикаторов</w:t>
      </w:r>
    </w:p>
    <w:p w:rsidR="00D142C2" w:rsidRPr="00D142C2" w:rsidRDefault="00D142C2" w:rsidP="00D142C2">
      <w:r w:rsidRPr="00D142C2">
        <w:t xml:space="preserve">726700 руб./ 730000  руб. =0,995 - коэффициент освоения денежных средств </w:t>
      </w:r>
    </w:p>
    <w:p w:rsidR="00D142C2" w:rsidRPr="00D142C2" w:rsidRDefault="00D142C2" w:rsidP="00D142C2">
      <w:r w:rsidRPr="00D142C2">
        <w:t>1*0,995=0,995 - итоговый коэффициент оценки эффективности</w:t>
      </w:r>
    </w:p>
    <w:p w:rsidR="00D142C2" w:rsidRPr="00D142C2" w:rsidRDefault="00D142C2" w:rsidP="00D142C2"/>
    <w:tbl>
      <w:tblPr>
        <w:tblW w:w="996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3582"/>
      </w:tblGrid>
      <w:tr w:rsidR="00D142C2" w:rsidRPr="00D142C2" w:rsidTr="00990473">
        <w:trPr>
          <w:cantSplit/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Вывод об эффективности целевой программы  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 xml:space="preserve">Диапазон итогового критерия  оценки эффективности (постановление № 802 от 14.05.2010г.)       </w:t>
            </w:r>
          </w:p>
        </w:tc>
      </w:tr>
      <w:tr w:rsidR="00D142C2" w:rsidRPr="00D142C2" w:rsidTr="00990473">
        <w:trPr>
          <w:cantSplit/>
          <w:trHeight w:val="3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D142C2">
            <w:r w:rsidRPr="00D142C2">
              <w:t>Эффективность целевой программы находится на уровне запланированной</w:t>
            </w:r>
          </w:p>
        </w:tc>
        <w:tc>
          <w:tcPr>
            <w:tcW w:w="3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C2" w:rsidRPr="00D142C2" w:rsidRDefault="00D142C2" w:rsidP="00C14A15">
            <w:pPr>
              <w:jc w:val="center"/>
            </w:pPr>
            <w:r w:rsidRPr="00D142C2">
              <w:t>0,8 - 1</w:t>
            </w:r>
          </w:p>
        </w:tc>
      </w:tr>
    </w:tbl>
    <w:p w:rsidR="00D142C2" w:rsidRPr="00D142C2" w:rsidRDefault="00D142C2" w:rsidP="00D142C2"/>
    <w:p w:rsidR="00D142C2" w:rsidRPr="00D142C2" w:rsidRDefault="00D142C2" w:rsidP="00D142C2">
      <w:r w:rsidRPr="00D142C2">
        <w:t>Примечание: Из 3 запланированных индикаторов  выполнено 2, бюджетные средства освоены в полном объеме.</w:t>
      </w:r>
    </w:p>
    <w:sectPr w:rsidR="00D142C2" w:rsidRPr="00D14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0C766B"/>
    <w:multiLevelType w:val="hybridMultilevel"/>
    <w:tmpl w:val="69288320"/>
    <w:lvl w:ilvl="0" w:tplc="820ED22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90B"/>
    <w:rsid w:val="000066DB"/>
    <w:rsid w:val="00081A58"/>
    <w:rsid w:val="00307639"/>
    <w:rsid w:val="006E7BAF"/>
    <w:rsid w:val="00733251"/>
    <w:rsid w:val="00990473"/>
    <w:rsid w:val="00AA4CC1"/>
    <w:rsid w:val="00C14A15"/>
    <w:rsid w:val="00C32B42"/>
    <w:rsid w:val="00C57643"/>
    <w:rsid w:val="00D142C2"/>
    <w:rsid w:val="00D27788"/>
    <w:rsid w:val="00E0090B"/>
    <w:rsid w:val="00E42741"/>
    <w:rsid w:val="00E8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88"/>
    <w:pPr>
      <w:overflowPunct w:val="0"/>
      <w:autoSpaceDE w:val="0"/>
      <w:autoSpaceDN w:val="0"/>
      <w:adjustRightInd w:val="0"/>
    </w:pPr>
    <w:rPr>
      <w:rFonts w:ascii="Times New Roman" w:eastAsia="Batang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C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CC1"/>
    <w:pPr>
      <w:overflowPunct w:val="0"/>
      <w:autoSpaceDE w:val="0"/>
      <w:autoSpaceDN w:val="0"/>
      <w:adjustRightInd w:val="0"/>
    </w:pPr>
    <w:rPr>
      <w:rFonts w:ascii="Times New Roman" w:hAnsi="Times New Roman"/>
      <w:sz w:val="26"/>
      <w:lang w:eastAsia="ru-RU"/>
    </w:rPr>
  </w:style>
  <w:style w:type="paragraph" w:styleId="a4">
    <w:name w:val="List Paragraph"/>
    <w:basedOn w:val="a"/>
    <w:uiPriority w:val="34"/>
    <w:qFormat/>
    <w:rsid w:val="00C57643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AA4CC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CC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C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C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AA4CC1"/>
    <w:rPr>
      <w:rFonts w:eastAsia="Times New Roman"/>
      <w:b/>
      <w:bCs/>
      <w:sz w:val="20"/>
    </w:rPr>
  </w:style>
  <w:style w:type="paragraph" w:styleId="a6">
    <w:name w:val="Title"/>
    <w:basedOn w:val="a"/>
    <w:link w:val="a7"/>
    <w:uiPriority w:val="10"/>
    <w:qFormat/>
    <w:rsid w:val="00AA4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AA4CC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8">
    <w:name w:val="Emphasis"/>
    <w:uiPriority w:val="20"/>
    <w:qFormat/>
    <w:rsid w:val="00AA4CC1"/>
    <w:rPr>
      <w:i/>
      <w:iCs/>
    </w:rPr>
  </w:style>
  <w:style w:type="character" w:styleId="a9">
    <w:name w:val="Strong"/>
    <w:basedOn w:val="a0"/>
    <w:qFormat/>
    <w:rsid w:val="00D277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88"/>
    <w:pPr>
      <w:overflowPunct w:val="0"/>
      <w:autoSpaceDE w:val="0"/>
      <w:autoSpaceDN w:val="0"/>
      <w:adjustRightInd w:val="0"/>
    </w:pPr>
    <w:rPr>
      <w:rFonts w:ascii="Times New Roman" w:eastAsia="Batang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4CC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CC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CC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CC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4CC1"/>
    <w:pPr>
      <w:overflowPunct w:val="0"/>
      <w:autoSpaceDE w:val="0"/>
      <w:autoSpaceDN w:val="0"/>
      <w:adjustRightInd w:val="0"/>
    </w:pPr>
    <w:rPr>
      <w:rFonts w:ascii="Times New Roman" w:hAnsi="Times New Roman"/>
      <w:sz w:val="26"/>
      <w:lang w:eastAsia="ru-RU"/>
    </w:rPr>
  </w:style>
  <w:style w:type="paragraph" w:styleId="a4">
    <w:name w:val="List Paragraph"/>
    <w:basedOn w:val="a"/>
    <w:uiPriority w:val="34"/>
    <w:qFormat/>
    <w:rsid w:val="00C57643"/>
    <w:pPr>
      <w:ind w:left="708"/>
    </w:pPr>
  </w:style>
  <w:style w:type="character" w:customStyle="1" w:styleId="10">
    <w:name w:val="Заголовок 1 Знак"/>
    <w:basedOn w:val="a0"/>
    <w:link w:val="1"/>
    <w:uiPriority w:val="9"/>
    <w:rsid w:val="00AA4CC1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A4CC1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4CC1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A4CC1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5">
    <w:name w:val="caption"/>
    <w:basedOn w:val="a"/>
    <w:next w:val="a"/>
    <w:uiPriority w:val="35"/>
    <w:semiHidden/>
    <w:unhideWhenUsed/>
    <w:qFormat/>
    <w:rsid w:val="00AA4CC1"/>
    <w:rPr>
      <w:rFonts w:eastAsia="Times New Roman"/>
      <w:b/>
      <w:bCs/>
      <w:sz w:val="20"/>
    </w:rPr>
  </w:style>
  <w:style w:type="paragraph" w:styleId="a6">
    <w:name w:val="Title"/>
    <w:basedOn w:val="a"/>
    <w:link w:val="a7"/>
    <w:uiPriority w:val="10"/>
    <w:qFormat/>
    <w:rsid w:val="00AA4CC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uiPriority w:val="10"/>
    <w:rsid w:val="00AA4CC1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8">
    <w:name w:val="Emphasis"/>
    <w:uiPriority w:val="20"/>
    <w:qFormat/>
    <w:rsid w:val="00AA4CC1"/>
    <w:rPr>
      <w:i/>
      <w:iCs/>
    </w:rPr>
  </w:style>
  <w:style w:type="character" w:styleId="a9">
    <w:name w:val="Strong"/>
    <w:basedOn w:val="a0"/>
    <w:qFormat/>
    <w:rsid w:val="00D277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1338</Characters>
  <Application>Microsoft Office Word</Application>
  <DocSecurity>0</DocSecurity>
  <Lines>11</Lines>
  <Paragraphs>3</Paragraphs>
  <ScaleCrop>false</ScaleCrop>
  <Company>Администрация г.Печора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</dc:creator>
  <cp:keywords/>
  <dc:description/>
  <cp:lastModifiedBy>Ануфриева</cp:lastModifiedBy>
  <cp:revision>6</cp:revision>
  <dcterms:created xsi:type="dcterms:W3CDTF">2013-04-05T05:32:00Z</dcterms:created>
  <dcterms:modified xsi:type="dcterms:W3CDTF">2013-04-05T05:37:00Z</dcterms:modified>
</cp:coreProperties>
</file>