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9E5" w:rsidRDefault="00816FBA" w:rsidP="00816F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16FBA">
        <w:rPr>
          <w:rFonts w:ascii="Times New Roman" w:hAnsi="Times New Roman" w:cs="Times New Roman"/>
          <w:sz w:val="28"/>
          <w:szCs w:val="28"/>
        </w:rPr>
        <w:t>Приложение</w:t>
      </w:r>
    </w:p>
    <w:p w:rsidR="00816FBA" w:rsidRDefault="00816FBA" w:rsidP="00816F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МР «Печора» </w:t>
      </w:r>
    </w:p>
    <w:p w:rsidR="00816FBA" w:rsidRPr="00816FBA" w:rsidRDefault="00816FBA" w:rsidP="00816F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C1750">
        <w:rPr>
          <w:rFonts w:ascii="Times New Roman" w:hAnsi="Times New Roman" w:cs="Times New Roman"/>
          <w:sz w:val="28"/>
          <w:szCs w:val="28"/>
        </w:rPr>
        <w:t>29.04.</w:t>
      </w:r>
      <w:r w:rsidR="00522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 г. №</w:t>
      </w:r>
      <w:r w:rsidR="00BC1750">
        <w:rPr>
          <w:rFonts w:ascii="Times New Roman" w:hAnsi="Times New Roman" w:cs="Times New Roman"/>
          <w:sz w:val="28"/>
          <w:szCs w:val="28"/>
        </w:rPr>
        <w:t xml:space="preserve"> 483/1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9E5" w:rsidRDefault="008469E5" w:rsidP="008469E5">
      <w:pPr>
        <w:tabs>
          <w:tab w:val="left" w:pos="13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5D60D2" w:rsidRDefault="005D60D2" w:rsidP="008469E5">
      <w:pPr>
        <w:tabs>
          <w:tab w:val="left" w:pos="13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60D2" w:rsidRDefault="005D60D2" w:rsidP="008469E5">
      <w:pPr>
        <w:tabs>
          <w:tab w:val="left" w:pos="13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6FBA" w:rsidRDefault="00897F4A" w:rsidP="000935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C90">
        <w:rPr>
          <w:rFonts w:ascii="Times New Roman" w:hAnsi="Times New Roman" w:cs="Times New Roman"/>
          <w:b/>
          <w:sz w:val="28"/>
          <w:szCs w:val="28"/>
        </w:rPr>
        <w:t xml:space="preserve">План мероприятий </w:t>
      </w:r>
    </w:p>
    <w:p w:rsidR="00816FBA" w:rsidRDefault="000935DE" w:rsidP="00816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реализации на территории </w:t>
      </w:r>
      <w:r w:rsidR="00816FBA">
        <w:rPr>
          <w:rFonts w:ascii="Times New Roman" w:hAnsi="Times New Roman" w:cs="Times New Roman"/>
          <w:b/>
          <w:sz w:val="28"/>
          <w:szCs w:val="28"/>
        </w:rPr>
        <w:t xml:space="preserve">МО МР </w:t>
      </w:r>
      <w:r w:rsidR="008469E5">
        <w:rPr>
          <w:rFonts w:ascii="Times New Roman" w:hAnsi="Times New Roman" w:cs="Times New Roman"/>
          <w:b/>
          <w:sz w:val="28"/>
          <w:szCs w:val="28"/>
        </w:rPr>
        <w:t xml:space="preserve">«Печора» </w:t>
      </w:r>
      <w:r w:rsidR="006764B3">
        <w:rPr>
          <w:rFonts w:ascii="Times New Roman" w:hAnsi="Times New Roman" w:cs="Times New Roman"/>
          <w:b/>
          <w:sz w:val="28"/>
          <w:szCs w:val="28"/>
        </w:rPr>
        <w:t xml:space="preserve">региональных 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Республики Коми </w:t>
      </w:r>
    </w:p>
    <w:p w:rsidR="00897F4A" w:rsidRPr="000935DE" w:rsidRDefault="006764B3" w:rsidP="000935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национального проекта «Демография»</w:t>
      </w:r>
    </w:p>
    <w:p w:rsidR="00897F4A" w:rsidRDefault="00897F4A" w:rsidP="00B55C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3369"/>
        <w:gridCol w:w="141"/>
        <w:gridCol w:w="993"/>
        <w:gridCol w:w="141"/>
        <w:gridCol w:w="2835"/>
        <w:gridCol w:w="426"/>
        <w:gridCol w:w="1842"/>
        <w:gridCol w:w="426"/>
        <w:gridCol w:w="425"/>
        <w:gridCol w:w="1984"/>
        <w:gridCol w:w="142"/>
        <w:gridCol w:w="142"/>
        <w:gridCol w:w="142"/>
        <w:gridCol w:w="1701"/>
      </w:tblGrid>
      <w:tr w:rsidR="00A16C4B" w:rsidRPr="00A16C4B" w:rsidTr="002B2475">
        <w:tc>
          <w:tcPr>
            <w:tcW w:w="3369" w:type="dxa"/>
          </w:tcPr>
          <w:p w:rsidR="00A16C4B" w:rsidRPr="00A16C4B" w:rsidRDefault="00A16C4B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gridSpan w:val="2"/>
          </w:tcPr>
          <w:p w:rsidR="00A16C4B" w:rsidRPr="00A16C4B" w:rsidRDefault="001A0051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A16C4B" w:rsidRPr="00A16C4B">
              <w:rPr>
                <w:rFonts w:ascii="Times New Roman" w:hAnsi="Times New Roman" w:cs="Times New Roman"/>
                <w:sz w:val="24"/>
                <w:szCs w:val="24"/>
              </w:rPr>
              <w:t xml:space="preserve"> реализ</w:t>
            </w:r>
            <w:r w:rsidR="00A16C4B" w:rsidRPr="00A16C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6C4B" w:rsidRPr="00A16C4B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976" w:type="dxa"/>
            <w:gridSpan w:val="2"/>
          </w:tcPr>
          <w:p w:rsidR="00A16C4B" w:rsidRPr="00A16C4B" w:rsidRDefault="00A16C4B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268" w:type="dxa"/>
            <w:gridSpan w:val="2"/>
          </w:tcPr>
          <w:p w:rsidR="00A16C4B" w:rsidRPr="00A16C4B" w:rsidRDefault="00A16C4B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Ответственный и</w:t>
            </w: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  <w:tc>
          <w:tcPr>
            <w:tcW w:w="2977" w:type="dxa"/>
            <w:gridSpan w:val="4"/>
          </w:tcPr>
          <w:p w:rsidR="00A16C4B" w:rsidRPr="00A16C4B" w:rsidRDefault="00A16C4B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Объем средств, тыс. ру</w:t>
            </w: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6C4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985" w:type="dxa"/>
            <w:gridSpan w:val="3"/>
          </w:tcPr>
          <w:p w:rsidR="00A16C4B" w:rsidRPr="00A16C4B" w:rsidRDefault="00A16C4B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A16C4B" w:rsidRPr="00A16C4B" w:rsidTr="002123F1">
        <w:trPr>
          <w:trHeight w:val="423"/>
        </w:trPr>
        <w:tc>
          <w:tcPr>
            <w:tcW w:w="14709" w:type="dxa"/>
            <w:gridSpan w:val="14"/>
          </w:tcPr>
          <w:p w:rsidR="00A16C4B" w:rsidRPr="00A16C4B" w:rsidRDefault="00A16C4B" w:rsidP="00A16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b/>
                <w:sz w:val="24"/>
                <w:szCs w:val="24"/>
              </w:rPr>
              <w:t>1. Финансовая поддержка семей при рождении детей</w:t>
            </w:r>
          </w:p>
        </w:tc>
      </w:tr>
      <w:tr w:rsidR="006D51C6" w:rsidRPr="00A16C4B" w:rsidTr="002123F1">
        <w:trPr>
          <w:trHeight w:val="423"/>
        </w:trPr>
        <w:tc>
          <w:tcPr>
            <w:tcW w:w="14709" w:type="dxa"/>
            <w:gridSpan w:val="14"/>
          </w:tcPr>
          <w:p w:rsidR="006D51C6" w:rsidRPr="001E3D48" w:rsidRDefault="006D51C6" w:rsidP="00A16C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3D48">
              <w:rPr>
                <w:rFonts w:ascii="Times New Roman" w:hAnsi="Times New Roman"/>
                <w:i/>
                <w:sz w:val="24"/>
                <w:szCs w:val="24"/>
              </w:rPr>
              <w:t>Задача 1. Внедрение механизма финансовой поддержки семей при рождении детей</w:t>
            </w:r>
          </w:p>
        </w:tc>
      </w:tr>
      <w:tr w:rsidR="00F344DD" w:rsidRPr="00A16C4B" w:rsidTr="00522B31">
        <w:tc>
          <w:tcPr>
            <w:tcW w:w="3369" w:type="dxa"/>
          </w:tcPr>
          <w:p w:rsidR="00395E4A" w:rsidRDefault="00F344DD" w:rsidP="00240B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средствах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совой информации</w:t>
            </w:r>
            <w:r w:rsidR="00240BB8">
              <w:rPr>
                <w:rFonts w:ascii="Times New Roman" w:hAnsi="Times New Roman" w:cs="Times New Roman"/>
                <w:sz w:val="24"/>
                <w:szCs w:val="24"/>
              </w:rPr>
              <w:t xml:space="preserve"> матери</w:t>
            </w:r>
            <w:r w:rsidR="00240BB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0BB8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направленн</w:t>
            </w:r>
            <w:r w:rsidR="00240BB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попул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ризацию системы мер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совой поддержки семей в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висимости от очередности рождения детей</w:t>
            </w:r>
            <w:r w:rsidR="00395E4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44DD" w:rsidRPr="00A16C4B" w:rsidRDefault="00F344DD" w:rsidP="00240B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344DD" w:rsidRPr="00A16C4B" w:rsidRDefault="00F344DD" w:rsidP="00F34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2976" w:type="dxa"/>
            <w:gridSpan w:val="2"/>
          </w:tcPr>
          <w:p w:rsidR="00F344DD" w:rsidRDefault="00F344DD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  телекоммуникац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кампании для всех целевых аудиторий в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лях популяризации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мер  финансовой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держки в зависимости</w:t>
            </w:r>
            <w:r w:rsidR="00860F2D">
              <w:rPr>
                <w:rFonts w:ascii="Times New Roman" w:hAnsi="Times New Roman" w:cs="Times New Roman"/>
                <w:sz w:val="24"/>
                <w:szCs w:val="24"/>
              </w:rPr>
              <w:t xml:space="preserve"> от очередности рождения детей</w:t>
            </w:r>
          </w:p>
          <w:p w:rsidR="00860F2D" w:rsidRPr="00A16C4B" w:rsidRDefault="00860F2D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570BC" w:rsidRDefault="00F344DD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860F2D">
              <w:rPr>
                <w:rFonts w:ascii="Times New Roman" w:hAnsi="Times New Roman" w:cs="Times New Roman"/>
                <w:sz w:val="24"/>
                <w:szCs w:val="24"/>
              </w:rPr>
              <w:t xml:space="preserve"> МР «Печ</w:t>
            </w:r>
            <w:r w:rsidR="00860F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60F2D">
              <w:rPr>
                <w:rFonts w:ascii="Times New Roman" w:hAnsi="Times New Roman" w:cs="Times New Roman"/>
                <w:sz w:val="24"/>
                <w:szCs w:val="24"/>
              </w:rPr>
              <w:t>ра»</w:t>
            </w:r>
            <w:r w:rsidR="009C10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4DD" w:rsidRPr="00A16C4B" w:rsidRDefault="005A6A1F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44DD">
              <w:rPr>
                <w:rFonts w:ascii="Times New Roman" w:hAnsi="Times New Roman" w:cs="Times New Roman"/>
                <w:sz w:val="24"/>
                <w:szCs w:val="24"/>
              </w:rPr>
              <w:t>ектор по социал</w:t>
            </w:r>
            <w:r w:rsidR="00F344D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344DD">
              <w:rPr>
                <w:rFonts w:ascii="Times New Roman" w:hAnsi="Times New Roman" w:cs="Times New Roman"/>
                <w:sz w:val="24"/>
                <w:szCs w:val="24"/>
              </w:rPr>
              <w:t>ным вопросам  а</w:t>
            </w:r>
            <w:r w:rsidR="00F344D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344DD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МР «Печора» </w:t>
            </w:r>
          </w:p>
        </w:tc>
        <w:tc>
          <w:tcPr>
            <w:tcW w:w="2977" w:type="dxa"/>
            <w:gridSpan w:val="4"/>
          </w:tcPr>
          <w:p w:rsidR="00F344DD" w:rsidRPr="00A16C4B" w:rsidRDefault="00F344DD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985" w:type="dxa"/>
            <w:gridSpan w:val="3"/>
          </w:tcPr>
          <w:p w:rsidR="00F344DD" w:rsidRPr="00A16C4B" w:rsidRDefault="00F344DD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1A" w:rsidRPr="00A16C4B" w:rsidTr="00522B31">
        <w:tc>
          <w:tcPr>
            <w:tcW w:w="3369" w:type="dxa"/>
          </w:tcPr>
          <w:p w:rsidR="00B61C1A" w:rsidRDefault="009E04B3" w:rsidP="00240B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точка</w:t>
            </w:r>
          </w:p>
          <w:p w:rsidR="00B61C1A" w:rsidRDefault="00B61C1A" w:rsidP="00B61C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Осуществлена публикация не менее 10 материалов в год</w:t>
            </w:r>
          </w:p>
          <w:p w:rsidR="00B61C1A" w:rsidRPr="00B61C1A" w:rsidRDefault="00B61C1A" w:rsidP="00B61C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61C1A" w:rsidRDefault="00B61C1A" w:rsidP="00F344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B61C1A" w:rsidRDefault="00B61C1A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61C1A" w:rsidRDefault="00B61C1A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B61C1A" w:rsidRDefault="00B61C1A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B61C1A" w:rsidRPr="00A16C4B" w:rsidRDefault="00B61C1A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C4B" w:rsidRPr="00A16C4B" w:rsidTr="00522B31">
        <w:tc>
          <w:tcPr>
            <w:tcW w:w="3369" w:type="dxa"/>
          </w:tcPr>
          <w:p w:rsidR="00A16C4B" w:rsidRPr="00A16C4B" w:rsidRDefault="00F17215" w:rsidP="00A16C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Обеспечение единовременной выплаты  при рождении пе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 xml:space="preserve">вого,  второго, третьего и 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последующего р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бенка в семье, а  также при  усыновлении  (удочерении)  ребенка,  являющегося  пе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вым,  вторым, третьим и  ка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дым последующим ребенком в семье</w:t>
            </w:r>
          </w:p>
        </w:tc>
        <w:tc>
          <w:tcPr>
            <w:tcW w:w="1134" w:type="dxa"/>
            <w:gridSpan w:val="2"/>
          </w:tcPr>
          <w:p w:rsidR="00A16C4B" w:rsidRPr="00A16C4B" w:rsidRDefault="00F17215" w:rsidP="0022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</w:t>
            </w:r>
            <w:r w:rsidR="002272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4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2976" w:type="dxa"/>
            <w:gridSpan w:val="2"/>
          </w:tcPr>
          <w:p w:rsidR="00A16C4B" w:rsidRDefault="00D5022D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социал</w:t>
            </w: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ная поддержка отдельных категорий населения МО </w:t>
            </w: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МР «Печора», снижение социальной напряженн</w:t>
            </w: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 обществе</w:t>
            </w:r>
            <w:r w:rsidR="005417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171B" w:rsidRDefault="0054171B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>диновременн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F17215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получат:</w:t>
            </w:r>
          </w:p>
          <w:p w:rsidR="00D462C4" w:rsidRDefault="00D462C4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140 семей;</w:t>
            </w:r>
          </w:p>
          <w:p w:rsidR="00D462C4" w:rsidRDefault="00D462C4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117 семей;</w:t>
            </w:r>
          </w:p>
          <w:p w:rsidR="00D462C4" w:rsidRDefault="00D462C4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117 семей;</w:t>
            </w:r>
          </w:p>
          <w:p w:rsidR="00D462C4" w:rsidRDefault="00D462C4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260 семей;</w:t>
            </w:r>
          </w:p>
          <w:p w:rsidR="00D462C4" w:rsidRDefault="00D462C4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282 семей;</w:t>
            </w:r>
          </w:p>
          <w:p w:rsidR="00D462C4" w:rsidRDefault="00D462C4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326 семей</w:t>
            </w:r>
          </w:p>
          <w:p w:rsidR="00D462C4" w:rsidRPr="00D5022D" w:rsidRDefault="00D462C4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16C4B" w:rsidRPr="00A16C4B" w:rsidRDefault="00FA6B9D" w:rsidP="00A16C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обр</w:t>
            </w:r>
            <w:r w:rsidRPr="00FA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A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 МР «Печ</w:t>
            </w:r>
            <w:r w:rsidRPr="00FA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A6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ра»</w:t>
            </w:r>
          </w:p>
        </w:tc>
        <w:tc>
          <w:tcPr>
            <w:tcW w:w="2977" w:type="dxa"/>
            <w:gridSpan w:val="4"/>
          </w:tcPr>
          <w:p w:rsidR="00A16C4B" w:rsidRDefault="00F17215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644,0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D462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7215" w:rsidRDefault="00F17215" w:rsidP="00F17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538,1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</w:t>
            </w:r>
            <w:r w:rsidR="00D462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7215" w:rsidRDefault="00F17215" w:rsidP="00F17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538,1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D462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4882" w:rsidRDefault="008A4882" w:rsidP="00F17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B6077E">
              <w:rPr>
                <w:rFonts w:ascii="Times New Roman" w:hAnsi="Times New Roman" w:cs="Times New Roman"/>
                <w:sz w:val="24"/>
                <w:szCs w:val="24"/>
              </w:rPr>
              <w:t xml:space="preserve"> 1200,0 тыс. рублей</w:t>
            </w:r>
            <w:r w:rsidR="00D462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882" w:rsidRDefault="008A4882" w:rsidP="00F17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6077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77E">
              <w:rPr>
                <w:rFonts w:ascii="Times New Roman" w:hAnsi="Times New Roman" w:cs="Times New Roman"/>
                <w:sz w:val="24"/>
                <w:szCs w:val="24"/>
              </w:rPr>
              <w:t>1300,0 тыс. рублей</w:t>
            </w:r>
            <w:r w:rsidR="00D462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4882" w:rsidRDefault="008A4882" w:rsidP="00F172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B6077E">
              <w:rPr>
                <w:rFonts w:ascii="Times New Roman" w:hAnsi="Times New Roman" w:cs="Times New Roman"/>
                <w:sz w:val="24"/>
                <w:szCs w:val="24"/>
              </w:rPr>
              <w:t>– 1500,0 тыс. рублей</w:t>
            </w:r>
          </w:p>
          <w:p w:rsidR="00F17215" w:rsidRPr="00A16C4B" w:rsidRDefault="00F17215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A16C4B" w:rsidRPr="00A16C4B" w:rsidRDefault="00A16C4B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C1A" w:rsidRPr="00A16C4B" w:rsidTr="00522B31">
        <w:tc>
          <w:tcPr>
            <w:tcW w:w="3369" w:type="dxa"/>
          </w:tcPr>
          <w:p w:rsidR="00B61C1A" w:rsidRPr="00B61C1A" w:rsidRDefault="00B61C1A" w:rsidP="00B61C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1C1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Контрольная точка</w:t>
            </w:r>
          </w:p>
          <w:p w:rsidR="00B61C1A" w:rsidRPr="00B61C1A" w:rsidRDefault="00B61C1A" w:rsidP="00B61C1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1240 семей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концу 2024 года 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получат единовр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менные выплаты при рожд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нии первого,  второго, треть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го и каждого последующего ребенка в семье, а  также при  усыновлении  (удочерении)  ребенка,  являющегося  пе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вым,  вторым, третьим и  ка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61C1A">
              <w:rPr>
                <w:rFonts w:ascii="Times New Roman" w:hAnsi="Times New Roman" w:cs="Times New Roman"/>
                <w:sz w:val="24"/>
                <w:szCs w:val="24"/>
              </w:rPr>
              <w:t>дым последующим ребенком в семье</w:t>
            </w:r>
          </w:p>
          <w:p w:rsidR="00B61C1A" w:rsidRPr="00F17215" w:rsidRDefault="00B61C1A" w:rsidP="00A16C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61C1A" w:rsidRDefault="00B61C1A" w:rsidP="0022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B61C1A" w:rsidRPr="00D5022D" w:rsidRDefault="00B61C1A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B61C1A" w:rsidRPr="00FA6B9D" w:rsidRDefault="00B61C1A" w:rsidP="00A16C4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4"/>
          </w:tcPr>
          <w:p w:rsidR="00B61C1A" w:rsidRDefault="00B61C1A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B61C1A" w:rsidRPr="00A16C4B" w:rsidRDefault="00B61C1A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882" w:rsidRPr="00A16C4B" w:rsidTr="00522B31">
        <w:tc>
          <w:tcPr>
            <w:tcW w:w="3369" w:type="dxa"/>
          </w:tcPr>
          <w:p w:rsidR="008A4882" w:rsidRDefault="008A4882" w:rsidP="008A4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талонов на проезд в общественном транспорте                для прохождения обследов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женщинам, состоящим на учете по беременности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</w:t>
            </w:r>
          </w:p>
        </w:tc>
        <w:tc>
          <w:tcPr>
            <w:tcW w:w="1134" w:type="dxa"/>
            <w:gridSpan w:val="2"/>
          </w:tcPr>
          <w:p w:rsidR="008A4882" w:rsidRDefault="008A4882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2976" w:type="dxa"/>
            <w:gridSpan w:val="2"/>
          </w:tcPr>
          <w:p w:rsidR="008A4882" w:rsidRDefault="00AB156A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56A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</w:t>
            </w:r>
            <w:r w:rsidRPr="00AB15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156A">
              <w:rPr>
                <w:rFonts w:ascii="Times New Roman" w:hAnsi="Times New Roman" w:cs="Times New Roman"/>
                <w:sz w:val="24"/>
                <w:szCs w:val="24"/>
              </w:rPr>
              <w:t>мощи отдельным катег</w:t>
            </w:r>
            <w:r w:rsidRPr="00AB15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156A">
              <w:rPr>
                <w:rFonts w:ascii="Times New Roman" w:hAnsi="Times New Roman" w:cs="Times New Roman"/>
                <w:sz w:val="24"/>
                <w:szCs w:val="24"/>
              </w:rPr>
              <w:t>риям граждан</w:t>
            </w:r>
            <w:r w:rsidR="00245C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7AA5" w:rsidRDefault="005F7AA5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</w:t>
            </w:r>
            <w:r w:rsidR="005F0FCC">
              <w:rPr>
                <w:rFonts w:ascii="Times New Roman" w:hAnsi="Times New Roman" w:cs="Times New Roman"/>
                <w:sz w:val="24"/>
                <w:szCs w:val="24"/>
              </w:rPr>
              <w:t xml:space="preserve"> 1300 талонов</w:t>
            </w:r>
          </w:p>
          <w:p w:rsidR="005F7AA5" w:rsidRDefault="005F7AA5" w:rsidP="005F7A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="005F0FCC">
              <w:rPr>
                <w:rFonts w:ascii="Times New Roman" w:hAnsi="Times New Roman" w:cs="Times New Roman"/>
                <w:sz w:val="24"/>
                <w:szCs w:val="24"/>
              </w:rPr>
              <w:t>1300 талонов</w:t>
            </w:r>
          </w:p>
          <w:p w:rsidR="005F7AA5" w:rsidRDefault="005F7AA5" w:rsidP="005F7A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</w:t>
            </w:r>
            <w:r w:rsidR="005F0FCC">
              <w:rPr>
                <w:rFonts w:ascii="Times New Roman" w:hAnsi="Times New Roman" w:cs="Times New Roman"/>
                <w:sz w:val="24"/>
                <w:szCs w:val="24"/>
              </w:rPr>
              <w:t>1300 талонов</w:t>
            </w:r>
          </w:p>
          <w:p w:rsidR="005F7AA5" w:rsidRDefault="005F7AA5" w:rsidP="005F7A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5F0FCC">
              <w:rPr>
                <w:rFonts w:ascii="Times New Roman" w:hAnsi="Times New Roman" w:cs="Times New Roman"/>
                <w:sz w:val="24"/>
                <w:szCs w:val="24"/>
              </w:rPr>
              <w:t>1300 талонов</w:t>
            </w:r>
          </w:p>
          <w:p w:rsidR="005F7AA5" w:rsidRDefault="005F7AA5" w:rsidP="005F7A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5F0FCC">
              <w:rPr>
                <w:rFonts w:ascii="Times New Roman" w:hAnsi="Times New Roman" w:cs="Times New Roman"/>
                <w:sz w:val="24"/>
                <w:szCs w:val="24"/>
              </w:rPr>
              <w:t>1300 талонов</w:t>
            </w:r>
          </w:p>
          <w:p w:rsidR="005F7AA5" w:rsidRPr="00AB156A" w:rsidRDefault="005F7AA5" w:rsidP="005F7AA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5F0FCC">
              <w:rPr>
                <w:rFonts w:ascii="Times New Roman" w:hAnsi="Times New Roman" w:cs="Times New Roman"/>
                <w:sz w:val="24"/>
                <w:szCs w:val="24"/>
              </w:rPr>
              <w:t>1300 талонов</w:t>
            </w:r>
          </w:p>
        </w:tc>
        <w:tc>
          <w:tcPr>
            <w:tcW w:w="2268" w:type="dxa"/>
            <w:gridSpan w:val="2"/>
          </w:tcPr>
          <w:p w:rsidR="008A4882" w:rsidRDefault="002E11B9" w:rsidP="00FA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="00382123">
              <w:rPr>
                <w:rFonts w:ascii="Times New Roman" w:hAnsi="Times New Roman" w:cs="Times New Roman"/>
                <w:sz w:val="24"/>
                <w:szCs w:val="24"/>
              </w:rPr>
              <w:t>РК «Печо</w:t>
            </w:r>
            <w:r w:rsidR="003821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82123">
              <w:rPr>
                <w:rFonts w:ascii="Times New Roman" w:hAnsi="Times New Roman" w:cs="Times New Roman"/>
                <w:sz w:val="24"/>
                <w:szCs w:val="24"/>
              </w:rPr>
              <w:t>ская центральная районная больн</w:t>
            </w:r>
            <w:r w:rsidR="003821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2123">
              <w:rPr>
                <w:rFonts w:ascii="Times New Roman" w:hAnsi="Times New Roman" w:cs="Times New Roman"/>
                <w:sz w:val="24"/>
                <w:szCs w:val="24"/>
              </w:rPr>
              <w:t>ца»</w:t>
            </w:r>
          </w:p>
        </w:tc>
        <w:tc>
          <w:tcPr>
            <w:tcW w:w="2977" w:type="dxa"/>
            <w:gridSpan w:val="4"/>
          </w:tcPr>
          <w:p w:rsidR="002E11B9" w:rsidRDefault="002E11B9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50,0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2E11B9" w:rsidRDefault="002E11B9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50,0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2E11B9" w:rsidRDefault="002E11B9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50,0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2E11B9" w:rsidRDefault="002E11B9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50,0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2E11B9" w:rsidRDefault="002E11B9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- 50,0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2E11B9" w:rsidRDefault="002E11B9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</w:t>
            </w:r>
            <w:r w:rsidR="0099706A">
              <w:rPr>
                <w:rFonts w:ascii="Times New Roman" w:hAnsi="Times New Roman" w:cs="Times New Roman"/>
                <w:sz w:val="24"/>
                <w:szCs w:val="24"/>
              </w:rPr>
              <w:t>– 50,0 тыс. ру</w:t>
            </w:r>
            <w:r w:rsidR="0099706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9706A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8A4882" w:rsidRPr="009A3947" w:rsidRDefault="008A4882" w:rsidP="000A69C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8A4882" w:rsidRPr="00A16C4B" w:rsidRDefault="008A4882" w:rsidP="00A16C4B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4B3" w:rsidRPr="00A16C4B" w:rsidTr="00522B31">
        <w:tc>
          <w:tcPr>
            <w:tcW w:w="3369" w:type="dxa"/>
          </w:tcPr>
          <w:p w:rsidR="009E04B3" w:rsidRDefault="009E04B3" w:rsidP="008A4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04B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Контрольная точка</w:t>
            </w:r>
          </w:p>
          <w:p w:rsidR="009E04B3" w:rsidRPr="009E04B3" w:rsidRDefault="00CD3D18" w:rsidP="008A4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Ежегодная</w:t>
            </w:r>
            <w:r w:rsidR="009E04B3">
              <w:rPr>
                <w:rFonts w:ascii="Times New Roman" w:hAnsi="Times New Roman" w:cs="Times New Roman"/>
                <w:sz w:val="24"/>
                <w:szCs w:val="24"/>
              </w:rPr>
              <w:t xml:space="preserve"> выдача не менее 1300 талонов женщинам, с</w:t>
            </w:r>
            <w:r w:rsidR="009E04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4B3">
              <w:rPr>
                <w:rFonts w:ascii="Times New Roman" w:hAnsi="Times New Roman" w:cs="Times New Roman"/>
                <w:sz w:val="24"/>
                <w:szCs w:val="24"/>
              </w:rPr>
              <w:t>стоящим на учете по бер</w:t>
            </w:r>
            <w:r w:rsidR="009E04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E04B3">
              <w:rPr>
                <w:rFonts w:ascii="Times New Roman" w:hAnsi="Times New Roman" w:cs="Times New Roman"/>
                <w:sz w:val="24"/>
                <w:szCs w:val="24"/>
              </w:rPr>
              <w:t>менности и родам</w:t>
            </w:r>
          </w:p>
          <w:p w:rsidR="009E04B3" w:rsidRDefault="009E04B3" w:rsidP="008A48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E04B3" w:rsidRDefault="009E04B3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9E04B3" w:rsidRPr="00AB156A" w:rsidRDefault="009E04B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E04B3" w:rsidRDefault="009E04B3" w:rsidP="00FA6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9E04B3" w:rsidRDefault="009E04B3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9E04B3" w:rsidRPr="00A16C4B" w:rsidRDefault="009E04B3" w:rsidP="00A16C4B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223" w:rsidRPr="00A16C4B" w:rsidTr="00522B31">
        <w:tc>
          <w:tcPr>
            <w:tcW w:w="3369" w:type="dxa"/>
          </w:tcPr>
          <w:p w:rsidR="001E1223" w:rsidRDefault="001E1223" w:rsidP="001E12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рекомендаций предприятиям муниципальн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 района о включении в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лективные договоры мер ф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нансовой или иной поддержк</w:t>
            </w:r>
            <w:r w:rsidR="009E04B3">
              <w:rPr>
                <w:rFonts w:ascii="Times New Roman" w:hAnsi="Times New Roman"/>
                <w:color w:val="000000"/>
                <w:sz w:val="24"/>
                <w:szCs w:val="24"/>
              </w:rPr>
              <w:t>и работников при рождении д</w:t>
            </w:r>
            <w:r w:rsidR="009E04B3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9E04B3">
              <w:rPr>
                <w:rFonts w:ascii="Times New Roman" w:hAnsi="Times New Roman"/>
                <w:color w:val="000000"/>
                <w:sz w:val="24"/>
                <w:szCs w:val="24"/>
              </w:rPr>
              <w:t>тей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1E1223" w:rsidRPr="00A16C4B" w:rsidRDefault="001E1223" w:rsidP="001E1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2976" w:type="dxa"/>
            <w:gridSpan w:val="2"/>
          </w:tcPr>
          <w:p w:rsidR="001E1223" w:rsidRDefault="00381C1F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социал</w:t>
            </w: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50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отдельных категорий населени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МО МР «Печора»</w:t>
            </w:r>
          </w:p>
        </w:tc>
        <w:tc>
          <w:tcPr>
            <w:tcW w:w="2268" w:type="dxa"/>
            <w:gridSpan w:val="2"/>
          </w:tcPr>
          <w:p w:rsidR="001E1223" w:rsidRDefault="001E1223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по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вопросам 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«Печора»</w:t>
            </w: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</w:tcPr>
          <w:p w:rsidR="001E1223" w:rsidRDefault="00051CF1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E1223">
              <w:rPr>
                <w:rFonts w:ascii="Times New Roman" w:hAnsi="Times New Roman" w:cs="Times New Roman"/>
                <w:sz w:val="24"/>
                <w:szCs w:val="24"/>
              </w:rPr>
              <w:t>ез дополнительного ф</w:t>
            </w:r>
            <w:r w:rsidR="001E12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E1223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1E1223" w:rsidRPr="00A16C4B" w:rsidRDefault="001E122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4B3" w:rsidRPr="00A16C4B" w:rsidTr="00522B31">
        <w:tc>
          <w:tcPr>
            <w:tcW w:w="3369" w:type="dxa"/>
          </w:tcPr>
          <w:p w:rsidR="009E04B3" w:rsidRPr="009E04B3" w:rsidRDefault="009E04B3" w:rsidP="001E12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E04B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Контрольное событие</w:t>
            </w:r>
          </w:p>
          <w:p w:rsidR="009E04B3" w:rsidRPr="0093795F" w:rsidRDefault="009E04B3" w:rsidP="009E04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Осуществлено направление </w:t>
            </w:r>
            <w:r>
              <w:rPr>
                <w:rFonts w:ascii="Times New Roman" w:hAnsi="Times New Roman"/>
                <w:sz w:val="24"/>
                <w:szCs w:val="24"/>
              </w:rPr>
              <w:t>не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 xml:space="preserve"> менее 10 рекомендаци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год 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предприятиям муниципальн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о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го района о включении в ко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л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лективные договоры мер ф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и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нансовой или иной поддержки работников при рождении д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>е</w:t>
            </w:r>
            <w:r w:rsidRPr="0093795F">
              <w:rPr>
                <w:rFonts w:ascii="Times New Roman" w:hAnsi="Times New Roman"/>
                <w:sz w:val="24"/>
                <w:szCs w:val="24"/>
              </w:rPr>
              <w:t xml:space="preserve">тей. </w:t>
            </w:r>
          </w:p>
          <w:p w:rsidR="009E04B3" w:rsidRDefault="009E04B3" w:rsidP="001E12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E04B3" w:rsidRDefault="009E04B3" w:rsidP="001E1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9E04B3" w:rsidRPr="00D5022D" w:rsidRDefault="009E04B3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9E04B3" w:rsidRDefault="009E04B3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tcBorders>
              <w:bottom w:val="single" w:sz="4" w:space="0" w:color="auto"/>
            </w:tcBorders>
          </w:tcPr>
          <w:p w:rsidR="009E04B3" w:rsidRDefault="009E04B3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</w:tcPr>
          <w:p w:rsidR="009E04B3" w:rsidRPr="00A16C4B" w:rsidRDefault="009E04B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B9D" w:rsidRPr="00A16C4B" w:rsidTr="002123F1">
        <w:trPr>
          <w:trHeight w:val="436"/>
        </w:trPr>
        <w:tc>
          <w:tcPr>
            <w:tcW w:w="14709" w:type="dxa"/>
            <w:gridSpan w:val="14"/>
          </w:tcPr>
          <w:p w:rsidR="00FA6B9D" w:rsidRPr="00A16C4B" w:rsidRDefault="00FA6B9D" w:rsidP="000A69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b/>
                <w:sz w:val="24"/>
                <w:szCs w:val="24"/>
              </w:rPr>
              <w:t>2. Содействие занятости женщин - доступность дошкольного образования для детей</w:t>
            </w:r>
          </w:p>
        </w:tc>
      </w:tr>
      <w:tr w:rsidR="009B0D1B" w:rsidRPr="00A16C4B" w:rsidTr="002123F1">
        <w:trPr>
          <w:trHeight w:val="436"/>
        </w:trPr>
        <w:tc>
          <w:tcPr>
            <w:tcW w:w="14709" w:type="dxa"/>
            <w:gridSpan w:val="14"/>
          </w:tcPr>
          <w:p w:rsidR="009B0D1B" w:rsidRPr="001E3D48" w:rsidRDefault="009B0D1B" w:rsidP="000A69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3D48">
              <w:rPr>
                <w:rFonts w:ascii="Times New Roman" w:hAnsi="Times New Roman"/>
                <w:i/>
                <w:sz w:val="24"/>
                <w:szCs w:val="24"/>
              </w:rPr>
              <w:t>Задача 1. Создание условий для осуществления трудовой деятельности женщин, имеющих детей</w:t>
            </w:r>
          </w:p>
        </w:tc>
      </w:tr>
      <w:tr w:rsidR="000A1FF5" w:rsidRPr="00A16C4B" w:rsidTr="002B2475">
        <w:trPr>
          <w:trHeight w:val="2695"/>
        </w:trPr>
        <w:tc>
          <w:tcPr>
            <w:tcW w:w="3369" w:type="dxa"/>
          </w:tcPr>
          <w:p w:rsidR="000A1FF5" w:rsidRDefault="000A1FF5" w:rsidP="004D326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4"/>
              </w:rPr>
              <w:lastRenderedPageBreak/>
              <w:t xml:space="preserve">Проведение </w:t>
            </w:r>
            <w:r w:rsidR="00D75F31">
              <w:rPr>
                <w:rFonts w:ascii="Times New Roman" w:hAnsi="Times New Roman" w:cs="Times New Roman"/>
                <w:sz w:val="23"/>
                <w:szCs w:val="24"/>
              </w:rPr>
              <w:t>анализа потребн</w:t>
            </w:r>
            <w:r w:rsidR="00D75F31">
              <w:rPr>
                <w:rFonts w:ascii="Times New Roman" w:hAnsi="Times New Roman" w:cs="Times New Roman"/>
                <w:sz w:val="23"/>
                <w:szCs w:val="24"/>
              </w:rPr>
              <w:t>о</w:t>
            </w:r>
            <w:r w:rsidR="00D75F31">
              <w:rPr>
                <w:rFonts w:ascii="Times New Roman" w:hAnsi="Times New Roman" w:cs="Times New Roman"/>
                <w:sz w:val="23"/>
                <w:szCs w:val="24"/>
              </w:rPr>
              <w:t>сти в профессиональном об</w:t>
            </w:r>
            <w:r w:rsidR="00D75F31">
              <w:rPr>
                <w:rFonts w:ascii="Times New Roman" w:hAnsi="Times New Roman" w:cs="Times New Roman"/>
                <w:sz w:val="23"/>
                <w:szCs w:val="24"/>
              </w:rPr>
              <w:t>у</w:t>
            </w:r>
            <w:r w:rsidR="00D75F31">
              <w:rPr>
                <w:rFonts w:ascii="Times New Roman" w:hAnsi="Times New Roman" w:cs="Times New Roman"/>
                <w:sz w:val="23"/>
                <w:szCs w:val="24"/>
              </w:rPr>
              <w:t>чении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 xml:space="preserve"> </w:t>
            </w:r>
            <w:r w:rsidR="004D3262">
              <w:rPr>
                <w:rFonts w:ascii="Times New Roman" w:hAnsi="Times New Roman"/>
                <w:bCs/>
                <w:sz w:val="24"/>
                <w:szCs w:val="24"/>
              </w:rPr>
              <w:t>женщин, находящихся в отпуске по уходу за ребенком в возрасте до трех лет</w:t>
            </w:r>
            <w:r w:rsidR="004D3262">
              <w:rPr>
                <w:rFonts w:ascii="Times New Roman" w:hAnsi="Times New Roman" w:cs="Times New Roman"/>
                <w:sz w:val="23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>с целью определения потребности в профессиональном обучении</w:t>
            </w:r>
          </w:p>
        </w:tc>
        <w:tc>
          <w:tcPr>
            <w:tcW w:w="1134" w:type="dxa"/>
            <w:gridSpan w:val="2"/>
          </w:tcPr>
          <w:p w:rsidR="000A1FF5" w:rsidRDefault="000A1FF5" w:rsidP="000A1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2976" w:type="dxa"/>
            <w:gridSpan w:val="2"/>
          </w:tcPr>
          <w:p w:rsidR="000A1FF5" w:rsidRDefault="000A1FF5" w:rsidP="0005168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 конкурент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способности и професс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ональной мобильности женщин, находящихся в отпуске по уходу за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бенком в возрасте до трех лет</w:t>
            </w:r>
          </w:p>
        </w:tc>
        <w:tc>
          <w:tcPr>
            <w:tcW w:w="2268" w:type="dxa"/>
            <w:gridSpan w:val="2"/>
          </w:tcPr>
          <w:p w:rsidR="000A1FF5" w:rsidRDefault="006D6ADA" w:rsidP="00D8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РК «Центр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нятости населения города Печоры»</w:t>
            </w:r>
            <w:r w:rsidR="009C10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6ADA" w:rsidRDefault="005A6A1F" w:rsidP="00D8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D6ADA">
              <w:rPr>
                <w:rFonts w:ascii="Times New Roman" w:hAnsi="Times New Roman" w:cs="Times New Roman"/>
                <w:sz w:val="24"/>
                <w:szCs w:val="24"/>
              </w:rPr>
              <w:t>ектор по социал</w:t>
            </w:r>
            <w:r w:rsidR="006D6AD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D6ADA">
              <w:rPr>
                <w:rFonts w:ascii="Times New Roman" w:hAnsi="Times New Roman" w:cs="Times New Roman"/>
                <w:sz w:val="24"/>
                <w:szCs w:val="24"/>
              </w:rPr>
              <w:t>ным вопросам а</w:t>
            </w:r>
            <w:r w:rsidR="006D6AD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ADA">
              <w:rPr>
                <w:rFonts w:ascii="Times New Roman" w:hAnsi="Times New Roman" w:cs="Times New Roman"/>
                <w:sz w:val="24"/>
                <w:szCs w:val="24"/>
              </w:rPr>
              <w:t>министрации МР «Печора»</w:t>
            </w:r>
          </w:p>
        </w:tc>
        <w:tc>
          <w:tcPr>
            <w:tcW w:w="2977" w:type="dxa"/>
            <w:gridSpan w:val="4"/>
          </w:tcPr>
          <w:p w:rsidR="000A1FF5" w:rsidRDefault="006D6ADA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947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</w:t>
            </w:r>
            <w:r w:rsidRPr="009A39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3947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9A39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394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0A1FF5" w:rsidRPr="00A16C4B" w:rsidRDefault="000A1FF5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6B9D" w:rsidRPr="00A16C4B" w:rsidTr="002B2475">
        <w:tc>
          <w:tcPr>
            <w:tcW w:w="3369" w:type="dxa"/>
          </w:tcPr>
          <w:p w:rsidR="00FA6B9D" w:rsidRPr="00A16C4B" w:rsidRDefault="00D83618" w:rsidP="00F658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5344D">
              <w:rPr>
                <w:rFonts w:ascii="Times New Roman" w:hAnsi="Times New Roman"/>
                <w:sz w:val="24"/>
                <w:szCs w:val="24"/>
              </w:rPr>
              <w:t>рофессиональное обучение и дополнительное професси</w:t>
            </w:r>
            <w:r w:rsidR="0095344D">
              <w:rPr>
                <w:rFonts w:ascii="Times New Roman" w:hAnsi="Times New Roman"/>
                <w:sz w:val="24"/>
                <w:szCs w:val="24"/>
              </w:rPr>
              <w:t>о</w:t>
            </w:r>
            <w:r w:rsidR="0095344D">
              <w:rPr>
                <w:rFonts w:ascii="Times New Roman" w:hAnsi="Times New Roman"/>
                <w:sz w:val="24"/>
                <w:szCs w:val="24"/>
              </w:rPr>
              <w:t xml:space="preserve">нальное образование,  </w:t>
            </w:r>
            <w:r>
              <w:rPr>
                <w:rFonts w:ascii="Times New Roman" w:hAnsi="Times New Roman"/>
                <w:sz w:val="24"/>
                <w:szCs w:val="24"/>
              </w:rPr>
              <w:t>же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щин, находящихся в отпуске по уходу за ребенком в 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расте до трех лет</w:t>
            </w:r>
            <w:r w:rsidR="0070613A">
              <w:rPr>
                <w:rFonts w:ascii="Times New Roman" w:hAnsi="Times New Roman"/>
                <w:sz w:val="24"/>
                <w:szCs w:val="24"/>
              </w:rPr>
              <w:t xml:space="preserve">, а также </w:t>
            </w:r>
            <w:r w:rsidR="0070613A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безработных женщин, име</w:t>
            </w:r>
            <w:r w:rsidR="0070613A">
              <w:rPr>
                <w:rFonts w:ascii="Times New Roman" w:hAnsi="Times New Roman"/>
                <w:color w:val="000000"/>
                <w:sz w:val="24"/>
                <w:szCs w:val="28"/>
              </w:rPr>
              <w:t>ю</w:t>
            </w:r>
            <w:r w:rsidR="0070613A">
              <w:rPr>
                <w:rFonts w:ascii="Times New Roman" w:hAnsi="Times New Roman"/>
                <w:color w:val="000000"/>
                <w:sz w:val="24"/>
                <w:szCs w:val="28"/>
              </w:rPr>
              <w:t>щих детей в возрасте до трех лет</w:t>
            </w:r>
          </w:p>
        </w:tc>
        <w:tc>
          <w:tcPr>
            <w:tcW w:w="1134" w:type="dxa"/>
            <w:gridSpan w:val="2"/>
          </w:tcPr>
          <w:p w:rsidR="00FA6B9D" w:rsidRPr="00A16C4B" w:rsidRDefault="00D83618" w:rsidP="000A1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2976" w:type="dxa"/>
            <w:gridSpan w:val="2"/>
          </w:tcPr>
          <w:p w:rsidR="00FA6B9D" w:rsidRDefault="00F66886" w:rsidP="00F6688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 конкурент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способности и професс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ональной мобильности женщин, находящихся в отпуске по уходу за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бенком в возрасте до трех лет</w:t>
            </w:r>
            <w:r w:rsidR="00BD6E8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D6E83" w:rsidRDefault="00BD6E83" w:rsidP="00F6688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2019 год – 8 человек;</w:t>
            </w:r>
          </w:p>
          <w:p w:rsidR="00BD6E83" w:rsidRDefault="00BD6E83" w:rsidP="00F6688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2020 год – 8 человек;</w:t>
            </w:r>
          </w:p>
          <w:p w:rsidR="00BD6E83" w:rsidRDefault="00BD6E83" w:rsidP="00F6688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2021 год – 8 человек</w:t>
            </w:r>
          </w:p>
          <w:p w:rsidR="00BD6E83" w:rsidRPr="00A16C4B" w:rsidRDefault="00BD6E83" w:rsidP="00F66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A6B9D" w:rsidRPr="00A16C4B" w:rsidRDefault="00D83618" w:rsidP="00D8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 РК «Центр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нятости населения города Печоры»</w:t>
            </w:r>
          </w:p>
        </w:tc>
        <w:tc>
          <w:tcPr>
            <w:tcW w:w="2977" w:type="dxa"/>
            <w:gridSpan w:val="4"/>
          </w:tcPr>
          <w:p w:rsidR="00AB156A" w:rsidRDefault="00AB156A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70613A">
              <w:rPr>
                <w:rFonts w:ascii="Times New Roman" w:hAnsi="Times New Roman" w:cs="Times New Roman"/>
                <w:sz w:val="24"/>
                <w:szCs w:val="24"/>
              </w:rPr>
              <w:t>2021 год – 1300,0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FA6B9D" w:rsidRPr="00A16C4B" w:rsidRDefault="00FA6B9D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233A94" w:rsidRPr="00A16C4B" w:rsidRDefault="00233A94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86A" w:rsidRPr="00A16C4B" w:rsidTr="002B2475">
        <w:tc>
          <w:tcPr>
            <w:tcW w:w="3369" w:type="dxa"/>
          </w:tcPr>
          <w:p w:rsidR="00FD386A" w:rsidRDefault="00FD386A" w:rsidP="00F6586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D386A">
              <w:rPr>
                <w:rFonts w:ascii="Times New Roman" w:hAnsi="Times New Roman"/>
                <w:i/>
                <w:sz w:val="24"/>
                <w:szCs w:val="24"/>
              </w:rPr>
              <w:t>Контрольная точка</w:t>
            </w:r>
          </w:p>
          <w:p w:rsidR="00FD386A" w:rsidRPr="00FD386A" w:rsidRDefault="00FD386A" w:rsidP="00F65869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концу 2021 года о</w:t>
            </w:r>
            <w:r w:rsidRPr="00FD386A">
              <w:rPr>
                <w:rFonts w:ascii="Times New Roman" w:hAnsi="Times New Roman"/>
                <w:sz w:val="24"/>
                <w:szCs w:val="24"/>
              </w:rPr>
              <w:t>сущест</w:t>
            </w:r>
            <w:r w:rsidRPr="00FD386A">
              <w:rPr>
                <w:rFonts w:ascii="Times New Roman" w:hAnsi="Times New Roman"/>
                <w:sz w:val="24"/>
                <w:szCs w:val="24"/>
              </w:rPr>
              <w:t>в</w:t>
            </w:r>
            <w:r w:rsidRPr="00FD386A">
              <w:rPr>
                <w:rFonts w:ascii="Times New Roman" w:hAnsi="Times New Roman"/>
                <w:sz w:val="24"/>
                <w:szCs w:val="24"/>
              </w:rPr>
              <w:t xml:space="preserve">лено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профессиональное об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чение и дополнительное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фессиональное образование 24 женщин, находящихся в отпуске по уходу за ребенком в возрасте до трех лет, а также 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безработных женщин, име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ю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щих детей в возрасте до трех лет</w:t>
            </w:r>
          </w:p>
          <w:p w:rsidR="00FD386A" w:rsidRDefault="00FD386A" w:rsidP="00F658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86A" w:rsidRDefault="00FD386A" w:rsidP="00F658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FD386A" w:rsidRDefault="00FD386A" w:rsidP="000A1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FD386A" w:rsidRDefault="00FD386A" w:rsidP="00F6688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FD386A" w:rsidRDefault="00FD386A" w:rsidP="00D836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FD386A" w:rsidRDefault="00FD386A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FD386A" w:rsidRPr="00A16C4B" w:rsidRDefault="00FD386A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E3" w:rsidRPr="00A16C4B" w:rsidTr="002B2475">
        <w:trPr>
          <w:trHeight w:val="2393"/>
        </w:trPr>
        <w:tc>
          <w:tcPr>
            <w:tcW w:w="3369" w:type="dxa"/>
          </w:tcPr>
          <w:p w:rsidR="006870E3" w:rsidRPr="00FD386A" w:rsidRDefault="006870E3" w:rsidP="00E9026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38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 допо</w:t>
            </w:r>
            <w:r w:rsidR="00E90263" w:rsidRPr="00FD386A">
              <w:rPr>
                <w:rFonts w:ascii="Times New Roman" w:hAnsi="Times New Roman" w:cs="Times New Roman"/>
                <w:sz w:val="24"/>
                <w:szCs w:val="24"/>
              </w:rPr>
              <w:t xml:space="preserve">лнительных мест 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организациях, ос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ществляющих образовател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ную деятельность по образ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вательным программам д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образования, д</w:t>
            </w:r>
            <w:r w:rsidR="00FD386A" w:rsidRPr="00FD386A">
              <w:rPr>
                <w:rFonts w:ascii="Times New Roman" w:hAnsi="Times New Roman" w:cs="Times New Roman"/>
                <w:sz w:val="24"/>
                <w:szCs w:val="24"/>
              </w:rPr>
              <w:t>ля детей в возрасте до 1,5 лет</w:t>
            </w:r>
          </w:p>
        </w:tc>
        <w:tc>
          <w:tcPr>
            <w:tcW w:w="1134" w:type="dxa"/>
            <w:gridSpan w:val="2"/>
          </w:tcPr>
          <w:p w:rsidR="006870E3" w:rsidRPr="00FD386A" w:rsidRDefault="009110F7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6870E3" w:rsidRPr="00FD386A">
              <w:rPr>
                <w:rFonts w:ascii="Times New Roman" w:hAnsi="Times New Roman" w:cs="Times New Roman"/>
                <w:sz w:val="24"/>
                <w:szCs w:val="24"/>
              </w:rPr>
              <w:t>- 2024</w:t>
            </w:r>
          </w:p>
        </w:tc>
        <w:tc>
          <w:tcPr>
            <w:tcW w:w="2976" w:type="dxa"/>
            <w:gridSpan w:val="2"/>
          </w:tcPr>
          <w:p w:rsidR="006870E3" w:rsidRPr="00FD386A" w:rsidRDefault="00FD386A" w:rsidP="006870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6870E3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беспечена доступность дошкольного обр</w:t>
            </w:r>
            <w:r w:rsidR="00181E63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азования для детей в возрасте до полутора лет</w:t>
            </w:r>
            <w:r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6870E3" w:rsidRPr="00FD386A" w:rsidRDefault="006870E3" w:rsidP="006870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0E3" w:rsidRPr="00FD386A" w:rsidRDefault="009110F7" w:rsidP="006870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2022 год </w:t>
            </w:r>
            <w:r w:rsidR="00FD386A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FD386A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человек</w:t>
            </w:r>
          </w:p>
          <w:p w:rsidR="006870E3" w:rsidRPr="00FD386A" w:rsidRDefault="006870E3" w:rsidP="006870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год </w:t>
            </w:r>
            <w:r w:rsidR="00FD386A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110F7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D386A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человек</w:t>
            </w:r>
          </w:p>
          <w:p w:rsidR="00FD386A" w:rsidRPr="00FD386A" w:rsidRDefault="006870E3" w:rsidP="00FD386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2024 год - </w:t>
            </w:r>
            <w:r w:rsidR="009110F7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D386A" w:rsidRPr="00FD38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человек</w:t>
            </w:r>
          </w:p>
          <w:p w:rsidR="006870E3" w:rsidRPr="00FD386A" w:rsidRDefault="006870E3" w:rsidP="006870E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gridSpan w:val="2"/>
          </w:tcPr>
          <w:p w:rsidR="006870E3" w:rsidRPr="00FD386A" w:rsidRDefault="006870E3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Управление обр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зования МО МР «Печора»</w:t>
            </w:r>
          </w:p>
        </w:tc>
        <w:tc>
          <w:tcPr>
            <w:tcW w:w="2977" w:type="dxa"/>
            <w:gridSpan w:val="4"/>
          </w:tcPr>
          <w:p w:rsidR="006870E3" w:rsidRPr="00FD386A" w:rsidRDefault="00FD386A" w:rsidP="00FD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2022 год – 2 628,2 тыс. рублей;</w:t>
            </w:r>
          </w:p>
          <w:p w:rsidR="00FD386A" w:rsidRPr="00FD386A" w:rsidRDefault="00FD386A" w:rsidP="00FD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 xml:space="preserve">2023 год – 2 628,2 тыс. рублей; </w:t>
            </w:r>
          </w:p>
          <w:p w:rsidR="00FD386A" w:rsidRPr="00FD386A" w:rsidRDefault="00FD386A" w:rsidP="00FD3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>2024 год – 2 628,2 тыс. рублей;</w:t>
            </w:r>
          </w:p>
        </w:tc>
        <w:tc>
          <w:tcPr>
            <w:tcW w:w="1985" w:type="dxa"/>
            <w:gridSpan w:val="3"/>
          </w:tcPr>
          <w:p w:rsidR="006870E3" w:rsidRPr="00FD386A" w:rsidRDefault="006870E3" w:rsidP="00FD3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86A" w:rsidRPr="00A16C4B" w:rsidTr="002B2475">
        <w:tc>
          <w:tcPr>
            <w:tcW w:w="3369" w:type="dxa"/>
          </w:tcPr>
          <w:p w:rsidR="00FD386A" w:rsidRPr="00FD386A" w:rsidRDefault="00FD386A" w:rsidP="00E9026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38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точка </w:t>
            </w:r>
          </w:p>
          <w:p w:rsidR="00FD386A" w:rsidRPr="00FD386A" w:rsidRDefault="00FD386A" w:rsidP="00E9026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D386A">
              <w:rPr>
                <w:rFonts w:ascii="Times New Roman" w:hAnsi="Times New Roman" w:cs="Times New Roman"/>
                <w:sz w:val="24"/>
                <w:szCs w:val="24"/>
              </w:rPr>
              <w:t xml:space="preserve">Создано не менее 2 групп (по 10 человек) кратковременного пребывания детей в возрасте от 2 месяцев до 1,5 лет на базе МАДОУ «Детский сад №35 компенсирующего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вида» и МАДОУ «Детский сад №83»</w:t>
            </w:r>
          </w:p>
          <w:p w:rsidR="00FD386A" w:rsidRPr="00FD386A" w:rsidRDefault="00FD386A" w:rsidP="00E9026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FD386A" w:rsidRPr="00FD386A" w:rsidRDefault="00FD386A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gridSpan w:val="2"/>
          </w:tcPr>
          <w:p w:rsidR="00FD386A" w:rsidRPr="00AE49BE" w:rsidRDefault="00FD386A" w:rsidP="006870E3">
            <w:pPr>
              <w:jc w:val="both"/>
              <w:rPr>
                <w:rFonts w:ascii="Times New Roman" w:hAnsi="Times New Roman" w:cs="Times New Roman"/>
                <w:bCs/>
                <w:sz w:val="23"/>
                <w:szCs w:val="24"/>
                <w:highlight w:val="yellow"/>
              </w:rPr>
            </w:pPr>
          </w:p>
        </w:tc>
        <w:tc>
          <w:tcPr>
            <w:tcW w:w="2268" w:type="dxa"/>
            <w:gridSpan w:val="2"/>
          </w:tcPr>
          <w:p w:rsidR="00FD386A" w:rsidRPr="00AE49BE" w:rsidRDefault="00FD386A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gridSpan w:val="4"/>
          </w:tcPr>
          <w:p w:rsidR="00FD386A" w:rsidRDefault="00FD386A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gridSpan w:val="3"/>
          </w:tcPr>
          <w:p w:rsidR="00FD386A" w:rsidRPr="00A16C4B" w:rsidRDefault="00FD386A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E3" w:rsidRPr="00A16C4B" w:rsidTr="002B2475">
        <w:tc>
          <w:tcPr>
            <w:tcW w:w="3369" w:type="dxa"/>
          </w:tcPr>
          <w:p w:rsidR="006870E3" w:rsidRPr="005575A4" w:rsidRDefault="006870E3" w:rsidP="006870E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5575A4">
              <w:rPr>
                <w:rFonts w:ascii="Times New Roman" w:hAnsi="Times New Roman"/>
                <w:bCs/>
                <w:sz w:val="24"/>
                <w:szCs w:val="24"/>
              </w:rPr>
              <w:t>повышения кв</w:t>
            </w:r>
            <w:r w:rsidRPr="005575A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575A4">
              <w:rPr>
                <w:rFonts w:ascii="Times New Roman" w:hAnsi="Times New Roman"/>
                <w:bCs/>
                <w:sz w:val="24"/>
                <w:szCs w:val="24"/>
              </w:rPr>
              <w:t xml:space="preserve">лификации </w:t>
            </w:r>
            <w:r w:rsidRPr="005575A4">
              <w:rPr>
                <w:rFonts w:ascii="Times New Roman" w:hAnsi="Times New Roman"/>
                <w:sz w:val="24"/>
                <w:szCs w:val="24"/>
              </w:rPr>
              <w:t>специалистов управления в сфере образов</w:t>
            </w:r>
            <w:r w:rsidRPr="005575A4">
              <w:rPr>
                <w:rFonts w:ascii="Times New Roman" w:hAnsi="Times New Roman"/>
                <w:sz w:val="24"/>
                <w:szCs w:val="24"/>
              </w:rPr>
              <w:t>а</w:t>
            </w:r>
            <w:r w:rsidRPr="005575A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gridSpan w:val="2"/>
          </w:tcPr>
          <w:p w:rsidR="006870E3" w:rsidRPr="005575A4" w:rsidRDefault="004F58DD" w:rsidP="008B4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4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B4A8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81CF8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976" w:type="dxa"/>
            <w:gridSpan w:val="2"/>
          </w:tcPr>
          <w:p w:rsidR="006870E3" w:rsidRPr="005575A4" w:rsidRDefault="00245C07" w:rsidP="00687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Повышение</w:t>
            </w:r>
            <w:r w:rsidR="006870E3" w:rsidRPr="005575A4">
              <w:rPr>
                <w:rFonts w:ascii="Times New Roman" w:hAnsi="Times New Roman"/>
                <w:bCs/>
                <w:sz w:val="24"/>
                <w:szCs w:val="24"/>
              </w:rPr>
              <w:t xml:space="preserve"> квалификации </w:t>
            </w:r>
            <w:r w:rsidR="006870E3" w:rsidRPr="005575A4">
              <w:rPr>
                <w:rFonts w:ascii="Times New Roman" w:hAnsi="Times New Roman"/>
                <w:sz w:val="24"/>
                <w:szCs w:val="24"/>
              </w:rPr>
              <w:t>специалистов управления в сфере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90263" w:rsidRPr="005575A4" w:rsidRDefault="00E90263" w:rsidP="006870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A4">
              <w:rPr>
                <w:rFonts w:ascii="Times New Roman" w:hAnsi="Times New Roman"/>
                <w:sz w:val="24"/>
                <w:szCs w:val="24"/>
              </w:rPr>
              <w:t>2020 год – 1 человек;</w:t>
            </w:r>
          </w:p>
          <w:p w:rsidR="00E90263" w:rsidRPr="005575A4" w:rsidRDefault="00E90263" w:rsidP="006870E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75A4">
              <w:rPr>
                <w:rFonts w:ascii="Times New Roman" w:hAnsi="Times New Roman"/>
                <w:sz w:val="24"/>
                <w:szCs w:val="24"/>
              </w:rPr>
              <w:t>2021 год – 1 человек</w:t>
            </w:r>
          </w:p>
        </w:tc>
        <w:tc>
          <w:tcPr>
            <w:tcW w:w="2268" w:type="dxa"/>
            <w:gridSpan w:val="2"/>
          </w:tcPr>
          <w:p w:rsidR="006870E3" w:rsidRPr="005575A4" w:rsidRDefault="006870E3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>Управление обр</w:t>
            </w: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>зования МО МР «Печора»</w:t>
            </w:r>
          </w:p>
        </w:tc>
        <w:tc>
          <w:tcPr>
            <w:tcW w:w="2977" w:type="dxa"/>
            <w:gridSpan w:val="4"/>
          </w:tcPr>
          <w:p w:rsidR="006870E3" w:rsidRPr="005575A4" w:rsidRDefault="00E90263" w:rsidP="00057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0809D5" w:rsidRPr="005575A4">
              <w:rPr>
                <w:rFonts w:ascii="Times New Roman" w:hAnsi="Times New Roman" w:cs="Times New Roman"/>
                <w:sz w:val="24"/>
                <w:szCs w:val="24"/>
              </w:rPr>
              <w:t xml:space="preserve"> 15,0 тыс. ру</w:t>
            </w:r>
            <w:r w:rsidR="000809D5" w:rsidRPr="005575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809D5" w:rsidRPr="005575A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E90263" w:rsidRPr="005575A4" w:rsidRDefault="00E90263" w:rsidP="00057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0809D5" w:rsidRPr="005575A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57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09D5" w:rsidRPr="005575A4">
              <w:rPr>
                <w:rFonts w:ascii="Times New Roman" w:hAnsi="Times New Roman" w:cs="Times New Roman"/>
                <w:sz w:val="24"/>
                <w:szCs w:val="24"/>
              </w:rPr>
              <w:t>15,0 тыс. ру</w:t>
            </w:r>
            <w:r w:rsidR="000809D5" w:rsidRPr="005575A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809D5" w:rsidRPr="005575A4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985" w:type="dxa"/>
            <w:gridSpan w:val="3"/>
          </w:tcPr>
          <w:p w:rsidR="006870E3" w:rsidRPr="00A16C4B" w:rsidRDefault="006870E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193" w:rsidRPr="00A16C4B" w:rsidTr="002B2475">
        <w:trPr>
          <w:trHeight w:val="555"/>
        </w:trPr>
        <w:tc>
          <w:tcPr>
            <w:tcW w:w="3369" w:type="dxa"/>
          </w:tcPr>
          <w:p w:rsidR="00384193" w:rsidRDefault="00A909E5" w:rsidP="006870E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9E5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точка</w:t>
            </w:r>
          </w:p>
          <w:p w:rsidR="00A909E5" w:rsidRPr="00A909E5" w:rsidRDefault="00CD3D18" w:rsidP="00CD3D18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концу 2021 году д</w:t>
            </w:r>
            <w:r w:rsidR="00886F1C">
              <w:rPr>
                <w:rFonts w:ascii="Times New Roman" w:hAnsi="Times New Roman" w:cs="Times New Roman"/>
                <w:sz w:val="24"/>
                <w:szCs w:val="24"/>
              </w:rPr>
              <w:t>ва спец</w:t>
            </w:r>
            <w:r w:rsidR="00886F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6F1C">
              <w:rPr>
                <w:rFonts w:ascii="Times New Roman" w:hAnsi="Times New Roman" w:cs="Times New Roman"/>
                <w:sz w:val="24"/>
                <w:szCs w:val="24"/>
              </w:rPr>
              <w:t xml:space="preserve">алиста прошли курсы </w:t>
            </w:r>
            <w:r w:rsidR="00886F1C" w:rsidRPr="00557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F1C" w:rsidRPr="005575A4">
              <w:rPr>
                <w:rFonts w:ascii="Times New Roman" w:hAnsi="Times New Roman"/>
                <w:bCs/>
                <w:sz w:val="24"/>
                <w:szCs w:val="24"/>
              </w:rPr>
              <w:t>пов</w:t>
            </w:r>
            <w:r w:rsidR="00886F1C" w:rsidRPr="005575A4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="00886F1C" w:rsidRPr="005575A4">
              <w:rPr>
                <w:rFonts w:ascii="Times New Roman" w:hAnsi="Times New Roman"/>
                <w:bCs/>
                <w:sz w:val="24"/>
                <w:szCs w:val="24"/>
              </w:rPr>
              <w:t xml:space="preserve">шения квалификации </w:t>
            </w:r>
            <w:r w:rsidR="00886F1C" w:rsidRPr="005575A4">
              <w:rPr>
                <w:rFonts w:ascii="Times New Roman" w:hAnsi="Times New Roman"/>
                <w:sz w:val="24"/>
                <w:szCs w:val="24"/>
              </w:rPr>
              <w:t>специ</w:t>
            </w:r>
            <w:r w:rsidR="00886F1C" w:rsidRPr="005575A4">
              <w:rPr>
                <w:rFonts w:ascii="Times New Roman" w:hAnsi="Times New Roman"/>
                <w:sz w:val="24"/>
                <w:szCs w:val="24"/>
              </w:rPr>
              <w:t>а</w:t>
            </w:r>
            <w:r w:rsidR="00886F1C" w:rsidRPr="005575A4">
              <w:rPr>
                <w:rFonts w:ascii="Times New Roman" w:hAnsi="Times New Roman"/>
                <w:sz w:val="24"/>
                <w:szCs w:val="24"/>
              </w:rPr>
              <w:t>листов управления в сфере образования</w:t>
            </w:r>
            <w:r w:rsidR="00886F1C">
              <w:rPr>
                <w:rFonts w:ascii="Times New Roman" w:hAnsi="Times New Roman"/>
                <w:sz w:val="24"/>
                <w:szCs w:val="24"/>
              </w:rPr>
              <w:t xml:space="preserve"> по вопросам о</w:t>
            </w:r>
            <w:r w:rsidR="00886F1C">
              <w:rPr>
                <w:rFonts w:ascii="Times New Roman" w:hAnsi="Times New Roman"/>
                <w:sz w:val="24"/>
                <w:szCs w:val="24"/>
              </w:rPr>
              <w:t>р</w:t>
            </w:r>
            <w:r w:rsidR="00886F1C">
              <w:rPr>
                <w:rFonts w:ascii="Times New Roman" w:hAnsi="Times New Roman"/>
                <w:sz w:val="24"/>
                <w:szCs w:val="24"/>
              </w:rPr>
              <w:t>ганизации обеспечения реал</w:t>
            </w:r>
            <w:r w:rsidR="00886F1C">
              <w:rPr>
                <w:rFonts w:ascii="Times New Roman" w:hAnsi="Times New Roman"/>
                <w:sz w:val="24"/>
                <w:szCs w:val="24"/>
              </w:rPr>
              <w:t>и</w:t>
            </w:r>
            <w:r w:rsidR="00886F1C">
              <w:rPr>
                <w:rFonts w:ascii="Times New Roman" w:hAnsi="Times New Roman"/>
                <w:sz w:val="24"/>
                <w:szCs w:val="24"/>
              </w:rPr>
              <w:t>зации образовательных пр</w:t>
            </w:r>
            <w:r w:rsidR="00886F1C">
              <w:rPr>
                <w:rFonts w:ascii="Times New Roman" w:hAnsi="Times New Roman"/>
                <w:sz w:val="24"/>
                <w:szCs w:val="24"/>
              </w:rPr>
              <w:t>о</w:t>
            </w:r>
            <w:r w:rsidR="00886F1C">
              <w:rPr>
                <w:rFonts w:ascii="Times New Roman" w:hAnsi="Times New Roman"/>
                <w:sz w:val="24"/>
                <w:szCs w:val="24"/>
              </w:rPr>
              <w:t>грамм дошкольного образов</w:t>
            </w:r>
            <w:r w:rsidR="00886F1C">
              <w:rPr>
                <w:rFonts w:ascii="Times New Roman" w:hAnsi="Times New Roman"/>
                <w:sz w:val="24"/>
                <w:szCs w:val="24"/>
              </w:rPr>
              <w:t>а</w:t>
            </w:r>
            <w:r w:rsidR="00886F1C">
              <w:rPr>
                <w:rFonts w:ascii="Times New Roman" w:hAnsi="Times New Roman"/>
                <w:sz w:val="24"/>
                <w:szCs w:val="24"/>
              </w:rPr>
              <w:t xml:space="preserve">ния и присмотра и ухода за детьми дошкольного возраста в негосударственном секторе </w:t>
            </w:r>
            <w:r w:rsidR="00886F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дошкольного образования  </w:t>
            </w:r>
          </w:p>
        </w:tc>
        <w:tc>
          <w:tcPr>
            <w:tcW w:w="1134" w:type="dxa"/>
            <w:gridSpan w:val="2"/>
          </w:tcPr>
          <w:p w:rsidR="00384193" w:rsidRPr="005575A4" w:rsidRDefault="00384193" w:rsidP="00281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384193" w:rsidRDefault="00384193" w:rsidP="006870E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84193" w:rsidRPr="005575A4" w:rsidRDefault="00384193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384193" w:rsidRPr="005575A4" w:rsidRDefault="00384193" w:rsidP="00057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384193" w:rsidRPr="00A16C4B" w:rsidRDefault="0038419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E3" w:rsidRPr="00A16C4B" w:rsidTr="002123F1">
        <w:trPr>
          <w:trHeight w:val="463"/>
        </w:trPr>
        <w:tc>
          <w:tcPr>
            <w:tcW w:w="14709" w:type="dxa"/>
            <w:gridSpan w:val="14"/>
          </w:tcPr>
          <w:p w:rsidR="006870E3" w:rsidRPr="00A16C4B" w:rsidRDefault="006870E3" w:rsidP="00A16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Старшее поколение</w:t>
            </w:r>
          </w:p>
        </w:tc>
      </w:tr>
      <w:tr w:rsidR="00093A7D" w:rsidRPr="00A16C4B" w:rsidTr="002123F1">
        <w:trPr>
          <w:trHeight w:val="463"/>
        </w:trPr>
        <w:tc>
          <w:tcPr>
            <w:tcW w:w="14709" w:type="dxa"/>
            <w:gridSpan w:val="14"/>
          </w:tcPr>
          <w:p w:rsidR="00093A7D" w:rsidRPr="001E3D48" w:rsidRDefault="00093A7D" w:rsidP="00A16C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3D48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</w:rPr>
              <w:t>Задача 1. Увеличение периода активного долголетия и продолжительности здоровой жизни</w:t>
            </w:r>
          </w:p>
        </w:tc>
      </w:tr>
      <w:tr w:rsidR="006870E3" w:rsidRPr="00A16C4B" w:rsidTr="002B2475">
        <w:trPr>
          <w:trHeight w:val="3731"/>
        </w:trPr>
        <w:tc>
          <w:tcPr>
            <w:tcW w:w="3369" w:type="dxa"/>
          </w:tcPr>
          <w:p w:rsidR="006870E3" w:rsidRPr="00334700" w:rsidRDefault="006870E3" w:rsidP="00F658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населения старше трудосп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собного возраста о выезде в поселения мобильных мед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цинских бригад для провед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ния диспансеризации и пр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4700">
              <w:rPr>
                <w:rFonts w:ascii="Times New Roman" w:hAnsi="Times New Roman" w:cs="Times New Roman"/>
                <w:sz w:val="24"/>
                <w:szCs w:val="24"/>
              </w:rPr>
              <w:t>филактических медицинских осмотров</w:t>
            </w:r>
          </w:p>
        </w:tc>
        <w:tc>
          <w:tcPr>
            <w:tcW w:w="1275" w:type="dxa"/>
            <w:gridSpan w:val="3"/>
          </w:tcPr>
          <w:p w:rsidR="00281CF8" w:rsidRDefault="006870E3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6870E3" w:rsidRPr="00A16C4B" w:rsidRDefault="006870E3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835" w:type="dxa"/>
          </w:tcPr>
          <w:p w:rsidR="006870E3" w:rsidRPr="00245C07" w:rsidRDefault="006870E3" w:rsidP="00965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Обеспечен охват гра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дан старше трудосп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собного возраста проф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лактическими осмотр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ми, включая диспансер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зацию, %: </w:t>
            </w:r>
          </w:p>
          <w:p w:rsidR="006870E3" w:rsidRPr="00245C07" w:rsidRDefault="006870E3" w:rsidP="00965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2019 г. -  </w:t>
            </w:r>
            <w:r w:rsidR="00181E63" w:rsidRPr="00245C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6870E3" w:rsidRPr="00245C07" w:rsidRDefault="006870E3" w:rsidP="00965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 w:rsidR="00181E63" w:rsidRPr="00245C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6870E3" w:rsidRPr="00245C07" w:rsidRDefault="006870E3" w:rsidP="00965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2021 г. - </w:t>
            </w:r>
            <w:r w:rsidR="00395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E63" w:rsidRPr="00245C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6870E3" w:rsidRPr="00245C07" w:rsidRDefault="006870E3" w:rsidP="00965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2022 г. - </w:t>
            </w:r>
            <w:r w:rsidR="00395E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E63" w:rsidRPr="00245C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6870E3" w:rsidRPr="00245C07" w:rsidRDefault="006870E3" w:rsidP="00965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2023 г.  - </w:t>
            </w:r>
            <w:r w:rsidR="00181E63" w:rsidRPr="00245C0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6870E3" w:rsidRPr="00A16C4B" w:rsidRDefault="006870E3" w:rsidP="009654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2024 г. - </w:t>
            </w:r>
            <w:r w:rsidR="00181E63" w:rsidRPr="00245C07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</w:tc>
        <w:tc>
          <w:tcPr>
            <w:tcW w:w="2268" w:type="dxa"/>
            <w:gridSpan w:val="2"/>
          </w:tcPr>
          <w:p w:rsidR="004570BC" w:rsidRDefault="006870E3" w:rsidP="009E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ГБУЗ РК «Печо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="009C10F7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</w:t>
            </w:r>
            <w:r w:rsidR="009C10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C10F7">
              <w:rPr>
                <w:rFonts w:ascii="Times New Roman" w:hAnsi="Times New Roman" w:cs="Times New Roman"/>
                <w:sz w:val="24"/>
                <w:szCs w:val="24"/>
              </w:rPr>
              <w:t>ца»;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70E3" w:rsidRPr="00A16C4B" w:rsidRDefault="005A6A1F" w:rsidP="009E5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70E3">
              <w:rPr>
                <w:rFonts w:ascii="Times New Roman" w:hAnsi="Times New Roman" w:cs="Times New Roman"/>
                <w:sz w:val="24"/>
                <w:szCs w:val="24"/>
              </w:rPr>
              <w:t>ектор по социал</w:t>
            </w:r>
            <w:r w:rsidR="006870E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870E3">
              <w:rPr>
                <w:rFonts w:ascii="Times New Roman" w:hAnsi="Times New Roman" w:cs="Times New Roman"/>
                <w:sz w:val="24"/>
                <w:szCs w:val="24"/>
              </w:rPr>
              <w:t>ным вопросам а</w:t>
            </w:r>
            <w:r w:rsidR="006870E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870E3">
              <w:rPr>
                <w:rFonts w:ascii="Times New Roman" w:hAnsi="Times New Roman" w:cs="Times New Roman"/>
                <w:sz w:val="24"/>
                <w:szCs w:val="24"/>
              </w:rPr>
              <w:t>министрации МР «Печора»</w:t>
            </w:r>
          </w:p>
        </w:tc>
        <w:tc>
          <w:tcPr>
            <w:tcW w:w="2977" w:type="dxa"/>
            <w:gridSpan w:val="4"/>
          </w:tcPr>
          <w:p w:rsidR="006870E3" w:rsidRPr="00A13588" w:rsidRDefault="006870E3" w:rsidP="00A135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6870E3" w:rsidRPr="00A16C4B" w:rsidRDefault="006870E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4"/>
              </w:rPr>
              <w:t>По графику в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>ездной работы мобильных м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>дицинских бр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4"/>
              </w:rPr>
              <w:t>гад</w:t>
            </w:r>
          </w:p>
        </w:tc>
      </w:tr>
      <w:tr w:rsidR="00093A7D" w:rsidRPr="00A16C4B" w:rsidTr="002B2475">
        <w:tc>
          <w:tcPr>
            <w:tcW w:w="3369" w:type="dxa"/>
          </w:tcPr>
          <w:p w:rsidR="00093A7D" w:rsidRPr="003033B5" w:rsidRDefault="00093A7D" w:rsidP="004570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информирования  населения старше трудоспособного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 о выезде в поселения мобильных медицинских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гад для проведения диспанс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ризации и профилактических медицинских осмотров</w:t>
            </w:r>
          </w:p>
        </w:tc>
        <w:tc>
          <w:tcPr>
            <w:tcW w:w="1275" w:type="dxa"/>
            <w:gridSpan w:val="3"/>
          </w:tcPr>
          <w:p w:rsidR="00093A7D" w:rsidRDefault="00093A7D" w:rsidP="00281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2019- 2024гг.</w:t>
            </w:r>
          </w:p>
        </w:tc>
        <w:tc>
          <w:tcPr>
            <w:tcW w:w="2835" w:type="dxa"/>
          </w:tcPr>
          <w:p w:rsidR="00093A7D" w:rsidRDefault="00093A7D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граждан старшего трудоспособного возра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профилактическими осмотрами, включая диспансеризацию,%</w:t>
            </w:r>
          </w:p>
          <w:p w:rsidR="00093A7D" w:rsidRDefault="00045DC5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093A7D" w:rsidRDefault="00093A7D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2020- 25;</w:t>
            </w:r>
          </w:p>
          <w:p w:rsidR="00093A7D" w:rsidRDefault="00093A7D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2021- 31;</w:t>
            </w:r>
          </w:p>
          <w:p w:rsidR="00093A7D" w:rsidRDefault="00093A7D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2022- 55;</w:t>
            </w:r>
          </w:p>
          <w:p w:rsidR="00093A7D" w:rsidRDefault="00093A7D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2023- 65;</w:t>
            </w:r>
          </w:p>
          <w:p w:rsidR="00093A7D" w:rsidRDefault="00093A7D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2024- 70.</w:t>
            </w:r>
          </w:p>
        </w:tc>
        <w:tc>
          <w:tcPr>
            <w:tcW w:w="2268" w:type="dxa"/>
            <w:gridSpan w:val="2"/>
          </w:tcPr>
          <w:p w:rsidR="00093A7D" w:rsidRDefault="004570BC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ектор по социал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ным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«Печора»</w:t>
            </w:r>
            <w:r w:rsidR="009C10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 xml:space="preserve"> руков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дители медици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93A7D">
              <w:rPr>
                <w:rFonts w:ascii="Times New Roman" w:hAnsi="Times New Roman" w:cs="Times New Roman"/>
                <w:sz w:val="24"/>
                <w:szCs w:val="24"/>
              </w:rPr>
              <w:t>ских учреждений</w:t>
            </w:r>
          </w:p>
        </w:tc>
        <w:tc>
          <w:tcPr>
            <w:tcW w:w="2977" w:type="dxa"/>
            <w:gridSpan w:val="4"/>
          </w:tcPr>
          <w:p w:rsidR="00093A7D" w:rsidRDefault="00093A7D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985" w:type="dxa"/>
            <w:gridSpan w:val="3"/>
          </w:tcPr>
          <w:p w:rsidR="00093A7D" w:rsidRPr="00A16C4B" w:rsidRDefault="00093A7D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графику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ездной работы мобильных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дицинских 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гад</w:t>
            </w:r>
          </w:p>
        </w:tc>
      </w:tr>
      <w:tr w:rsidR="00426E0F" w:rsidRPr="00A16C4B" w:rsidTr="002B2475">
        <w:trPr>
          <w:trHeight w:val="2402"/>
        </w:trPr>
        <w:tc>
          <w:tcPr>
            <w:tcW w:w="3369" w:type="dxa"/>
          </w:tcPr>
          <w:p w:rsidR="00426E0F" w:rsidRDefault="00426E0F" w:rsidP="004570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6E0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Контрольная точка</w:t>
            </w:r>
          </w:p>
          <w:p w:rsidR="00426E0F" w:rsidRPr="00426E0F" w:rsidRDefault="00426E0F" w:rsidP="004570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 публикаций в год в средствах массовой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 по популяризации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стемной поддержки и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шения качества жизни 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 старшего поколения</w:t>
            </w:r>
          </w:p>
        </w:tc>
        <w:tc>
          <w:tcPr>
            <w:tcW w:w="1275" w:type="dxa"/>
            <w:gridSpan w:val="3"/>
          </w:tcPr>
          <w:p w:rsidR="00426E0F" w:rsidRDefault="00426E0F" w:rsidP="00281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26E0F" w:rsidRDefault="00426E0F" w:rsidP="00093A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26E0F" w:rsidRDefault="00426E0F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426E0F" w:rsidRDefault="00426E0F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426E0F" w:rsidRDefault="00426E0F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A7D" w:rsidRPr="00A16C4B" w:rsidTr="002B2475">
        <w:tc>
          <w:tcPr>
            <w:tcW w:w="3369" w:type="dxa"/>
          </w:tcPr>
          <w:p w:rsidR="00093A7D" w:rsidRDefault="00093A7D" w:rsidP="00093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мобильных бригад для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печения социального обсл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живания граждан пожилого возраста, проживающих в труднодоступных населенных пунктах сельской местности</w:t>
            </w:r>
          </w:p>
          <w:p w:rsidR="00C82242" w:rsidRDefault="00C82242" w:rsidP="00093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093A7D" w:rsidRDefault="0004350A" w:rsidP="0004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2019- 2024</w:t>
            </w:r>
            <w:r w:rsidR="002C5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r w:rsidR="002C5C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93A7D" w:rsidRDefault="007778BB" w:rsidP="007778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социальное обслуживание граждан пожилого возраста,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живающих в труднод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ступных населенных пунктах сельской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              </w:t>
            </w:r>
          </w:p>
          <w:p w:rsidR="00296BA2" w:rsidRDefault="00296BA2" w:rsidP="007778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93A7D" w:rsidRDefault="00093A7D" w:rsidP="0045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«Центр по предоставлению государственных услуг в сфере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защиты населения города Печоры»</w:t>
            </w:r>
          </w:p>
        </w:tc>
        <w:tc>
          <w:tcPr>
            <w:tcW w:w="2977" w:type="dxa"/>
            <w:gridSpan w:val="4"/>
          </w:tcPr>
          <w:p w:rsidR="00093A7D" w:rsidRDefault="00093A7D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 дополнительного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093A7D" w:rsidRPr="00A16C4B" w:rsidRDefault="00093A7D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242" w:rsidRPr="00A16C4B" w:rsidTr="002B2475">
        <w:trPr>
          <w:trHeight w:val="618"/>
        </w:trPr>
        <w:tc>
          <w:tcPr>
            <w:tcW w:w="3369" w:type="dxa"/>
          </w:tcPr>
          <w:p w:rsidR="00C82242" w:rsidRPr="00E9393B" w:rsidRDefault="00C82242" w:rsidP="00093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39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точка </w:t>
            </w:r>
          </w:p>
          <w:p w:rsidR="00C82242" w:rsidRDefault="00C82242" w:rsidP="00C82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</w:t>
            </w:r>
            <w:r w:rsidR="00126D9B">
              <w:rPr>
                <w:rFonts w:ascii="Times New Roman" w:hAnsi="Times New Roman" w:cs="Times New Roman"/>
                <w:sz w:val="24"/>
                <w:szCs w:val="24"/>
              </w:rPr>
              <w:t>о не менее 4 в</w:t>
            </w:r>
            <w:r w:rsidR="00126D9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26D9B">
              <w:rPr>
                <w:rFonts w:ascii="Times New Roman" w:hAnsi="Times New Roman" w:cs="Times New Roman"/>
                <w:sz w:val="24"/>
                <w:szCs w:val="24"/>
              </w:rPr>
              <w:t>ездов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мобильных бригад </w:t>
            </w:r>
            <w:r w:rsidR="00126D9B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C82242" w:rsidRDefault="00C82242" w:rsidP="00C82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C82242" w:rsidRDefault="00C82242" w:rsidP="0004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82242" w:rsidRDefault="00C82242" w:rsidP="007778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82242" w:rsidRDefault="00C82242" w:rsidP="0045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C82242" w:rsidRDefault="00C82242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C82242" w:rsidRPr="00A16C4B" w:rsidRDefault="00C82242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18" w:rsidRPr="00A16C4B" w:rsidTr="002B2475">
        <w:trPr>
          <w:trHeight w:val="1641"/>
        </w:trPr>
        <w:tc>
          <w:tcPr>
            <w:tcW w:w="3369" w:type="dxa"/>
          </w:tcPr>
          <w:p w:rsidR="00A70C18" w:rsidRDefault="00A70C18" w:rsidP="00093A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точка</w:t>
            </w:r>
          </w:p>
          <w:p w:rsidR="00A70C18" w:rsidRPr="00E9393B" w:rsidRDefault="00A70C18" w:rsidP="00A70C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дополнительные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скрининги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лицам старше 65 лет, проживающим в сельской местности</w:t>
            </w:r>
          </w:p>
        </w:tc>
        <w:tc>
          <w:tcPr>
            <w:tcW w:w="1275" w:type="dxa"/>
            <w:gridSpan w:val="3"/>
          </w:tcPr>
          <w:p w:rsidR="00A70C18" w:rsidRDefault="00A70C18" w:rsidP="000435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70C18" w:rsidRDefault="00A70C18" w:rsidP="007778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70C18" w:rsidRDefault="00A70C18" w:rsidP="0045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A70C18" w:rsidRDefault="00A70C18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A70C18" w:rsidRPr="00A16C4B" w:rsidRDefault="00A70C18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FE9" w:rsidRPr="00A16C4B" w:rsidTr="002B2475">
        <w:tc>
          <w:tcPr>
            <w:tcW w:w="3369" w:type="dxa"/>
          </w:tcPr>
          <w:p w:rsidR="00D66FE9" w:rsidRPr="003033B5" w:rsidRDefault="00D66FE9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Перепрофилирование коек в отделении восстановительной терапии в койки гериатрич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профиля</w:t>
            </w:r>
          </w:p>
        </w:tc>
        <w:tc>
          <w:tcPr>
            <w:tcW w:w="1275" w:type="dxa"/>
            <w:gridSpan w:val="3"/>
          </w:tcPr>
          <w:p w:rsidR="00126D9B" w:rsidRDefault="00126D9B" w:rsidP="0012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D66FE9" w:rsidRDefault="00126D9B" w:rsidP="00126D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835" w:type="dxa"/>
          </w:tcPr>
          <w:p w:rsidR="00D66FE9" w:rsidRDefault="00D66FE9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оказания  медицинской помощи геронтологическим больным – лицам старше 60 лет.</w:t>
            </w:r>
          </w:p>
          <w:p w:rsidR="00126D9B" w:rsidRDefault="00126D9B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перепроф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лированных коек с нарастающим итогом:</w:t>
            </w:r>
          </w:p>
          <w:p w:rsidR="00126D9B" w:rsidRPr="005B2EAA" w:rsidRDefault="00126D9B" w:rsidP="00126D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 xml:space="preserve"> коек</w:t>
            </w:r>
          </w:p>
          <w:p w:rsidR="00126D9B" w:rsidRPr="005B2EAA" w:rsidRDefault="00126D9B" w:rsidP="00126D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>2020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>5 коек</w:t>
            </w:r>
          </w:p>
          <w:p w:rsidR="00126D9B" w:rsidRPr="005B2EAA" w:rsidRDefault="00126D9B" w:rsidP="00126D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>2021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 xml:space="preserve"> коек</w:t>
            </w:r>
          </w:p>
          <w:p w:rsidR="00126D9B" w:rsidRPr="005B2EAA" w:rsidRDefault="00126D9B" w:rsidP="00126D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>2022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 xml:space="preserve"> коек</w:t>
            </w:r>
          </w:p>
          <w:p w:rsidR="00126D9B" w:rsidRPr="005B2EAA" w:rsidRDefault="00126D9B" w:rsidP="00126D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>2023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 xml:space="preserve"> коек</w:t>
            </w:r>
          </w:p>
          <w:p w:rsidR="00126D9B" w:rsidRDefault="00126D9B" w:rsidP="00126D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>2024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5B2EAA">
              <w:rPr>
                <w:rFonts w:ascii="Times New Roman" w:hAnsi="Times New Roman" w:cs="Times New Roman"/>
                <w:sz w:val="24"/>
                <w:szCs w:val="24"/>
              </w:rPr>
              <w:t xml:space="preserve"> коек</w:t>
            </w:r>
          </w:p>
        </w:tc>
        <w:tc>
          <w:tcPr>
            <w:tcW w:w="2268" w:type="dxa"/>
            <w:gridSpan w:val="2"/>
          </w:tcPr>
          <w:p w:rsidR="00D66FE9" w:rsidRDefault="00D66FE9" w:rsidP="009C1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 РК « Центр восстановительной медицины и реаб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литации ветеранов войн и участников боевых действий»</w:t>
            </w:r>
          </w:p>
          <w:p w:rsidR="0004350A" w:rsidRDefault="0004350A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D66FE9" w:rsidRDefault="00D66FE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тыс. рублей</w:t>
            </w:r>
          </w:p>
        </w:tc>
        <w:tc>
          <w:tcPr>
            <w:tcW w:w="1985" w:type="dxa"/>
            <w:gridSpan w:val="3"/>
          </w:tcPr>
          <w:p w:rsidR="00D66FE9" w:rsidRPr="00A16C4B" w:rsidRDefault="00D66FE9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93B" w:rsidRPr="00A16C4B" w:rsidTr="002B2475">
        <w:tc>
          <w:tcPr>
            <w:tcW w:w="3369" w:type="dxa"/>
          </w:tcPr>
          <w:p w:rsidR="00E9393B" w:rsidRDefault="00E9393B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39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Контрольная точка </w:t>
            </w:r>
          </w:p>
          <w:p w:rsidR="00A81B3D" w:rsidRPr="00A81B3D" w:rsidRDefault="00A81B3D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концу 20</w:t>
            </w:r>
            <w:r w:rsidR="008309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лено перепрофилирование</w:t>
            </w:r>
            <w:r w:rsidR="00126D9B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коек в отделении восстанов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терапии в койки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риатрического профиля</w:t>
            </w:r>
          </w:p>
          <w:p w:rsidR="00E9393B" w:rsidRDefault="00E9393B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E9393B" w:rsidRDefault="00E9393B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9393B" w:rsidRDefault="00E9393B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9393B" w:rsidRDefault="00E9393B" w:rsidP="009C1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E9393B" w:rsidRDefault="00E9393B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E9393B" w:rsidRPr="00A16C4B" w:rsidRDefault="00E9393B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3A7D" w:rsidRPr="00A16C4B" w:rsidTr="00093A7D">
        <w:tc>
          <w:tcPr>
            <w:tcW w:w="14709" w:type="dxa"/>
            <w:gridSpan w:val="14"/>
          </w:tcPr>
          <w:p w:rsidR="00093A7D" w:rsidRPr="001E3D48" w:rsidRDefault="00093A7D" w:rsidP="00093A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3D48">
              <w:rPr>
                <w:rFonts w:ascii="Times New Roman" w:hAnsi="Times New Roman" w:cs="Times New Roman"/>
                <w:i/>
                <w:sz w:val="24"/>
                <w:szCs w:val="24"/>
              </w:rPr>
              <w:t>Задача 2. Создание системы долговременного ухода за гражданами пожилого возраста и инвалидами</w:t>
            </w:r>
          </w:p>
          <w:p w:rsidR="00873A54" w:rsidRPr="00093A7D" w:rsidRDefault="00873A54" w:rsidP="00093A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54" w:rsidRPr="00A16C4B" w:rsidTr="002B2475">
        <w:tc>
          <w:tcPr>
            <w:tcW w:w="3369" w:type="dxa"/>
          </w:tcPr>
          <w:p w:rsidR="00873A54" w:rsidRDefault="00873A5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и помощь нетрудосп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собным гражданам пожилого возраста в рамках Закона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публики Коми 68 – РЗ </w:t>
            </w:r>
            <w:r w:rsidR="002A65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О 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которых вопросах, связанных с уходом и помощью гражд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нам пожилого возраста и 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валидам на территории Ре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с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публики Коми</w:t>
            </w:r>
            <w:r w:rsidR="002A65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 w:themeFill="background1"/>
              </w:rPr>
              <w:t>»</w:t>
            </w:r>
          </w:p>
          <w:p w:rsidR="001C57ED" w:rsidRDefault="001C57ED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873A54" w:rsidRDefault="00712825" w:rsidP="00712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2019- 2024 гг.</w:t>
            </w:r>
          </w:p>
        </w:tc>
        <w:tc>
          <w:tcPr>
            <w:tcW w:w="2835" w:type="dxa"/>
          </w:tcPr>
          <w:p w:rsidR="00873A54" w:rsidRDefault="00873A54" w:rsidP="000435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</w:t>
            </w:r>
            <w:r w:rsidR="000435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уход за </w:t>
            </w:r>
            <w:r w:rsidR="000435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ражданами пожилого возраста и помощь в рамках </w:t>
            </w:r>
            <w:r w:rsidR="002A65D4">
              <w:rPr>
                <w:rFonts w:ascii="Times New Roman" w:hAnsi="Times New Roman" w:cs="Times New Roman"/>
                <w:sz w:val="24"/>
                <w:szCs w:val="24"/>
              </w:rPr>
              <w:t>Закона Респу</w:t>
            </w:r>
            <w:r w:rsidR="002A65D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A65D4">
              <w:rPr>
                <w:rFonts w:ascii="Times New Roman" w:hAnsi="Times New Roman" w:cs="Times New Roman"/>
                <w:sz w:val="24"/>
                <w:szCs w:val="24"/>
              </w:rPr>
              <w:t>лики Коми 68 – РЗ</w:t>
            </w:r>
          </w:p>
        </w:tc>
        <w:tc>
          <w:tcPr>
            <w:tcW w:w="2268" w:type="dxa"/>
            <w:gridSpan w:val="2"/>
          </w:tcPr>
          <w:p w:rsidR="00873A54" w:rsidRDefault="00873A54" w:rsidP="009C1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«Центр по предоставлению государственных услуг в сфере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защиты населения города Печоры»</w:t>
            </w:r>
          </w:p>
        </w:tc>
        <w:tc>
          <w:tcPr>
            <w:tcW w:w="2977" w:type="dxa"/>
            <w:gridSpan w:val="4"/>
          </w:tcPr>
          <w:p w:rsidR="00873A54" w:rsidRDefault="00873A54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 дополнительного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873A54" w:rsidRPr="00A16C4B" w:rsidRDefault="00873A54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52F" w:rsidRPr="00A16C4B" w:rsidTr="002B2475">
        <w:tc>
          <w:tcPr>
            <w:tcW w:w="3369" w:type="dxa"/>
          </w:tcPr>
          <w:p w:rsidR="00D1352F" w:rsidRDefault="00D1352F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352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точка</w:t>
            </w:r>
          </w:p>
          <w:p w:rsidR="00D1352F" w:rsidRPr="00D1352F" w:rsidRDefault="00D1352F" w:rsidP="00D135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 уход и помощь нетрудоспособным гражданам пожилого возраста в рамках Закона Республики Коми 68 – РЗ</w:t>
            </w:r>
          </w:p>
        </w:tc>
        <w:tc>
          <w:tcPr>
            <w:tcW w:w="1275" w:type="dxa"/>
            <w:gridSpan w:val="3"/>
          </w:tcPr>
          <w:p w:rsidR="00D1352F" w:rsidRDefault="00D1352F" w:rsidP="007128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52F" w:rsidRDefault="00D1352F" w:rsidP="000435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1352F" w:rsidRDefault="00D1352F" w:rsidP="009C1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D1352F" w:rsidRDefault="00D1352F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D1352F" w:rsidRPr="00A16C4B" w:rsidRDefault="00D1352F" w:rsidP="00093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54" w:rsidRPr="00A16C4B" w:rsidTr="002924AD">
        <w:tc>
          <w:tcPr>
            <w:tcW w:w="14709" w:type="dxa"/>
            <w:gridSpan w:val="14"/>
          </w:tcPr>
          <w:p w:rsidR="00873A54" w:rsidRPr="001E3D48" w:rsidRDefault="00873A54" w:rsidP="00873A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3D4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Задача 3. Организация мероприятий по </w:t>
            </w:r>
            <w:r w:rsidRPr="001E3D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профессиональному обучению и дополнительному </w:t>
            </w:r>
            <w:r w:rsidRPr="001E3D48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профессиональному образованию лиц предпенсионного возраста</w:t>
            </w:r>
          </w:p>
          <w:p w:rsidR="001C57ED" w:rsidRPr="00873A54" w:rsidRDefault="001C57ED" w:rsidP="00873A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E3" w:rsidRPr="00A16C4B" w:rsidTr="002B2475">
        <w:tc>
          <w:tcPr>
            <w:tcW w:w="3369" w:type="dxa"/>
          </w:tcPr>
          <w:p w:rsidR="006870E3" w:rsidRPr="00E6367F" w:rsidRDefault="006870E3" w:rsidP="00411D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411D29" w:rsidRPr="00E6367F">
              <w:rPr>
                <w:rFonts w:ascii="Times New Roman" w:hAnsi="Times New Roman" w:cs="Times New Roman"/>
                <w:sz w:val="24"/>
                <w:szCs w:val="24"/>
              </w:rPr>
              <w:t>анализа потре</w:t>
            </w:r>
            <w:r w:rsidR="00411D29" w:rsidRPr="00E6367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11D29" w:rsidRPr="00E63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граждан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 xml:space="preserve"> предпенсио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>ного возраста в професси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>нальном обучении</w:t>
            </w:r>
          </w:p>
        </w:tc>
        <w:tc>
          <w:tcPr>
            <w:tcW w:w="1275" w:type="dxa"/>
            <w:gridSpan w:val="3"/>
          </w:tcPr>
          <w:p w:rsidR="00E6367F" w:rsidRPr="00E6367F" w:rsidRDefault="006870E3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</w:t>
            </w:r>
          </w:p>
          <w:p w:rsidR="006870E3" w:rsidRPr="00E6367F" w:rsidRDefault="006870E3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гг.</w:t>
            </w:r>
          </w:p>
        </w:tc>
        <w:tc>
          <w:tcPr>
            <w:tcW w:w="2835" w:type="dxa"/>
          </w:tcPr>
          <w:p w:rsidR="006870E3" w:rsidRPr="00E6367F" w:rsidRDefault="006870E3" w:rsidP="0005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Организовано професс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ональное обучение граждан предпенсионн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367F">
              <w:rPr>
                <w:rFonts w:ascii="Times New Roman" w:hAnsi="Times New Roman" w:cs="Times New Roman"/>
                <w:sz w:val="24"/>
                <w:szCs w:val="24"/>
              </w:rPr>
              <w:t>го возраста</w:t>
            </w:r>
          </w:p>
        </w:tc>
        <w:tc>
          <w:tcPr>
            <w:tcW w:w="2268" w:type="dxa"/>
            <w:gridSpan w:val="2"/>
          </w:tcPr>
          <w:p w:rsidR="006870E3" w:rsidRDefault="006870E3" w:rsidP="00A16C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вопросам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«Печора»</w:t>
            </w:r>
          </w:p>
          <w:p w:rsidR="008E01BC" w:rsidRPr="00A16C4B" w:rsidRDefault="008E01BC" w:rsidP="00A16C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6870E3" w:rsidRPr="00A16C4B" w:rsidRDefault="006870E3" w:rsidP="0042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дополнительного ф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нансиров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6870E3" w:rsidRPr="00A16C4B" w:rsidRDefault="006870E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E3" w:rsidRPr="00A16C4B" w:rsidTr="002B2475">
        <w:trPr>
          <w:trHeight w:val="1552"/>
        </w:trPr>
        <w:tc>
          <w:tcPr>
            <w:tcW w:w="3369" w:type="dxa"/>
          </w:tcPr>
          <w:p w:rsidR="006870E3" w:rsidRPr="00744BBD" w:rsidRDefault="006870E3" w:rsidP="00760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B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в организации профессионального обучения граждан предпенсионного возраста</w:t>
            </w:r>
          </w:p>
        </w:tc>
        <w:tc>
          <w:tcPr>
            <w:tcW w:w="1275" w:type="dxa"/>
            <w:gridSpan w:val="3"/>
          </w:tcPr>
          <w:p w:rsidR="003B530B" w:rsidRDefault="006870E3" w:rsidP="00911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BBD"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6870E3" w:rsidRPr="00744BBD" w:rsidRDefault="006870E3" w:rsidP="00911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BBD">
              <w:rPr>
                <w:rFonts w:ascii="Times New Roman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2835" w:type="dxa"/>
          </w:tcPr>
          <w:p w:rsidR="006870E3" w:rsidRPr="00744BBD" w:rsidRDefault="006870E3" w:rsidP="00760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4BBD">
              <w:rPr>
                <w:rFonts w:ascii="Times New Roman" w:hAnsi="Times New Roman" w:cs="Times New Roman"/>
                <w:sz w:val="24"/>
                <w:szCs w:val="24"/>
              </w:rPr>
              <w:t>Организовано професс</w:t>
            </w:r>
            <w:r w:rsidRPr="00744B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4BBD">
              <w:rPr>
                <w:rFonts w:ascii="Times New Roman" w:hAnsi="Times New Roman" w:cs="Times New Roman"/>
                <w:sz w:val="24"/>
                <w:szCs w:val="24"/>
              </w:rPr>
              <w:t>ональное обучение граждан предпенсионн</w:t>
            </w:r>
            <w:r w:rsidRPr="00744B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BBD">
              <w:rPr>
                <w:rFonts w:ascii="Times New Roman" w:hAnsi="Times New Roman" w:cs="Times New Roman"/>
                <w:sz w:val="24"/>
                <w:szCs w:val="24"/>
              </w:rPr>
              <w:t>го возраста</w:t>
            </w:r>
          </w:p>
        </w:tc>
        <w:tc>
          <w:tcPr>
            <w:tcW w:w="2268" w:type="dxa"/>
            <w:gridSpan w:val="2"/>
          </w:tcPr>
          <w:p w:rsidR="006870E3" w:rsidRDefault="006870E3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по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вопросам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министрации МР «Печора»</w:t>
            </w:r>
            <w:r w:rsidR="00391F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70E3" w:rsidRPr="00A16C4B" w:rsidRDefault="006870E3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тельского рынка и развития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ниматель-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экономики и инвестиций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 МР «Печора»</w:t>
            </w:r>
          </w:p>
        </w:tc>
        <w:tc>
          <w:tcPr>
            <w:tcW w:w="2977" w:type="dxa"/>
            <w:gridSpan w:val="4"/>
          </w:tcPr>
          <w:p w:rsidR="006870E3" w:rsidRPr="00A16C4B" w:rsidRDefault="006870E3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358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6870E3" w:rsidRPr="00A16C4B" w:rsidRDefault="006870E3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54" w:rsidRPr="00A16C4B" w:rsidTr="002B2475">
        <w:trPr>
          <w:trHeight w:val="1552"/>
        </w:trPr>
        <w:tc>
          <w:tcPr>
            <w:tcW w:w="3369" w:type="dxa"/>
          </w:tcPr>
          <w:p w:rsidR="00873A54" w:rsidRDefault="00873A5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обучения по повышению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пьютерной грамотности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 пожилого возраста</w:t>
            </w:r>
          </w:p>
        </w:tc>
        <w:tc>
          <w:tcPr>
            <w:tcW w:w="1275" w:type="dxa"/>
            <w:gridSpan w:val="3"/>
          </w:tcPr>
          <w:p w:rsidR="00873A54" w:rsidRDefault="00873A54" w:rsidP="00873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2019 -2024 гг.</w:t>
            </w:r>
          </w:p>
        </w:tc>
        <w:tc>
          <w:tcPr>
            <w:tcW w:w="2835" w:type="dxa"/>
          </w:tcPr>
          <w:p w:rsidR="00873A54" w:rsidRDefault="00873A5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грамотности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ставителей старшего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коления.</w:t>
            </w:r>
          </w:p>
          <w:p w:rsidR="00873A54" w:rsidRDefault="00873A54" w:rsidP="008E1B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компьютерной грамотности не менее </w:t>
            </w:r>
            <w:r w:rsidR="008E1B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человек</w:t>
            </w:r>
          </w:p>
        </w:tc>
        <w:tc>
          <w:tcPr>
            <w:tcW w:w="2268" w:type="dxa"/>
            <w:gridSpan w:val="2"/>
          </w:tcPr>
          <w:p w:rsidR="00873A54" w:rsidRDefault="00873A54" w:rsidP="0039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МО МР «Печора»</w:t>
            </w:r>
            <w:r w:rsidR="00391F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3A54" w:rsidRDefault="00873A54" w:rsidP="0039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«Центр по предоставлению государственных услуг в сфере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защиты населения города Печоры»</w:t>
            </w:r>
          </w:p>
          <w:p w:rsidR="001C57ED" w:rsidRDefault="001C57ED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873A54" w:rsidRDefault="00873A54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 дополнительного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873A54" w:rsidRPr="00A16C4B" w:rsidRDefault="00873A54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на базе ГПОУ «Печо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промы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ленно- эконом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ческий 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кум»,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образования МР «П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чора»</w:t>
            </w:r>
          </w:p>
        </w:tc>
      </w:tr>
      <w:tr w:rsidR="00EE492D" w:rsidRPr="00A16C4B" w:rsidTr="002B2475">
        <w:trPr>
          <w:trHeight w:val="1552"/>
        </w:trPr>
        <w:tc>
          <w:tcPr>
            <w:tcW w:w="3369" w:type="dxa"/>
          </w:tcPr>
          <w:p w:rsidR="00EE492D" w:rsidRPr="001412B7" w:rsidRDefault="00EE492D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2B7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точка</w:t>
            </w:r>
          </w:p>
          <w:p w:rsidR="00EE492D" w:rsidRDefault="00EE492D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Осуществлено </w:t>
            </w:r>
          </w:p>
          <w:p w:rsidR="00EE492D" w:rsidRDefault="00EE492D" w:rsidP="00EE49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компьютерной 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мотности не менее 70 граждан пожилого возраста</w:t>
            </w:r>
          </w:p>
        </w:tc>
        <w:tc>
          <w:tcPr>
            <w:tcW w:w="1275" w:type="dxa"/>
            <w:gridSpan w:val="3"/>
          </w:tcPr>
          <w:p w:rsidR="00EE492D" w:rsidRDefault="00EE492D" w:rsidP="00873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E492D" w:rsidRDefault="00EE492D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E492D" w:rsidRDefault="00EE492D" w:rsidP="0039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EE492D" w:rsidRDefault="00EE492D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EE492D" w:rsidRDefault="00EE492D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6C2" w:rsidRPr="00A16C4B" w:rsidTr="003E3A33">
        <w:trPr>
          <w:trHeight w:val="523"/>
        </w:trPr>
        <w:tc>
          <w:tcPr>
            <w:tcW w:w="14709" w:type="dxa"/>
            <w:gridSpan w:val="14"/>
          </w:tcPr>
          <w:p w:rsidR="000476C2" w:rsidRPr="001E3D48" w:rsidRDefault="000476C2" w:rsidP="000476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3D48">
              <w:rPr>
                <w:rFonts w:ascii="Times New Roman" w:hAnsi="Times New Roman" w:cs="Times New Roman"/>
                <w:i/>
                <w:sz w:val="24"/>
                <w:szCs w:val="24"/>
              </w:rPr>
              <w:t>Задача 4. Организация досуговой деятельности граждан пожилого возраста</w:t>
            </w:r>
          </w:p>
        </w:tc>
      </w:tr>
      <w:tr w:rsidR="003E3A33" w:rsidRPr="00A16C4B" w:rsidTr="00522B31">
        <w:trPr>
          <w:trHeight w:val="1552"/>
        </w:trPr>
        <w:tc>
          <w:tcPr>
            <w:tcW w:w="3369" w:type="dxa"/>
          </w:tcPr>
          <w:p w:rsidR="003E3A33" w:rsidRDefault="003E3A33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деятельности «Школы третьего поколения»</w:t>
            </w:r>
          </w:p>
        </w:tc>
        <w:tc>
          <w:tcPr>
            <w:tcW w:w="1275" w:type="dxa"/>
            <w:gridSpan w:val="3"/>
          </w:tcPr>
          <w:p w:rsidR="003E3A33" w:rsidRDefault="003E3A33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261" w:type="dxa"/>
            <w:gridSpan w:val="2"/>
          </w:tcPr>
          <w:p w:rsidR="003E3A33" w:rsidRDefault="003E3A33" w:rsidP="002924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досуга и соци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лизация  40 граждан пожил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возраста, вышедших на пенсию. Создание условий для реализации творческих, интеллектуальных и 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турных потребностей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 пожилого возраста.</w:t>
            </w:r>
          </w:p>
        </w:tc>
        <w:tc>
          <w:tcPr>
            <w:tcW w:w="2693" w:type="dxa"/>
            <w:gridSpan w:val="3"/>
          </w:tcPr>
          <w:p w:rsidR="003E3A33" w:rsidRDefault="003E3A33" w:rsidP="0052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«Центр по предоставлению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дарственных услуг в сфере социальной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щиты населения города Печоры»</w:t>
            </w:r>
          </w:p>
        </w:tc>
        <w:tc>
          <w:tcPr>
            <w:tcW w:w="1984" w:type="dxa"/>
          </w:tcPr>
          <w:p w:rsidR="003E3A33" w:rsidRDefault="003E3A33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3E3A33" w:rsidRPr="00A16C4B" w:rsidRDefault="003E3A33" w:rsidP="00522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A33" w:rsidRDefault="003E3A33" w:rsidP="00522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«Школы третьего возра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та» разделены на следующие блоки:</w:t>
            </w:r>
          </w:p>
          <w:p w:rsidR="003E3A33" w:rsidRDefault="003E3A33" w:rsidP="00522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познавательный (организация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курсий, выходов в музеи, библиот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ки)</w:t>
            </w:r>
          </w:p>
          <w:p w:rsidR="003E3A33" w:rsidRDefault="003E3A33" w:rsidP="00522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творческий (проведение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стер-классов,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курсов творч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работ)</w:t>
            </w:r>
          </w:p>
          <w:p w:rsidR="003E3A33" w:rsidRDefault="003E3A33" w:rsidP="00522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психологич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(проведение занятий, 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гов, направле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 улучшение психологического здоровья граждан)</w:t>
            </w:r>
          </w:p>
          <w:p w:rsidR="003E3A33" w:rsidRPr="00A16C4B" w:rsidRDefault="003E3A33" w:rsidP="00522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развлекательный (организация праздников)</w:t>
            </w:r>
          </w:p>
        </w:tc>
      </w:tr>
      <w:tr w:rsidR="008004FE" w:rsidRPr="00A16C4B" w:rsidTr="00522B31">
        <w:trPr>
          <w:trHeight w:val="1181"/>
        </w:trPr>
        <w:tc>
          <w:tcPr>
            <w:tcW w:w="3369" w:type="dxa"/>
          </w:tcPr>
          <w:p w:rsidR="008004FE" w:rsidRDefault="008004FE" w:rsidP="00800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04F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ое</w:t>
            </w:r>
            <w:r w:rsidRPr="008004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событие</w:t>
            </w:r>
          </w:p>
          <w:p w:rsidR="008004FE" w:rsidRPr="008004FE" w:rsidRDefault="008004FE" w:rsidP="008004F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концу 2019 года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 досуг и социализация  40 граждан пожилого возраста</w:t>
            </w:r>
          </w:p>
        </w:tc>
        <w:tc>
          <w:tcPr>
            <w:tcW w:w="1275" w:type="dxa"/>
            <w:gridSpan w:val="3"/>
          </w:tcPr>
          <w:p w:rsidR="008004FE" w:rsidRDefault="008004F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8004FE" w:rsidRDefault="008004FE" w:rsidP="002924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8004FE" w:rsidRDefault="008004FE" w:rsidP="005221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04FE" w:rsidRDefault="008004F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</w:tcPr>
          <w:p w:rsidR="008004FE" w:rsidRPr="00A16C4B" w:rsidRDefault="008004F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A33" w:rsidRPr="00A16C4B" w:rsidTr="00522B31">
        <w:trPr>
          <w:trHeight w:val="688"/>
        </w:trPr>
        <w:tc>
          <w:tcPr>
            <w:tcW w:w="3369" w:type="dxa"/>
          </w:tcPr>
          <w:p w:rsidR="003E3A33" w:rsidRPr="001B388C" w:rsidRDefault="003E3A33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 xml:space="preserve"> центра серебряного волонте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ства «Дарю добро»</w:t>
            </w:r>
          </w:p>
        </w:tc>
        <w:tc>
          <w:tcPr>
            <w:tcW w:w="1275" w:type="dxa"/>
            <w:gridSpan w:val="3"/>
          </w:tcPr>
          <w:p w:rsidR="003E3A33" w:rsidRDefault="003E3A33" w:rsidP="003E3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2019-2024гг.</w:t>
            </w:r>
          </w:p>
        </w:tc>
        <w:tc>
          <w:tcPr>
            <w:tcW w:w="3261" w:type="dxa"/>
            <w:gridSpan w:val="2"/>
          </w:tcPr>
          <w:p w:rsidR="003E3A33" w:rsidRDefault="003E3A33" w:rsidP="002924AD">
            <w:pPr>
              <w:jc w:val="both"/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</w:pP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Повышение социальной а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к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тивно</w:t>
            </w:r>
            <w:r w:rsidR="005221C6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сти людей пенсионного возраста</w:t>
            </w:r>
          </w:p>
          <w:p w:rsidR="00EF4E6E" w:rsidRPr="001B388C" w:rsidRDefault="00EF4E6E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3E3A33" w:rsidRDefault="003E3A33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984" w:type="dxa"/>
          </w:tcPr>
          <w:p w:rsidR="003E3A33" w:rsidRDefault="003E3A33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3E3A33" w:rsidRPr="00A16C4B" w:rsidRDefault="003E3A33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FE" w:rsidRPr="00A16C4B" w:rsidTr="00522B31">
        <w:trPr>
          <w:trHeight w:val="843"/>
        </w:trPr>
        <w:tc>
          <w:tcPr>
            <w:tcW w:w="3369" w:type="dxa"/>
          </w:tcPr>
          <w:p w:rsidR="008004FE" w:rsidRDefault="008004FE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04F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Контрольная точка</w:t>
            </w:r>
          </w:p>
          <w:p w:rsidR="008004FE" w:rsidRPr="008004FE" w:rsidRDefault="008004FE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Организован досуг граждан </w:t>
            </w:r>
            <w:r w:rsidRPr="008004FE">
              <w:rPr>
                <w:rFonts w:ascii="Times New Roman" w:eastAsia="Calibri" w:hAnsi="Times New Roman" w:cs="Times New Roman"/>
                <w:sz w:val="24"/>
                <w:szCs w:val="24"/>
              </w:rPr>
              <w:t>пожилого возраста</w:t>
            </w:r>
          </w:p>
        </w:tc>
        <w:tc>
          <w:tcPr>
            <w:tcW w:w="1275" w:type="dxa"/>
            <w:gridSpan w:val="3"/>
          </w:tcPr>
          <w:p w:rsidR="008004FE" w:rsidRDefault="008004FE" w:rsidP="003E3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8004FE" w:rsidRPr="001B388C" w:rsidRDefault="008004FE" w:rsidP="002924AD">
            <w:pPr>
              <w:jc w:val="both"/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3"/>
          </w:tcPr>
          <w:p w:rsidR="008004FE" w:rsidRDefault="008004F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04FE" w:rsidRDefault="008004F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</w:tcPr>
          <w:p w:rsidR="008004FE" w:rsidRPr="00A16C4B" w:rsidRDefault="008004F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17" w:rsidRPr="00A16C4B" w:rsidTr="00522B31">
        <w:trPr>
          <w:trHeight w:val="3297"/>
        </w:trPr>
        <w:tc>
          <w:tcPr>
            <w:tcW w:w="3369" w:type="dxa"/>
          </w:tcPr>
          <w:p w:rsidR="00026CBF" w:rsidRPr="001B388C" w:rsidRDefault="00F42D17" w:rsidP="00522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Выездные мероприятия учр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ждений культуры в социал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ные учреждения: ГБУ РК «Печорский дом-интернат для престарелых и инвалидов», ГБУЗ РК «Центр восстанов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тельной медицины и реабил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тации ветеранов войн и участников боевых действий», ГУ РК «Дом-интернат для престарелых и инвалидов «Ветеран»</w:t>
            </w:r>
          </w:p>
        </w:tc>
        <w:tc>
          <w:tcPr>
            <w:tcW w:w="1275" w:type="dxa"/>
            <w:gridSpan w:val="3"/>
          </w:tcPr>
          <w:p w:rsidR="00352A1B" w:rsidRDefault="00F42D17" w:rsidP="00FA2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F42D17" w:rsidRDefault="00F42D17" w:rsidP="00FA24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гг.</w:t>
            </w:r>
          </w:p>
        </w:tc>
        <w:tc>
          <w:tcPr>
            <w:tcW w:w="3261" w:type="dxa"/>
            <w:gridSpan w:val="2"/>
          </w:tcPr>
          <w:p w:rsidR="00F42D17" w:rsidRDefault="00F42D17" w:rsidP="002924A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Проявление заботы, тол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е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рантности, милосердия, до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б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роты, отзывчивости  и ув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а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жения к людям старшего п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о</w:t>
            </w: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коления</w:t>
            </w:r>
          </w:p>
        </w:tc>
        <w:tc>
          <w:tcPr>
            <w:tcW w:w="2693" w:type="dxa"/>
            <w:gridSpan w:val="3"/>
          </w:tcPr>
          <w:p w:rsidR="00F42D17" w:rsidRPr="00AD0833" w:rsidRDefault="00F42D17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к</w:t>
            </w:r>
            <w:r w:rsidR="009C10F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ультуры и туризма  МР «Печора»</w:t>
            </w:r>
          </w:p>
          <w:p w:rsidR="00F42D17" w:rsidRDefault="00F42D17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42D17" w:rsidRDefault="00F42D17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F42D17" w:rsidRPr="00A16C4B" w:rsidRDefault="00F42D17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ECC" w:rsidRPr="00A16C4B" w:rsidTr="00522B31">
        <w:trPr>
          <w:trHeight w:val="1552"/>
        </w:trPr>
        <w:tc>
          <w:tcPr>
            <w:tcW w:w="3369" w:type="dxa"/>
          </w:tcPr>
          <w:p w:rsidR="00161ECC" w:rsidRPr="00161ECC" w:rsidRDefault="00161ECC" w:rsidP="00161E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1ECC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точка</w:t>
            </w:r>
          </w:p>
          <w:p w:rsidR="00161ECC" w:rsidRDefault="008004FE" w:rsidP="00161E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Осуществлено ежегодно н</w:t>
            </w:r>
            <w:r w:rsidR="00161ECC">
              <w:rPr>
                <w:rFonts w:ascii="Times New Roman" w:hAnsi="Times New Roman" w:cs="Times New Roman"/>
                <w:sz w:val="24"/>
                <w:szCs w:val="24"/>
              </w:rPr>
              <w:t>е менее 10 выездных меропри</w:t>
            </w:r>
            <w:r w:rsidR="00161E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61ECC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культуры в социальные учреждения</w:t>
            </w:r>
            <w:r w:rsidR="00161ECC">
              <w:rPr>
                <w:rFonts w:ascii="Times New Roman" w:hAnsi="Times New Roman" w:cs="Times New Roman"/>
                <w:sz w:val="24"/>
                <w:szCs w:val="24"/>
              </w:rPr>
              <w:t xml:space="preserve"> еж</w:t>
            </w:r>
            <w:r w:rsidR="00161E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1ECC">
              <w:rPr>
                <w:rFonts w:ascii="Times New Roman" w:hAnsi="Times New Roman" w:cs="Times New Roman"/>
                <w:sz w:val="24"/>
                <w:szCs w:val="24"/>
              </w:rPr>
              <w:t>годно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>: ГБУ РК «Печорский дом-интернат для престар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>лых и инвалидов», ГБУЗ РК «Центр восстановительной медицины и реабилитации в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>теранов войн и участников боевых действий», ГУ РК «Дом-интернат для престар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1ECC" w:rsidRPr="001B388C">
              <w:rPr>
                <w:rFonts w:ascii="Times New Roman" w:hAnsi="Times New Roman" w:cs="Times New Roman"/>
                <w:sz w:val="24"/>
                <w:szCs w:val="24"/>
              </w:rPr>
              <w:t>лых и инвалидов «Ветеран»</w:t>
            </w:r>
          </w:p>
          <w:p w:rsidR="00161ECC" w:rsidRPr="001B388C" w:rsidRDefault="00161ECC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161ECC" w:rsidRDefault="00161ECC" w:rsidP="00FA2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61ECC" w:rsidRPr="001B388C" w:rsidRDefault="00161ECC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3"/>
          </w:tcPr>
          <w:p w:rsidR="00161ECC" w:rsidRPr="00AD0833" w:rsidRDefault="00161ECC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161ECC" w:rsidRDefault="00161ECC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</w:tcPr>
          <w:p w:rsidR="00161ECC" w:rsidRPr="00A16C4B" w:rsidRDefault="00161ECC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00E" w:rsidRPr="00A16C4B" w:rsidTr="00522B31">
        <w:trPr>
          <w:trHeight w:val="1410"/>
        </w:trPr>
        <w:tc>
          <w:tcPr>
            <w:tcW w:w="3369" w:type="dxa"/>
          </w:tcPr>
          <w:p w:rsidR="00EF4E6E" w:rsidRPr="001B388C" w:rsidRDefault="000D000E" w:rsidP="00522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Создание и функциониров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ние клубных формирований и любительских объединений на базе учреждений культуры для старшего поколения</w:t>
            </w:r>
          </w:p>
        </w:tc>
        <w:tc>
          <w:tcPr>
            <w:tcW w:w="1275" w:type="dxa"/>
            <w:gridSpan w:val="3"/>
          </w:tcPr>
          <w:p w:rsidR="009C6070" w:rsidRDefault="009C6070" w:rsidP="000D0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0D000E" w:rsidRDefault="009C6070" w:rsidP="000D0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  <w:r w:rsidR="000D000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61" w:type="dxa"/>
            <w:gridSpan w:val="2"/>
          </w:tcPr>
          <w:p w:rsidR="000D000E" w:rsidRPr="001B388C" w:rsidRDefault="000D000E" w:rsidP="002924AD">
            <w:pPr>
              <w:jc w:val="both"/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</w:pPr>
            <w:r w:rsidRPr="001B388C">
              <w:rPr>
                <w:rFonts w:ascii="Times New Roman" w:hAnsi="Times New Roman" w:cs="Times New Roman"/>
                <w:color w:val="291E1E"/>
                <w:sz w:val="24"/>
                <w:szCs w:val="24"/>
                <w:shd w:val="clear" w:color="auto" w:fill="FFFFFF"/>
              </w:rPr>
              <w:t>Организация досуга для граждан старшего поколения</w:t>
            </w:r>
          </w:p>
        </w:tc>
        <w:tc>
          <w:tcPr>
            <w:tcW w:w="2693" w:type="dxa"/>
            <w:gridSpan w:val="3"/>
          </w:tcPr>
          <w:p w:rsidR="000D000E" w:rsidRPr="00AD0833" w:rsidRDefault="000D000E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культуры и туризма  МР</w:t>
            </w:r>
            <w:r w:rsidR="009C10F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 «Печора»</w:t>
            </w:r>
          </w:p>
          <w:p w:rsidR="000D000E" w:rsidRPr="001B388C" w:rsidRDefault="000D000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D000E" w:rsidRDefault="000D000E" w:rsidP="00CE5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0D000E" w:rsidRPr="00A16C4B" w:rsidRDefault="000D000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8B2" w:rsidRPr="00A16C4B" w:rsidTr="00522B31">
        <w:trPr>
          <w:trHeight w:val="1552"/>
        </w:trPr>
        <w:tc>
          <w:tcPr>
            <w:tcW w:w="3369" w:type="dxa"/>
          </w:tcPr>
          <w:p w:rsidR="00C138B2" w:rsidRPr="001B388C" w:rsidRDefault="00C138B2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м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к 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Международно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 xml:space="preserve"> пож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лого человека (концерты, в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 xml:space="preserve">чера отдыха,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киноклуб, кни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выставки</w:t>
            </w:r>
            <w:r w:rsidRPr="001B38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gridSpan w:val="3"/>
          </w:tcPr>
          <w:p w:rsidR="00C138B2" w:rsidRDefault="00C138B2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2019 -2024 гг.</w:t>
            </w:r>
          </w:p>
          <w:p w:rsidR="00C138B2" w:rsidRDefault="00C138B2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(октябрь)</w:t>
            </w:r>
          </w:p>
        </w:tc>
        <w:tc>
          <w:tcPr>
            <w:tcW w:w="3261" w:type="dxa"/>
            <w:gridSpan w:val="2"/>
          </w:tcPr>
          <w:p w:rsidR="00450363" w:rsidRDefault="00C138B2" w:rsidP="00522B3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38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Воспитание у подрастающ</w:t>
            </w:r>
            <w:r w:rsidRPr="001B38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1B38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 поколения, взрослых чу</w:t>
            </w:r>
            <w:r w:rsidRPr="001B38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1B38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ства уважения и любви к старшему поколению, до</w:t>
            </w:r>
            <w:r w:rsidRPr="001B38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Pr="001B38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рожелательное отношение и уважение к близким</w:t>
            </w:r>
          </w:p>
        </w:tc>
        <w:tc>
          <w:tcPr>
            <w:tcW w:w="2693" w:type="dxa"/>
            <w:gridSpan w:val="3"/>
          </w:tcPr>
          <w:p w:rsidR="00C138B2" w:rsidRPr="00AD0833" w:rsidRDefault="00C138B2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культуры и туризма  М</w:t>
            </w:r>
            <w:r w:rsidR="009C10F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 «Печора»</w:t>
            </w:r>
          </w:p>
          <w:p w:rsidR="00C138B2" w:rsidRDefault="00C138B2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8B2" w:rsidRDefault="00C138B2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C138B2" w:rsidRPr="00A16C4B" w:rsidRDefault="00C138B2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522B31">
        <w:trPr>
          <w:trHeight w:val="1191"/>
        </w:trPr>
        <w:tc>
          <w:tcPr>
            <w:tcW w:w="3369" w:type="dxa"/>
          </w:tcPr>
          <w:p w:rsidR="009C6070" w:rsidRDefault="00450363" w:rsidP="004503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концертов</w:t>
            </w:r>
            <w:r w:rsidR="009C6070" w:rsidRPr="003033B5">
              <w:rPr>
                <w:rFonts w:ascii="Times New Roman" w:hAnsi="Times New Roman" w:cs="Times New Roman"/>
                <w:sz w:val="24"/>
                <w:szCs w:val="24"/>
              </w:rPr>
              <w:t xml:space="preserve"> с приглашением ветеранов труда, детей – во</w:t>
            </w:r>
            <w:r w:rsidR="009C6070" w:rsidRPr="003033B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C6070" w:rsidRPr="003033B5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</w:p>
        </w:tc>
        <w:tc>
          <w:tcPr>
            <w:tcW w:w="1275" w:type="dxa"/>
            <w:gridSpan w:val="3"/>
          </w:tcPr>
          <w:p w:rsidR="00450363" w:rsidRDefault="00450363" w:rsidP="004503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2019 -2024 гг.</w:t>
            </w:r>
          </w:p>
          <w:p w:rsidR="009C6070" w:rsidRDefault="009C6070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9C6070" w:rsidRDefault="009C6070" w:rsidP="00A16C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 нравственное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питание подрастающего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коления. Укрепление связи поколений</w:t>
            </w:r>
          </w:p>
        </w:tc>
        <w:tc>
          <w:tcPr>
            <w:tcW w:w="2693" w:type="dxa"/>
            <w:gridSpan w:val="3"/>
          </w:tcPr>
          <w:p w:rsidR="009C6070" w:rsidRDefault="009C10F7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="009C6070">
              <w:rPr>
                <w:rFonts w:ascii="Times New Roman" w:hAnsi="Times New Roman" w:cs="Times New Roman"/>
                <w:sz w:val="24"/>
                <w:szCs w:val="24"/>
              </w:rPr>
              <w:t xml:space="preserve"> МР «Печора»</w:t>
            </w:r>
          </w:p>
        </w:tc>
        <w:tc>
          <w:tcPr>
            <w:tcW w:w="1984" w:type="dxa"/>
          </w:tcPr>
          <w:p w:rsidR="009C6070" w:rsidRPr="00A13588" w:rsidRDefault="009C6070" w:rsidP="0005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8B2" w:rsidRPr="00A16C4B" w:rsidTr="00522B31">
        <w:trPr>
          <w:trHeight w:val="788"/>
        </w:trPr>
        <w:tc>
          <w:tcPr>
            <w:tcW w:w="3369" w:type="dxa"/>
          </w:tcPr>
          <w:p w:rsidR="007818B2" w:rsidRDefault="007818B2" w:rsidP="00781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8B2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ая </w:t>
            </w:r>
            <w:r w:rsidRPr="007818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точка</w:t>
            </w:r>
          </w:p>
          <w:p w:rsidR="007818B2" w:rsidRPr="007818B2" w:rsidRDefault="007818B2" w:rsidP="007818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8B2">
              <w:rPr>
                <w:rFonts w:ascii="Times New Roman" w:hAnsi="Times New Roman" w:cs="Times New Roman"/>
                <w:sz w:val="24"/>
                <w:szCs w:val="24"/>
              </w:rPr>
              <w:t>Организован досуг граждан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пожилого возраста</w:t>
            </w:r>
          </w:p>
        </w:tc>
        <w:tc>
          <w:tcPr>
            <w:tcW w:w="1275" w:type="dxa"/>
            <w:gridSpan w:val="3"/>
          </w:tcPr>
          <w:p w:rsidR="007818B2" w:rsidRDefault="007818B2" w:rsidP="004503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7818B2" w:rsidRDefault="007818B2" w:rsidP="00A16C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7818B2" w:rsidRDefault="007818B2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18B2" w:rsidRDefault="007818B2" w:rsidP="0005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</w:tcPr>
          <w:p w:rsidR="007818B2" w:rsidRPr="00A16C4B" w:rsidRDefault="007818B2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522B31">
        <w:trPr>
          <w:trHeight w:val="1552"/>
        </w:trPr>
        <w:tc>
          <w:tcPr>
            <w:tcW w:w="3369" w:type="dxa"/>
          </w:tcPr>
          <w:p w:rsidR="009C6070" w:rsidRDefault="009C6070" w:rsidP="00054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«Школы безопасности для граждан пожилого возраста»</w:t>
            </w:r>
          </w:p>
        </w:tc>
        <w:tc>
          <w:tcPr>
            <w:tcW w:w="1275" w:type="dxa"/>
            <w:gridSpan w:val="3"/>
          </w:tcPr>
          <w:p w:rsidR="009C6070" w:rsidRDefault="009C6070" w:rsidP="00505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05BE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1" w:type="dxa"/>
            <w:gridSpan w:val="2"/>
          </w:tcPr>
          <w:p w:rsidR="009C6070" w:rsidRDefault="009C6070" w:rsidP="00E160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 уровня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экон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мической, право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вой грамо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ности, а также уровня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 по пожарной и электро бе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 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20 гра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дан пожилого возраста</w:t>
            </w:r>
          </w:p>
        </w:tc>
        <w:tc>
          <w:tcPr>
            <w:tcW w:w="2693" w:type="dxa"/>
            <w:gridSpan w:val="3"/>
          </w:tcPr>
          <w:p w:rsidR="009C6070" w:rsidRDefault="009C6070" w:rsidP="009E4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ГБУ РК «Центр по предоставлению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дарственных услуг в сфере социальной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щиты населения города Печоры»</w:t>
            </w:r>
          </w:p>
        </w:tc>
        <w:tc>
          <w:tcPr>
            <w:tcW w:w="1984" w:type="dxa"/>
          </w:tcPr>
          <w:p w:rsidR="009C6070" w:rsidRDefault="009C6070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C8F" w:rsidRPr="00A16C4B" w:rsidTr="00522B31">
        <w:trPr>
          <w:trHeight w:val="2402"/>
        </w:trPr>
        <w:tc>
          <w:tcPr>
            <w:tcW w:w="3369" w:type="dxa"/>
          </w:tcPr>
          <w:p w:rsidR="00CD7C8F" w:rsidRPr="00DB647D" w:rsidRDefault="00CD7C8F" w:rsidP="00054A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4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точка </w:t>
            </w:r>
          </w:p>
          <w:p w:rsidR="00CD7C8F" w:rsidRDefault="00CD7C8F" w:rsidP="00CD7C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20 граждан пожил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го возраста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повысили  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вень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экономической, прав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вой грамотности, а также 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вень</w:t>
            </w:r>
            <w:r w:rsidRPr="001F48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 по пожарной и электро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3"/>
          </w:tcPr>
          <w:p w:rsidR="00CD7C8F" w:rsidRDefault="00CD7C8F" w:rsidP="00505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CD7C8F" w:rsidRDefault="00CD7C8F" w:rsidP="00E160E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CD7C8F" w:rsidRDefault="00CD7C8F" w:rsidP="009E4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D7C8F" w:rsidRDefault="00CD7C8F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</w:tcPr>
          <w:p w:rsidR="00CD7C8F" w:rsidRPr="00A16C4B" w:rsidRDefault="00CD7C8F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522B31">
        <w:trPr>
          <w:trHeight w:val="1552"/>
        </w:trPr>
        <w:tc>
          <w:tcPr>
            <w:tcW w:w="3369" w:type="dxa"/>
          </w:tcPr>
          <w:p w:rsidR="009C6070" w:rsidRDefault="005D39C3" w:rsidP="00522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="009C6070">
              <w:rPr>
                <w:rFonts w:ascii="Times New Roman" w:hAnsi="Times New Roman" w:cs="Times New Roman"/>
                <w:sz w:val="24"/>
                <w:szCs w:val="24"/>
              </w:rPr>
              <w:t>кци</w:t>
            </w:r>
            <w:r w:rsidR="005221C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 пожилого возраста</w:t>
            </w:r>
            <w:r w:rsidR="009C6070">
              <w:rPr>
                <w:rFonts w:ascii="Times New Roman" w:hAnsi="Times New Roman" w:cs="Times New Roman"/>
                <w:sz w:val="24"/>
                <w:szCs w:val="24"/>
              </w:rPr>
              <w:t xml:space="preserve"> «День открытых дверей»</w:t>
            </w:r>
          </w:p>
        </w:tc>
        <w:tc>
          <w:tcPr>
            <w:tcW w:w="1275" w:type="dxa"/>
            <w:gridSpan w:val="3"/>
          </w:tcPr>
          <w:p w:rsidR="00732F86" w:rsidRDefault="009C6070" w:rsidP="005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9C6070" w:rsidRDefault="009C6070" w:rsidP="005D3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32F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3261" w:type="dxa"/>
            <w:gridSpan w:val="2"/>
          </w:tcPr>
          <w:p w:rsidR="009C6070" w:rsidRDefault="009C6070" w:rsidP="005D39C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численности  </w:t>
            </w:r>
            <w:r w:rsidR="005D39C3">
              <w:rPr>
                <w:rFonts w:ascii="Times New Roman" w:eastAsia="Calibri" w:hAnsi="Times New Roman" w:cs="Times New Roman"/>
                <w:sz w:val="24"/>
                <w:szCs w:val="24"/>
              </w:rPr>
              <w:t>граждан пожилого возраста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нимающихся физической культурой и спортом, вед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щих здоровый образ жизни</w:t>
            </w:r>
          </w:p>
          <w:p w:rsidR="005D39C3" w:rsidRDefault="005D39C3" w:rsidP="005D39C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9C6070" w:rsidRDefault="009C6070" w:rsidP="009E4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«Спортивная школа </w:t>
            </w:r>
            <w:r w:rsidR="005D39C3">
              <w:rPr>
                <w:rFonts w:ascii="Times New Roman" w:hAnsi="Times New Roman" w:cs="Times New Roman"/>
                <w:sz w:val="24"/>
                <w:szCs w:val="24"/>
              </w:rPr>
              <w:t xml:space="preserve">олимпийского резерва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9E4925">
              <w:rPr>
                <w:rFonts w:ascii="Times New Roman" w:hAnsi="Times New Roman" w:cs="Times New Roman"/>
                <w:sz w:val="24"/>
                <w:szCs w:val="24"/>
              </w:rPr>
              <w:t xml:space="preserve"> Печоры»;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МАУ «Спортивный оздоровительный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плекс «Сияние севера»</w:t>
            </w:r>
          </w:p>
          <w:p w:rsidR="005221C6" w:rsidRDefault="005221C6" w:rsidP="00406B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6070" w:rsidRDefault="009C6070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2127" w:type="dxa"/>
            <w:gridSpan w:val="4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4FE" w:rsidRPr="00A16C4B" w:rsidTr="00522B31">
        <w:trPr>
          <w:trHeight w:val="1182"/>
        </w:trPr>
        <w:tc>
          <w:tcPr>
            <w:tcW w:w="3369" w:type="dxa"/>
          </w:tcPr>
          <w:p w:rsidR="008004FE" w:rsidRDefault="008004FE" w:rsidP="00522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04F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Контрольная точка</w:t>
            </w:r>
          </w:p>
          <w:p w:rsidR="008004FE" w:rsidRPr="008004FE" w:rsidRDefault="008004FE" w:rsidP="00522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8B2">
              <w:rPr>
                <w:rFonts w:ascii="Times New Roman" w:hAnsi="Times New Roman" w:cs="Times New Roman"/>
                <w:sz w:val="24"/>
                <w:szCs w:val="24"/>
              </w:rPr>
              <w:t>Организован досуг граждан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пожилого возраста</w:t>
            </w:r>
          </w:p>
        </w:tc>
        <w:tc>
          <w:tcPr>
            <w:tcW w:w="1275" w:type="dxa"/>
            <w:gridSpan w:val="3"/>
          </w:tcPr>
          <w:p w:rsidR="008004FE" w:rsidRDefault="008004FE" w:rsidP="005D39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8004FE" w:rsidRDefault="008004FE" w:rsidP="005D39C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</w:tcPr>
          <w:p w:rsidR="008004FE" w:rsidRDefault="008004FE" w:rsidP="009E4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04FE" w:rsidRDefault="008004FE" w:rsidP="000A6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</w:tcPr>
          <w:p w:rsidR="008004FE" w:rsidRPr="00A16C4B" w:rsidRDefault="008004FE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065E75">
        <w:trPr>
          <w:trHeight w:val="703"/>
        </w:trPr>
        <w:tc>
          <w:tcPr>
            <w:tcW w:w="14709" w:type="dxa"/>
            <w:gridSpan w:val="14"/>
          </w:tcPr>
          <w:p w:rsidR="005D39C3" w:rsidRDefault="005D39C3" w:rsidP="00A16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6070" w:rsidRDefault="009C6070" w:rsidP="00A16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Укрепление общественного здоровья </w:t>
            </w:r>
          </w:p>
          <w:p w:rsidR="005221C6" w:rsidRPr="00A16C4B" w:rsidRDefault="005221C6" w:rsidP="00A16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113" w:rsidRPr="00A16C4B" w:rsidTr="002123F1">
        <w:trPr>
          <w:trHeight w:val="411"/>
        </w:trPr>
        <w:tc>
          <w:tcPr>
            <w:tcW w:w="14709" w:type="dxa"/>
            <w:gridSpan w:val="14"/>
          </w:tcPr>
          <w:p w:rsidR="004B7113" w:rsidRPr="00797290" w:rsidRDefault="00B65AA7" w:rsidP="00074A44">
            <w:pPr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9729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Задача 1. Формирование системы мотивации граждан к здоровому образу жизни, включая здоровое питание и отказ от вредных </w:t>
            </w:r>
            <w:r w:rsidR="00074A44" w:rsidRPr="0079729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привычек</w:t>
            </w:r>
          </w:p>
          <w:p w:rsidR="009E4925" w:rsidRDefault="009E4925" w:rsidP="00074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3594" w:rsidRPr="00A16C4B" w:rsidTr="00522B31">
        <w:tc>
          <w:tcPr>
            <w:tcW w:w="3369" w:type="dxa"/>
          </w:tcPr>
          <w:p w:rsidR="00E33594" w:rsidRDefault="00E33594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кабинета профилактической довраче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помощи.</w:t>
            </w:r>
          </w:p>
          <w:p w:rsidR="00E33594" w:rsidRPr="00C74D41" w:rsidRDefault="00E33594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Школы сахарного диабета, артер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гипертонии, бронх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 астмы, реабилитац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онные мероприятия</w:t>
            </w:r>
          </w:p>
        </w:tc>
        <w:tc>
          <w:tcPr>
            <w:tcW w:w="1134" w:type="dxa"/>
            <w:gridSpan w:val="2"/>
          </w:tcPr>
          <w:p w:rsidR="00E33594" w:rsidRPr="00074A44" w:rsidRDefault="00E33594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2976" w:type="dxa"/>
            <w:gridSpan w:val="2"/>
          </w:tcPr>
          <w:p w:rsidR="00E33594" w:rsidRPr="00C74D41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>Обеспечен охват насел</w:t>
            </w: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50%</w:t>
            </w:r>
          </w:p>
          <w:p w:rsidR="00E33594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 НИЗ, уменьшение </w:t>
            </w:r>
            <w:proofErr w:type="spellStart"/>
            <w:r w:rsidRPr="00C74D41">
              <w:rPr>
                <w:rFonts w:ascii="Times New Roman" w:hAnsi="Times New Roman" w:cs="Times New Roman"/>
                <w:sz w:val="24"/>
                <w:szCs w:val="24"/>
              </w:rPr>
              <w:t>микронутр</w:t>
            </w: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>ентной</w:t>
            </w:r>
            <w:proofErr w:type="spellEnd"/>
            <w:r w:rsidRPr="00C74D41"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недостаточности, сокращение потребления соли и сахара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  <w:p w:rsidR="00E33594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 г. – 25</w:t>
            </w:r>
          </w:p>
          <w:p w:rsidR="00E33594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 г. – 30</w:t>
            </w:r>
          </w:p>
          <w:p w:rsidR="00E33594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 г. – 35</w:t>
            </w:r>
          </w:p>
          <w:p w:rsidR="00E33594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 г. – 40</w:t>
            </w:r>
          </w:p>
          <w:p w:rsidR="00E33594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г.  – 45</w:t>
            </w:r>
          </w:p>
          <w:p w:rsidR="00E33594" w:rsidRPr="00074A44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г.  – 50</w:t>
            </w:r>
          </w:p>
        </w:tc>
        <w:tc>
          <w:tcPr>
            <w:tcW w:w="2694" w:type="dxa"/>
            <w:gridSpan w:val="3"/>
          </w:tcPr>
          <w:p w:rsidR="00E33594" w:rsidRPr="00074A44" w:rsidRDefault="00E33594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 xml:space="preserve"> «Печорская ЦРБ»</w:t>
            </w:r>
          </w:p>
          <w:p w:rsidR="00E33594" w:rsidRPr="00074A44" w:rsidRDefault="00E33594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</w:tcPr>
          <w:p w:rsidR="00E33594" w:rsidRPr="00074A44" w:rsidRDefault="00E33594" w:rsidP="002924A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Без дополнительного финансирования</w:t>
            </w:r>
          </w:p>
        </w:tc>
        <w:tc>
          <w:tcPr>
            <w:tcW w:w="1843" w:type="dxa"/>
            <w:gridSpan w:val="2"/>
          </w:tcPr>
          <w:p w:rsidR="00E33594" w:rsidRPr="00C74D41" w:rsidRDefault="00E33594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E54CE" w:rsidRPr="00A16C4B" w:rsidTr="00522B31">
        <w:trPr>
          <w:trHeight w:val="866"/>
        </w:trPr>
        <w:tc>
          <w:tcPr>
            <w:tcW w:w="3369" w:type="dxa"/>
          </w:tcPr>
          <w:p w:rsidR="00DE54CE" w:rsidRDefault="00DE54CE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4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Контрольная точка </w:t>
            </w:r>
          </w:p>
          <w:p w:rsidR="00DE54CE" w:rsidRPr="00C74D41" w:rsidRDefault="00DE54CE" w:rsidP="00DE54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 охват </w:t>
            </w:r>
            <w:r w:rsidR="008F5EBA">
              <w:rPr>
                <w:rFonts w:ascii="Times New Roman" w:hAnsi="Times New Roman" w:cs="Times New Roman"/>
                <w:sz w:val="24"/>
                <w:szCs w:val="24"/>
              </w:rPr>
              <w:t>профилакт</w:t>
            </w:r>
            <w:r w:rsidR="008F5EB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5EBA">
              <w:rPr>
                <w:rFonts w:ascii="Times New Roman" w:hAnsi="Times New Roman" w:cs="Times New Roman"/>
                <w:sz w:val="24"/>
                <w:szCs w:val="24"/>
              </w:rPr>
              <w:t xml:space="preserve">ческой доврачебной помощью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50 % </w:t>
            </w:r>
            <w:r w:rsidRPr="00C74D41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</w:t>
            </w:r>
            <w:r w:rsidR="00287C16">
              <w:rPr>
                <w:rFonts w:ascii="Times New Roman" w:hAnsi="Times New Roman" w:cs="Times New Roman"/>
                <w:sz w:val="24"/>
                <w:szCs w:val="24"/>
              </w:rPr>
              <w:t>к 2024 году</w:t>
            </w:r>
          </w:p>
          <w:p w:rsidR="00DE54CE" w:rsidRPr="00DE54CE" w:rsidRDefault="00DE54CE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E54CE" w:rsidRDefault="00DE54CE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DE54CE" w:rsidRPr="00C74D41" w:rsidRDefault="00DE54CE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DE54CE" w:rsidRPr="00074A44" w:rsidRDefault="00DE54CE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</w:tcPr>
          <w:p w:rsidR="00DE54CE" w:rsidRDefault="00DE54CE" w:rsidP="002924A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DE54CE" w:rsidRPr="00C74D41" w:rsidRDefault="00DE54CE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35629" w:rsidRPr="00A16C4B" w:rsidTr="00522B31">
        <w:tc>
          <w:tcPr>
            <w:tcW w:w="3369" w:type="dxa"/>
          </w:tcPr>
          <w:p w:rsidR="00535629" w:rsidRPr="00074A44" w:rsidRDefault="00535629" w:rsidP="002924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Информирование, 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ция, создание условий  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ведении диспансеризации, вакцинации населения района</w:t>
            </w:r>
          </w:p>
        </w:tc>
        <w:tc>
          <w:tcPr>
            <w:tcW w:w="1134" w:type="dxa"/>
            <w:gridSpan w:val="2"/>
          </w:tcPr>
          <w:p w:rsidR="00535629" w:rsidRPr="00074A44" w:rsidRDefault="0053562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-2024 гг.</w:t>
            </w:r>
          </w:p>
        </w:tc>
        <w:tc>
          <w:tcPr>
            <w:tcW w:w="2976" w:type="dxa"/>
            <w:gridSpan w:val="2"/>
          </w:tcPr>
          <w:p w:rsidR="00535629" w:rsidRDefault="00535629" w:rsidP="002924AD">
            <w:pPr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Создание условий для улучшения состояния зд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ровья населения муниц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пального района «Печ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ра»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5629" w:rsidRDefault="00535629" w:rsidP="002924AD">
            <w:pPr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Охват вакцинацией не м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нее 45%; </w:t>
            </w:r>
          </w:p>
          <w:p w:rsidR="00535629" w:rsidRPr="00074A44" w:rsidRDefault="00535629" w:rsidP="002924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lastRenderedPageBreak/>
              <w:t>Охват диспансеризацией не менее 90%.</w:t>
            </w:r>
          </w:p>
        </w:tc>
        <w:tc>
          <w:tcPr>
            <w:tcW w:w="2694" w:type="dxa"/>
            <w:gridSpan w:val="3"/>
          </w:tcPr>
          <w:p w:rsidR="00535629" w:rsidRPr="00074A44" w:rsidRDefault="0053562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ГБУЗ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 xml:space="preserve"> «Печорская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5629" w:rsidRPr="00074A44" w:rsidRDefault="00535629" w:rsidP="002924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Сектор по социальным вопросам администр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ции МР «Печора»</w:t>
            </w:r>
          </w:p>
        </w:tc>
        <w:tc>
          <w:tcPr>
            <w:tcW w:w="2693" w:type="dxa"/>
            <w:gridSpan w:val="4"/>
          </w:tcPr>
          <w:p w:rsidR="00535629" w:rsidRPr="00074A44" w:rsidRDefault="0053562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843" w:type="dxa"/>
            <w:gridSpan w:val="2"/>
          </w:tcPr>
          <w:p w:rsidR="00535629" w:rsidRPr="00074A44" w:rsidRDefault="00535629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По графику выездной раб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ты мобильных медицинских бригад</w:t>
            </w:r>
          </w:p>
        </w:tc>
      </w:tr>
      <w:tr w:rsidR="008779D2" w:rsidRPr="00A16C4B" w:rsidTr="00522B31">
        <w:trPr>
          <w:trHeight w:val="1139"/>
        </w:trPr>
        <w:tc>
          <w:tcPr>
            <w:tcW w:w="3369" w:type="dxa"/>
          </w:tcPr>
          <w:p w:rsidR="008779D2" w:rsidRPr="008779D2" w:rsidRDefault="008779D2" w:rsidP="002924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779D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Контрольное событие </w:t>
            </w:r>
          </w:p>
          <w:p w:rsidR="008779D2" w:rsidRDefault="008779D2" w:rsidP="002924A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Оказано содействие 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пров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дении диспансеризации, ва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74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цинации населения района</w:t>
            </w:r>
          </w:p>
        </w:tc>
        <w:tc>
          <w:tcPr>
            <w:tcW w:w="1134" w:type="dxa"/>
            <w:gridSpan w:val="2"/>
          </w:tcPr>
          <w:p w:rsidR="008779D2" w:rsidRPr="00074A44" w:rsidRDefault="008779D2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8779D2" w:rsidRPr="00074A44" w:rsidRDefault="008779D2" w:rsidP="002924AD">
            <w:pPr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3"/>
          </w:tcPr>
          <w:p w:rsidR="008779D2" w:rsidRPr="00074A44" w:rsidRDefault="008779D2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4"/>
          </w:tcPr>
          <w:p w:rsidR="008779D2" w:rsidRPr="00074A44" w:rsidRDefault="008779D2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779D2" w:rsidRPr="00074A44" w:rsidRDefault="008779D2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522B31">
        <w:tc>
          <w:tcPr>
            <w:tcW w:w="3369" w:type="dxa"/>
          </w:tcPr>
          <w:p w:rsidR="009C6070" w:rsidRPr="00AD0833" w:rsidRDefault="009C6070" w:rsidP="00A16C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обуч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ющихся 1-4 классов в мун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образовательных организациях в Республике Коми, реализующих програ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начального общего обр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134" w:type="dxa"/>
            <w:gridSpan w:val="2"/>
          </w:tcPr>
          <w:p w:rsidR="009C6070" w:rsidRPr="00AD0833" w:rsidRDefault="009C6070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833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976" w:type="dxa"/>
            <w:gridSpan w:val="2"/>
          </w:tcPr>
          <w:p w:rsidR="009C6070" w:rsidRPr="00AD0833" w:rsidRDefault="009C6070" w:rsidP="004F3800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Удовлетворение п</w:t>
            </w:r>
            <w:r w:rsidRPr="000A0510">
              <w:rPr>
                <w:rFonts w:ascii="Times New Roman" w:hAnsi="Times New Roman" w:cs="Times New Roman"/>
              </w:rPr>
              <w:t>отребн</w:t>
            </w:r>
            <w:r w:rsidRPr="000A0510">
              <w:rPr>
                <w:rFonts w:ascii="Times New Roman" w:hAnsi="Times New Roman" w:cs="Times New Roman"/>
              </w:rPr>
              <w:t>о</w:t>
            </w:r>
            <w:r w:rsidRPr="000A0510">
              <w:rPr>
                <w:rFonts w:ascii="Times New Roman" w:hAnsi="Times New Roman" w:cs="Times New Roman"/>
              </w:rPr>
              <w:t>ст</w:t>
            </w:r>
            <w:r>
              <w:rPr>
                <w:rFonts w:ascii="Times New Roman" w:hAnsi="Times New Roman" w:cs="Times New Roman"/>
              </w:rPr>
              <w:t>и</w:t>
            </w:r>
            <w:r w:rsidRPr="000A0510">
              <w:rPr>
                <w:rFonts w:ascii="Times New Roman" w:hAnsi="Times New Roman" w:cs="Times New Roman"/>
              </w:rPr>
              <w:t xml:space="preserve"> населения в услугах о</w:t>
            </w:r>
            <w:r w:rsidRPr="000A0510">
              <w:rPr>
                <w:rFonts w:ascii="Times New Roman" w:hAnsi="Times New Roman" w:cs="Times New Roman"/>
              </w:rPr>
              <w:t>б</w:t>
            </w:r>
            <w:r w:rsidRPr="000A0510">
              <w:rPr>
                <w:rFonts w:ascii="Times New Roman" w:hAnsi="Times New Roman" w:cs="Times New Roman"/>
              </w:rPr>
              <w:t>щеобразовательных орган</w:t>
            </w:r>
            <w:r w:rsidRPr="000A0510">
              <w:rPr>
                <w:rFonts w:ascii="Times New Roman" w:hAnsi="Times New Roman" w:cs="Times New Roman"/>
              </w:rPr>
              <w:t>и</w:t>
            </w:r>
            <w:r w:rsidRPr="000A0510">
              <w:rPr>
                <w:rFonts w:ascii="Times New Roman" w:hAnsi="Times New Roman" w:cs="Times New Roman"/>
              </w:rPr>
              <w:t>заций в полном объеме за счет реализации приорите</w:t>
            </w:r>
            <w:r w:rsidRPr="000A0510">
              <w:rPr>
                <w:rFonts w:ascii="Times New Roman" w:hAnsi="Times New Roman" w:cs="Times New Roman"/>
              </w:rPr>
              <w:t>т</w:t>
            </w:r>
            <w:r w:rsidRPr="000A0510">
              <w:rPr>
                <w:rFonts w:ascii="Times New Roman" w:hAnsi="Times New Roman" w:cs="Times New Roman"/>
              </w:rPr>
              <w:t xml:space="preserve">ных направлений системы образования, </w:t>
            </w:r>
            <w:r>
              <w:rPr>
                <w:rFonts w:ascii="Times New Roman" w:hAnsi="Times New Roman" w:cs="Times New Roman"/>
              </w:rPr>
              <w:t>п</w:t>
            </w:r>
            <w:r w:rsidRPr="000A0510">
              <w:rPr>
                <w:rFonts w:ascii="Times New Roman" w:hAnsi="Times New Roman" w:cs="Times New Roman"/>
              </w:rPr>
              <w:t>рименени</w:t>
            </w:r>
            <w:r>
              <w:rPr>
                <w:rFonts w:ascii="Times New Roman" w:hAnsi="Times New Roman" w:cs="Times New Roman"/>
              </w:rPr>
              <w:t>я</w:t>
            </w:r>
            <w:r w:rsidRPr="000A0510">
              <w:rPr>
                <w:rFonts w:ascii="Times New Roman" w:hAnsi="Times New Roman" w:cs="Times New Roman"/>
              </w:rPr>
              <w:t xml:space="preserve"> здоровье сберегающих те</w:t>
            </w:r>
            <w:r w:rsidRPr="000A0510">
              <w:rPr>
                <w:rFonts w:ascii="Times New Roman" w:hAnsi="Times New Roman" w:cs="Times New Roman"/>
              </w:rPr>
              <w:t>х</w:t>
            </w:r>
            <w:r w:rsidRPr="000A0510">
              <w:rPr>
                <w:rFonts w:ascii="Times New Roman" w:hAnsi="Times New Roman" w:cs="Times New Roman"/>
              </w:rPr>
              <w:t>ноло</w:t>
            </w:r>
            <w:r>
              <w:rPr>
                <w:rFonts w:ascii="Times New Roman" w:hAnsi="Times New Roman" w:cs="Times New Roman"/>
              </w:rPr>
              <w:t xml:space="preserve">гий </w:t>
            </w:r>
          </w:p>
        </w:tc>
        <w:tc>
          <w:tcPr>
            <w:tcW w:w="2694" w:type="dxa"/>
            <w:gridSpan w:val="3"/>
          </w:tcPr>
          <w:p w:rsidR="009C6070" w:rsidRPr="00AD0833" w:rsidRDefault="009C6070" w:rsidP="00AD083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образов</w:t>
            </w: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</w:t>
            </w: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ния МР «Печора»</w:t>
            </w:r>
          </w:p>
        </w:tc>
        <w:tc>
          <w:tcPr>
            <w:tcW w:w="2693" w:type="dxa"/>
            <w:gridSpan w:val="4"/>
          </w:tcPr>
          <w:p w:rsidR="009C6070" w:rsidRDefault="009C6070" w:rsidP="004F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27</w:t>
            </w:r>
            <w:r w:rsidR="00CC2B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6070" w:rsidRDefault="009C6070" w:rsidP="004F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27</w:t>
            </w:r>
            <w:r w:rsidR="00CC2B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6070" w:rsidRDefault="00CC2BFA" w:rsidP="004F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271,4</w:t>
            </w:r>
            <w:r w:rsidR="009C607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6070" w:rsidRDefault="00CC2BFA" w:rsidP="004F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271,4</w:t>
            </w:r>
            <w:r w:rsidR="009C607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6070" w:rsidRDefault="009C6070" w:rsidP="004F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27</w:t>
            </w:r>
            <w:r w:rsidR="00CC2B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6070" w:rsidRDefault="009C6070" w:rsidP="004F38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27</w:t>
            </w:r>
            <w:r w:rsidR="00CC2B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9C6070" w:rsidRPr="008B71C3" w:rsidRDefault="009C6070" w:rsidP="00AD0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3F1" w:rsidRPr="00A16C4B" w:rsidTr="00522B31">
        <w:trPr>
          <w:trHeight w:val="1800"/>
        </w:trPr>
        <w:tc>
          <w:tcPr>
            <w:tcW w:w="3369" w:type="dxa"/>
          </w:tcPr>
          <w:p w:rsidR="00D013F1" w:rsidRDefault="00D013F1" w:rsidP="006870E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300B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Контрольная точка</w:t>
            </w:r>
          </w:p>
          <w:p w:rsidR="00300B7C" w:rsidRPr="00300B7C" w:rsidRDefault="00743550" w:rsidP="00C4683F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Обеспечено</w:t>
            </w:r>
            <w:r w:rsidR="00663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4683F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  <w:r w:rsidR="00663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% </w:t>
            </w:r>
            <w:r w:rsidR="00300B7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300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питанием</w:t>
            </w:r>
            <w:r w:rsidR="00300B7C"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1-4 классов в муниципальных образов</w:t>
            </w:r>
            <w:r w:rsidR="00300B7C"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00B7C" w:rsidRPr="004F3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</w:t>
            </w:r>
            <w:r w:rsidR="0066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</w:t>
            </w:r>
          </w:p>
        </w:tc>
        <w:tc>
          <w:tcPr>
            <w:tcW w:w="1134" w:type="dxa"/>
            <w:gridSpan w:val="2"/>
          </w:tcPr>
          <w:p w:rsidR="00D013F1" w:rsidRPr="00AD0833" w:rsidRDefault="00D013F1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D013F1" w:rsidRPr="00A71E81" w:rsidRDefault="00D013F1" w:rsidP="004F38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D013F1" w:rsidRPr="00A71E81" w:rsidRDefault="00D013F1" w:rsidP="00AD083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</w:tcPr>
          <w:p w:rsidR="00D013F1" w:rsidRDefault="00D013F1" w:rsidP="00AF0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D013F1" w:rsidRPr="00A16C4B" w:rsidRDefault="00D013F1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29" w:rsidRPr="00A16C4B" w:rsidTr="00522B31">
        <w:tc>
          <w:tcPr>
            <w:tcW w:w="3369" w:type="dxa"/>
          </w:tcPr>
          <w:p w:rsidR="00535629" w:rsidRPr="00EB77AA" w:rsidRDefault="00535629" w:rsidP="002924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 в проведении профориентационной работы среди молодежи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здр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воохранения и образования</w:t>
            </w:r>
          </w:p>
        </w:tc>
        <w:tc>
          <w:tcPr>
            <w:tcW w:w="1134" w:type="dxa"/>
            <w:gridSpan w:val="2"/>
          </w:tcPr>
          <w:p w:rsidR="00535629" w:rsidRPr="00AD0833" w:rsidRDefault="0053562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2019 - 2024</w:t>
            </w:r>
          </w:p>
        </w:tc>
        <w:tc>
          <w:tcPr>
            <w:tcW w:w="2976" w:type="dxa"/>
            <w:gridSpan w:val="2"/>
          </w:tcPr>
          <w:p w:rsidR="00535629" w:rsidRDefault="00535629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кадровых проблем в системах здравоохранения и образования на территории МР »Печора»</w:t>
            </w:r>
          </w:p>
        </w:tc>
        <w:tc>
          <w:tcPr>
            <w:tcW w:w="2694" w:type="dxa"/>
            <w:gridSpan w:val="3"/>
          </w:tcPr>
          <w:p w:rsidR="00535629" w:rsidRDefault="0053562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 xml:space="preserve"> «Печорская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5629" w:rsidRPr="00AD0833" w:rsidRDefault="00535629" w:rsidP="00522B31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образов</w:t>
            </w: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</w:t>
            </w:r>
            <w:r w:rsidRPr="00AD0833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ния МР «Печора»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br/>
              <w:t>ГПОУ «ППЭТ»</w:t>
            </w:r>
          </w:p>
        </w:tc>
        <w:tc>
          <w:tcPr>
            <w:tcW w:w="2693" w:type="dxa"/>
            <w:gridSpan w:val="4"/>
          </w:tcPr>
          <w:p w:rsidR="00535629" w:rsidRDefault="00535629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</w:t>
            </w:r>
            <w:r w:rsidR="000C29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843" w:type="dxa"/>
            <w:gridSpan w:val="2"/>
          </w:tcPr>
          <w:p w:rsidR="00535629" w:rsidRPr="00A16C4B" w:rsidRDefault="00535629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29" w:rsidRPr="00A16C4B" w:rsidTr="00522B31">
        <w:trPr>
          <w:trHeight w:val="1627"/>
        </w:trPr>
        <w:tc>
          <w:tcPr>
            <w:tcW w:w="3369" w:type="dxa"/>
          </w:tcPr>
          <w:p w:rsidR="00535629" w:rsidRDefault="00535629" w:rsidP="006870E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C293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Контрольная точка</w:t>
            </w:r>
          </w:p>
          <w:p w:rsidR="00535629" w:rsidRPr="000C2938" w:rsidRDefault="00423C1C" w:rsidP="00A8576A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23C1C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 w:rsidRPr="00423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профориентацио</w:t>
            </w:r>
            <w:r w:rsidRPr="00423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23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23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выпускниками школ для поступления в вы</w:t>
            </w:r>
            <w:r w:rsidR="00A8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8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шие образовательные мед</w:t>
            </w:r>
            <w:r w:rsidR="00A8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8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цинские учреждения</w:t>
            </w:r>
          </w:p>
        </w:tc>
        <w:tc>
          <w:tcPr>
            <w:tcW w:w="1134" w:type="dxa"/>
            <w:gridSpan w:val="2"/>
          </w:tcPr>
          <w:p w:rsidR="00535629" w:rsidRPr="00AD0833" w:rsidRDefault="00535629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535629" w:rsidRPr="00A71E81" w:rsidRDefault="00535629" w:rsidP="004F38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535629" w:rsidRPr="00A71E81" w:rsidRDefault="00535629" w:rsidP="00AD083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</w:tcPr>
          <w:p w:rsidR="00535629" w:rsidRDefault="00535629" w:rsidP="00AF0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35629" w:rsidRPr="00A16C4B" w:rsidRDefault="00535629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19" w:rsidRPr="00A16C4B" w:rsidTr="002924AD">
        <w:tc>
          <w:tcPr>
            <w:tcW w:w="14709" w:type="dxa"/>
            <w:gridSpan w:val="14"/>
          </w:tcPr>
          <w:p w:rsidR="00443119" w:rsidRPr="00A16C4B" w:rsidRDefault="00443119" w:rsidP="004431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04E">
              <w:rPr>
                <w:rFonts w:ascii="Times New Roman" w:hAnsi="Times New Roman" w:cs="Times New Roman"/>
                <w:i/>
                <w:sz w:val="24"/>
                <w:szCs w:val="24"/>
              </w:rPr>
              <w:t>2. Мотивирование граждан к ведению здорового образа жизни посредством проведения информационно-коммуникационной кампании, а также вовлечения граждан в мероприятия по укреплению общественного здоровья</w:t>
            </w:r>
          </w:p>
        </w:tc>
      </w:tr>
      <w:tr w:rsidR="00443119" w:rsidRPr="00A16C4B" w:rsidTr="00522B31">
        <w:tc>
          <w:tcPr>
            <w:tcW w:w="3369" w:type="dxa"/>
          </w:tcPr>
          <w:p w:rsidR="00443119" w:rsidRPr="00074A44" w:rsidRDefault="00443119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Содействие в проведении и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формационно-коммуникационной кампании по пропаганде сокращения потребления алкоголя, табака, пропаганде ответственного отношения к рациону пит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ния, к репродуктивному зд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ровью, в том числе по проф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лактике абортов, и повыш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нию приверженности к ва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цинации</w:t>
            </w:r>
          </w:p>
          <w:p w:rsidR="00443119" w:rsidRPr="00074A44" w:rsidRDefault="00443119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43119" w:rsidRPr="00074A44" w:rsidRDefault="0044311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2976" w:type="dxa"/>
            <w:gridSpan w:val="2"/>
          </w:tcPr>
          <w:p w:rsidR="00443119" w:rsidRPr="00074A44" w:rsidRDefault="00443119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Обеспечен охват инфо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мационно-коммуникационной ка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панией не менее 70 % населения МО МР «Печ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 xml:space="preserve">ра» (граждан старше 12 лет) </w:t>
            </w:r>
          </w:p>
        </w:tc>
        <w:tc>
          <w:tcPr>
            <w:tcW w:w="2694" w:type="dxa"/>
            <w:gridSpan w:val="3"/>
          </w:tcPr>
          <w:p w:rsidR="00443119" w:rsidRPr="00074A44" w:rsidRDefault="0044311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ГБУЗ «Печорская ЦРБ»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119" w:rsidRPr="00074A44" w:rsidRDefault="0044311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ектор по социальным вопросам администр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ции МР «Печора»</w:t>
            </w:r>
          </w:p>
        </w:tc>
        <w:tc>
          <w:tcPr>
            <w:tcW w:w="2551" w:type="dxa"/>
            <w:gridSpan w:val="3"/>
          </w:tcPr>
          <w:p w:rsidR="00443119" w:rsidRPr="00074A44" w:rsidRDefault="00443119" w:rsidP="002924A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074A44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Без дополнительного финансирования</w:t>
            </w:r>
          </w:p>
        </w:tc>
        <w:tc>
          <w:tcPr>
            <w:tcW w:w="1985" w:type="dxa"/>
            <w:gridSpan w:val="3"/>
          </w:tcPr>
          <w:p w:rsidR="00443119" w:rsidRPr="00074A44" w:rsidRDefault="00443119" w:rsidP="002924AD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55D" w:rsidRPr="00A16C4B" w:rsidTr="00522B31">
        <w:trPr>
          <w:trHeight w:val="2119"/>
        </w:trPr>
        <w:tc>
          <w:tcPr>
            <w:tcW w:w="3369" w:type="dxa"/>
          </w:tcPr>
          <w:p w:rsidR="00D3255D" w:rsidRDefault="00D3255D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55D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точка</w:t>
            </w:r>
          </w:p>
          <w:p w:rsidR="00C32E34" w:rsidRPr="00074A44" w:rsidRDefault="00C32E34" w:rsidP="00C32E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информационно-коммуникационн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 xml:space="preserve"> кампани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 xml:space="preserve"> по пропаганде сокращения потребления алкоголя, табака, пропаганде ответственного отношения к рациону пит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ния, к репродуктивному зд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ровью, в том числе по проф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лактике абортов, и повыш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нию приверженности к ва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цинации</w:t>
            </w:r>
          </w:p>
          <w:p w:rsidR="000D5EA8" w:rsidRPr="00D3255D" w:rsidRDefault="000D5EA8" w:rsidP="002924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3255D" w:rsidRPr="00074A44" w:rsidRDefault="00D3255D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3255D" w:rsidRPr="00074A44" w:rsidRDefault="00D3255D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D3255D" w:rsidRPr="00074A44" w:rsidRDefault="00D3255D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D3255D" w:rsidRPr="00074A44" w:rsidRDefault="00D3255D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D3255D" w:rsidRPr="00074A44" w:rsidRDefault="00D3255D" w:rsidP="002924A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3"/>
          </w:tcPr>
          <w:p w:rsidR="00D3255D" w:rsidRPr="00074A44" w:rsidRDefault="00D3255D" w:rsidP="002924AD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19" w:rsidRPr="00A16C4B" w:rsidTr="00522B31">
        <w:tc>
          <w:tcPr>
            <w:tcW w:w="3369" w:type="dxa"/>
          </w:tcPr>
          <w:p w:rsidR="00443119" w:rsidRPr="00074A44" w:rsidRDefault="00443119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политики по ограничению употребления табака, алкоголя и психоа</w:t>
            </w:r>
            <w:r w:rsidRPr="0007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07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веществ</w:t>
            </w:r>
          </w:p>
        </w:tc>
        <w:tc>
          <w:tcPr>
            <w:tcW w:w="1134" w:type="dxa"/>
            <w:gridSpan w:val="2"/>
          </w:tcPr>
          <w:p w:rsidR="00443119" w:rsidRPr="00074A44" w:rsidRDefault="0044311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2019-2024 гг.</w:t>
            </w:r>
          </w:p>
        </w:tc>
        <w:tc>
          <w:tcPr>
            <w:tcW w:w="2976" w:type="dxa"/>
            <w:gridSpan w:val="2"/>
          </w:tcPr>
          <w:p w:rsidR="00443119" w:rsidRPr="00074A44" w:rsidRDefault="00443119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Создание условий для улучшения состояния зд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ровья населения муниц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и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пального района «Печора»</w:t>
            </w:r>
          </w:p>
        </w:tc>
        <w:tc>
          <w:tcPr>
            <w:tcW w:w="2694" w:type="dxa"/>
            <w:gridSpan w:val="3"/>
          </w:tcPr>
          <w:p w:rsidR="00443119" w:rsidRPr="00074A44" w:rsidRDefault="00443119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образов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ния МР «Печора»; </w:t>
            </w:r>
          </w:p>
          <w:p w:rsidR="00443119" w:rsidRPr="00074A44" w:rsidRDefault="00443119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Управление культуры и туризма  МР «Печора»; </w:t>
            </w:r>
          </w:p>
          <w:p w:rsidR="00443119" w:rsidRPr="00074A44" w:rsidRDefault="00443119" w:rsidP="002924AD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Сектор по социальным вопросам администр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ции МР «Печора»</w:t>
            </w:r>
          </w:p>
          <w:p w:rsidR="00443119" w:rsidRPr="00074A44" w:rsidRDefault="00443119" w:rsidP="002924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443119" w:rsidRPr="00074A44" w:rsidRDefault="0044311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A44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985" w:type="dxa"/>
            <w:gridSpan w:val="3"/>
          </w:tcPr>
          <w:p w:rsidR="00443119" w:rsidRPr="00A16C4B" w:rsidRDefault="00443119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94" w:rsidRPr="00A16C4B" w:rsidTr="00522B31">
        <w:tc>
          <w:tcPr>
            <w:tcW w:w="3369" w:type="dxa"/>
          </w:tcPr>
          <w:p w:rsidR="00E33594" w:rsidRDefault="00E33594" w:rsidP="002924A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Информационно - просвет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тельская работа для несове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шеннолетних и их родителей, направленная  на формиров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ние здорового образа жизни и негативного отношения к п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треблению алкоголя, наркот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A71E81">
              <w:rPr>
                <w:rFonts w:ascii="Times New Roman" w:hAnsi="Times New Roman"/>
                <w:sz w:val="24"/>
                <w:szCs w:val="24"/>
                <w:lang w:eastAsia="ru-RU"/>
              </w:rPr>
              <w:t>ков, курению табака</w:t>
            </w:r>
          </w:p>
          <w:p w:rsidR="00E33594" w:rsidRPr="00A71E81" w:rsidRDefault="00E33594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E33594" w:rsidRPr="00A71E81" w:rsidRDefault="00E33594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833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976" w:type="dxa"/>
            <w:gridSpan w:val="2"/>
          </w:tcPr>
          <w:p w:rsidR="00E33594" w:rsidRPr="00A71E81" w:rsidRDefault="00E33594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E81">
              <w:rPr>
                <w:rFonts w:ascii="Times New Roman" w:hAnsi="Times New Roman" w:cs="Times New Roman"/>
                <w:sz w:val="24"/>
                <w:szCs w:val="24"/>
              </w:rPr>
              <w:t>Охват мероприятиями не менее 80 % детей</w:t>
            </w:r>
          </w:p>
        </w:tc>
        <w:tc>
          <w:tcPr>
            <w:tcW w:w="2694" w:type="dxa"/>
            <w:gridSpan w:val="3"/>
          </w:tcPr>
          <w:p w:rsidR="00E33594" w:rsidRPr="00A71E81" w:rsidRDefault="00E33594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A71E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Управление  образов</w:t>
            </w:r>
            <w:r w:rsidRPr="00A71E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</w:t>
            </w:r>
            <w:r w:rsidRPr="00A71E81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ния МО МР «Печора»</w:t>
            </w:r>
          </w:p>
        </w:tc>
        <w:tc>
          <w:tcPr>
            <w:tcW w:w="2551" w:type="dxa"/>
            <w:gridSpan w:val="3"/>
          </w:tcPr>
          <w:p w:rsidR="00E33594" w:rsidRPr="00A71E81" w:rsidRDefault="00E33594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E81"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985" w:type="dxa"/>
            <w:gridSpan w:val="3"/>
          </w:tcPr>
          <w:p w:rsidR="00E33594" w:rsidRPr="00A16C4B" w:rsidRDefault="00E33594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CFC" w:rsidRPr="00A16C4B" w:rsidTr="00522B31">
        <w:tc>
          <w:tcPr>
            <w:tcW w:w="3369" w:type="dxa"/>
          </w:tcPr>
          <w:p w:rsidR="00535CFC" w:rsidRDefault="00535CFC" w:rsidP="002924AD">
            <w:pP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35CF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Контрольная точка</w:t>
            </w:r>
          </w:p>
          <w:p w:rsidR="00535CFC" w:rsidRPr="00A71E81" w:rsidRDefault="00535CFC" w:rsidP="00522B3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Проведены мероприятия пр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филактической направленн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сти по ведению здорового о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раза жизни, отказа от вредных привычек, снижению уп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35CFC">
              <w:rPr>
                <w:rFonts w:ascii="Times New Roman" w:hAnsi="Times New Roman"/>
                <w:sz w:val="24"/>
                <w:szCs w:val="24"/>
                <w:lang w:eastAsia="ru-RU"/>
              </w:rPr>
              <w:t>требления алкоголя</w:t>
            </w:r>
          </w:p>
        </w:tc>
        <w:tc>
          <w:tcPr>
            <w:tcW w:w="1134" w:type="dxa"/>
            <w:gridSpan w:val="2"/>
          </w:tcPr>
          <w:p w:rsidR="00535CFC" w:rsidRPr="00AD0833" w:rsidRDefault="00535CFC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535CFC" w:rsidRPr="00A71E81" w:rsidRDefault="00535CFC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535CFC" w:rsidRPr="00A71E81" w:rsidRDefault="00535CFC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3"/>
          </w:tcPr>
          <w:p w:rsidR="00535CFC" w:rsidRPr="00A71E81" w:rsidRDefault="00535CFC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535CFC" w:rsidRPr="00A16C4B" w:rsidRDefault="00535CFC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155" w:rsidRPr="00A16C4B" w:rsidTr="002924AD">
        <w:tc>
          <w:tcPr>
            <w:tcW w:w="14709" w:type="dxa"/>
            <w:gridSpan w:val="14"/>
          </w:tcPr>
          <w:p w:rsidR="00041155" w:rsidRPr="00A16C4B" w:rsidRDefault="00041155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69A">
              <w:rPr>
                <w:rFonts w:ascii="Times New Roman" w:hAnsi="Times New Roman" w:cs="Times New Roman"/>
                <w:i/>
                <w:sz w:val="24"/>
                <w:szCs w:val="24"/>
              </w:rPr>
              <w:t>Задача 3. Разработка и внедрение программ укрепления здоровья на рабочем месте (корпоративных программ укрепления здоровья)</w:t>
            </w:r>
          </w:p>
        </w:tc>
      </w:tr>
      <w:tr w:rsidR="00041155" w:rsidRPr="00A16C4B" w:rsidTr="002B2475">
        <w:tc>
          <w:tcPr>
            <w:tcW w:w="3369" w:type="dxa"/>
          </w:tcPr>
          <w:p w:rsidR="00041155" w:rsidRPr="00074A44" w:rsidRDefault="00041155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необх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димости внедрения корпор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программ, содерж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наилучшие практики по укреплению здоровья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ников </w:t>
            </w:r>
          </w:p>
        </w:tc>
        <w:tc>
          <w:tcPr>
            <w:tcW w:w="1134" w:type="dxa"/>
            <w:gridSpan w:val="2"/>
          </w:tcPr>
          <w:p w:rsidR="00041155" w:rsidRPr="00074A44" w:rsidRDefault="00041155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2020 -2024</w:t>
            </w:r>
          </w:p>
        </w:tc>
        <w:tc>
          <w:tcPr>
            <w:tcW w:w="2976" w:type="dxa"/>
            <w:gridSpan w:val="2"/>
          </w:tcPr>
          <w:p w:rsidR="00041155" w:rsidRPr="00A71E81" w:rsidRDefault="00041155" w:rsidP="00292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корпоративных программ по укреплению здоровья работников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ганизаций и учреждений, которые в долгосрочной перспективе приведут к снижению случаев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менной нетрудоспособн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268" w:type="dxa"/>
            <w:gridSpan w:val="2"/>
          </w:tcPr>
          <w:p w:rsidR="00041155" w:rsidRPr="00074A44" w:rsidRDefault="00041155" w:rsidP="002924AD">
            <w:pPr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Сектор по социал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ь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ным вопросам а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</w:t>
            </w:r>
            <w:r w:rsidRPr="00074A44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министрации МР «Печора»</w:t>
            </w:r>
          </w:p>
          <w:p w:rsidR="00041155" w:rsidRPr="00A71E81" w:rsidRDefault="00041155" w:rsidP="002924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4"/>
          </w:tcPr>
          <w:p w:rsidR="00041155" w:rsidRDefault="00041155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5" w:type="dxa"/>
            <w:gridSpan w:val="3"/>
          </w:tcPr>
          <w:p w:rsidR="00041155" w:rsidRPr="00A16C4B" w:rsidRDefault="00041155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1155" w:rsidRPr="00A16C4B" w:rsidTr="002B2475">
        <w:tc>
          <w:tcPr>
            <w:tcW w:w="3369" w:type="dxa"/>
          </w:tcPr>
          <w:p w:rsidR="00041155" w:rsidRDefault="00041155" w:rsidP="006870E3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041155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Контрольная точка</w:t>
            </w:r>
          </w:p>
          <w:p w:rsidR="00041155" w:rsidRPr="00041155" w:rsidRDefault="00041155" w:rsidP="00041155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Проведена оценка необход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внедрения корпорати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программ, содержащих наилучшие практики по укреплению здоровья рабо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1134" w:type="dxa"/>
            <w:gridSpan w:val="2"/>
          </w:tcPr>
          <w:p w:rsidR="00041155" w:rsidRPr="00AD0833" w:rsidRDefault="00041155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041155" w:rsidRPr="00A71E81" w:rsidRDefault="00041155" w:rsidP="004F38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41155" w:rsidRPr="00A71E81" w:rsidRDefault="00041155" w:rsidP="00AD083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4"/>
          </w:tcPr>
          <w:p w:rsidR="00041155" w:rsidRDefault="00041155" w:rsidP="00AF0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3"/>
          </w:tcPr>
          <w:p w:rsidR="00041155" w:rsidRPr="00A16C4B" w:rsidRDefault="00041155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F65869">
        <w:tc>
          <w:tcPr>
            <w:tcW w:w="14709" w:type="dxa"/>
            <w:gridSpan w:val="14"/>
          </w:tcPr>
          <w:p w:rsidR="009C6070" w:rsidRDefault="009C6070" w:rsidP="00A16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C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Спорт - норма жизни</w:t>
            </w:r>
          </w:p>
          <w:p w:rsidR="009C6AD2" w:rsidRPr="00A16C4B" w:rsidRDefault="009C6AD2" w:rsidP="00A16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4F78" w:rsidRPr="00A16C4B" w:rsidTr="00F65869">
        <w:tc>
          <w:tcPr>
            <w:tcW w:w="14709" w:type="dxa"/>
            <w:gridSpan w:val="14"/>
          </w:tcPr>
          <w:p w:rsidR="00254F78" w:rsidRPr="00065E75" w:rsidRDefault="00254F78" w:rsidP="00A16C4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5E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1. Создание для всех категорий и групп населения условий для занятий физической культурой и спортом, массовым спортом, </w:t>
            </w:r>
            <w:r w:rsidRPr="00065E75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том числе повышение уровня обеспеченности населения объектами спорта и подготовка спортивного резерва</w:t>
            </w:r>
          </w:p>
          <w:p w:rsidR="00254F78" w:rsidRPr="00254F78" w:rsidRDefault="00254F78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522B31">
        <w:trPr>
          <w:trHeight w:val="2261"/>
        </w:trPr>
        <w:tc>
          <w:tcPr>
            <w:tcW w:w="3510" w:type="dxa"/>
            <w:gridSpan w:val="2"/>
          </w:tcPr>
          <w:p w:rsidR="009C6070" w:rsidRPr="00750073" w:rsidRDefault="009C6070" w:rsidP="00A16C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Организация, проведение фи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культурных и спортивно-массовых мероприятий</w:t>
            </w:r>
            <w:r w:rsidR="00065E75">
              <w:rPr>
                <w:rFonts w:ascii="Times New Roman" w:hAnsi="Times New Roman" w:cs="Times New Roman"/>
                <w:sz w:val="24"/>
                <w:szCs w:val="24"/>
              </w:rPr>
              <w:t xml:space="preserve"> в ра</w:t>
            </w:r>
            <w:r w:rsidR="00065E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65E75">
              <w:rPr>
                <w:rFonts w:ascii="Times New Roman" w:hAnsi="Times New Roman" w:cs="Times New Roman"/>
                <w:sz w:val="24"/>
                <w:szCs w:val="24"/>
              </w:rPr>
              <w:t>ках календарных планов оф</w:t>
            </w:r>
            <w:r w:rsidR="00065E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65E75">
              <w:rPr>
                <w:rFonts w:ascii="Times New Roman" w:hAnsi="Times New Roman" w:cs="Times New Roman"/>
                <w:sz w:val="24"/>
                <w:szCs w:val="24"/>
              </w:rPr>
              <w:t>циальных физкультурных м</w:t>
            </w:r>
            <w:r w:rsidR="00065E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65E75">
              <w:rPr>
                <w:rFonts w:ascii="Times New Roman" w:hAnsi="Times New Roman" w:cs="Times New Roman"/>
                <w:sz w:val="24"/>
                <w:szCs w:val="24"/>
              </w:rPr>
              <w:t>роприятий</w:t>
            </w:r>
          </w:p>
        </w:tc>
        <w:tc>
          <w:tcPr>
            <w:tcW w:w="993" w:type="dxa"/>
          </w:tcPr>
          <w:p w:rsidR="009C6070" w:rsidRPr="00A16C4B" w:rsidRDefault="009C6070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833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976" w:type="dxa"/>
            <w:gridSpan w:val="2"/>
          </w:tcPr>
          <w:p w:rsidR="009C6070" w:rsidRPr="00750073" w:rsidRDefault="009C6070" w:rsidP="00750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систематическим занят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ям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6070" w:rsidRPr="00750073" w:rsidRDefault="009C6070" w:rsidP="00750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Привлечение различных групп и категорий насел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6070" w:rsidRDefault="009C6070" w:rsidP="00750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Развитие адаптивного спорта в МР «Печора»</w:t>
            </w:r>
            <w:r w:rsidR="008626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267E" w:rsidRDefault="0086267E" w:rsidP="00750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периода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тивного долголетия и продолжительности 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ровой жизни</w:t>
            </w:r>
            <w:r w:rsidR="009269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691B" w:rsidRDefault="0092691B" w:rsidP="0075007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2691B">
              <w:rPr>
                <w:rFonts w:ascii="Times New Roman" w:hAnsi="Times New Roman"/>
                <w:sz w:val="24"/>
                <w:szCs w:val="24"/>
              </w:rPr>
              <w:t>Удельный вес населения, систематически заним</w:t>
            </w:r>
            <w:r w:rsidRPr="0092691B">
              <w:rPr>
                <w:rFonts w:ascii="Times New Roman" w:hAnsi="Times New Roman"/>
                <w:sz w:val="24"/>
                <w:szCs w:val="24"/>
              </w:rPr>
              <w:t>а</w:t>
            </w:r>
            <w:r w:rsidRPr="0092691B">
              <w:rPr>
                <w:rFonts w:ascii="Times New Roman" w:hAnsi="Times New Roman"/>
                <w:sz w:val="24"/>
                <w:szCs w:val="24"/>
              </w:rPr>
              <w:t>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составит:</w:t>
            </w:r>
          </w:p>
          <w:p w:rsidR="0092691B" w:rsidRDefault="0092691B" w:rsidP="009269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30%</w:t>
            </w:r>
          </w:p>
          <w:p w:rsidR="0092691B" w:rsidRDefault="0092691B" w:rsidP="009269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30%</w:t>
            </w:r>
          </w:p>
          <w:p w:rsidR="0092691B" w:rsidRDefault="0092691B" w:rsidP="009269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30%</w:t>
            </w:r>
          </w:p>
          <w:p w:rsidR="0092691B" w:rsidRDefault="0092691B" w:rsidP="009269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35%</w:t>
            </w:r>
          </w:p>
          <w:p w:rsidR="0092691B" w:rsidRDefault="0092691B" w:rsidP="009269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 год – 40%</w:t>
            </w:r>
          </w:p>
          <w:p w:rsidR="0083790B" w:rsidRPr="00750073" w:rsidRDefault="0092691B" w:rsidP="00522B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-  45%</w:t>
            </w:r>
          </w:p>
        </w:tc>
        <w:tc>
          <w:tcPr>
            <w:tcW w:w="2694" w:type="dxa"/>
            <w:gridSpan w:val="3"/>
          </w:tcPr>
          <w:p w:rsidR="009C6070" w:rsidRPr="00750073" w:rsidRDefault="009C6070" w:rsidP="00750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0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физкультуре и спорту администр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ции МР «Печора»;</w:t>
            </w:r>
          </w:p>
          <w:p w:rsidR="009C6070" w:rsidRPr="00750073" w:rsidRDefault="009C6070" w:rsidP="00750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МАУ СОК «Сияние с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вера»;</w:t>
            </w:r>
          </w:p>
          <w:p w:rsidR="009C6070" w:rsidRDefault="009C6070" w:rsidP="00F6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7D">
              <w:rPr>
                <w:rFonts w:ascii="Times New Roman" w:hAnsi="Times New Roman" w:cs="Times New Roman"/>
                <w:sz w:val="24"/>
                <w:szCs w:val="24"/>
              </w:rPr>
              <w:t>МАУ  «Спортивная школа олимпийского резерва г. Печора»</w:t>
            </w:r>
          </w:p>
          <w:p w:rsidR="00711445" w:rsidRPr="00750073" w:rsidRDefault="00711445" w:rsidP="00F6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серебряного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лонтерства</w:t>
            </w:r>
          </w:p>
        </w:tc>
        <w:tc>
          <w:tcPr>
            <w:tcW w:w="2835" w:type="dxa"/>
            <w:gridSpan w:val="5"/>
          </w:tcPr>
          <w:p w:rsidR="009C6070" w:rsidRDefault="009C6070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2000,0 тыс. рублей</w:t>
            </w:r>
          </w:p>
          <w:p w:rsidR="009C6070" w:rsidRDefault="009C6070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2000,0 тыс. рублей</w:t>
            </w:r>
          </w:p>
          <w:p w:rsidR="009C6070" w:rsidRDefault="009C6070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2000,0 тыс. рублей</w:t>
            </w:r>
          </w:p>
          <w:p w:rsidR="009C6070" w:rsidRDefault="009C6070" w:rsidP="00FB5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2000,0 тыс. рублей</w:t>
            </w:r>
          </w:p>
          <w:p w:rsidR="009C6070" w:rsidRDefault="009C6070" w:rsidP="00FB5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2000,0 тыс. рублей</w:t>
            </w:r>
          </w:p>
          <w:p w:rsidR="009C6070" w:rsidRDefault="009C6070" w:rsidP="00FB5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2000,0 тыс. рублей.</w:t>
            </w:r>
          </w:p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C59" w:rsidRPr="00A16C4B" w:rsidTr="00522B31">
        <w:trPr>
          <w:trHeight w:val="1417"/>
        </w:trPr>
        <w:tc>
          <w:tcPr>
            <w:tcW w:w="3510" w:type="dxa"/>
            <w:gridSpan w:val="2"/>
          </w:tcPr>
          <w:p w:rsidR="000F3C59" w:rsidRDefault="000F3C59" w:rsidP="00A16C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3C5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Контрольная точка</w:t>
            </w:r>
          </w:p>
          <w:p w:rsidR="000F3C59" w:rsidRPr="000F3C59" w:rsidRDefault="000F3C59" w:rsidP="00A16C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691B">
              <w:rPr>
                <w:rFonts w:ascii="Times New Roman" w:hAnsi="Times New Roman"/>
                <w:sz w:val="24"/>
                <w:szCs w:val="24"/>
              </w:rPr>
              <w:t>Удельный вес населения, с</w:t>
            </w:r>
            <w:r w:rsidRPr="0092691B">
              <w:rPr>
                <w:rFonts w:ascii="Times New Roman" w:hAnsi="Times New Roman"/>
                <w:sz w:val="24"/>
                <w:szCs w:val="24"/>
              </w:rPr>
              <w:t>и</w:t>
            </w:r>
            <w:r w:rsidRPr="0092691B">
              <w:rPr>
                <w:rFonts w:ascii="Times New Roman" w:hAnsi="Times New Roman"/>
                <w:sz w:val="24"/>
                <w:szCs w:val="24"/>
              </w:rPr>
              <w:t>стематически занимающегося физической культурой и спо</w:t>
            </w:r>
            <w:r w:rsidRPr="0092691B">
              <w:rPr>
                <w:rFonts w:ascii="Times New Roman" w:hAnsi="Times New Roman"/>
                <w:sz w:val="24"/>
                <w:szCs w:val="24"/>
              </w:rPr>
              <w:t>р</w:t>
            </w:r>
            <w:r w:rsidRPr="0092691B">
              <w:rPr>
                <w:rFonts w:ascii="Times New Roman" w:hAnsi="Times New Roman"/>
                <w:sz w:val="24"/>
                <w:szCs w:val="24"/>
              </w:rPr>
              <w:t>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2024 году составит 45%.</w:t>
            </w:r>
          </w:p>
        </w:tc>
        <w:tc>
          <w:tcPr>
            <w:tcW w:w="993" w:type="dxa"/>
          </w:tcPr>
          <w:p w:rsidR="000F3C59" w:rsidRPr="00AD0833" w:rsidRDefault="000F3C59" w:rsidP="006C1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0F3C59" w:rsidRPr="00750073" w:rsidRDefault="000F3C59" w:rsidP="007500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0F3C59" w:rsidRPr="00750073" w:rsidRDefault="000F3C59" w:rsidP="00750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0F3C59" w:rsidRDefault="000F3C59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3C59" w:rsidRPr="00A16C4B" w:rsidRDefault="000F3C59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522B31">
        <w:tc>
          <w:tcPr>
            <w:tcW w:w="3510" w:type="dxa"/>
            <w:gridSpan w:val="2"/>
          </w:tcPr>
          <w:p w:rsidR="009C6070" w:rsidRPr="00E0678A" w:rsidRDefault="009C6070" w:rsidP="00A16C4B">
            <w:pPr>
              <w:pStyle w:val="ConsPlusNormal"/>
              <w:jc w:val="both"/>
            </w:pPr>
            <w:r w:rsidRPr="00E0678A">
              <w:t>Реализация поэтапного внедр</w:t>
            </w:r>
            <w:r w:rsidRPr="00E0678A">
              <w:t>е</w:t>
            </w:r>
            <w:r w:rsidRPr="00E0678A">
              <w:t>ния Всероссийского физкул</w:t>
            </w:r>
            <w:r w:rsidRPr="00E0678A">
              <w:t>ь</w:t>
            </w:r>
            <w:r w:rsidRPr="00E0678A">
              <w:t>турно-спортивного комплекса «Готов к труду и обороне» (ГТО)</w:t>
            </w:r>
          </w:p>
        </w:tc>
        <w:tc>
          <w:tcPr>
            <w:tcW w:w="993" w:type="dxa"/>
          </w:tcPr>
          <w:p w:rsidR="009C6070" w:rsidRPr="00A16C4B" w:rsidRDefault="009C6070" w:rsidP="00E06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0833">
              <w:rPr>
                <w:rFonts w:ascii="Times New Roman" w:hAnsi="Times New Roman" w:cs="Times New Roman"/>
                <w:sz w:val="24"/>
                <w:szCs w:val="24"/>
              </w:rPr>
              <w:t>2019-2024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2976" w:type="dxa"/>
            <w:gridSpan w:val="2"/>
          </w:tcPr>
          <w:p w:rsidR="009C6070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Повышение уровня физ</w:t>
            </w: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ческой подготовленности и продолжительности жизни граждан</w:t>
            </w:r>
            <w:r w:rsidR="00837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790B" w:rsidRDefault="0083790B" w:rsidP="00837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790B">
              <w:rPr>
                <w:rFonts w:ascii="Times New Roman" w:hAnsi="Times New Roman"/>
                <w:sz w:val="24"/>
                <w:szCs w:val="24"/>
              </w:rPr>
              <w:t>Доля граждан, выполни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в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ших нормативы Всеро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с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сийского физкультурно-спортивного комплекса «Готов к труду и обороне» (ГТО), в общей численн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о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сти населения, принявш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е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го участие в сдаче норм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а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тивов Всероссийского физкультурно-спортивного комплекса «Готов к труду и обороне» (ГТО)</w:t>
            </w:r>
            <w:r w:rsidR="0079351E">
              <w:rPr>
                <w:rFonts w:ascii="Times New Roman" w:hAnsi="Times New Roman"/>
                <w:sz w:val="24"/>
                <w:szCs w:val="24"/>
              </w:rPr>
              <w:t xml:space="preserve"> составит</w:t>
            </w:r>
            <w:r w:rsidR="0043499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34996" w:rsidRDefault="00434996" w:rsidP="00837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35%</w:t>
            </w:r>
          </w:p>
          <w:p w:rsidR="00434996" w:rsidRDefault="00434996" w:rsidP="00837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40%</w:t>
            </w:r>
          </w:p>
          <w:p w:rsidR="00434996" w:rsidRDefault="00434996" w:rsidP="00837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40%</w:t>
            </w:r>
          </w:p>
          <w:p w:rsidR="00434996" w:rsidRDefault="00434996" w:rsidP="00837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45%</w:t>
            </w:r>
          </w:p>
          <w:p w:rsidR="00434996" w:rsidRDefault="00434996" w:rsidP="008379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2023 год – 47%</w:t>
            </w:r>
          </w:p>
          <w:p w:rsidR="0083790B" w:rsidRPr="00F94BE7" w:rsidRDefault="00434996" w:rsidP="00522B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- 50%</w:t>
            </w:r>
          </w:p>
        </w:tc>
        <w:tc>
          <w:tcPr>
            <w:tcW w:w="2694" w:type="dxa"/>
            <w:gridSpan w:val="3"/>
          </w:tcPr>
          <w:p w:rsidR="009C6070" w:rsidRPr="00F94BE7" w:rsidRDefault="009C6070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по физкультуре и спорту администр</w:t>
            </w: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ции МР «Печора»</w:t>
            </w:r>
          </w:p>
        </w:tc>
        <w:tc>
          <w:tcPr>
            <w:tcW w:w="2835" w:type="dxa"/>
            <w:gridSpan w:val="5"/>
          </w:tcPr>
          <w:p w:rsidR="009C6070" w:rsidRDefault="009C6070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100,0 тыс. рублей</w:t>
            </w:r>
          </w:p>
          <w:p w:rsidR="009C6070" w:rsidRDefault="009C6070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100,0 тыс. рублей</w:t>
            </w:r>
          </w:p>
          <w:p w:rsidR="009C6070" w:rsidRDefault="009C6070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100,0 тыс. рублей</w:t>
            </w:r>
          </w:p>
          <w:p w:rsidR="009C6070" w:rsidRDefault="009C6070" w:rsidP="00265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100,0 тыс. рублей</w:t>
            </w:r>
          </w:p>
          <w:p w:rsidR="009C6070" w:rsidRDefault="009C6070" w:rsidP="00265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100,0 тыс. рублей</w:t>
            </w:r>
          </w:p>
          <w:p w:rsidR="009C6070" w:rsidRDefault="009C6070" w:rsidP="00265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100,0 тыс. рублей</w:t>
            </w:r>
          </w:p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C59" w:rsidRPr="00A16C4B" w:rsidTr="00522B31">
        <w:tc>
          <w:tcPr>
            <w:tcW w:w="3510" w:type="dxa"/>
            <w:gridSpan w:val="2"/>
          </w:tcPr>
          <w:p w:rsidR="000F3C59" w:rsidRPr="000F3C59" w:rsidRDefault="000F3C59" w:rsidP="00A16C4B">
            <w:pPr>
              <w:pStyle w:val="ConsPlusNormal"/>
              <w:jc w:val="both"/>
              <w:rPr>
                <w:i/>
              </w:rPr>
            </w:pPr>
            <w:r w:rsidRPr="000F3C59">
              <w:rPr>
                <w:i/>
              </w:rPr>
              <w:lastRenderedPageBreak/>
              <w:t>Контрольная точка</w:t>
            </w:r>
          </w:p>
          <w:p w:rsidR="000F3C59" w:rsidRDefault="000F3C59" w:rsidP="007413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3790B">
              <w:rPr>
                <w:rFonts w:ascii="Times New Roman" w:hAnsi="Times New Roman"/>
                <w:sz w:val="24"/>
                <w:szCs w:val="24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с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ленности населения, принявш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е</w:t>
            </w:r>
            <w:r w:rsidRPr="0083790B">
              <w:rPr>
                <w:rFonts w:ascii="Times New Roman" w:hAnsi="Times New Roman"/>
                <w:sz w:val="24"/>
                <w:szCs w:val="24"/>
              </w:rPr>
              <w:t>го участие в сдаче нормативов Всероссийского физкультурно-спортивного комплекса «Готов к труду и обороне» (ГТО)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2024 году состав</w:t>
            </w:r>
            <w:r w:rsidR="007413DE">
              <w:rPr>
                <w:rFonts w:ascii="Times New Roman" w:hAnsi="Times New Roman"/>
                <w:sz w:val="24"/>
                <w:szCs w:val="24"/>
              </w:rPr>
              <w:t>ит 50%.</w:t>
            </w:r>
          </w:p>
          <w:p w:rsidR="007413DE" w:rsidRPr="007413DE" w:rsidRDefault="007413DE" w:rsidP="007413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3C59" w:rsidRPr="00AD0833" w:rsidRDefault="000F3C59" w:rsidP="00E06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0F3C59" w:rsidRPr="00F94BE7" w:rsidRDefault="000F3C59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0F3C59" w:rsidRPr="00F94BE7" w:rsidRDefault="000F3C59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0F3C59" w:rsidRDefault="000F3C59" w:rsidP="00EC3D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3C59" w:rsidRPr="00A16C4B" w:rsidRDefault="000F3C59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070" w:rsidRPr="00A16C4B" w:rsidTr="00522B31">
        <w:tc>
          <w:tcPr>
            <w:tcW w:w="3510" w:type="dxa"/>
            <w:gridSpan w:val="2"/>
          </w:tcPr>
          <w:p w:rsidR="009C6070" w:rsidRPr="00A16C4B" w:rsidRDefault="009C6070" w:rsidP="00D77577">
            <w:pPr>
              <w:pStyle w:val="ConsPlusNormal"/>
              <w:jc w:val="both"/>
            </w:pPr>
            <w:r>
              <w:t>Реализация проектов «Наро</w:t>
            </w:r>
            <w:r>
              <w:t>д</w:t>
            </w:r>
            <w:r>
              <w:t>ный бюджет» в сфере физич</w:t>
            </w:r>
            <w:r>
              <w:t>е</w:t>
            </w:r>
            <w:r>
              <w:t>ской культуры и спорта</w:t>
            </w:r>
          </w:p>
        </w:tc>
        <w:tc>
          <w:tcPr>
            <w:tcW w:w="993" w:type="dxa"/>
          </w:tcPr>
          <w:p w:rsidR="009C6070" w:rsidRPr="00A16C4B" w:rsidRDefault="009C6070" w:rsidP="00F36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976" w:type="dxa"/>
            <w:gridSpan w:val="2"/>
          </w:tcPr>
          <w:p w:rsidR="009C6070" w:rsidRPr="00F368EF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8EF">
              <w:rPr>
                <w:rFonts w:ascii="Times New Roman" w:hAnsi="Times New Roman"/>
                <w:sz w:val="24"/>
                <w:szCs w:val="24"/>
              </w:rPr>
              <w:t>Увеличение уровня обе</w:t>
            </w:r>
            <w:r w:rsidRPr="00F368EF">
              <w:rPr>
                <w:rFonts w:ascii="Times New Roman" w:hAnsi="Times New Roman"/>
                <w:sz w:val="24"/>
                <w:szCs w:val="24"/>
              </w:rPr>
              <w:t>с</w:t>
            </w:r>
            <w:r w:rsidRPr="00F368EF">
              <w:rPr>
                <w:rFonts w:ascii="Times New Roman" w:hAnsi="Times New Roman"/>
                <w:sz w:val="24"/>
                <w:szCs w:val="24"/>
              </w:rPr>
              <w:t>печенности спортивными сооружениями в МО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>, проведение физкультурно- оздоров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тельных мероприятий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средством открытия спо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тивных площадок</w:t>
            </w:r>
          </w:p>
        </w:tc>
        <w:tc>
          <w:tcPr>
            <w:tcW w:w="2694" w:type="dxa"/>
            <w:gridSpan w:val="3"/>
          </w:tcPr>
          <w:p w:rsidR="009C6070" w:rsidRPr="00A16C4B" w:rsidRDefault="009C6070" w:rsidP="00A16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Сектор по физкультуре и спорту администр</w:t>
            </w: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94BE7">
              <w:rPr>
                <w:rFonts w:ascii="Times New Roman" w:hAnsi="Times New Roman" w:cs="Times New Roman"/>
                <w:sz w:val="24"/>
                <w:szCs w:val="24"/>
              </w:rPr>
              <w:t>ции МР «Печора»</w:t>
            </w:r>
          </w:p>
        </w:tc>
        <w:tc>
          <w:tcPr>
            <w:tcW w:w="2835" w:type="dxa"/>
            <w:gridSpan w:val="5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год- 2046,0 тыс. рублей</w:t>
            </w:r>
          </w:p>
        </w:tc>
        <w:tc>
          <w:tcPr>
            <w:tcW w:w="1701" w:type="dxa"/>
          </w:tcPr>
          <w:p w:rsidR="009C6070" w:rsidRPr="00A16C4B" w:rsidRDefault="009C6070" w:rsidP="00A16C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99" w:rsidRPr="00A16C4B" w:rsidTr="00522B31">
        <w:tc>
          <w:tcPr>
            <w:tcW w:w="3510" w:type="dxa"/>
            <w:gridSpan w:val="2"/>
          </w:tcPr>
          <w:p w:rsidR="00891499" w:rsidRDefault="00891499" w:rsidP="002924AD">
            <w:pPr>
              <w:pStyle w:val="ConsPlusNormal"/>
              <w:jc w:val="both"/>
            </w:pPr>
            <w:r>
              <w:t>Информационно-коммуникационная кампания по формированию в обществе культуры поведения, основа</w:t>
            </w:r>
            <w:r>
              <w:t>н</w:t>
            </w:r>
            <w:r>
              <w:t>ной на индивидуально</w:t>
            </w:r>
            <w:r w:rsidR="00804C7F">
              <w:t>й</w:t>
            </w:r>
            <w:r>
              <w:t xml:space="preserve"> мот</w:t>
            </w:r>
            <w:r>
              <w:t>и</w:t>
            </w:r>
            <w:r>
              <w:t>вации граждан к физическому развитию и занятиям спортом.</w:t>
            </w:r>
          </w:p>
          <w:p w:rsidR="00891499" w:rsidRDefault="00891499" w:rsidP="002924AD">
            <w:pPr>
              <w:pStyle w:val="ConsPlusNormal"/>
              <w:jc w:val="both"/>
            </w:pPr>
          </w:p>
        </w:tc>
        <w:tc>
          <w:tcPr>
            <w:tcW w:w="993" w:type="dxa"/>
          </w:tcPr>
          <w:p w:rsidR="00891499" w:rsidRDefault="0089149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– 2024 гг.</w:t>
            </w:r>
          </w:p>
        </w:tc>
        <w:tc>
          <w:tcPr>
            <w:tcW w:w="2976" w:type="dxa"/>
            <w:gridSpan w:val="2"/>
          </w:tcPr>
          <w:p w:rsidR="00891499" w:rsidRPr="002E6915" w:rsidRDefault="00891499" w:rsidP="002924AD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2B00E3">
              <w:rPr>
                <w:rFonts w:ascii="Times New Roman" w:hAnsi="Times New Roman"/>
                <w:sz w:val="24"/>
                <w:szCs w:val="24"/>
              </w:rPr>
              <w:t>В печатных, электронных СМИ и социальных сетях сформирован контент, ориентированный на п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о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пуляризацию физкульту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р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ных и спортивных мер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о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приятий, массовых спо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р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тивных акций и Всеро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с</w:t>
            </w:r>
            <w:r w:rsidRPr="002B00E3">
              <w:rPr>
                <w:rFonts w:ascii="Times New Roman" w:hAnsi="Times New Roman"/>
                <w:sz w:val="24"/>
                <w:szCs w:val="24"/>
              </w:rPr>
              <w:t>сийского физкультурно-спортивного комплекса «ГТО».</w:t>
            </w:r>
          </w:p>
        </w:tc>
        <w:tc>
          <w:tcPr>
            <w:tcW w:w="2694" w:type="dxa"/>
            <w:gridSpan w:val="3"/>
          </w:tcPr>
          <w:p w:rsidR="00891499" w:rsidRPr="00750073" w:rsidRDefault="0089149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физкультуре и спорту администр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ции МР «Печора»;</w:t>
            </w:r>
          </w:p>
          <w:p w:rsidR="00891499" w:rsidRPr="00750073" w:rsidRDefault="0089149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МАУ СОК «Сияние с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вера»;</w:t>
            </w:r>
          </w:p>
          <w:p w:rsidR="00891499" w:rsidRDefault="0089149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7D">
              <w:rPr>
                <w:rFonts w:ascii="Times New Roman" w:hAnsi="Times New Roman" w:cs="Times New Roman"/>
                <w:sz w:val="24"/>
                <w:szCs w:val="24"/>
              </w:rPr>
              <w:t>МАУ «Спортивная школа олимпийского резерва г. Печора»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1499" w:rsidRPr="00750073" w:rsidRDefault="0089149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МР «Печора»</w:t>
            </w:r>
          </w:p>
        </w:tc>
        <w:tc>
          <w:tcPr>
            <w:tcW w:w="2835" w:type="dxa"/>
            <w:gridSpan w:val="5"/>
          </w:tcPr>
          <w:p w:rsidR="00891499" w:rsidRDefault="0089149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дополнительного финансирования</w:t>
            </w:r>
          </w:p>
        </w:tc>
        <w:tc>
          <w:tcPr>
            <w:tcW w:w="1701" w:type="dxa"/>
          </w:tcPr>
          <w:p w:rsidR="00891499" w:rsidRDefault="00891499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499" w:rsidRPr="00A16C4B" w:rsidTr="00522B31">
        <w:tc>
          <w:tcPr>
            <w:tcW w:w="3510" w:type="dxa"/>
            <w:gridSpan w:val="2"/>
          </w:tcPr>
          <w:p w:rsidR="00891499" w:rsidRPr="00B75985" w:rsidRDefault="00891499" w:rsidP="002924AD">
            <w:pPr>
              <w:pStyle w:val="ConsPlusNormal"/>
              <w:jc w:val="both"/>
              <w:rPr>
                <w:i/>
              </w:rPr>
            </w:pPr>
            <w:r w:rsidRPr="00B75985">
              <w:rPr>
                <w:i/>
              </w:rPr>
              <w:t>Контрольная точка</w:t>
            </w:r>
          </w:p>
          <w:p w:rsidR="00891499" w:rsidRDefault="00891499" w:rsidP="002924AD">
            <w:pPr>
              <w:pStyle w:val="ConsPlusNormal"/>
              <w:jc w:val="both"/>
            </w:pPr>
            <w:r>
              <w:lastRenderedPageBreak/>
              <w:t>Осуществлено не менее 100 публикаций в год по формир</w:t>
            </w:r>
            <w:r>
              <w:t>о</w:t>
            </w:r>
            <w:r>
              <w:t>ванию в обществе культуры поведения, основанной на и</w:t>
            </w:r>
            <w:r>
              <w:t>н</w:t>
            </w:r>
            <w:r>
              <w:t>дивидуально</w:t>
            </w:r>
            <w:r w:rsidR="00804C7F">
              <w:t>й</w:t>
            </w:r>
            <w:r>
              <w:t xml:space="preserve"> мотивации гра</w:t>
            </w:r>
            <w:r>
              <w:t>ж</w:t>
            </w:r>
            <w:r>
              <w:t>дан к физическ</w:t>
            </w:r>
            <w:r w:rsidR="007413DE">
              <w:t>ому развитию и занятиям спортом</w:t>
            </w:r>
          </w:p>
          <w:p w:rsidR="007413DE" w:rsidRDefault="007413DE" w:rsidP="002924AD">
            <w:pPr>
              <w:pStyle w:val="ConsPlusNormal"/>
              <w:jc w:val="both"/>
            </w:pPr>
          </w:p>
        </w:tc>
        <w:tc>
          <w:tcPr>
            <w:tcW w:w="993" w:type="dxa"/>
          </w:tcPr>
          <w:p w:rsidR="00891499" w:rsidRDefault="0089149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891499" w:rsidRPr="002B00E3" w:rsidRDefault="00891499" w:rsidP="002924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891499" w:rsidRDefault="00891499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891499" w:rsidRDefault="00891499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1499" w:rsidRDefault="00891499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98F" w:rsidRPr="00A16C4B" w:rsidTr="00522B31">
        <w:tc>
          <w:tcPr>
            <w:tcW w:w="3510" w:type="dxa"/>
            <w:gridSpan w:val="2"/>
          </w:tcPr>
          <w:p w:rsidR="00AC798F" w:rsidRPr="00B75985" w:rsidRDefault="00FF6C1F" w:rsidP="002924AD">
            <w:pPr>
              <w:pStyle w:val="ConsPlusNormal"/>
              <w:jc w:val="both"/>
              <w:rPr>
                <w:i/>
              </w:rPr>
            </w:pPr>
            <w:r w:rsidRPr="00FF6C1F">
              <w:lastRenderedPageBreak/>
              <w:t>Реализация отдельных мер</w:t>
            </w:r>
            <w:r w:rsidRPr="00FF6C1F">
              <w:t>о</w:t>
            </w:r>
            <w:r w:rsidRPr="00FF6C1F">
              <w:t>приятий регионального проекта «Новая физическая культура населения (Спорт - норма жи</w:t>
            </w:r>
            <w:r w:rsidRPr="00FF6C1F">
              <w:t>з</w:t>
            </w:r>
            <w:r w:rsidRPr="00FF6C1F">
              <w:t>ни)», в части развития матер</w:t>
            </w:r>
            <w:r w:rsidRPr="00FF6C1F">
              <w:t>и</w:t>
            </w:r>
            <w:r w:rsidRPr="00FF6C1F">
              <w:t>ально-технической базы спо</w:t>
            </w:r>
            <w:r w:rsidRPr="00FF6C1F">
              <w:t>р</w:t>
            </w:r>
            <w:r w:rsidRPr="00FF6C1F">
              <w:t>тивных школ олимпийского резерва</w:t>
            </w:r>
          </w:p>
        </w:tc>
        <w:tc>
          <w:tcPr>
            <w:tcW w:w="993" w:type="dxa"/>
          </w:tcPr>
          <w:p w:rsidR="00AC798F" w:rsidRDefault="00FF6C1F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976" w:type="dxa"/>
            <w:gridSpan w:val="2"/>
          </w:tcPr>
          <w:p w:rsidR="00AC798F" w:rsidRPr="002B00E3" w:rsidRDefault="002924AD" w:rsidP="00B820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4AD">
              <w:rPr>
                <w:rFonts w:ascii="Times New Roman" w:hAnsi="Times New Roman"/>
                <w:sz w:val="24"/>
                <w:szCs w:val="24"/>
              </w:rPr>
              <w:t xml:space="preserve">Повышение уровня </w:t>
            </w:r>
            <w:r w:rsidR="00B82040">
              <w:rPr>
                <w:rFonts w:ascii="Times New Roman" w:hAnsi="Times New Roman"/>
                <w:sz w:val="24"/>
                <w:szCs w:val="24"/>
              </w:rPr>
              <w:t>спо</w:t>
            </w:r>
            <w:r w:rsidR="00B82040">
              <w:rPr>
                <w:rFonts w:ascii="Times New Roman" w:hAnsi="Times New Roman"/>
                <w:sz w:val="24"/>
                <w:szCs w:val="24"/>
              </w:rPr>
              <w:t>р</w:t>
            </w:r>
            <w:r w:rsidR="00B82040">
              <w:rPr>
                <w:rFonts w:ascii="Times New Roman" w:hAnsi="Times New Roman"/>
                <w:sz w:val="24"/>
                <w:szCs w:val="24"/>
              </w:rPr>
              <w:t>тивного мастерства</w:t>
            </w:r>
          </w:p>
        </w:tc>
        <w:tc>
          <w:tcPr>
            <w:tcW w:w="2694" w:type="dxa"/>
            <w:gridSpan w:val="3"/>
          </w:tcPr>
          <w:p w:rsidR="00FF6C1F" w:rsidRPr="00750073" w:rsidRDefault="00FF6C1F" w:rsidP="00FF6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физкультуре и спорту администр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ции МР «Печора»;</w:t>
            </w:r>
          </w:p>
          <w:p w:rsidR="00FF6C1F" w:rsidRDefault="00FF6C1F" w:rsidP="00FF6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7D">
              <w:rPr>
                <w:rFonts w:ascii="Times New Roman" w:hAnsi="Times New Roman" w:cs="Times New Roman"/>
                <w:sz w:val="24"/>
                <w:szCs w:val="24"/>
              </w:rPr>
              <w:t>МАУ «Спортивная школа олимпийского резерва г. Печора»</w:t>
            </w:r>
          </w:p>
          <w:p w:rsidR="00AC798F" w:rsidRDefault="00AC798F" w:rsidP="00FF6C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AC798F" w:rsidRDefault="00AA1693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г. </w:t>
            </w:r>
            <w:r w:rsidR="009E62B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A4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3EA">
              <w:rPr>
                <w:rFonts w:ascii="Times New Roman" w:hAnsi="Times New Roman" w:cs="Times New Roman"/>
                <w:sz w:val="24"/>
                <w:szCs w:val="24"/>
              </w:rPr>
              <w:t>4 215,4 тыс. рублей, в том числе:</w:t>
            </w:r>
          </w:p>
          <w:p w:rsidR="00BF03EA" w:rsidRDefault="00BF03EA" w:rsidP="00BF0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РК -  4 173,2 тыс. рублей;</w:t>
            </w:r>
          </w:p>
          <w:p w:rsidR="00BF03EA" w:rsidRDefault="00BF03EA" w:rsidP="00BF0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МО МР «Печора» - 42,2 тыс. рублей.</w:t>
            </w:r>
          </w:p>
        </w:tc>
        <w:tc>
          <w:tcPr>
            <w:tcW w:w="1701" w:type="dxa"/>
          </w:tcPr>
          <w:p w:rsidR="00AC798F" w:rsidRDefault="00AC798F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75" w:rsidRPr="00A16C4B" w:rsidTr="00522B31">
        <w:tc>
          <w:tcPr>
            <w:tcW w:w="3510" w:type="dxa"/>
            <w:gridSpan w:val="2"/>
          </w:tcPr>
          <w:p w:rsidR="00800775" w:rsidRDefault="00800775" w:rsidP="002924AD">
            <w:pPr>
              <w:pStyle w:val="ConsPlusNormal"/>
              <w:jc w:val="both"/>
              <w:rPr>
                <w:i/>
              </w:rPr>
            </w:pPr>
            <w:r w:rsidRPr="00800775">
              <w:rPr>
                <w:i/>
              </w:rPr>
              <w:t>Контрольная точка</w:t>
            </w:r>
          </w:p>
          <w:p w:rsidR="007413DE" w:rsidRPr="007413DE" w:rsidRDefault="00800775" w:rsidP="00522B31">
            <w:pPr>
              <w:pStyle w:val="ConsPlusNormal"/>
              <w:jc w:val="both"/>
            </w:pPr>
            <w:r w:rsidRPr="00800775">
              <w:t xml:space="preserve">Приобретено </w:t>
            </w:r>
            <w:r>
              <w:t>спортивное об</w:t>
            </w:r>
            <w:r>
              <w:t>о</w:t>
            </w:r>
            <w:r>
              <w:t>рудование и инвентарь</w:t>
            </w:r>
            <w:r w:rsidR="00996568">
              <w:t xml:space="preserve"> в 2019 г</w:t>
            </w:r>
          </w:p>
        </w:tc>
        <w:tc>
          <w:tcPr>
            <w:tcW w:w="993" w:type="dxa"/>
          </w:tcPr>
          <w:p w:rsidR="00800775" w:rsidRDefault="00800775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800775" w:rsidRPr="002B00E3" w:rsidRDefault="00800775" w:rsidP="002924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800775" w:rsidRDefault="00800775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800775" w:rsidRDefault="00800775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775" w:rsidRDefault="00800775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98F" w:rsidRPr="00A16C4B" w:rsidTr="00522B31">
        <w:tc>
          <w:tcPr>
            <w:tcW w:w="3510" w:type="dxa"/>
            <w:gridSpan w:val="2"/>
          </w:tcPr>
          <w:p w:rsidR="00AC798F" w:rsidRDefault="002924AD" w:rsidP="002924AD">
            <w:pPr>
              <w:pStyle w:val="ConsPlusNormal"/>
              <w:jc w:val="both"/>
            </w:pPr>
            <w:r w:rsidRPr="002924AD">
              <w:t>Реализация отдельных мер</w:t>
            </w:r>
            <w:r w:rsidRPr="002924AD">
              <w:t>о</w:t>
            </w:r>
            <w:r w:rsidRPr="002924AD">
              <w:t>приятий регионального проекта «Новая физическая культура населения (Спорт - норма жи</w:t>
            </w:r>
            <w:r w:rsidRPr="002924AD">
              <w:t>з</w:t>
            </w:r>
            <w:r w:rsidRPr="002924AD">
              <w:t>ни)», в части выполнения пр</w:t>
            </w:r>
            <w:r w:rsidRPr="002924AD">
              <w:t>о</w:t>
            </w:r>
            <w:r w:rsidRPr="002924AD">
              <w:t>грамм по спортивной подг</w:t>
            </w:r>
            <w:r w:rsidRPr="002924AD">
              <w:t>о</w:t>
            </w:r>
            <w:r w:rsidRPr="002924AD">
              <w:t>товке в соответствии с фед</w:t>
            </w:r>
            <w:r w:rsidRPr="002924AD">
              <w:t>е</w:t>
            </w:r>
            <w:r w:rsidRPr="002924AD">
              <w:t>ральными стандартами спо</w:t>
            </w:r>
            <w:r w:rsidRPr="002924AD">
              <w:t>р</w:t>
            </w:r>
            <w:r w:rsidRPr="002924AD">
              <w:t>тивной подготовки по базовым видам спорта</w:t>
            </w:r>
          </w:p>
          <w:p w:rsidR="007413DE" w:rsidRPr="00FF6C1F" w:rsidRDefault="007413DE" w:rsidP="002924AD">
            <w:pPr>
              <w:pStyle w:val="ConsPlusNormal"/>
              <w:jc w:val="both"/>
            </w:pPr>
          </w:p>
        </w:tc>
        <w:tc>
          <w:tcPr>
            <w:tcW w:w="993" w:type="dxa"/>
          </w:tcPr>
          <w:p w:rsidR="00AC798F" w:rsidRDefault="00584FC6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2976" w:type="dxa"/>
            <w:gridSpan w:val="2"/>
          </w:tcPr>
          <w:p w:rsidR="00AC798F" w:rsidRPr="002B00E3" w:rsidRDefault="002924AD" w:rsidP="002924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4AD">
              <w:rPr>
                <w:rFonts w:ascii="Times New Roman" w:hAnsi="Times New Roman"/>
                <w:sz w:val="24"/>
                <w:szCs w:val="24"/>
              </w:rPr>
              <w:t>Повышение уровня физ</w:t>
            </w:r>
            <w:r w:rsidRPr="002924AD">
              <w:rPr>
                <w:rFonts w:ascii="Times New Roman" w:hAnsi="Times New Roman"/>
                <w:sz w:val="24"/>
                <w:szCs w:val="24"/>
              </w:rPr>
              <w:t>и</w:t>
            </w:r>
            <w:r w:rsidRPr="002924AD">
              <w:rPr>
                <w:rFonts w:ascii="Times New Roman" w:hAnsi="Times New Roman"/>
                <w:sz w:val="24"/>
                <w:szCs w:val="24"/>
              </w:rPr>
              <w:t>ческой подготовленности и продолжительности жизни граждан.</w:t>
            </w:r>
          </w:p>
        </w:tc>
        <w:tc>
          <w:tcPr>
            <w:tcW w:w="2694" w:type="dxa"/>
            <w:gridSpan w:val="3"/>
          </w:tcPr>
          <w:p w:rsidR="00584FC6" w:rsidRPr="00750073" w:rsidRDefault="00584FC6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физкультуре и спорту администр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0073">
              <w:rPr>
                <w:rFonts w:ascii="Times New Roman" w:hAnsi="Times New Roman" w:cs="Times New Roman"/>
                <w:sz w:val="24"/>
                <w:szCs w:val="24"/>
              </w:rPr>
              <w:t>ции МР «Печора»;</w:t>
            </w:r>
          </w:p>
          <w:p w:rsidR="00584FC6" w:rsidRDefault="00584FC6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67D">
              <w:rPr>
                <w:rFonts w:ascii="Times New Roman" w:hAnsi="Times New Roman" w:cs="Times New Roman"/>
                <w:sz w:val="24"/>
                <w:szCs w:val="24"/>
              </w:rPr>
              <w:t>МАУ ДО «Спортивная школа олимпийского резерва г. Печора»</w:t>
            </w:r>
          </w:p>
          <w:p w:rsidR="00AC798F" w:rsidRDefault="00AC798F" w:rsidP="00292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BF03EA" w:rsidRDefault="009E62BC" w:rsidP="00BF0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г. – 896,8 </w:t>
            </w:r>
            <w:r w:rsidR="00BF03EA">
              <w:rPr>
                <w:rFonts w:ascii="Times New Roman" w:hAnsi="Times New Roman" w:cs="Times New Roman"/>
                <w:sz w:val="24"/>
                <w:szCs w:val="24"/>
              </w:rPr>
              <w:t>тыс. ру</w:t>
            </w:r>
            <w:r w:rsidR="00BF03E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F03EA">
              <w:rPr>
                <w:rFonts w:ascii="Times New Roman" w:hAnsi="Times New Roman" w:cs="Times New Roman"/>
                <w:sz w:val="24"/>
                <w:szCs w:val="24"/>
              </w:rPr>
              <w:t>лей, в том числе:</w:t>
            </w:r>
          </w:p>
          <w:p w:rsidR="00BF03EA" w:rsidRDefault="00BF03EA" w:rsidP="00BF0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ликанского бюджета РК -  627,8 тыс. рублей;</w:t>
            </w:r>
          </w:p>
          <w:p w:rsidR="00AC798F" w:rsidRDefault="00BF03EA" w:rsidP="00BF0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МО МР «Печора» - 269,0 тыс. рублей.</w:t>
            </w:r>
          </w:p>
        </w:tc>
        <w:tc>
          <w:tcPr>
            <w:tcW w:w="1701" w:type="dxa"/>
          </w:tcPr>
          <w:p w:rsidR="00AC798F" w:rsidRDefault="00AC798F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4AD" w:rsidRPr="00A16C4B" w:rsidTr="00522B31">
        <w:tc>
          <w:tcPr>
            <w:tcW w:w="3510" w:type="dxa"/>
            <w:gridSpan w:val="2"/>
          </w:tcPr>
          <w:p w:rsidR="002924AD" w:rsidRDefault="002924AD" w:rsidP="002924AD">
            <w:pPr>
              <w:pStyle w:val="ConsPlusNormal"/>
              <w:jc w:val="both"/>
              <w:rPr>
                <w:i/>
              </w:rPr>
            </w:pPr>
            <w:r w:rsidRPr="00800775">
              <w:rPr>
                <w:i/>
              </w:rPr>
              <w:t>Контрольная точка</w:t>
            </w:r>
          </w:p>
          <w:p w:rsidR="002924AD" w:rsidRPr="002924AD" w:rsidRDefault="002924AD" w:rsidP="002924AD">
            <w:pPr>
              <w:pStyle w:val="ConsPlusNormal"/>
              <w:jc w:val="both"/>
            </w:pPr>
            <w:r w:rsidRPr="00800775">
              <w:t xml:space="preserve">Приобретено </w:t>
            </w:r>
            <w:r>
              <w:t>спортивное об</w:t>
            </w:r>
            <w:r>
              <w:t>о</w:t>
            </w:r>
            <w:r>
              <w:t>рудование и инвентарь</w:t>
            </w:r>
            <w:r w:rsidR="00996568">
              <w:t xml:space="preserve"> в 2019 г.</w:t>
            </w:r>
          </w:p>
        </w:tc>
        <w:tc>
          <w:tcPr>
            <w:tcW w:w="993" w:type="dxa"/>
          </w:tcPr>
          <w:p w:rsidR="002924AD" w:rsidRDefault="002924AD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</w:tcPr>
          <w:p w:rsidR="002924AD" w:rsidRPr="002924AD" w:rsidRDefault="002924AD" w:rsidP="002924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3"/>
          </w:tcPr>
          <w:p w:rsidR="002924AD" w:rsidRDefault="002924AD" w:rsidP="00584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5"/>
          </w:tcPr>
          <w:p w:rsidR="002924AD" w:rsidRDefault="002924AD" w:rsidP="002924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24AD" w:rsidRDefault="002924AD" w:rsidP="0029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22E4" w:rsidRPr="00FE0E07" w:rsidRDefault="006C22E4" w:rsidP="000F171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C22E4" w:rsidRPr="00FE0E07" w:rsidSect="006C22E4">
      <w:footerReference w:type="defaul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57B" w:rsidRDefault="00BA457B" w:rsidP="00604746">
      <w:pPr>
        <w:spacing w:after="0" w:line="240" w:lineRule="auto"/>
      </w:pPr>
      <w:r>
        <w:separator/>
      </w:r>
    </w:p>
  </w:endnote>
  <w:endnote w:type="continuationSeparator" w:id="0">
    <w:p w:rsidR="00BA457B" w:rsidRDefault="00BA457B" w:rsidP="00604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8818006"/>
      <w:docPartObj>
        <w:docPartGallery w:val="Page Numbers (Bottom of Page)"/>
        <w:docPartUnique/>
      </w:docPartObj>
    </w:sdtPr>
    <w:sdtEndPr/>
    <w:sdtContent>
      <w:p w:rsidR="00BA457B" w:rsidRDefault="00BA457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475">
          <w:rPr>
            <w:noProof/>
          </w:rPr>
          <w:t>20</w:t>
        </w:r>
        <w:r>
          <w:fldChar w:fldCharType="end"/>
        </w:r>
      </w:p>
    </w:sdtContent>
  </w:sdt>
  <w:p w:rsidR="00BA457B" w:rsidRDefault="00BA45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57B" w:rsidRDefault="00BA457B" w:rsidP="00604746">
      <w:pPr>
        <w:spacing w:after="0" w:line="240" w:lineRule="auto"/>
      </w:pPr>
      <w:r>
        <w:separator/>
      </w:r>
    </w:p>
  </w:footnote>
  <w:footnote w:type="continuationSeparator" w:id="0">
    <w:p w:rsidR="00BA457B" w:rsidRDefault="00BA457B" w:rsidP="00604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46DE6"/>
    <w:multiLevelType w:val="multilevel"/>
    <w:tmpl w:val="C8F88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5F2797"/>
    <w:multiLevelType w:val="multilevel"/>
    <w:tmpl w:val="4C747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2A32053"/>
    <w:multiLevelType w:val="hybridMultilevel"/>
    <w:tmpl w:val="AE68524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2B"/>
    <w:rsid w:val="0000010E"/>
    <w:rsid w:val="0000205D"/>
    <w:rsid w:val="000036C4"/>
    <w:rsid w:val="00003B18"/>
    <w:rsid w:val="0001169D"/>
    <w:rsid w:val="00020D67"/>
    <w:rsid w:val="00026957"/>
    <w:rsid w:val="00026CBF"/>
    <w:rsid w:val="00030562"/>
    <w:rsid w:val="00036DE3"/>
    <w:rsid w:val="00040D11"/>
    <w:rsid w:val="00041155"/>
    <w:rsid w:val="0004350A"/>
    <w:rsid w:val="00045226"/>
    <w:rsid w:val="00045AB2"/>
    <w:rsid w:val="00045DC5"/>
    <w:rsid w:val="00047156"/>
    <w:rsid w:val="000476C2"/>
    <w:rsid w:val="000478E8"/>
    <w:rsid w:val="0005168E"/>
    <w:rsid w:val="00051CF1"/>
    <w:rsid w:val="0005219A"/>
    <w:rsid w:val="000538E9"/>
    <w:rsid w:val="00054A5D"/>
    <w:rsid w:val="00057FB2"/>
    <w:rsid w:val="00065E75"/>
    <w:rsid w:val="00074A44"/>
    <w:rsid w:val="00077599"/>
    <w:rsid w:val="000809D5"/>
    <w:rsid w:val="0008200A"/>
    <w:rsid w:val="000935DE"/>
    <w:rsid w:val="00093A7D"/>
    <w:rsid w:val="000A0CCD"/>
    <w:rsid w:val="000A165A"/>
    <w:rsid w:val="000A1FF5"/>
    <w:rsid w:val="000A3F78"/>
    <w:rsid w:val="000A4897"/>
    <w:rsid w:val="000A61B4"/>
    <w:rsid w:val="000A69C0"/>
    <w:rsid w:val="000C2938"/>
    <w:rsid w:val="000C324C"/>
    <w:rsid w:val="000C61E2"/>
    <w:rsid w:val="000D000E"/>
    <w:rsid w:val="000D2EFD"/>
    <w:rsid w:val="000D592B"/>
    <w:rsid w:val="000D5EA8"/>
    <w:rsid w:val="000E239D"/>
    <w:rsid w:val="000E54CC"/>
    <w:rsid w:val="000F1719"/>
    <w:rsid w:val="000F287C"/>
    <w:rsid w:val="000F3C59"/>
    <w:rsid w:val="000F6842"/>
    <w:rsid w:val="00101A0D"/>
    <w:rsid w:val="0010614E"/>
    <w:rsid w:val="00110290"/>
    <w:rsid w:val="00117DF9"/>
    <w:rsid w:val="001205FF"/>
    <w:rsid w:val="00126D9B"/>
    <w:rsid w:val="00127729"/>
    <w:rsid w:val="0013104C"/>
    <w:rsid w:val="00131C39"/>
    <w:rsid w:val="001412B7"/>
    <w:rsid w:val="00147BCE"/>
    <w:rsid w:val="001563E9"/>
    <w:rsid w:val="00161ECC"/>
    <w:rsid w:val="0016353A"/>
    <w:rsid w:val="0016388A"/>
    <w:rsid w:val="0017461A"/>
    <w:rsid w:val="00181E63"/>
    <w:rsid w:val="00192FA9"/>
    <w:rsid w:val="00197615"/>
    <w:rsid w:val="001A0051"/>
    <w:rsid w:val="001A269B"/>
    <w:rsid w:val="001C57ED"/>
    <w:rsid w:val="001D2DAD"/>
    <w:rsid w:val="001D3F4F"/>
    <w:rsid w:val="001E1223"/>
    <w:rsid w:val="001E1EFB"/>
    <w:rsid w:val="001E33D3"/>
    <w:rsid w:val="001E3D48"/>
    <w:rsid w:val="001F483E"/>
    <w:rsid w:val="00206AEB"/>
    <w:rsid w:val="002123F1"/>
    <w:rsid w:val="00217EDE"/>
    <w:rsid w:val="00227218"/>
    <w:rsid w:val="0023034E"/>
    <w:rsid w:val="002314A0"/>
    <w:rsid w:val="00233A94"/>
    <w:rsid w:val="00240BB8"/>
    <w:rsid w:val="00245C07"/>
    <w:rsid w:val="00246E96"/>
    <w:rsid w:val="00254AE6"/>
    <w:rsid w:val="00254F78"/>
    <w:rsid w:val="00261FB9"/>
    <w:rsid w:val="002653E5"/>
    <w:rsid w:val="00265B06"/>
    <w:rsid w:val="002744E9"/>
    <w:rsid w:val="00276E21"/>
    <w:rsid w:val="00277553"/>
    <w:rsid w:val="0027796C"/>
    <w:rsid w:val="002814AA"/>
    <w:rsid w:val="00281CF8"/>
    <w:rsid w:val="00287C16"/>
    <w:rsid w:val="002924AD"/>
    <w:rsid w:val="00296BA2"/>
    <w:rsid w:val="002A1601"/>
    <w:rsid w:val="002A65D4"/>
    <w:rsid w:val="002A6AAE"/>
    <w:rsid w:val="002B2475"/>
    <w:rsid w:val="002B7AC7"/>
    <w:rsid w:val="002B7CEE"/>
    <w:rsid w:val="002C078A"/>
    <w:rsid w:val="002C3235"/>
    <w:rsid w:val="002C5C2F"/>
    <w:rsid w:val="002D2FF9"/>
    <w:rsid w:val="002D630C"/>
    <w:rsid w:val="002E11B9"/>
    <w:rsid w:val="002E1E09"/>
    <w:rsid w:val="00300B7C"/>
    <w:rsid w:val="00305494"/>
    <w:rsid w:val="00307461"/>
    <w:rsid w:val="003110DC"/>
    <w:rsid w:val="00325973"/>
    <w:rsid w:val="00325ED6"/>
    <w:rsid w:val="003345B8"/>
    <w:rsid w:val="00334700"/>
    <w:rsid w:val="00347F9E"/>
    <w:rsid w:val="00352A1B"/>
    <w:rsid w:val="00356A36"/>
    <w:rsid w:val="0036033C"/>
    <w:rsid w:val="00367AA1"/>
    <w:rsid w:val="00371FEA"/>
    <w:rsid w:val="00381C1F"/>
    <w:rsid w:val="00382123"/>
    <w:rsid w:val="00384193"/>
    <w:rsid w:val="00391F54"/>
    <w:rsid w:val="00392CD5"/>
    <w:rsid w:val="00395E4A"/>
    <w:rsid w:val="003966BF"/>
    <w:rsid w:val="00396CB4"/>
    <w:rsid w:val="003A67AD"/>
    <w:rsid w:val="003B4195"/>
    <w:rsid w:val="003B530B"/>
    <w:rsid w:val="003C2435"/>
    <w:rsid w:val="003D4544"/>
    <w:rsid w:val="003E2AE3"/>
    <w:rsid w:val="003E3A33"/>
    <w:rsid w:val="003E49A2"/>
    <w:rsid w:val="003F1B4C"/>
    <w:rsid w:val="003F7F55"/>
    <w:rsid w:val="0040149F"/>
    <w:rsid w:val="00403597"/>
    <w:rsid w:val="00406B04"/>
    <w:rsid w:val="00411D29"/>
    <w:rsid w:val="00411F08"/>
    <w:rsid w:val="0041590C"/>
    <w:rsid w:val="0042298E"/>
    <w:rsid w:val="00423C1C"/>
    <w:rsid w:val="004269DE"/>
    <w:rsid w:val="00426E0F"/>
    <w:rsid w:val="00433CE3"/>
    <w:rsid w:val="00434996"/>
    <w:rsid w:val="00441AA6"/>
    <w:rsid w:val="00443119"/>
    <w:rsid w:val="00450363"/>
    <w:rsid w:val="0045045F"/>
    <w:rsid w:val="0045686E"/>
    <w:rsid w:val="004570BC"/>
    <w:rsid w:val="004571A8"/>
    <w:rsid w:val="004623FE"/>
    <w:rsid w:val="00464077"/>
    <w:rsid w:val="004642F0"/>
    <w:rsid w:val="0047232B"/>
    <w:rsid w:val="004852EF"/>
    <w:rsid w:val="00490796"/>
    <w:rsid w:val="00492516"/>
    <w:rsid w:val="004961AA"/>
    <w:rsid w:val="004B397E"/>
    <w:rsid w:val="004B5818"/>
    <w:rsid w:val="004B7113"/>
    <w:rsid w:val="004C09F5"/>
    <w:rsid w:val="004C2125"/>
    <w:rsid w:val="004C411B"/>
    <w:rsid w:val="004C45A0"/>
    <w:rsid w:val="004D30F0"/>
    <w:rsid w:val="004D3262"/>
    <w:rsid w:val="004D386F"/>
    <w:rsid w:val="004D6C31"/>
    <w:rsid w:val="004E4CA6"/>
    <w:rsid w:val="004E5D94"/>
    <w:rsid w:val="004E7368"/>
    <w:rsid w:val="004F3800"/>
    <w:rsid w:val="004F58DD"/>
    <w:rsid w:val="00505BEE"/>
    <w:rsid w:val="00510FB4"/>
    <w:rsid w:val="0052161A"/>
    <w:rsid w:val="005221C6"/>
    <w:rsid w:val="00522B31"/>
    <w:rsid w:val="00523730"/>
    <w:rsid w:val="0052514E"/>
    <w:rsid w:val="00535629"/>
    <w:rsid w:val="00535CFC"/>
    <w:rsid w:val="0054171B"/>
    <w:rsid w:val="005442C2"/>
    <w:rsid w:val="0055152B"/>
    <w:rsid w:val="0055156B"/>
    <w:rsid w:val="005535B1"/>
    <w:rsid w:val="00553FB3"/>
    <w:rsid w:val="005575A4"/>
    <w:rsid w:val="005647C9"/>
    <w:rsid w:val="00565C4C"/>
    <w:rsid w:val="00567C0E"/>
    <w:rsid w:val="00573470"/>
    <w:rsid w:val="00573625"/>
    <w:rsid w:val="00584FC6"/>
    <w:rsid w:val="00590186"/>
    <w:rsid w:val="0059204B"/>
    <w:rsid w:val="005A38BD"/>
    <w:rsid w:val="005A3E37"/>
    <w:rsid w:val="005A67C9"/>
    <w:rsid w:val="005A6A1F"/>
    <w:rsid w:val="005A6E58"/>
    <w:rsid w:val="005B4128"/>
    <w:rsid w:val="005D09F4"/>
    <w:rsid w:val="005D3904"/>
    <w:rsid w:val="005D39C3"/>
    <w:rsid w:val="005D5AAD"/>
    <w:rsid w:val="005D60D2"/>
    <w:rsid w:val="005E1603"/>
    <w:rsid w:val="005E42B9"/>
    <w:rsid w:val="005F0FCC"/>
    <w:rsid w:val="005F7AA5"/>
    <w:rsid w:val="006029BE"/>
    <w:rsid w:val="00603938"/>
    <w:rsid w:val="00604746"/>
    <w:rsid w:val="0061594B"/>
    <w:rsid w:val="00626FA4"/>
    <w:rsid w:val="00637E60"/>
    <w:rsid w:val="0064680D"/>
    <w:rsid w:val="006520AB"/>
    <w:rsid w:val="006609E3"/>
    <w:rsid w:val="00660F17"/>
    <w:rsid w:val="00663EC4"/>
    <w:rsid w:val="006745B0"/>
    <w:rsid w:val="006764B3"/>
    <w:rsid w:val="00676B3B"/>
    <w:rsid w:val="00677C1F"/>
    <w:rsid w:val="00677FF4"/>
    <w:rsid w:val="0068428C"/>
    <w:rsid w:val="006870E3"/>
    <w:rsid w:val="006879D7"/>
    <w:rsid w:val="0069036A"/>
    <w:rsid w:val="006934D6"/>
    <w:rsid w:val="006C1122"/>
    <w:rsid w:val="006C22E4"/>
    <w:rsid w:val="006D51C6"/>
    <w:rsid w:val="006D579F"/>
    <w:rsid w:val="006D6ADA"/>
    <w:rsid w:val="006E13D0"/>
    <w:rsid w:val="006F2647"/>
    <w:rsid w:val="006F392B"/>
    <w:rsid w:val="006F4575"/>
    <w:rsid w:val="007037DE"/>
    <w:rsid w:val="0070613A"/>
    <w:rsid w:val="00711445"/>
    <w:rsid w:val="00712825"/>
    <w:rsid w:val="00726734"/>
    <w:rsid w:val="00732F86"/>
    <w:rsid w:val="0073628D"/>
    <w:rsid w:val="007404D6"/>
    <w:rsid w:val="007413DE"/>
    <w:rsid w:val="00743550"/>
    <w:rsid w:val="007435A8"/>
    <w:rsid w:val="00744BBD"/>
    <w:rsid w:val="00750073"/>
    <w:rsid w:val="00752B4E"/>
    <w:rsid w:val="00756F60"/>
    <w:rsid w:val="00760558"/>
    <w:rsid w:val="00766557"/>
    <w:rsid w:val="007778BB"/>
    <w:rsid w:val="007818B2"/>
    <w:rsid w:val="00792326"/>
    <w:rsid w:val="0079351E"/>
    <w:rsid w:val="00797290"/>
    <w:rsid w:val="007A31AD"/>
    <w:rsid w:val="007B3D66"/>
    <w:rsid w:val="007B54DA"/>
    <w:rsid w:val="007C08F1"/>
    <w:rsid w:val="007C51AC"/>
    <w:rsid w:val="007D6437"/>
    <w:rsid w:val="007D6CAA"/>
    <w:rsid w:val="007E5C23"/>
    <w:rsid w:val="008004FE"/>
    <w:rsid w:val="00800775"/>
    <w:rsid w:val="00803F8A"/>
    <w:rsid w:val="00804C7F"/>
    <w:rsid w:val="00812AF9"/>
    <w:rsid w:val="00816FBA"/>
    <w:rsid w:val="00830958"/>
    <w:rsid w:val="00831BC5"/>
    <w:rsid w:val="00835202"/>
    <w:rsid w:val="0083586B"/>
    <w:rsid w:val="0083790B"/>
    <w:rsid w:val="008434FB"/>
    <w:rsid w:val="008469E5"/>
    <w:rsid w:val="00851B34"/>
    <w:rsid w:val="008530A7"/>
    <w:rsid w:val="00853ACA"/>
    <w:rsid w:val="00854894"/>
    <w:rsid w:val="00854CDD"/>
    <w:rsid w:val="008602A0"/>
    <w:rsid w:val="00860F2D"/>
    <w:rsid w:val="0086267E"/>
    <w:rsid w:val="008715D3"/>
    <w:rsid w:val="00873A54"/>
    <w:rsid w:val="008775E1"/>
    <w:rsid w:val="008779D2"/>
    <w:rsid w:val="00882D0B"/>
    <w:rsid w:val="008867B1"/>
    <w:rsid w:val="00886F1C"/>
    <w:rsid w:val="00891499"/>
    <w:rsid w:val="00895F10"/>
    <w:rsid w:val="00897F4A"/>
    <w:rsid w:val="008A4882"/>
    <w:rsid w:val="008A6015"/>
    <w:rsid w:val="008A6722"/>
    <w:rsid w:val="008B4416"/>
    <w:rsid w:val="008B4A84"/>
    <w:rsid w:val="008B71C3"/>
    <w:rsid w:val="008C0079"/>
    <w:rsid w:val="008C3B15"/>
    <w:rsid w:val="008E01BC"/>
    <w:rsid w:val="008E1BEC"/>
    <w:rsid w:val="008E45AF"/>
    <w:rsid w:val="008F0259"/>
    <w:rsid w:val="008F5EBA"/>
    <w:rsid w:val="008F6CBB"/>
    <w:rsid w:val="00902E79"/>
    <w:rsid w:val="00903FCF"/>
    <w:rsid w:val="009110F7"/>
    <w:rsid w:val="00913935"/>
    <w:rsid w:val="009140D1"/>
    <w:rsid w:val="0092691B"/>
    <w:rsid w:val="009276AF"/>
    <w:rsid w:val="00945886"/>
    <w:rsid w:val="009470E6"/>
    <w:rsid w:val="0095344D"/>
    <w:rsid w:val="0096106A"/>
    <w:rsid w:val="0096357F"/>
    <w:rsid w:val="00965427"/>
    <w:rsid w:val="0097101B"/>
    <w:rsid w:val="00982181"/>
    <w:rsid w:val="009857A5"/>
    <w:rsid w:val="00996568"/>
    <w:rsid w:val="0099706A"/>
    <w:rsid w:val="009A38C9"/>
    <w:rsid w:val="009A3947"/>
    <w:rsid w:val="009B0D1B"/>
    <w:rsid w:val="009B1F89"/>
    <w:rsid w:val="009C038A"/>
    <w:rsid w:val="009C10F7"/>
    <w:rsid w:val="009C5E49"/>
    <w:rsid w:val="009C6070"/>
    <w:rsid w:val="009C612F"/>
    <w:rsid w:val="009C6AD2"/>
    <w:rsid w:val="009D1C2B"/>
    <w:rsid w:val="009E04B3"/>
    <w:rsid w:val="009E2176"/>
    <w:rsid w:val="009E4925"/>
    <w:rsid w:val="009E5F99"/>
    <w:rsid w:val="009E62BC"/>
    <w:rsid w:val="00A13588"/>
    <w:rsid w:val="00A16C4B"/>
    <w:rsid w:val="00A20B87"/>
    <w:rsid w:val="00A357B8"/>
    <w:rsid w:val="00A42EDF"/>
    <w:rsid w:val="00A43D49"/>
    <w:rsid w:val="00A509C2"/>
    <w:rsid w:val="00A61DED"/>
    <w:rsid w:val="00A661FC"/>
    <w:rsid w:val="00A66E75"/>
    <w:rsid w:val="00A70C18"/>
    <w:rsid w:val="00A71A2F"/>
    <w:rsid w:val="00A71E81"/>
    <w:rsid w:val="00A7624B"/>
    <w:rsid w:val="00A767BF"/>
    <w:rsid w:val="00A81B3D"/>
    <w:rsid w:val="00A8576A"/>
    <w:rsid w:val="00A909E5"/>
    <w:rsid w:val="00AA1693"/>
    <w:rsid w:val="00AA21F9"/>
    <w:rsid w:val="00AA24CB"/>
    <w:rsid w:val="00AB156A"/>
    <w:rsid w:val="00AB5CE0"/>
    <w:rsid w:val="00AC50D2"/>
    <w:rsid w:val="00AC742D"/>
    <w:rsid w:val="00AC798F"/>
    <w:rsid w:val="00AD0833"/>
    <w:rsid w:val="00AE0816"/>
    <w:rsid w:val="00AE304A"/>
    <w:rsid w:val="00AE49BE"/>
    <w:rsid w:val="00AF02A3"/>
    <w:rsid w:val="00AF5231"/>
    <w:rsid w:val="00B0437F"/>
    <w:rsid w:val="00B270FC"/>
    <w:rsid w:val="00B309A5"/>
    <w:rsid w:val="00B361B8"/>
    <w:rsid w:val="00B5071B"/>
    <w:rsid w:val="00B55C90"/>
    <w:rsid w:val="00B6077E"/>
    <w:rsid w:val="00B61C1A"/>
    <w:rsid w:val="00B65AA7"/>
    <w:rsid w:val="00B677F5"/>
    <w:rsid w:val="00B75985"/>
    <w:rsid w:val="00B82040"/>
    <w:rsid w:val="00B87E46"/>
    <w:rsid w:val="00B911F4"/>
    <w:rsid w:val="00B94CD5"/>
    <w:rsid w:val="00B97510"/>
    <w:rsid w:val="00BA310C"/>
    <w:rsid w:val="00BA457B"/>
    <w:rsid w:val="00BA5809"/>
    <w:rsid w:val="00BB5D2D"/>
    <w:rsid w:val="00BC1750"/>
    <w:rsid w:val="00BD6E83"/>
    <w:rsid w:val="00BE1319"/>
    <w:rsid w:val="00BF03EA"/>
    <w:rsid w:val="00BF0B3A"/>
    <w:rsid w:val="00BF3C28"/>
    <w:rsid w:val="00BF5173"/>
    <w:rsid w:val="00C12436"/>
    <w:rsid w:val="00C12CEE"/>
    <w:rsid w:val="00C138B2"/>
    <w:rsid w:val="00C23152"/>
    <w:rsid w:val="00C31D75"/>
    <w:rsid w:val="00C32E34"/>
    <w:rsid w:val="00C41BB5"/>
    <w:rsid w:val="00C4683F"/>
    <w:rsid w:val="00C54E98"/>
    <w:rsid w:val="00C60C41"/>
    <w:rsid w:val="00C64A90"/>
    <w:rsid w:val="00C735B9"/>
    <w:rsid w:val="00C7773B"/>
    <w:rsid w:val="00C81FAD"/>
    <w:rsid w:val="00C82242"/>
    <w:rsid w:val="00CA6DC8"/>
    <w:rsid w:val="00CC2BFA"/>
    <w:rsid w:val="00CC6E7C"/>
    <w:rsid w:val="00CD3D18"/>
    <w:rsid w:val="00CD495D"/>
    <w:rsid w:val="00CD75CE"/>
    <w:rsid w:val="00CD7C8F"/>
    <w:rsid w:val="00CE053F"/>
    <w:rsid w:val="00CE5C9B"/>
    <w:rsid w:val="00CF00CA"/>
    <w:rsid w:val="00CF65C7"/>
    <w:rsid w:val="00D0118D"/>
    <w:rsid w:val="00D013F1"/>
    <w:rsid w:val="00D1352F"/>
    <w:rsid w:val="00D135E3"/>
    <w:rsid w:val="00D15131"/>
    <w:rsid w:val="00D21576"/>
    <w:rsid w:val="00D25B95"/>
    <w:rsid w:val="00D27B62"/>
    <w:rsid w:val="00D3255D"/>
    <w:rsid w:val="00D33B64"/>
    <w:rsid w:val="00D462C4"/>
    <w:rsid w:val="00D4676D"/>
    <w:rsid w:val="00D5022D"/>
    <w:rsid w:val="00D55E0F"/>
    <w:rsid w:val="00D65E33"/>
    <w:rsid w:val="00D66FE9"/>
    <w:rsid w:val="00D75F31"/>
    <w:rsid w:val="00D77577"/>
    <w:rsid w:val="00D83618"/>
    <w:rsid w:val="00D91D91"/>
    <w:rsid w:val="00DB647D"/>
    <w:rsid w:val="00DC186E"/>
    <w:rsid w:val="00DD2559"/>
    <w:rsid w:val="00DE54CE"/>
    <w:rsid w:val="00DF238C"/>
    <w:rsid w:val="00DF75EF"/>
    <w:rsid w:val="00E023F7"/>
    <w:rsid w:val="00E04B91"/>
    <w:rsid w:val="00E0678A"/>
    <w:rsid w:val="00E11CAA"/>
    <w:rsid w:val="00E160E3"/>
    <w:rsid w:val="00E178E1"/>
    <w:rsid w:val="00E213C5"/>
    <w:rsid w:val="00E21609"/>
    <w:rsid w:val="00E24B74"/>
    <w:rsid w:val="00E263B1"/>
    <w:rsid w:val="00E2772C"/>
    <w:rsid w:val="00E33594"/>
    <w:rsid w:val="00E44253"/>
    <w:rsid w:val="00E535D1"/>
    <w:rsid w:val="00E614A1"/>
    <w:rsid w:val="00E6367F"/>
    <w:rsid w:val="00E83045"/>
    <w:rsid w:val="00E90263"/>
    <w:rsid w:val="00E9393B"/>
    <w:rsid w:val="00E941D1"/>
    <w:rsid w:val="00EA0786"/>
    <w:rsid w:val="00EA18E2"/>
    <w:rsid w:val="00EC14B2"/>
    <w:rsid w:val="00EC1AB8"/>
    <w:rsid w:val="00EC3D2E"/>
    <w:rsid w:val="00ED71E8"/>
    <w:rsid w:val="00EE299B"/>
    <w:rsid w:val="00EE45B5"/>
    <w:rsid w:val="00EE492D"/>
    <w:rsid w:val="00EF1FD9"/>
    <w:rsid w:val="00EF2033"/>
    <w:rsid w:val="00EF2476"/>
    <w:rsid w:val="00EF4E6E"/>
    <w:rsid w:val="00EF5D67"/>
    <w:rsid w:val="00EF612D"/>
    <w:rsid w:val="00F001D6"/>
    <w:rsid w:val="00F00DF9"/>
    <w:rsid w:val="00F14A03"/>
    <w:rsid w:val="00F17173"/>
    <w:rsid w:val="00F17215"/>
    <w:rsid w:val="00F344DD"/>
    <w:rsid w:val="00F368EF"/>
    <w:rsid w:val="00F42D17"/>
    <w:rsid w:val="00F527D0"/>
    <w:rsid w:val="00F5522A"/>
    <w:rsid w:val="00F60C6C"/>
    <w:rsid w:val="00F64952"/>
    <w:rsid w:val="00F65147"/>
    <w:rsid w:val="00F65869"/>
    <w:rsid w:val="00F6667D"/>
    <w:rsid w:val="00F66886"/>
    <w:rsid w:val="00F71080"/>
    <w:rsid w:val="00F80636"/>
    <w:rsid w:val="00F826FD"/>
    <w:rsid w:val="00F8475E"/>
    <w:rsid w:val="00F85E61"/>
    <w:rsid w:val="00F94BE7"/>
    <w:rsid w:val="00F97C70"/>
    <w:rsid w:val="00FA07C3"/>
    <w:rsid w:val="00FA2430"/>
    <w:rsid w:val="00FA6B9D"/>
    <w:rsid w:val="00FB45B5"/>
    <w:rsid w:val="00FB5FAA"/>
    <w:rsid w:val="00FC58D2"/>
    <w:rsid w:val="00FC7118"/>
    <w:rsid w:val="00FD0F05"/>
    <w:rsid w:val="00FD3826"/>
    <w:rsid w:val="00FD386A"/>
    <w:rsid w:val="00FD5BB4"/>
    <w:rsid w:val="00FE0E07"/>
    <w:rsid w:val="00FE1883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90"/>
    <w:pPr>
      <w:ind w:left="720"/>
      <w:contextualSpacing/>
    </w:pPr>
  </w:style>
  <w:style w:type="table" w:styleId="a4">
    <w:name w:val="Table Grid"/>
    <w:basedOn w:val="a1"/>
    <w:uiPriority w:val="59"/>
    <w:rsid w:val="00231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961AA"/>
    <w:rPr>
      <w:color w:val="0563C1" w:themeColor="hyperlink"/>
      <w:u w:val="single"/>
    </w:rPr>
  </w:style>
  <w:style w:type="paragraph" w:customStyle="1" w:styleId="1">
    <w:name w:val="1.Текст"/>
    <w:link w:val="10"/>
    <w:qFormat/>
    <w:rsid w:val="003A67AD"/>
    <w:pPr>
      <w:spacing w:before="60" w:after="0" w:line="240" w:lineRule="auto"/>
      <w:ind w:firstLine="284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character" w:customStyle="1" w:styleId="10">
    <w:name w:val="1.Текст Знак"/>
    <w:basedOn w:val="a0"/>
    <w:link w:val="1"/>
    <w:locked/>
    <w:rsid w:val="003A67AD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6-">
    <w:name w:val="6.Табл.-данные"/>
    <w:basedOn w:val="a"/>
    <w:qFormat/>
    <w:rsid w:val="003A67AD"/>
    <w:pPr>
      <w:widowControl w:val="0"/>
      <w:suppressAutoHyphens/>
      <w:spacing w:after="60" w:line="240" w:lineRule="auto"/>
      <w:ind w:right="57"/>
      <w:jc w:val="right"/>
    </w:pPr>
    <w:rPr>
      <w:rFonts w:ascii="Times New Roman" w:eastAsia="Times New Roman" w:hAnsi="Times New Roman" w:cs="Times New Roman"/>
      <w:sz w:val="16"/>
      <w:szCs w:val="18"/>
      <w:lang w:eastAsia="ru-RU"/>
    </w:rPr>
  </w:style>
  <w:style w:type="paragraph" w:customStyle="1" w:styleId="6-1">
    <w:name w:val="6.Табл.-1уровень"/>
    <w:basedOn w:val="a"/>
    <w:link w:val="6-10"/>
    <w:qFormat/>
    <w:rsid w:val="003A67AD"/>
    <w:pPr>
      <w:widowControl w:val="0"/>
      <w:spacing w:before="20" w:after="60" w:line="240" w:lineRule="auto"/>
      <w:ind w:left="170" w:hanging="113"/>
    </w:pPr>
    <w:rPr>
      <w:rFonts w:ascii="Times New Roman" w:eastAsia="Times New Roman" w:hAnsi="Times New Roman" w:cs="Times New Roman"/>
      <w:sz w:val="16"/>
      <w:szCs w:val="18"/>
      <w:lang w:eastAsia="ru-RU"/>
    </w:rPr>
  </w:style>
  <w:style w:type="character" w:customStyle="1" w:styleId="6-10">
    <w:name w:val="6.Табл.-1уровень Знак"/>
    <w:basedOn w:val="a0"/>
    <w:link w:val="6-1"/>
    <w:rsid w:val="003A67AD"/>
    <w:rPr>
      <w:rFonts w:ascii="Times New Roman" w:eastAsia="Times New Roman" w:hAnsi="Times New Roman" w:cs="Times New Roman"/>
      <w:sz w:val="16"/>
      <w:szCs w:val="18"/>
      <w:lang w:eastAsia="ru-RU"/>
    </w:rPr>
  </w:style>
  <w:style w:type="paragraph" w:customStyle="1" w:styleId="6-2">
    <w:name w:val="6.Табл.-2уровень"/>
    <w:basedOn w:val="6-1"/>
    <w:link w:val="6-20"/>
    <w:qFormat/>
    <w:rsid w:val="003A67AD"/>
    <w:pPr>
      <w:spacing w:before="0"/>
      <w:ind w:left="283"/>
    </w:pPr>
  </w:style>
  <w:style w:type="character" w:customStyle="1" w:styleId="6-20">
    <w:name w:val="6.Табл.-2уровень Знак"/>
    <w:basedOn w:val="a0"/>
    <w:link w:val="6-2"/>
    <w:rsid w:val="003A67AD"/>
    <w:rPr>
      <w:rFonts w:ascii="Times New Roman" w:eastAsia="Times New Roman" w:hAnsi="Times New Roman" w:cs="Times New Roman"/>
      <w:sz w:val="16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FA07C3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C22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54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E8304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0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746"/>
  </w:style>
  <w:style w:type="paragraph" w:styleId="a9">
    <w:name w:val="footer"/>
    <w:basedOn w:val="a"/>
    <w:link w:val="aa"/>
    <w:uiPriority w:val="99"/>
    <w:unhideWhenUsed/>
    <w:rsid w:val="0060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746"/>
  </w:style>
  <w:style w:type="paragraph" w:styleId="ab">
    <w:name w:val="Balloon Text"/>
    <w:basedOn w:val="a"/>
    <w:link w:val="ac"/>
    <w:uiPriority w:val="99"/>
    <w:semiHidden/>
    <w:unhideWhenUsed/>
    <w:rsid w:val="00147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7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C90"/>
    <w:pPr>
      <w:ind w:left="720"/>
      <w:contextualSpacing/>
    </w:pPr>
  </w:style>
  <w:style w:type="table" w:styleId="a4">
    <w:name w:val="Table Grid"/>
    <w:basedOn w:val="a1"/>
    <w:uiPriority w:val="59"/>
    <w:rsid w:val="00231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4961AA"/>
    <w:rPr>
      <w:color w:val="0563C1" w:themeColor="hyperlink"/>
      <w:u w:val="single"/>
    </w:rPr>
  </w:style>
  <w:style w:type="paragraph" w:customStyle="1" w:styleId="1">
    <w:name w:val="1.Текст"/>
    <w:link w:val="10"/>
    <w:qFormat/>
    <w:rsid w:val="003A67AD"/>
    <w:pPr>
      <w:spacing w:before="60" w:after="0" w:line="240" w:lineRule="auto"/>
      <w:ind w:firstLine="284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character" w:customStyle="1" w:styleId="10">
    <w:name w:val="1.Текст Знак"/>
    <w:basedOn w:val="a0"/>
    <w:link w:val="1"/>
    <w:locked/>
    <w:rsid w:val="003A67AD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6-">
    <w:name w:val="6.Табл.-данные"/>
    <w:basedOn w:val="a"/>
    <w:qFormat/>
    <w:rsid w:val="003A67AD"/>
    <w:pPr>
      <w:widowControl w:val="0"/>
      <w:suppressAutoHyphens/>
      <w:spacing w:after="60" w:line="240" w:lineRule="auto"/>
      <w:ind w:right="57"/>
      <w:jc w:val="right"/>
    </w:pPr>
    <w:rPr>
      <w:rFonts w:ascii="Times New Roman" w:eastAsia="Times New Roman" w:hAnsi="Times New Roman" w:cs="Times New Roman"/>
      <w:sz w:val="16"/>
      <w:szCs w:val="18"/>
      <w:lang w:eastAsia="ru-RU"/>
    </w:rPr>
  </w:style>
  <w:style w:type="paragraph" w:customStyle="1" w:styleId="6-1">
    <w:name w:val="6.Табл.-1уровень"/>
    <w:basedOn w:val="a"/>
    <w:link w:val="6-10"/>
    <w:qFormat/>
    <w:rsid w:val="003A67AD"/>
    <w:pPr>
      <w:widowControl w:val="0"/>
      <w:spacing w:before="20" w:after="60" w:line="240" w:lineRule="auto"/>
      <w:ind w:left="170" w:hanging="113"/>
    </w:pPr>
    <w:rPr>
      <w:rFonts w:ascii="Times New Roman" w:eastAsia="Times New Roman" w:hAnsi="Times New Roman" w:cs="Times New Roman"/>
      <w:sz w:val="16"/>
      <w:szCs w:val="18"/>
      <w:lang w:eastAsia="ru-RU"/>
    </w:rPr>
  </w:style>
  <w:style w:type="character" w:customStyle="1" w:styleId="6-10">
    <w:name w:val="6.Табл.-1уровень Знак"/>
    <w:basedOn w:val="a0"/>
    <w:link w:val="6-1"/>
    <w:rsid w:val="003A67AD"/>
    <w:rPr>
      <w:rFonts w:ascii="Times New Roman" w:eastAsia="Times New Roman" w:hAnsi="Times New Roman" w:cs="Times New Roman"/>
      <w:sz w:val="16"/>
      <w:szCs w:val="18"/>
      <w:lang w:eastAsia="ru-RU"/>
    </w:rPr>
  </w:style>
  <w:style w:type="paragraph" w:customStyle="1" w:styleId="6-2">
    <w:name w:val="6.Табл.-2уровень"/>
    <w:basedOn w:val="6-1"/>
    <w:link w:val="6-20"/>
    <w:qFormat/>
    <w:rsid w:val="003A67AD"/>
    <w:pPr>
      <w:spacing w:before="0"/>
      <w:ind w:left="283"/>
    </w:pPr>
  </w:style>
  <w:style w:type="character" w:customStyle="1" w:styleId="6-20">
    <w:name w:val="6.Табл.-2уровень Знак"/>
    <w:basedOn w:val="a0"/>
    <w:link w:val="6-2"/>
    <w:rsid w:val="003A67AD"/>
    <w:rPr>
      <w:rFonts w:ascii="Times New Roman" w:eastAsia="Times New Roman" w:hAnsi="Times New Roman" w:cs="Times New Roman"/>
      <w:sz w:val="16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FA07C3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C22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54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E8304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0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4746"/>
  </w:style>
  <w:style w:type="paragraph" w:styleId="a9">
    <w:name w:val="footer"/>
    <w:basedOn w:val="a"/>
    <w:link w:val="aa"/>
    <w:uiPriority w:val="99"/>
    <w:unhideWhenUsed/>
    <w:rsid w:val="00604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04746"/>
  </w:style>
  <w:style w:type="paragraph" w:styleId="ab">
    <w:name w:val="Balloon Text"/>
    <w:basedOn w:val="a"/>
    <w:link w:val="ac"/>
    <w:uiPriority w:val="99"/>
    <w:semiHidden/>
    <w:unhideWhenUsed/>
    <w:rsid w:val="00147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7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8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5407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5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8566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18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73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6720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48" w:space="11" w:color="CCCCCC"/>
                                    <w:left w:val="single" w:sz="48" w:space="11" w:color="CCCCCC"/>
                                    <w:bottom w:val="single" w:sz="48" w:space="11" w:color="CCCCCC"/>
                                    <w:right w:val="single" w:sz="48" w:space="11" w:color="CCCCCC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4ACF1-818A-424B-B1E9-7D7703D3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20</Pages>
  <Words>3774</Words>
  <Characters>21518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Елькина О.Г.</cp:lastModifiedBy>
  <cp:revision>48</cp:revision>
  <cp:lastPrinted>2019-05-23T07:42:00Z</cp:lastPrinted>
  <dcterms:created xsi:type="dcterms:W3CDTF">2019-03-01T09:57:00Z</dcterms:created>
  <dcterms:modified xsi:type="dcterms:W3CDTF">2019-05-30T05:29:00Z</dcterms:modified>
</cp:coreProperties>
</file>