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7E" w:rsidRPr="0066798C" w:rsidRDefault="00DB717E" w:rsidP="00DB717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>к постановлению администрации  МР «Печора»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от </w:t>
      </w:r>
      <w:r w:rsidR="0005491B">
        <w:rPr>
          <w:rFonts w:ascii="Times New Roman" w:hAnsi="Times New Roman" w:cs="Times New Roman"/>
          <w:sz w:val="26"/>
          <w:szCs w:val="26"/>
        </w:rPr>
        <w:t>________</w:t>
      </w:r>
      <w:r w:rsidR="00480095" w:rsidRPr="0066798C">
        <w:rPr>
          <w:rFonts w:ascii="Times New Roman" w:hAnsi="Times New Roman" w:cs="Times New Roman"/>
          <w:sz w:val="26"/>
          <w:szCs w:val="26"/>
        </w:rPr>
        <w:t xml:space="preserve"> </w:t>
      </w:r>
      <w:r w:rsidRPr="0066798C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66798C">
        <w:rPr>
          <w:rFonts w:ascii="Times New Roman" w:hAnsi="Times New Roman" w:cs="Times New Roman"/>
          <w:sz w:val="26"/>
          <w:szCs w:val="26"/>
        </w:rPr>
        <w:t xml:space="preserve"> г. № </w:t>
      </w:r>
      <w:r w:rsidR="0005491B">
        <w:rPr>
          <w:rFonts w:ascii="Times New Roman" w:hAnsi="Times New Roman" w:cs="Times New Roman"/>
          <w:sz w:val="26"/>
          <w:szCs w:val="26"/>
        </w:rPr>
        <w:t>_____</w:t>
      </w:r>
    </w:p>
    <w:p w:rsidR="00DB717E" w:rsidRPr="0066798C" w:rsidRDefault="00DB717E" w:rsidP="00DB717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0"/>
      <w:bookmarkEnd w:id="0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DB717E" w:rsidRPr="00853259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3259">
        <w:rPr>
          <w:rFonts w:ascii="Times New Roman" w:hAnsi="Times New Roman" w:cs="Times New Roman"/>
          <w:b/>
          <w:sz w:val="26"/>
          <w:szCs w:val="26"/>
        </w:rPr>
        <w:t>«</w:t>
      </w:r>
      <w:r w:rsidR="00853259" w:rsidRPr="00853259">
        <w:rPr>
          <w:rFonts w:ascii="Times New Roman" w:hAnsi="Times New Roman" w:cs="Times New Roman"/>
          <w:b/>
          <w:sz w:val="26"/>
          <w:szCs w:val="26"/>
        </w:rPr>
        <w:t>Повышение качества  уличн</w:t>
      </w:r>
      <w:r w:rsidR="00AF7F43">
        <w:rPr>
          <w:rFonts w:ascii="Times New Roman" w:hAnsi="Times New Roman" w:cs="Times New Roman"/>
          <w:b/>
          <w:sz w:val="26"/>
          <w:szCs w:val="26"/>
        </w:rPr>
        <w:t>о-дорожной сети на территории городского поселения</w:t>
      </w:r>
      <w:r w:rsidR="00853259" w:rsidRPr="00853259">
        <w:rPr>
          <w:rFonts w:ascii="Times New Roman" w:hAnsi="Times New Roman" w:cs="Times New Roman"/>
          <w:b/>
          <w:sz w:val="26"/>
          <w:szCs w:val="26"/>
        </w:rPr>
        <w:t xml:space="preserve"> «Печора»</w:t>
      </w:r>
      <w:r w:rsidRPr="0085325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B717E" w:rsidRPr="00253691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1A1DDA">
        <w:trPr>
          <w:trHeight w:val="10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1A1DDA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51" w:rsidRPr="006F3D10" w:rsidRDefault="000C2761" w:rsidP="00AF7F4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red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качества</w:t>
            </w:r>
            <w:r w:rsidR="0048430F" w:rsidRPr="004843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3551" w:rsidRPr="0048430F">
              <w:rPr>
                <w:rFonts w:ascii="Times New Roman" w:hAnsi="Times New Roman" w:cs="Times New Roman"/>
                <w:sz w:val="26"/>
                <w:szCs w:val="26"/>
              </w:rPr>
              <w:t xml:space="preserve"> улично-дорожной сети на территории </w:t>
            </w:r>
            <w:r w:rsidR="00AF7F43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</w:t>
            </w:r>
            <w:r w:rsidR="00833551" w:rsidRPr="0048430F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</w:tc>
      </w:tr>
      <w:tr w:rsidR="00DB717E" w:rsidRPr="00565B2C" w:rsidTr="001A1DDA">
        <w:trPr>
          <w:trHeight w:val="83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1A1DDA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917DFA" w:rsidP="001A1DDA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 xml:space="preserve">Сектор дорожного хозяйства и транспорта </w:t>
            </w:r>
            <w:r w:rsidR="00DB717E" w:rsidRPr="00565B2C">
              <w:rPr>
                <w:szCs w:val="26"/>
              </w:rPr>
              <w:t>администрации МР «Печора»</w:t>
            </w:r>
          </w:p>
        </w:tc>
      </w:tr>
      <w:tr w:rsidR="00DB717E" w:rsidRPr="00565B2C" w:rsidTr="00786481">
        <w:trPr>
          <w:trHeight w:val="92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1A1DDA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A62F75" w:rsidRDefault="00DB717E" w:rsidP="00DB717E">
            <w:pPr>
              <w:pStyle w:val="a5"/>
              <w:widowControl w:val="0"/>
              <w:numPr>
                <w:ilvl w:val="0"/>
                <w:numId w:val="6"/>
              </w:numPr>
              <w:overflowPunct/>
              <w:ind w:left="208" w:hanging="208"/>
              <w:jc w:val="both"/>
              <w:rPr>
                <w:szCs w:val="26"/>
              </w:rPr>
            </w:pPr>
          </w:p>
        </w:tc>
      </w:tr>
      <w:tr w:rsidR="00DB717E" w:rsidRPr="00565B2C" w:rsidTr="001A1DDA">
        <w:trPr>
          <w:trHeight w:val="123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1A1DDA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3F" w:rsidRDefault="003D473F" w:rsidP="000333CC">
            <w:pPr>
              <w:widowControl w:val="0"/>
              <w:jc w:val="both"/>
              <w:rPr>
                <w:szCs w:val="26"/>
              </w:rPr>
            </w:pPr>
          </w:p>
          <w:p w:rsidR="003D473F" w:rsidRDefault="003D473F" w:rsidP="007B2A2E">
            <w:pPr>
              <w:widowControl w:val="0"/>
              <w:jc w:val="both"/>
              <w:rPr>
                <w:szCs w:val="26"/>
                <w:shd w:val="clear" w:color="auto" w:fill="F5F5F5"/>
              </w:rPr>
            </w:pPr>
            <w:r w:rsidRPr="0054195A">
              <w:rPr>
                <w:szCs w:val="26"/>
                <w:shd w:val="clear" w:color="auto" w:fill="F5F5F5"/>
              </w:rPr>
              <w:t xml:space="preserve">Повышение </w:t>
            </w:r>
            <w:r w:rsidR="007B2A2E" w:rsidRPr="0054195A">
              <w:rPr>
                <w:szCs w:val="26"/>
                <w:shd w:val="clear" w:color="auto" w:fill="F5F5F5"/>
              </w:rPr>
              <w:t xml:space="preserve">качества и эксплуатационного состояния </w:t>
            </w:r>
            <w:r w:rsidRPr="0054195A">
              <w:rPr>
                <w:szCs w:val="26"/>
                <w:shd w:val="clear" w:color="auto" w:fill="F5F5F5"/>
              </w:rPr>
              <w:t>улично-дорожной сети на территории городского поселения</w:t>
            </w:r>
            <w:r w:rsidR="007B2A2E" w:rsidRPr="0054195A">
              <w:rPr>
                <w:szCs w:val="26"/>
                <w:shd w:val="clear" w:color="auto" w:fill="F5F5F5"/>
              </w:rPr>
              <w:t xml:space="preserve"> «Печора»</w:t>
            </w:r>
          </w:p>
          <w:p w:rsidR="007B2A2E" w:rsidRPr="003D473F" w:rsidRDefault="007B2A2E" w:rsidP="007B2A2E">
            <w:pPr>
              <w:widowControl w:val="0"/>
              <w:jc w:val="both"/>
              <w:rPr>
                <w:szCs w:val="26"/>
              </w:rPr>
            </w:pPr>
          </w:p>
        </w:tc>
      </w:tr>
      <w:tr w:rsidR="00DB717E" w:rsidRPr="009328E7" w:rsidTr="00683271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1A1DDA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E" w:rsidRDefault="007B2A2E" w:rsidP="00683271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</w:p>
          <w:p w:rsidR="002E462F" w:rsidRPr="00453AA9" w:rsidRDefault="002E462F" w:rsidP="00910E9A">
            <w:pPr>
              <w:overflowPunct/>
              <w:autoSpaceDE/>
              <w:autoSpaceDN/>
              <w:adjustRightInd/>
              <w:spacing w:line="300" w:lineRule="atLeast"/>
              <w:jc w:val="both"/>
              <w:textAlignment w:val="baseline"/>
              <w:rPr>
                <w:szCs w:val="26"/>
              </w:rPr>
            </w:pPr>
            <w:r w:rsidRPr="00453AA9">
              <w:rPr>
                <w:szCs w:val="26"/>
              </w:rPr>
              <w:t>Д</w:t>
            </w:r>
            <w:r w:rsidRPr="002E462F">
              <w:rPr>
                <w:szCs w:val="26"/>
              </w:rPr>
              <w:t xml:space="preserve">оведение технического и эксплуатационного состояния </w:t>
            </w:r>
            <w:r w:rsidR="002F5E8B" w:rsidRPr="00453AA9">
              <w:rPr>
                <w:szCs w:val="26"/>
              </w:rPr>
              <w:t>улично-дорожной сети</w:t>
            </w:r>
            <w:r w:rsidRPr="002E462F">
              <w:rPr>
                <w:szCs w:val="26"/>
              </w:rPr>
              <w:t xml:space="preserve"> до нормативных требований.</w:t>
            </w:r>
          </w:p>
          <w:p w:rsidR="002E462F" w:rsidRPr="00575A77" w:rsidRDefault="002E462F" w:rsidP="004A02E2">
            <w:pPr>
              <w:widowControl w:val="0"/>
              <w:tabs>
                <w:tab w:val="left" w:pos="208"/>
              </w:tabs>
              <w:overflowPunct/>
              <w:jc w:val="center"/>
              <w:rPr>
                <w:szCs w:val="26"/>
              </w:rPr>
            </w:pPr>
          </w:p>
        </w:tc>
      </w:tr>
      <w:tr w:rsidR="00DB717E" w:rsidRPr="00565B2C" w:rsidTr="001A1DD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1A1DDA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05" w:rsidRDefault="002C5B05" w:rsidP="002C5B05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Общая площадь отремонтированных объектов дорожной инфраструктуры</w:t>
            </w:r>
          </w:p>
          <w:p w:rsidR="002C5B05" w:rsidRDefault="002C5B05" w:rsidP="002C5B05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</w:t>
            </w:r>
          </w:p>
          <w:p w:rsidR="002C5B05" w:rsidRDefault="002C5B05" w:rsidP="00683271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</w:p>
          <w:p w:rsidR="00DB717E" w:rsidRPr="00565B2C" w:rsidRDefault="00DB717E" w:rsidP="001A1DDA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</w:p>
        </w:tc>
      </w:tr>
      <w:tr w:rsidR="00DB717E" w:rsidRPr="00565B2C" w:rsidTr="001A1DDA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1A1DDA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Этапы и сроки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1A1DDA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20</w:t>
            </w:r>
            <w:r w:rsidR="001A1DDA">
              <w:rPr>
                <w:szCs w:val="26"/>
              </w:rPr>
              <w:t>20</w:t>
            </w:r>
            <w:r w:rsidRPr="00565B2C">
              <w:rPr>
                <w:szCs w:val="26"/>
              </w:rPr>
              <w:t>-20</w:t>
            </w:r>
            <w:r>
              <w:rPr>
                <w:szCs w:val="26"/>
              </w:rPr>
              <w:t>2</w:t>
            </w:r>
            <w:r w:rsidR="001A1DDA">
              <w:rPr>
                <w:szCs w:val="26"/>
              </w:rPr>
              <w:t>2</w:t>
            </w:r>
            <w:r w:rsidRPr="00565B2C">
              <w:rPr>
                <w:szCs w:val="26"/>
              </w:rPr>
              <w:t xml:space="preserve"> годы</w:t>
            </w:r>
          </w:p>
          <w:p w:rsidR="00DB717E" w:rsidRPr="00565B2C" w:rsidRDefault="00DB717E" w:rsidP="001A1DDA">
            <w:pPr>
              <w:widowControl w:val="0"/>
              <w:rPr>
                <w:szCs w:val="26"/>
              </w:rPr>
            </w:pPr>
          </w:p>
        </w:tc>
      </w:tr>
      <w:tr w:rsidR="00DB717E" w:rsidRPr="00565B2C" w:rsidTr="009F237B">
        <w:trPr>
          <w:trHeight w:val="82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1A1DDA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B9" w:rsidRDefault="006C0EC8" w:rsidP="007510B9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 xml:space="preserve">Общий объем финансирования </w:t>
            </w:r>
            <w:r w:rsidR="008E6DDA">
              <w:rPr>
                <w:rFonts w:eastAsia="Batang"/>
                <w:szCs w:val="26"/>
              </w:rPr>
              <w:t xml:space="preserve">составляет </w:t>
            </w:r>
            <w:r w:rsidR="00EA2D98">
              <w:rPr>
                <w:rFonts w:eastAsia="Batang"/>
                <w:szCs w:val="26"/>
              </w:rPr>
              <w:t>300 000,0</w:t>
            </w:r>
            <w:r w:rsidR="008E6DDA">
              <w:rPr>
                <w:rFonts w:eastAsia="Batang"/>
                <w:szCs w:val="26"/>
              </w:rPr>
              <w:t xml:space="preserve"> </w:t>
            </w:r>
            <w:r w:rsidR="00DB717E">
              <w:rPr>
                <w:rFonts w:eastAsia="Batang"/>
                <w:szCs w:val="26"/>
              </w:rPr>
              <w:t>тыс. рублей</w:t>
            </w:r>
            <w:r w:rsidR="007510B9">
              <w:rPr>
                <w:rFonts w:eastAsia="Batang"/>
                <w:szCs w:val="26"/>
              </w:rPr>
              <w:t>:</w:t>
            </w:r>
          </w:p>
          <w:p w:rsidR="00B42EBE" w:rsidRPr="00B42EBE" w:rsidRDefault="00B42EBE" w:rsidP="00B42EBE">
            <w:pPr>
              <w:jc w:val="both"/>
              <w:rPr>
                <w:rFonts w:eastAsia="Batang"/>
                <w:szCs w:val="26"/>
              </w:rPr>
            </w:pPr>
            <w:r w:rsidRPr="00B42EBE">
              <w:rPr>
                <w:rFonts w:eastAsia="Batang"/>
                <w:szCs w:val="26"/>
              </w:rPr>
              <w:t>20</w:t>
            </w:r>
            <w:r>
              <w:rPr>
                <w:rFonts w:eastAsia="Batang"/>
                <w:szCs w:val="26"/>
              </w:rPr>
              <w:t>20</w:t>
            </w:r>
            <w:r w:rsidRPr="00B42EBE">
              <w:rPr>
                <w:rFonts w:eastAsia="Batang"/>
                <w:szCs w:val="26"/>
              </w:rPr>
              <w:t xml:space="preserve"> год – </w:t>
            </w:r>
            <w:r w:rsidR="00975E51">
              <w:rPr>
                <w:rFonts w:eastAsia="Batang"/>
                <w:szCs w:val="26"/>
              </w:rPr>
              <w:t>100 000,00</w:t>
            </w:r>
            <w:r w:rsidRPr="00B42EBE">
              <w:rPr>
                <w:rFonts w:eastAsia="Batang"/>
                <w:szCs w:val="26"/>
              </w:rPr>
              <w:t xml:space="preserve">  тыс. рублей, в том числе:</w:t>
            </w:r>
          </w:p>
          <w:p w:rsidR="00B42EBE" w:rsidRPr="00B42EBE" w:rsidRDefault="00975E51" w:rsidP="00B42EBE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80 000,00</w:t>
            </w:r>
            <w:r w:rsidR="00B42EBE" w:rsidRPr="00B42EBE">
              <w:rPr>
                <w:rFonts w:eastAsia="Batang"/>
                <w:szCs w:val="26"/>
              </w:rPr>
              <w:t xml:space="preserve"> тыс. рублей -  средства республиканского бюджета РК;</w:t>
            </w:r>
          </w:p>
          <w:p w:rsidR="00B42EBE" w:rsidRPr="00B42EBE" w:rsidRDefault="00975E51" w:rsidP="00B42EBE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20 000,00</w:t>
            </w:r>
            <w:r w:rsidR="00B42EBE" w:rsidRPr="00B42EBE">
              <w:rPr>
                <w:rFonts w:eastAsia="Batang"/>
                <w:szCs w:val="26"/>
              </w:rPr>
              <w:t xml:space="preserve"> тыс. рублей – средства бюджета МО ГП «Печора»</w:t>
            </w:r>
          </w:p>
          <w:p w:rsidR="00B42EBE" w:rsidRPr="00B42EBE" w:rsidRDefault="00B42EBE" w:rsidP="00B42EBE">
            <w:pPr>
              <w:jc w:val="both"/>
              <w:rPr>
                <w:rFonts w:eastAsia="Batang"/>
                <w:szCs w:val="26"/>
              </w:rPr>
            </w:pPr>
            <w:r w:rsidRPr="00B42EBE">
              <w:rPr>
                <w:rFonts w:eastAsia="Batang"/>
                <w:szCs w:val="26"/>
              </w:rPr>
              <w:t>202</w:t>
            </w:r>
            <w:r>
              <w:rPr>
                <w:rFonts w:eastAsia="Batang"/>
                <w:szCs w:val="26"/>
              </w:rPr>
              <w:t>1</w:t>
            </w:r>
            <w:r w:rsidRPr="00B42EBE">
              <w:rPr>
                <w:rFonts w:eastAsia="Batang"/>
                <w:szCs w:val="26"/>
              </w:rPr>
              <w:t xml:space="preserve"> год – </w:t>
            </w:r>
            <w:r w:rsidR="00975E51">
              <w:rPr>
                <w:rFonts w:eastAsia="Batang"/>
                <w:szCs w:val="26"/>
              </w:rPr>
              <w:t>100 000,00</w:t>
            </w:r>
            <w:r w:rsidRPr="00B42EBE">
              <w:rPr>
                <w:rFonts w:eastAsia="Batang"/>
                <w:szCs w:val="26"/>
              </w:rPr>
              <w:t xml:space="preserve"> тыс. рублей, в том числе:</w:t>
            </w:r>
          </w:p>
          <w:p w:rsidR="00B42EBE" w:rsidRPr="00B42EBE" w:rsidRDefault="00975E51" w:rsidP="00B42EBE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80 000,00</w:t>
            </w:r>
            <w:r w:rsidR="00B42EBE" w:rsidRPr="00B42EBE">
              <w:rPr>
                <w:rFonts w:eastAsia="Batang"/>
                <w:szCs w:val="26"/>
              </w:rPr>
              <w:t xml:space="preserve"> тыс. рублей - средства республиканского бюджета РК;</w:t>
            </w:r>
          </w:p>
          <w:p w:rsidR="00B42EBE" w:rsidRPr="00B42EBE" w:rsidRDefault="00975E51" w:rsidP="00B42EBE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20 000,00</w:t>
            </w:r>
            <w:r w:rsidR="00B42EBE" w:rsidRPr="00B42EBE">
              <w:rPr>
                <w:rFonts w:eastAsia="Batang"/>
                <w:szCs w:val="26"/>
              </w:rPr>
              <w:t xml:space="preserve"> тыс. рублей - средства бюджета МО ГП «Печора»</w:t>
            </w:r>
          </w:p>
          <w:p w:rsidR="00B42EBE" w:rsidRPr="00B42EBE" w:rsidRDefault="00B42EBE" w:rsidP="00B42EBE">
            <w:pPr>
              <w:jc w:val="both"/>
              <w:rPr>
                <w:rFonts w:eastAsia="Batang"/>
                <w:szCs w:val="26"/>
              </w:rPr>
            </w:pPr>
          </w:p>
          <w:p w:rsidR="00B42EBE" w:rsidRPr="00B42EBE" w:rsidRDefault="00B42EBE" w:rsidP="00B42EBE">
            <w:pPr>
              <w:jc w:val="both"/>
              <w:rPr>
                <w:rFonts w:eastAsia="Batang"/>
                <w:szCs w:val="26"/>
              </w:rPr>
            </w:pPr>
            <w:r w:rsidRPr="00B42EBE">
              <w:rPr>
                <w:rFonts w:eastAsia="Batang"/>
                <w:szCs w:val="26"/>
              </w:rPr>
              <w:t>202</w:t>
            </w:r>
            <w:r>
              <w:rPr>
                <w:rFonts w:eastAsia="Batang"/>
                <w:szCs w:val="26"/>
              </w:rPr>
              <w:t>2</w:t>
            </w:r>
            <w:r w:rsidRPr="00B42EBE">
              <w:rPr>
                <w:rFonts w:eastAsia="Batang"/>
                <w:szCs w:val="26"/>
              </w:rPr>
              <w:t xml:space="preserve"> год – </w:t>
            </w:r>
            <w:r w:rsidR="00975E51">
              <w:rPr>
                <w:rFonts w:eastAsia="Batang"/>
                <w:szCs w:val="26"/>
              </w:rPr>
              <w:t>100 000,00</w:t>
            </w:r>
            <w:r w:rsidRPr="00B42EBE">
              <w:rPr>
                <w:rFonts w:eastAsia="Batang"/>
                <w:szCs w:val="26"/>
              </w:rPr>
              <w:t xml:space="preserve"> тыс. рублей, в том числе:</w:t>
            </w:r>
          </w:p>
          <w:p w:rsidR="00B42EBE" w:rsidRPr="00B42EBE" w:rsidRDefault="00975E51" w:rsidP="00B42EBE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80 000,00</w:t>
            </w:r>
            <w:r w:rsidR="00B42EBE" w:rsidRPr="00B42EBE">
              <w:rPr>
                <w:rFonts w:eastAsia="Batang"/>
                <w:szCs w:val="26"/>
              </w:rPr>
              <w:t xml:space="preserve"> тыс. рублей - средства республиканского бюджета РК;</w:t>
            </w:r>
          </w:p>
          <w:p w:rsidR="00B42EBE" w:rsidRDefault="00975E51" w:rsidP="00B42EBE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20 000,00</w:t>
            </w:r>
            <w:r w:rsidR="00B42EBE" w:rsidRPr="00B42EBE">
              <w:rPr>
                <w:rFonts w:eastAsia="Batang"/>
                <w:szCs w:val="26"/>
              </w:rPr>
              <w:t xml:space="preserve"> тыс. рублей - средства бюджета МО ГП «Печора»</w:t>
            </w:r>
          </w:p>
          <w:p w:rsidR="00DB717E" w:rsidRPr="00565B2C" w:rsidRDefault="00DB717E" w:rsidP="006C6731">
            <w:pPr>
              <w:jc w:val="both"/>
              <w:rPr>
                <w:rFonts w:eastAsia="Batang"/>
                <w:szCs w:val="26"/>
              </w:rPr>
            </w:pPr>
          </w:p>
        </w:tc>
      </w:tr>
      <w:tr w:rsidR="00DB717E" w:rsidRPr="00565B2C" w:rsidTr="000333CC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1A1DDA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lastRenderedPageBreak/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3CC" w:rsidRDefault="00AD0BA6" w:rsidP="00DB6E5F">
            <w:pPr>
              <w:jc w:val="both"/>
              <w:rPr>
                <w:color w:val="2D2D2D"/>
                <w:spacing w:val="2"/>
                <w:szCs w:val="26"/>
              </w:rPr>
            </w:pPr>
            <w:r w:rsidRPr="00AD0BA6">
              <w:rPr>
                <w:shd w:val="clear" w:color="auto" w:fill="EEEEEE"/>
              </w:rPr>
              <w:t>Реализация мероприятий программы позволит у</w:t>
            </w:r>
            <w:r w:rsidR="000333CC" w:rsidRPr="00AD0BA6">
              <w:rPr>
                <w:shd w:val="clear" w:color="auto" w:fill="EEEEEE"/>
              </w:rPr>
              <w:t>лучш</w:t>
            </w:r>
            <w:r w:rsidRPr="00AD0BA6">
              <w:rPr>
                <w:shd w:val="clear" w:color="auto" w:fill="EEEEEE"/>
              </w:rPr>
              <w:t>ить</w:t>
            </w:r>
            <w:r w:rsidR="000333CC" w:rsidRPr="00AD0BA6">
              <w:rPr>
                <w:shd w:val="clear" w:color="auto" w:fill="EEEEEE"/>
              </w:rPr>
              <w:t xml:space="preserve"> техническо</w:t>
            </w:r>
            <w:r w:rsidRPr="00AD0BA6">
              <w:rPr>
                <w:shd w:val="clear" w:color="auto" w:fill="EEEEEE"/>
              </w:rPr>
              <w:t>е состояние</w:t>
            </w:r>
            <w:r w:rsidR="000333CC" w:rsidRPr="00AD0BA6">
              <w:rPr>
                <w:shd w:val="clear" w:color="auto" w:fill="EEEEEE"/>
              </w:rPr>
              <w:t xml:space="preserve"> улично-дорожной сети, сни</w:t>
            </w:r>
            <w:r w:rsidRPr="00AD0BA6">
              <w:rPr>
                <w:shd w:val="clear" w:color="auto" w:fill="EEEEEE"/>
              </w:rPr>
              <w:t>зить</w:t>
            </w:r>
            <w:r w:rsidR="000333CC" w:rsidRPr="00AD0BA6">
              <w:rPr>
                <w:shd w:val="clear" w:color="auto" w:fill="EEEEEE"/>
              </w:rPr>
              <w:t xml:space="preserve"> количеств</w:t>
            </w:r>
            <w:r w:rsidRPr="00AD0BA6">
              <w:rPr>
                <w:shd w:val="clear" w:color="auto" w:fill="EEEEEE"/>
              </w:rPr>
              <w:t>о</w:t>
            </w:r>
            <w:r w:rsidR="000333CC" w:rsidRPr="00AD0BA6">
              <w:rPr>
                <w:shd w:val="clear" w:color="auto" w:fill="EEEEEE"/>
              </w:rPr>
              <w:t xml:space="preserve"> дорожно-транспортных происшествий</w:t>
            </w:r>
            <w:r w:rsidR="00DB6E5F">
              <w:rPr>
                <w:shd w:val="clear" w:color="auto" w:fill="EEEEEE"/>
              </w:rPr>
              <w:t>,</w:t>
            </w:r>
            <w:r w:rsidR="00DB6E5F" w:rsidRPr="00AD0BA6">
              <w:rPr>
                <w:color w:val="2D2D2D"/>
                <w:spacing w:val="2"/>
                <w:szCs w:val="26"/>
              </w:rPr>
              <w:t xml:space="preserve"> выполнить комплекс работ по ремонту объектов улично-дорожной сети </w:t>
            </w:r>
            <w:r w:rsidR="00E04030">
              <w:rPr>
                <w:color w:val="2D2D2D"/>
                <w:spacing w:val="2"/>
                <w:szCs w:val="26"/>
              </w:rPr>
              <w:t xml:space="preserve">площадью не менее </w:t>
            </w:r>
            <w:r w:rsidR="00975E51">
              <w:rPr>
                <w:color w:val="2D2D2D"/>
                <w:spacing w:val="2"/>
                <w:szCs w:val="26"/>
              </w:rPr>
              <w:t>137 836</w:t>
            </w:r>
            <w:r w:rsidR="00E04030">
              <w:rPr>
                <w:color w:val="2D2D2D"/>
                <w:spacing w:val="2"/>
                <w:szCs w:val="26"/>
              </w:rPr>
              <w:t xml:space="preserve"> кв. м и</w:t>
            </w:r>
            <w:r w:rsidR="00DB6E5F" w:rsidRPr="00C057AC">
              <w:rPr>
                <w:color w:val="FFFFFF" w:themeColor="background1"/>
                <w:spacing w:val="2"/>
                <w:szCs w:val="26"/>
              </w:rPr>
              <w:t xml:space="preserve"> </w:t>
            </w:r>
            <w:r w:rsidR="00DB6E5F" w:rsidRPr="00AD0BA6">
              <w:rPr>
                <w:color w:val="2D2D2D"/>
                <w:spacing w:val="2"/>
                <w:szCs w:val="26"/>
              </w:rPr>
              <w:t>улучшить их транспортно-эксплуатационное состояние.</w:t>
            </w:r>
          </w:p>
          <w:p w:rsidR="000333CC" w:rsidRPr="00565B2C" w:rsidRDefault="000333CC" w:rsidP="00D82CBB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ind w:left="0"/>
              <w:jc w:val="both"/>
              <w:rPr>
                <w:rFonts w:eastAsia="Batang"/>
                <w:szCs w:val="26"/>
              </w:rPr>
            </w:pPr>
          </w:p>
        </w:tc>
      </w:tr>
    </w:tbl>
    <w:p w:rsidR="00DB717E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F22BA2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12076E">
        <w:rPr>
          <w:rFonts w:ascii="Times New Roman" w:hAnsi="Times New Roman" w:cs="Times New Roman"/>
          <w:b/>
          <w:sz w:val="26"/>
          <w:szCs w:val="26"/>
        </w:rPr>
        <w:t>1</w:t>
      </w:r>
      <w:r w:rsidRPr="00F22BA2">
        <w:rPr>
          <w:rFonts w:ascii="Times New Roman" w:hAnsi="Times New Roman" w:cs="Times New Roman"/>
          <w:b/>
          <w:sz w:val="26"/>
          <w:szCs w:val="26"/>
        </w:rPr>
        <w:t>. Содержание проблемы и обоснование необходимости</w:t>
      </w:r>
    </w:p>
    <w:p w:rsidR="00DB717E" w:rsidRPr="0012076E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BA2">
        <w:rPr>
          <w:rFonts w:ascii="Times New Roman" w:hAnsi="Times New Roman" w:cs="Times New Roman"/>
          <w:b/>
          <w:sz w:val="26"/>
          <w:szCs w:val="26"/>
        </w:rPr>
        <w:t>ее решения программными мероприятиями</w:t>
      </w:r>
    </w:p>
    <w:p w:rsidR="00DB717E" w:rsidRPr="00BF4ADA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76B2" w:rsidRPr="00DE76B2" w:rsidRDefault="00DE76B2" w:rsidP="00DE76B2">
      <w:pPr>
        <w:pStyle w:val="a7"/>
        <w:spacing w:line="276" w:lineRule="auto"/>
        <w:ind w:firstLine="708"/>
        <w:jc w:val="both"/>
      </w:pPr>
      <w:r w:rsidRPr="00DE76B2">
        <w:t>Автомобильный транспорт как один из самых распространенных, мобильных видов транспорта требует наличия ра</w:t>
      </w:r>
      <w:r>
        <w:t xml:space="preserve">звитой сети автомобильных дорог. </w:t>
      </w:r>
      <w:r w:rsidRPr="00DE76B2">
        <w:t>Автомобильные дороги, являясь сложными инженерно-техническими сооружениями, имеют ряд особенностей, а именно:</w:t>
      </w:r>
    </w:p>
    <w:p w:rsidR="00DE76B2" w:rsidRPr="00DE76B2" w:rsidRDefault="00DE76B2" w:rsidP="00DE76B2">
      <w:pPr>
        <w:pStyle w:val="a7"/>
        <w:spacing w:line="276" w:lineRule="auto"/>
        <w:ind w:firstLine="708"/>
        <w:jc w:val="both"/>
      </w:pPr>
      <w:r w:rsidRPr="00DE76B2">
        <w:t>автомобильные дороги представляют собой материалоёмкие, трудоемкие линейные сооружения, содержание которых требует больших финансовых затрат;</w:t>
      </w:r>
    </w:p>
    <w:p w:rsidR="00DE76B2" w:rsidRPr="00DE76B2" w:rsidRDefault="00DE76B2" w:rsidP="00DE76B2">
      <w:pPr>
        <w:pStyle w:val="a7"/>
        <w:spacing w:line="276" w:lineRule="auto"/>
        <w:ind w:firstLine="708"/>
        <w:jc w:val="both"/>
      </w:pPr>
      <w:r w:rsidRPr="00DE76B2">
        <w:t>в отличие от других видов транспорта автомобильный — наиболее доступный для всех вид транспорта, а его неотъемлемый элемент — автомобильная дорога — доступен абсолютно всем гражданам страны, водителям и пассажирам транспортных средств и пешеходам;</w:t>
      </w:r>
    </w:p>
    <w:p w:rsidR="00DE76B2" w:rsidRPr="00DE76B2" w:rsidRDefault="00DE76B2" w:rsidP="00DE76B2">
      <w:pPr>
        <w:pStyle w:val="a7"/>
        <w:spacing w:line="276" w:lineRule="auto"/>
        <w:ind w:firstLine="708"/>
        <w:jc w:val="both"/>
      </w:pPr>
      <w:r w:rsidRPr="00DE76B2">
        <w:t>помимо высокой первоначальной стоимости строительства реконструкция, капитальный ремонт, ремонт и содержание автомобильных дорог также требуют больших затрат.</w:t>
      </w:r>
    </w:p>
    <w:p w:rsidR="004F416B" w:rsidRPr="004F416B" w:rsidRDefault="004F416B" w:rsidP="004F416B">
      <w:pPr>
        <w:pStyle w:val="a7"/>
        <w:spacing w:line="276" w:lineRule="auto"/>
        <w:ind w:firstLine="708"/>
        <w:jc w:val="both"/>
      </w:pPr>
      <w:r w:rsidRPr="004F416B">
        <w:t xml:space="preserve">За последние годы значительно ухудшилось состояние дорожных покрытий улично-дорожной сети на территории </w:t>
      </w:r>
      <w:r>
        <w:t>городского</w:t>
      </w:r>
      <w:r w:rsidRPr="004F416B">
        <w:t xml:space="preserve"> поселения</w:t>
      </w:r>
      <w:r>
        <w:t xml:space="preserve"> «Печора»</w:t>
      </w:r>
      <w:r w:rsidRPr="004F416B">
        <w:t xml:space="preserve">. Одними из основных причин их разрушения являются: длительный срок эксплуатации дорог, увеличение интенсивности движения автотранспортных средств, </w:t>
      </w:r>
      <w:proofErr w:type="spellStart"/>
      <w:r w:rsidRPr="004F416B">
        <w:t>погодно</w:t>
      </w:r>
      <w:proofErr w:type="spellEnd"/>
      <w:r w:rsidRPr="004F416B">
        <w:t>-климатические условия.</w:t>
      </w:r>
    </w:p>
    <w:p w:rsidR="004F416B" w:rsidRPr="004F416B" w:rsidRDefault="004F416B" w:rsidP="003F2A6D">
      <w:pPr>
        <w:pStyle w:val="a7"/>
        <w:spacing w:line="276" w:lineRule="auto"/>
        <w:ind w:firstLine="708"/>
        <w:jc w:val="both"/>
      </w:pPr>
      <w:r w:rsidRPr="004F416B">
        <w:t>Существующая улично-дорожная сеть и дорожное покрытие придомовых территорий не соответствует темпам автомобилизации, сохраняется высокий уровень физического, морального и экономического износа дорожного покрытия.</w:t>
      </w:r>
    </w:p>
    <w:p w:rsidR="004F416B" w:rsidRPr="004F416B" w:rsidRDefault="004F416B" w:rsidP="003F2A6D">
      <w:pPr>
        <w:pStyle w:val="a7"/>
        <w:spacing w:line="276" w:lineRule="auto"/>
        <w:ind w:firstLine="708"/>
        <w:jc w:val="both"/>
      </w:pPr>
      <w:r w:rsidRPr="004F416B">
        <w:t xml:space="preserve">Недостаточность </w:t>
      </w:r>
      <w:proofErr w:type="gramStart"/>
      <w:r w:rsidRPr="004F416B">
        <w:t>финансовых средств, выделяемых на проведение </w:t>
      </w:r>
      <w:hyperlink r:id="rId6" w:tooltip="Ремонтные работы" w:history="1">
        <w:r w:rsidRPr="003F2A6D">
          <w:rPr>
            <w:bdr w:val="none" w:sz="0" w:space="0" w:color="auto" w:frame="1"/>
          </w:rPr>
          <w:t>ремонтных работ</w:t>
        </w:r>
      </w:hyperlink>
      <w:r w:rsidR="003F2A6D">
        <w:t xml:space="preserve"> </w:t>
      </w:r>
      <w:r w:rsidRPr="004F416B">
        <w:t>привела</w:t>
      </w:r>
      <w:proofErr w:type="gramEnd"/>
      <w:r w:rsidRPr="004F416B">
        <w:t xml:space="preserve"> к нарушению нормативных межремонтных сроков и в целом неудовлетворительному состоянию дорожного покрытия улично-дорожной сети. </w:t>
      </w:r>
    </w:p>
    <w:p w:rsidR="004F416B" w:rsidRPr="004F416B" w:rsidRDefault="004F416B" w:rsidP="00082C8C">
      <w:pPr>
        <w:pStyle w:val="a7"/>
        <w:spacing w:line="276" w:lineRule="auto"/>
        <w:ind w:firstLine="708"/>
        <w:jc w:val="both"/>
        <w:rPr>
          <w:color w:val="000000"/>
          <w:szCs w:val="26"/>
        </w:rPr>
      </w:pPr>
      <w:r w:rsidRPr="004F416B">
        <w:rPr>
          <w:color w:val="000000"/>
          <w:szCs w:val="26"/>
        </w:rPr>
        <w:t>Большая часть улично-дорожной сети требуют приведения их в нормативное состояние.</w:t>
      </w:r>
      <w:r w:rsidR="00082C8C">
        <w:rPr>
          <w:color w:val="000000"/>
          <w:szCs w:val="26"/>
        </w:rPr>
        <w:t xml:space="preserve"> </w:t>
      </w:r>
      <w:r w:rsidRPr="004F416B">
        <w:rPr>
          <w:color w:val="000000"/>
          <w:szCs w:val="26"/>
        </w:rPr>
        <w:t xml:space="preserve">Важным фактором жизнеобеспечения населения, способствующим </w:t>
      </w:r>
      <w:r w:rsidRPr="004F416B">
        <w:rPr>
          <w:color w:val="000000"/>
          <w:szCs w:val="26"/>
        </w:rPr>
        <w:lastRenderedPageBreak/>
        <w:t>стабильности </w:t>
      </w:r>
      <w:hyperlink r:id="rId7" w:tooltip="Социально-экономическое развитие" w:history="1">
        <w:r w:rsidRPr="00082C8C">
          <w:rPr>
            <w:szCs w:val="26"/>
            <w:bdr w:val="none" w:sz="0" w:space="0" w:color="auto" w:frame="1"/>
          </w:rPr>
          <w:t>социально-экономического развития</w:t>
        </w:r>
      </w:hyperlink>
      <w:r w:rsidR="00082C8C">
        <w:rPr>
          <w:color w:val="000000"/>
          <w:szCs w:val="26"/>
        </w:rPr>
        <w:t> городского</w:t>
      </w:r>
      <w:r w:rsidRPr="004F416B">
        <w:rPr>
          <w:color w:val="000000"/>
          <w:szCs w:val="26"/>
        </w:rPr>
        <w:t xml:space="preserve"> поселения, является развитие и совершенствование улично-дорожной сети.</w:t>
      </w:r>
    </w:p>
    <w:p w:rsidR="004F416B" w:rsidRPr="004F416B" w:rsidRDefault="004F416B" w:rsidP="00082C8C">
      <w:pPr>
        <w:pStyle w:val="a7"/>
        <w:spacing w:line="276" w:lineRule="auto"/>
        <w:ind w:firstLine="708"/>
        <w:jc w:val="both"/>
      </w:pPr>
      <w:r w:rsidRPr="004F416B">
        <w:t>Анализ проблем, связанных с неудовлетворительным состоянием улично-дорожной сети показывает необходимость комплексного подхода к их решению, что предполагает использование программно - целевого метода.</w:t>
      </w:r>
    </w:p>
    <w:p w:rsidR="004F416B" w:rsidRPr="004F416B" w:rsidRDefault="004F416B" w:rsidP="00082C8C">
      <w:pPr>
        <w:pStyle w:val="a7"/>
        <w:spacing w:line="276" w:lineRule="auto"/>
        <w:ind w:firstLine="708"/>
        <w:jc w:val="both"/>
      </w:pPr>
      <w:r w:rsidRPr="004F416B">
        <w:t>Программный подход представляется единственно возможным, поскольку позволяет сконцентрировать финансовые ресурсы на конкретные мероприятия Программы.</w:t>
      </w:r>
    </w:p>
    <w:p w:rsidR="004F416B" w:rsidRPr="004F416B" w:rsidRDefault="004F416B" w:rsidP="00082C8C">
      <w:pPr>
        <w:pStyle w:val="a7"/>
        <w:spacing w:line="276" w:lineRule="auto"/>
        <w:ind w:firstLine="708"/>
        <w:jc w:val="both"/>
      </w:pPr>
      <w:r w:rsidRPr="004F416B">
        <w:t xml:space="preserve">Мероприятия Программы направлены на решение существующих проблем, в том числе на обеспечение безопасности движения автотранспортных средств, качественного улучшения состояния улично-дорожной сети </w:t>
      </w:r>
      <w:r w:rsidR="00082C8C">
        <w:t>и</w:t>
      </w:r>
      <w:r w:rsidRPr="004F416B">
        <w:t xml:space="preserve"> обеспечения защиты жизни и здоровья граждан (Приложение 1.)</w:t>
      </w:r>
    </w:p>
    <w:p w:rsidR="00DB717E" w:rsidRPr="00565B2C" w:rsidRDefault="00DB717E" w:rsidP="00DB717E">
      <w:pPr>
        <w:pStyle w:val="a7"/>
        <w:tabs>
          <w:tab w:val="left" w:pos="993"/>
        </w:tabs>
        <w:jc w:val="both"/>
        <w:rPr>
          <w:szCs w:val="26"/>
        </w:rPr>
      </w:pPr>
    </w:p>
    <w:p w:rsidR="00DB717E" w:rsidRPr="00DF2144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F2144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DB717E" w:rsidRDefault="00DB717E" w:rsidP="00DB717E">
      <w:pPr>
        <w:ind w:firstLine="567"/>
        <w:jc w:val="both"/>
        <w:rPr>
          <w:rFonts w:eastAsia="Batang"/>
          <w:szCs w:val="26"/>
        </w:rPr>
      </w:pPr>
    </w:p>
    <w:p w:rsidR="00DB717E" w:rsidRDefault="00DB717E" w:rsidP="00F52E67">
      <w:pPr>
        <w:widowControl w:val="0"/>
        <w:ind w:firstLine="708"/>
        <w:jc w:val="both"/>
        <w:rPr>
          <w:szCs w:val="26"/>
        </w:rPr>
      </w:pPr>
      <w:r w:rsidRPr="001D4230">
        <w:rPr>
          <w:rFonts w:eastAsia="Calibri"/>
          <w:szCs w:val="26"/>
        </w:rPr>
        <w:t>Целью Программы является</w:t>
      </w:r>
      <w:r w:rsidR="00B326BC">
        <w:rPr>
          <w:rFonts w:eastAsia="Calibri"/>
          <w:szCs w:val="26"/>
        </w:rPr>
        <w:t xml:space="preserve"> </w:t>
      </w:r>
      <w:r w:rsidR="00F52E67" w:rsidRPr="00555B47">
        <w:rPr>
          <w:rFonts w:eastAsia="Calibri"/>
          <w:szCs w:val="26"/>
        </w:rPr>
        <w:t>п</w:t>
      </w:r>
      <w:r w:rsidR="00F52E67" w:rsidRPr="00555B47">
        <w:rPr>
          <w:szCs w:val="26"/>
          <w:shd w:val="clear" w:color="auto" w:fill="F5F5F5"/>
        </w:rPr>
        <w:t>овышение качества и эксплуатационного состояния улично-дорожной сети на территории городского поселения «Печора».</w:t>
      </w:r>
    </w:p>
    <w:p w:rsidR="00DB717E" w:rsidRPr="001D4230" w:rsidRDefault="00DB717E" w:rsidP="00DB717E">
      <w:pPr>
        <w:ind w:firstLine="709"/>
        <w:jc w:val="both"/>
        <w:rPr>
          <w:rFonts w:eastAsia="Calibri"/>
          <w:szCs w:val="26"/>
        </w:rPr>
      </w:pPr>
      <w:r w:rsidRPr="001D4230">
        <w:rPr>
          <w:rFonts w:eastAsia="Calibri"/>
          <w:szCs w:val="26"/>
        </w:rPr>
        <w:t xml:space="preserve">Для достижения цели Программы </w:t>
      </w:r>
      <w:r w:rsidR="00F52E67">
        <w:rPr>
          <w:rFonts w:eastAsia="Calibri"/>
          <w:szCs w:val="26"/>
        </w:rPr>
        <w:t>необходимо д</w:t>
      </w:r>
      <w:r w:rsidR="00F52E67" w:rsidRPr="002E462F">
        <w:rPr>
          <w:szCs w:val="26"/>
        </w:rPr>
        <w:t xml:space="preserve">оведение технического и эксплуатационного состояния </w:t>
      </w:r>
      <w:r w:rsidR="00F52E67" w:rsidRPr="00453AA9">
        <w:rPr>
          <w:szCs w:val="26"/>
        </w:rPr>
        <w:t>улично-дорожной сети</w:t>
      </w:r>
      <w:r w:rsidR="00F52E67" w:rsidRPr="002E462F">
        <w:rPr>
          <w:szCs w:val="26"/>
        </w:rPr>
        <w:t xml:space="preserve"> до нормативных требований</w:t>
      </w:r>
    </w:p>
    <w:p w:rsidR="00DB717E" w:rsidRDefault="00DB717E" w:rsidP="00617C94">
      <w:pPr>
        <w:pStyle w:val="a5"/>
        <w:widowControl w:val="0"/>
        <w:tabs>
          <w:tab w:val="left" w:pos="709"/>
        </w:tabs>
        <w:ind w:left="0" w:firstLine="709"/>
        <w:jc w:val="both"/>
        <w:rPr>
          <w:szCs w:val="26"/>
        </w:rPr>
      </w:pPr>
      <w:r w:rsidRPr="00337715">
        <w:rPr>
          <w:rFonts w:eastAsia="Batang"/>
          <w:szCs w:val="26"/>
        </w:rPr>
        <w:t xml:space="preserve">В рамках достижения цели и решения задач Программы </w:t>
      </w:r>
      <w:r w:rsidRPr="00337715">
        <w:rPr>
          <w:szCs w:val="26"/>
        </w:rPr>
        <w:t xml:space="preserve"> планируется проведение</w:t>
      </w:r>
      <w:r w:rsidR="00617C94" w:rsidRPr="00617C94">
        <w:rPr>
          <w:szCs w:val="26"/>
        </w:rPr>
        <w:t xml:space="preserve"> </w:t>
      </w:r>
      <w:r w:rsidR="00617C94">
        <w:rPr>
          <w:szCs w:val="26"/>
        </w:rPr>
        <w:t xml:space="preserve">ремонта </w:t>
      </w:r>
      <w:r w:rsidR="00617C94" w:rsidRPr="0048430F">
        <w:rPr>
          <w:szCs w:val="26"/>
        </w:rPr>
        <w:t xml:space="preserve">улично-дорожной сети на территории </w:t>
      </w:r>
      <w:r w:rsidR="00AF7F43" w:rsidRPr="00555B47">
        <w:rPr>
          <w:szCs w:val="26"/>
          <w:shd w:val="clear" w:color="auto" w:fill="F5F5F5"/>
        </w:rPr>
        <w:t>городского поселения</w:t>
      </w:r>
      <w:r w:rsidR="00617C94" w:rsidRPr="0048430F">
        <w:rPr>
          <w:szCs w:val="26"/>
        </w:rPr>
        <w:t xml:space="preserve"> «Печора»</w:t>
      </w:r>
      <w:r w:rsidR="00617C94">
        <w:rPr>
          <w:szCs w:val="26"/>
        </w:rPr>
        <w:t>.</w:t>
      </w:r>
    </w:p>
    <w:p w:rsidR="00617C94" w:rsidRDefault="00617C94" w:rsidP="00617C94">
      <w:pPr>
        <w:pStyle w:val="a5"/>
        <w:widowControl w:val="0"/>
        <w:tabs>
          <w:tab w:val="left" w:pos="709"/>
        </w:tabs>
        <w:ind w:left="0" w:firstLine="709"/>
        <w:jc w:val="both"/>
        <w:rPr>
          <w:szCs w:val="26"/>
        </w:rPr>
      </w:pPr>
    </w:p>
    <w:p w:rsidR="00DB717E" w:rsidRPr="00DE16A7" w:rsidRDefault="00DB717E" w:rsidP="00DB717E">
      <w:pPr>
        <w:pStyle w:val="a7"/>
        <w:jc w:val="center"/>
        <w:rPr>
          <w:b/>
          <w:szCs w:val="26"/>
        </w:rPr>
      </w:pPr>
      <w:r w:rsidRPr="00DE16A7">
        <w:rPr>
          <w:b/>
          <w:szCs w:val="26"/>
        </w:rPr>
        <w:t>3. Система программных мероприятий</w:t>
      </w:r>
    </w:p>
    <w:p w:rsidR="00DB717E" w:rsidRPr="00DE16A7" w:rsidRDefault="00DB717E" w:rsidP="00DB717E">
      <w:pPr>
        <w:pStyle w:val="a7"/>
        <w:rPr>
          <w:szCs w:val="26"/>
        </w:rPr>
      </w:pPr>
    </w:p>
    <w:p w:rsidR="00DB717E" w:rsidRPr="008B17AC" w:rsidRDefault="00DB717E" w:rsidP="00DB717E">
      <w:pPr>
        <w:pStyle w:val="a7"/>
        <w:ind w:firstLine="540"/>
        <w:jc w:val="both"/>
        <w:rPr>
          <w:szCs w:val="26"/>
        </w:rPr>
      </w:pPr>
      <w:r w:rsidRPr="008B17AC">
        <w:rPr>
          <w:szCs w:val="26"/>
        </w:rPr>
        <w:t xml:space="preserve">В рамках </w:t>
      </w:r>
      <w:r>
        <w:rPr>
          <w:szCs w:val="26"/>
        </w:rPr>
        <w:t>П</w:t>
      </w:r>
      <w:r w:rsidRPr="008B17AC">
        <w:rPr>
          <w:szCs w:val="26"/>
        </w:rPr>
        <w:t xml:space="preserve">рограммы планируется </w:t>
      </w:r>
      <w:r>
        <w:rPr>
          <w:szCs w:val="26"/>
        </w:rPr>
        <w:t>реализовать</w:t>
      </w:r>
      <w:r w:rsidRPr="008B17AC">
        <w:rPr>
          <w:szCs w:val="26"/>
        </w:rPr>
        <w:t xml:space="preserve"> комплекс мероприятий, направленных на</w:t>
      </w:r>
      <w:r w:rsidR="00CF7B28">
        <w:rPr>
          <w:szCs w:val="26"/>
        </w:rPr>
        <w:t xml:space="preserve"> </w:t>
      </w:r>
      <w:r w:rsidR="00617C94">
        <w:rPr>
          <w:szCs w:val="26"/>
        </w:rPr>
        <w:t>п</w:t>
      </w:r>
      <w:r w:rsidR="00617C94" w:rsidRPr="0054195A">
        <w:rPr>
          <w:szCs w:val="26"/>
          <w:shd w:val="clear" w:color="auto" w:fill="F5F5F5"/>
        </w:rPr>
        <w:t>овышение качества и эксплуатационного состояния улично-дорожной сети на территории городского поселения «Печора</w:t>
      </w:r>
      <w:r w:rsidR="00617C94">
        <w:rPr>
          <w:szCs w:val="26"/>
          <w:shd w:val="clear" w:color="auto" w:fill="F5F5F5"/>
        </w:rPr>
        <w:t>:</w:t>
      </w:r>
    </w:p>
    <w:p w:rsidR="00DB717E" w:rsidRDefault="00FB32D3" w:rsidP="00DB717E">
      <w:pPr>
        <w:pStyle w:val="a5"/>
        <w:numPr>
          <w:ilvl w:val="0"/>
          <w:numId w:val="3"/>
        </w:numPr>
        <w:tabs>
          <w:tab w:val="left" w:pos="993"/>
        </w:tabs>
        <w:overflowPunct/>
        <w:ind w:left="0" w:firstLine="709"/>
        <w:jc w:val="both"/>
        <w:rPr>
          <w:rFonts w:eastAsia="Batang"/>
          <w:szCs w:val="26"/>
        </w:rPr>
      </w:pPr>
      <w:r>
        <w:rPr>
          <w:rFonts w:eastAsia="Batang"/>
          <w:szCs w:val="26"/>
        </w:rPr>
        <w:t>проведение обследования участков улично-дорожной сети  на территории городского поселения «Печора»</w:t>
      </w:r>
      <w:r w:rsidR="00DB717E" w:rsidRPr="00D43E69">
        <w:rPr>
          <w:rFonts w:eastAsia="Batang"/>
          <w:szCs w:val="26"/>
        </w:rPr>
        <w:t>;</w:t>
      </w:r>
    </w:p>
    <w:p w:rsidR="00FB32D3" w:rsidRDefault="00FB32D3" w:rsidP="00DB717E">
      <w:pPr>
        <w:pStyle w:val="a5"/>
        <w:numPr>
          <w:ilvl w:val="0"/>
          <w:numId w:val="3"/>
        </w:numPr>
        <w:tabs>
          <w:tab w:val="left" w:pos="993"/>
        </w:tabs>
        <w:overflowPunct/>
        <w:ind w:left="0" w:firstLine="709"/>
        <w:jc w:val="both"/>
        <w:rPr>
          <w:rFonts w:eastAsia="Batang"/>
          <w:szCs w:val="26"/>
        </w:rPr>
      </w:pPr>
      <w:r>
        <w:rPr>
          <w:rFonts w:eastAsia="Batang"/>
          <w:szCs w:val="26"/>
        </w:rPr>
        <w:t>подготовка дефектных ведомостей для проведения ремонта улично-дорожной сети;</w:t>
      </w:r>
    </w:p>
    <w:p w:rsidR="00FB32D3" w:rsidRPr="00D43E69" w:rsidRDefault="00FB32D3" w:rsidP="00DB717E">
      <w:pPr>
        <w:pStyle w:val="a5"/>
        <w:numPr>
          <w:ilvl w:val="0"/>
          <w:numId w:val="3"/>
        </w:numPr>
        <w:tabs>
          <w:tab w:val="left" w:pos="993"/>
        </w:tabs>
        <w:overflowPunct/>
        <w:ind w:left="0" w:firstLine="709"/>
        <w:jc w:val="both"/>
        <w:rPr>
          <w:rFonts w:eastAsia="Batang"/>
          <w:szCs w:val="26"/>
        </w:rPr>
      </w:pPr>
      <w:r>
        <w:rPr>
          <w:rFonts w:eastAsia="Batang"/>
          <w:szCs w:val="26"/>
        </w:rPr>
        <w:t>составление сметной документации на проведение ремонта улично-дорожной сети;</w:t>
      </w:r>
    </w:p>
    <w:p w:rsidR="00DB717E" w:rsidRPr="00337715" w:rsidRDefault="00DB717E" w:rsidP="00DB717E">
      <w:pPr>
        <w:pStyle w:val="a5"/>
        <w:numPr>
          <w:ilvl w:val="0"/>
          <w:numId w:val="3"/>
        </w:numPr>
        <w:tabs>
          <w:tab w:val="left" w:pos="993"/>
        </w:tabs>
        <w:overflowPunct/>
        <w:ind w:left="0" w:firstLine="709"/>
        <w:jc w:val="both"/>
        <w:rPr>
          <w:rFonts w:eastAsia="Batang"/>
          <w:spacing w:val="-20"/>
          <w:szCs w:val="26"/>
        </w:rPr>
      </w:pPr>
      <w:r w:rsidRPr="00337715">
        <w:rPr>
          <w:rFonts w:eastAsia="Batang"/>
          <w:szCs w:val="26"/>
        </w:rPr>
        <w:t xml:space="preserve">проведение </w:t>
      </w:r>
      <w:r>
        <w:rPr>
          <w:rFonts w:eastAsia="Batang"/>
          <w:szCs w:val="26"/>
        </w:rPr>
        <w:t xml:space="preserve">мероприятий по </w:t>
      </w:r>
      <w:r w:rsidR="00EA0C88">
        <w:rPr>
          <w:rFonts w:eastAsia="Batang"/>
          <w:szCs w:val="26"/>
        </w:rPr>
        <w:t>ремонту улично-дорожной сети городского поселения «Печора».</w:t>
      </w:r>
    </w:p>
    <w:p w:rsidR="00DB717E" w:rsidRPr="00AF26D3" w:rsidRDefault="003C381A" w:rsidP="003C381A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Перечень объектов улично-дорожной сети </w:t>
      </w:r>
      <w:r w:rsidR="00AF26D3"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городского поселения «Печора»</w:t>
      </w:r>
      <w:r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, планируемых к ремонту в 20</w:t>
      </w:r>
      <w:r w:rsidR="001A1DDA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20</w:t>
      </w:r>
      <w:r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- 20</w:t>
      </w:r>
      <w:r w:rsidR="00AF26D3"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2</w:t>
      </w:r>
      <w:r w:rsidR="001A1DDA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2</w:t>
      </w:r>
      <w:r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годах, представлен в приложении </w:t>
      </w:r>
      <w:r w:rsidR="00AF26D3"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№</w:t>
      </w:r>
      <w:r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</w:t>
      </w:r>
      <w:r w:rsidR="00AF26D3"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1</w:t>
      </w:r>
      <w:r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к Программе. Перечень подлежит корректировке с учетом результатов </w:t>
      </w:r>
      <w:r w:rsidR="00FB32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обследования</w:t>
      </w:r>
      <w:r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улично-дорожной сети и выделенных объемов бюджетного финансирования</w:t>
      </w:r>
      <w:r w:rsidR="00AF26D3" w:rsidRPr="00AF26D3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.</w:t>
      </w:r>
    </w:p>
    <w:p w:rsidR="003C381A" w:rsidRPr="00D14AE4" w:rsidRDefault="003C381A" w:rsidP="00AF7F43">
      <w:pPr>
        <w:pStyle w:val="ConsPlusNormal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F66842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66842">
        <w:rPr>
          <w:rFonts w:ascii="Times New Roman" w:hAnsi="Times New Roman" w:cs="Times New Roman"/>
          <w:b/>
          <w:sz w:val="26"/>
          <w:szCs w:val="26"/>
        </w:rPr>
        <w:t>4. Оценка эффективности реализации Программы</w:t>
      </w:r>
    </w:p>
    <w:p w:rsidR="00DB717E" w:rsidRDefault="00DB717E" w:rsidP="00DB717E">
      <w:pPr>
        <w:ind w:firstLine="540"/>
        <w:jc w:val="both"/>
        <w:rPr>
          <w:rFonts w:eastAsia="Batang"/>
          <w:szCs w:val="26"/>
        </w:rPr>
      </w:pPr>
    </w:p>
    <w:p w:rsidR="00210D57" w:rsidRPr="00210D57" w:rsidRDefault="00210D57" w:rsidP="007553CB">
      <w:pPr>
        <w:pStyle w:val="a7"/>
        <w:spacing w:line="276" w:lineRule="auto"/>
        <w:ind w:firstLine="708"/>
        <w:jc w:val="both"/>
      </w:pPr>
      <w:r w:rsidRPr="00210D57">
        <w:t>Результат реализации Программы:</w:t>
      </w:r>
    </w:p>
    <w:p w:rsidR="00210D57" w:rsidRPr="00210D57" w:rsidRDefault="00210D57" w:rsidP="007553CB">
      <w:pPr>
        <w:pStyle w:val="a7"/>
        <w:spacing w:line="276" w:lineRule="auto"/>
        <w:ind w:firstLine="708"/>
        <w:jc w:val="both"/>
      </w:pPr>
      <w:r w:rsidRPr="00210D57">
        <w:t>- улучшение состояния автомобильных дорог улично-дорожной сети;</w:t>
      </w:r>
    </w:p>
    <w:p w:rsidR="00210D57" w:rsidRDefault="00661BEA" w:rsidP="00661BEA">
      <w:pPr>
        <w:pStyle w:val="a7"/>
        <w:spacing w:line="276" w:lineRule="auto"/>
        <w:jc w:val="both"/>
      </w:pPr>
      <w:r>
        <w:lastRenderedPageBreak/>
        <w:t xml:space="preserve">          </w:t>
      </w:r>
      <w:r w:rsidR="00210D57" w:rsidRPr="00210D57">
        <w:t xml:space="preserve"> </w:t>
      </w:r>
      <w:r>
        <w:t xml:space="preserve">- </w:t>
      </w:r>
      <w:r w:rsidR="00210D57" w:rsidRPr="00210D57">
        <w:t xml:space="preserve">повышение безопасности </w:t>
      </w:r>
      <w:r>
        <w:t>дорожного движения</w:t>
      </w:r>
      <w:r w:rsidR="00453AA9">
        <w:t>;</w:t>
      </w:r>
    </w:p>
    <w:p w:rsidR="00453AA9" w:rsidRDefault="00453AA9" w:rsidP="00661BEA">
      <w:pPr>
        <w:pStyle w:val="a7"/>
        <w:spacing w:line="276" w:lineRule="auto"/>
        <w:jc w:val="both"/>
      </w:pPr>
      <w:r>
        <w:tab/>
        <w:t>- снижение социальной напряженности.</w:t>
      </w:r>
    </w:p>
    <w:p w:rsidR="00701508" w:rsidRPr="00B16A56" w:rsidRDefault="00701508" w:rsidP="00701508">
      <w:pPr>
        <w:widowControl w:val="0"/>
        <w:ind w:firstLine="540"/>
        <w:jc w:val="both"/>
        <w:rPr>
          <w:szCs w:val="26"/>
        </w:rPr>
      </w:pPr>
      <w:r w:rsidRPr="00B16A56">
        <w:rPr>
          <w:szCs w:val="26"/>
        </w:rPr>
        <w:t xml:space="preserve">Прогнозные значения индикаторов (показателей) достижения цели представлены в приложении </w:t>
      </w:r>
      <w:r w:rsidR="00B16A56" w:rsidRPr="00B16A56">
        <w:rPr>
          <w:szCs w:val="26"/>
        </w:rPr>
        <w:t>2</w:t>
      </w:r>
      <w:r w:rsidRPr="00B16A56">
        <w:rPr>
          <w:szCs w:val="26"/>
        </w:rPr>
        <w:t xml:space="preserve"> к </w:t>
      </w:r>
      <w:r w:rsidR="00B16A56" w:rsidRPr="00B16A56">
        <w:rPr>
          <w:szCs w:val="26"/>
        </w:rPr>
        <w:t>П</w:t>
      </w:r>
      <w:r w:rsidRPr="00B16A56">
        <w:rPr>
          <w:szCs w:val="26"/>
        </w:rPr>
        <w:t>рограмме.</w:t>
      </w:r>
    </w:p>
    <w:p w:rsidR="00701508" w:rsidRPr="00701508" w:rsidRDefault="00701508" w:rsidP="00661BEA">
      <w:pPr>
        <w:pStyle w:val="a7"/>
        <w:spacing w:line="276" w:lineRule="auto"/>
        <w:jc w:val="both"/>
        <w:rPr>
          <w:color w:val="FF0000"/>
        </w:rPr>
      </w:pPr>
    </w:p>
    <w:p w:rsidR="00DB717E" w:rsidRDefault="00DB717E" w:rsidP="00DB717E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0E07FD" w:rsidRDefault="000E07FD" w:rsidP="000E07FD">
      <w:pPr>
        <w:overflowPunct/>
        <w:spacing w:before="260"/>
        <w:jc w:val="center"/>
        <w:rPr>
          <w:rFonts w:eastAsiaTheme="minorHAnsi"/>
          <w:b/>
          <w:bCs/>
          <w:szCs w:val="26"/>
          <w:lang w:eastAsia="en-US"/>
        </w:rPr>
      </w:pPr>
    </w:p>
    <w:p w:rsidR="000E07FD" w:rsidRDefault="000E07FD" w:rsidP="000E07FD">
      <w:pPr>
        <w:overflowPunct/>
        <w:spacing w:before="260"/>
        <w:jc w:val="center"/>
        <w:rPr>
          <w:rFonts w:eastAsiaTheme="minorHAnsi"/>
          <w:b/>
          <w:bCs/>
          <w:szCs w:val="26"/>
          <w:lang w:eastAsia="en-US"/>
        </w:rPr>
      </w:pPr>
    </w:p>
    <w:p w:rsidR="000E07FD" w:rsidRPr="00B76F86" w:rsidRDefault="000E07FD" w:rsidP="003D10A8">
      <w:pPr>
        <w:rPr>
          <w:sz w:val="24"/>
          <w:szCs w:val="24"/>
        </w:rPr>
        <w:sectPr w:rsidR="000E07FD" w:rsidRPr="00B76F86" w:rsidSect="001A1D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_GoBack"/>
      <w:bookmarkEnd w:id="1"/>
    </w:p>
    <w:p w:rsidR="00DB717E" w:rsidRDefault="00DB717E" w:rsidP="003D10A8">
      <w:pPr>
        <w:widowControl w:val="0"/>
        <w:rPr>
          <w:szCs w:val="26"/>
        </w:rPr>
      </w:pPr>
    </w:p>
    <w:sectPr w:rsidR="00DB717E" w:rsidSect="00DB717E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0EEA"/>
    <w:rsid w:val="00045424"/>
    <w:rsid w:val="0005491B"/>
    <w:rsid w:val="00055CCE"/>
    <w:rsid w:val="00061667"/>
    <w:rsid w:val="00071541"/>
    <w:rsid w:val="000727CE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4304C"/>
    <w:rsid w:val="00182F54"/>
    <w:rsid w:val="001926CC"/>
    <w:rsid w:val="00193B25"/>
    <w:rsid w:val="001A1DDA"/>
    <w:rsid w:val="001A64B8"/>
    <w:rsid w:val="001B5319"/>
    <w:rsid w:val="001C722A"/>
    <w:rsid w:val="001E7779"/>
    <w:rsid w:val="001E7F70"/>
    <w:rsid w:val="001F4699"/>
    <w:rsid w:val="00210D57"/>
    <w:rsid w:val="002405BE"/>
    <w:rsid w:val="00240BEC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20705"/>
    <w:rsid w:val="003631BF"/>
    <w:rsid w:val="00364D8A"/>
    <w:rsid w:val="00381DA8"/>
    <w:rsid w:val="00395807"/>
    <w:rsid w:val="003B688A"/>
    <w:rsid w:val="003C381A"/>
    <w:rsid w:val="003D10A8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53AA9"/>
    <w:rsid w:val="004704A9"/>
    <w:rsid w:val="00475532"/>
    <w:rsid w:val="00480095"/>
    <w:rsid w:val="0048430F"/>
    <w:rsid w:val="00486BE4"/>
    <w:rsid w:val="00486F40"/>
    <w:rsid w:val="00491CBA"/>
    <w:rsid w:val="004A02E2"/>
    <w:rsid w:val="004A3639"/>
    <w:rsid w:val="004B5AC5"/>
    <w:rsid w:val="004C3649"/>
    <w:rsid w:val="004D1F9B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45642"/>
    <w:rsid w:val="00555B47"/>
    <w:rsid w:val="005571EF"/>
    <w:rsid w:val="00575A77"/>
    <w:rsid w:val="005B6AE2"/>
    <w:rsid w:val="005C2ED2"/>
    <w:rsid w:val="005E5CC3"/>
    <w:rsid w:val="005F38B8"/>
    <w:rsid w:val="005F7574"/>
    <w:rsid w:val="00604E7C"/>
    <w:rsid w:val="00605FED"/>
    <w:rsid w:val="00617C94"/>
    <w:rsid w:val="00620642"/>
    <w:rsid w:val="0064746C"/>
    <w:rsid w:val="00647F97"/>
    <w:rsid w:val="006565E7"/>
    <w:rsid w:val="00661BEA"/>
    <w:rsid w:val="00683271"/>
    <w:rsid w:val="00697AD5"/>
    <w:rsid w:val="006A35FA"/>
    <w:rsid w:val="006A6769"/>
    <w:rsid w:val="006B1F44"/>
    <w:rsid w:val="006B3FD1"/>
    <w:rsid w:val="006B64F6"/>
    <w:rsid w:val="006B77B2"/>
    <w:rsid w:val="006C0EC8"/>
    <w:rsid w:val="006C6731"/>
    <w:rsid w:val="006F2531"/>
    <w:rsid w:val="006F3D10"/>
    <w:rsid w:val="00701508"/>
    <w:rsid w:val="00701523"/>
    <w:rsid w:val="007510B9"/>
    <w:rsid w:val="007553CB"/>
    <w:rsid w:val="0076480A"/>
    <w:rsid w:val="007655B1"/>
    <w:rsid w:val="00786481"/>
    <w:rsid w:val="00792101"/>
    <w:rsid w:val="007A4442"/>
    <w:rsid w:val="007A5CC2"/>
    <w:rsid w:val="007B2A2E"/>
    <w:rsid w:val="007F0073"/>
    <w:rsid w:val="00805D00"/>
    <w:rsid w:val="00805D85"/>
    <w:rsid w:val="0082029F"/>
    <w:rsid w:val="00833551"/>
    <w:rsid w:val="00853259"/>
    <w:rsid w:val="008544D9"/>
    <w:rsid w:val="0085654D"/>
    <w:rsid w:val="00897FA9"/>
    <w:rsid w:val="008D30E6"/>
    <w:rsid w:val="008D438E"/>
    <w:rsid w:val="008E01A0"/>
    <w:rsid w:val="008E6DDA"/>
    <w:rsid w:val="008F5A3F"/>
    <w:rsid w:val="00900CB0"/>
    <w:rsid w:val="00903395"/>
    <w:rsid w:val="00910E9A"/>
    <w:rsid w:val="00917DFA"/>
    <w:rsid w:val="00921EC6"/>
    <w:rsid w:val="009222D9"/>
    <w:rsid w:val="009501BF"/>
    <w:rsid w:val="00975E51"/>
    <w:rsid w:val="009C2462"/>
    <w:rsid w:val="009D6ED8"/>
    <w:rsid w:val="009E19C8"/>
    <w:rsid w:val="009F237B"/>
    <w:rsid w:val="009F64EB"/>
    <w:rsid w:val="00A33086"/>
    <w:rsid w:val="00A6017B"/>
    <w:rsid w:val="00A7096F"/>
    <w:rsid w:val="00A92416"/>
    <w:rsid w:val="00A940D5"/>
    <w:rsid w:val="00AA0C70"/>
    <w:rsid w:val="00AC2C56"/>
    <w:rsid w:val="00AC3C42"/>
    <w:rsid w:val="00AD0BA6"/>
    <w:rsid w:val="00AD1F97"/>
    <w:rsid w:val="00AF26D3"/>
    <w:rsid w:val="00AF7F43"/>
    <w:rsid w:val="00B02364"/>
    <w:rsid w:val="00B16A56"/>
    <w:rsid w:val="00B3210E"/>
    <w:rsid w:val="00B326BC"/>
    <w:rsid w:val="00B37D89"/>
    <w:rsid w:val="00B42EBE"/>
    <w:rsid w:val="00BC390B"/>
    <w:rsid w:val="00BE52D0"/>
    <w:rsid w:val="00BF2266"/>
    <w:rsid w:val="00C057AC"/>
    <w:rsid w:val="00C1638D"/>
    <w:rsid w:val="00C63C7B"/>
    <w:rsid w:val="00C91514"/>
    <w:rsid w:val="00CB3492"/>
    <w:rsid w:val="00CB6B95"/>
    <w:rsid w:val="00CC0C52"/>
    <w:rsid w:val="00CF3F23"/>
    <w:rsid w:val="00CF7B28"/>
    <w:rsid w:val="00CF7EA7"/>
    <w:rsid w:val="00D06D0F"/>
    <w:rsid w:val="00D408C3"/>
    <w:rsid w:val="00D82CBB"/>
    <w:rsid w:val="00DB6E5F"/>
    <w:rsid w:val="00DB717E"/>
    <w:rsid w:val="00DC6953"/>
    <w:rsid w:val="00DD104A"/>
    <w:rsid w:val="00DE76B2"/>
    <w:rsid w:val="00E04030"/>
    <w:rsid w:val="00E2236C"/>
    <w:rsid w:val="00E57EDA"/>
    <w:rsid w:val="00E73C0D"/>
    <w:rsid w:val="00E960A6"/>
    <w:rsid w:val="00E963FF"/>
    <w:rsid w:val="00EA0C88"/>
    <w:rsid w:val="00EA2D98"/>
    <w:rsid w:val="00EA6AFF"/>
    <w:rsid w:val="00EB40C6"/>
    <w:rsid w:val="00EB5DFE"/>
    <w:rsid w:val="00F00570"/>
    <w:rsid w:val="00F238A0"/>
    <w:rsid w:val="00F35131"/>
    <w:rsid w:val="00F36C47"/>
    <w:rsid w:val="00F52E67"/>
    <w:rsid w:val="00F530AA"/>
    <w:rsid w:val="00F70940"/>
    <w:rsid w:val="00F8031A"/>
    <w:rsid w:val="00FA4C6A"/>
    <w:rsid w:val="00FB32D3"/>
    <w:rsid w:val="00FF11CB"/>
    <w:rsid w:val="00FF5738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category/sotcialmzno_yekonomicheskoe_razvit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remontnie_rabot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Козлов ДС</cp:lastModifiedBy>
  <cp:revision>24</cp:revision>
  <cp:lastPrinted>2019-07-01T09:43:00Z</cp:lastPrinted>
  <dcterms:created xsi:type="dcterms:W3CDTF">2019-06-24T14:11:00Z</dcterms:created>
  <dcterms:modified xsi:type="dcterms:W3CDTF">2019-07-02T07:31:00Z</dcterms:modified>
</cp:coreProperties>
</file>