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26426B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Приложение</w:t>
      </w:r>
    </w:p>
    <w:p w:rsidR="00ED18E4" w:rsidRPr="0026426B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к постановлению администрации</w:t>
      </w:r>
      <w:r w:rsidR="00B66726" w:rsidRPr="0026426B">
        <w:rPr>
          <w:rFonts w:ascii="Times New Roman" w:hAnsi="Times New Roman"/>
          <w:sz w:val="26"/>
          <w:szCs w:val="26"/>
        </w:rPr>
        <w:t xml:space="preserve"> </w:t>
      </w:r>
    </w:p>
    <w:p w:rsidR="000237DF" w:rsidRPr="0026426B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Pr="0026426B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 xml:space="preserve">от </w:t>
      </w:r>
      <w:r w:rsidR="00B66726" w:rsidRPr="0026426B">
        <w:rPr>
          <w:rFonts w:ascii="Times New Roman" w:hAnsi="Times New Roman"/>
          <w:sz w:val="26"/>
          <w:szCs w:val="26"/>
        </w:rPr>
        <w:t>«</w:t>
      </w:r>
      <w:r w:rsidR="00A36B1A">
        <w:rPr>
          <w:rFonts w:ascii="Times New Roman" w:hAnsi="Times New Roman"/>
          <w:sz w:val="26"/>
          <w:szCs w:val="26"/>
        </w:rPr>
        <w:t>13</w:t>
      </w:r>
      <w:r w:rsidR="000E198D" w:rsidRPr="0026426B">
        <w:rPr>
          <w:rFonts w:ascii="Times New Roman" w:hAnsi="Times New Roman"/>
          <w:sz w:val="26"/>
          <w:szCs w:val="26"/>
        </w:rPr>
        <w:t>»</w:t>
      </w:r>
      <w:r w:rsidR="0038575D" w:rsidRPr="0026426B">
        <w:rPr>
          <w:rFonts w:ascii="Times New Roman" w:hAnsi="Times New Roman"/>
          <w:sz w:val="26"/>
          <w:szCs w:val="26"/>
        </w:rPr>
        <w:t xml:space="preserve"> </w:t>
      </w:r>
      <w:r w:rsidR="00ED18E4" w:rsidRPr="0026426B">
        <w:rPr>
          <w:rFonts w:ascii="Times New Roman" w:hAnsi="Times New Roman"/>
          <w:sz w:val="26"/>
          <w:szCs w:val="26"/>
        </w:rPr>
        <w:t xml:space="preserve">июня </w:t>
      </w:r>
      <w:r w:rsidR="00AD2463" w:rsidRPr="0026426B">
        <w:rPr>
          <w:rFonts w:ascii="Times New Roman" w:hAnsi="Times New Roman"/>
          <w:sz w:val="26"/>
          <w:szCs w:val="26"/>
        </w:rPr>
        <w:t>201</w:t>
      </w:r>
      <w:r w:rsidR="00ED18E4" w:rsidRPr="0026426B">
        <w:rPr>
          <w:rFonts w:ascii="Times New Roman" w:hAnsi="Times New Roman"/>
          <w:sz w:val="26"/>
          <w:szCs w:val="26"/>
        </w:rPr>
        <w:t>9</w:t>
      </w:r>
      <w:r w:rsidR="00844E2D" w:rsidRPr="0026426B">
        <w:rPr>
          <w:rFonts w:ascii="Times New Roman" w:hAnsi="Times New Roman"/>
          <w:sz w:val="26"/>
          <w:szCs w:val="26"/>
        </w:rPr>
        <w:t xml:space="preserve"> г. № </w:t>
      </w:r>
      <w:bookmarkStart w:id="0" w:name="_GoBack"/>
      <w:bookmarkEnd w:id="0"/>
      <w:r w:rsidR="00A36B1A">
        <w:rPr>
          <w:rFonts w:ascii="Times New Roman" w:hAnsi="Times New Roman"/>
          <w:sz w:val="26"/>
          <w:szCs w:val="26"/>
        </w:rPr>
        <w:t>629</w:t>
      </w:r>
    </w:p>
    <w:p w:rsidR="000237DF" w:rsidRPr="0026426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Pr="0026426B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26426B">
        <w:rPr>
          <w:rFonts w:ascii="Times New Roman" w:hAnsi="Times New Roman"/>
          <w:b/>
          <w:sz w:val="26"/>
          <w:szCs w:val="26"/>
        </w:rPr>
        <w:t>Изменения, вносимые в постановление администрации муниципального района «Печора» от 08.09.2014</w:t>
      </w:r>
      <w:r w:rsidR="00844E2D" w:rsidRPr="0026426B">
        <w:rPr>
          <w:rFonts w:ascii="Times New Roman" w:hAnsi="Times New Roman"/>
          <w:b/>
          <w:sz w:val="26"/>
          <w:szCs w:val="26"/>
        </w:rPr>
        <w:t xml:space="preserve"> </w:t>
      </w:r>
      <w:r w:rsidRPr="0026426B">
        <w:rPr>
          <w:rFonts w:ascii="Times New Roman" w:hAnsi="Times New Roman"/>
          <w:b/>
          <w:sz w:val="26"/>
          <w:szCs w:val="26"/>
        </w:rPr>
        <w:t>г. № 1391/1 «Об утверждении муниципальной программы «Развитие культуры и туризма на территории МО МР «Печора»</w:t>
      </w:r>
    </w:p>
    <w:p w:rsidR="000237DF" w:rsidRPr="0026426B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657E9F" w:rsidRPr="0026426B" w:rsidRDefault="000237DF" w:rsidP="00657E9F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 xml:space="preserve">1. </w:t>
      </w:r>
      <w:r w:rsidR="00C45ECE" w:rsidRPr="0026426B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 w:rsidRPr="0026426B">
        <w:rPr>
          <w:rFonts w:ascii="Times New Roman" w:hAnsi="Times New Roman"/>
          <w:sz w:val="26"/>
          <w:szCs w:val="26"/>
        </w:rPr>
        <w:t>инистрации МР «Печора»</w:t>
      </w:r>
      <w:r w:rsidR="00C45ECE" w:rsidRPr="0026426B">
        <w:rPr>
          <w:rFonts w:ascii="Times New Roman" w:hAnsi="Times New Roman"/>
          <w:sz w:val="26"/>
          <w:szCs w:val="26"/>
        </w:rPr>
        <w:t xml:space="preserve"> в паспорте</w:t>
      </w:r>
      <w:r w:rsidR="0024086F" w:rsidRPr="0026426B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 w:rsidRPr="0026426B">
        <w:rPr>
          <w:rFonts w:ascii="Times New Roman" w:hAnsi="Times New Roman"/>
          <w:sz w:val="26"/>
          <w:szCs w:val="26"/>
        </w:rPr>
        <w:t xml:space="preserve"> </w:t>
      </w:r>
      <w:r w:rsidR="00657E9F" w:rsidRPr="0026426B">
        <w:rPr>
          <w:rFonts w:ascii="Times New Roman" w:hAnsi="Times New Roman"/>
          <w:sz w:val="26"/>
          <w:szCs w:val="26"/>
        </w:rPr>
        <w:t>4,</w:t>
      </w:r>
      <w:r w:rsidR="006B4CD0" w:rsidRPr="0026426B">
        <w:rPr>
          <w:rFonts w:ascii="Times New Roman" w:hAnsi="Times New Roman"/>
          <w:sz w:val="26"/>
          <w:szCs w:val="26"/>
        </w:rPr>
        <w:t>5,</w:t>
      </w:r>
      <w:r w:rsidR="00C45ECE" w:rsidRPr="0026426B">
        <w:rPr>
          <w:rFonts w:ascii="Times New Roman" w:hAnsi="Times New Roman"/>
          <w:sz w:val="26"/>
          <w:szCs w:val="26"/>
        </w:rPr>
        <w:t xml:space="preserve"> </w:t>
      </w:r>
      <w:r w:rsidR="002956C1" w:rsidRPr="0026426B">
        <w:rPr>
          <w:rFonts w:ascii="Times New Roman" w:hAnsi="Times New Roman"/>
          <w:sz w:val="26"/>
          <w:szCs w:val="26"/>
        </w:rPr>
        <w:t>изложить в следующей редакции:</w:t>
      </w:r>
      <w:r w:rsidRPr="0026426B">
        <w:rPr>
          <w:rFonts w:ascii="Times New Roman" w:hAnsi="Times New Roman"/>
          <w:sz w:val="26"/>
          <w:szCs w:val="26"/>
        </w:rPr>
        <w:t xml:space="preserve"> </w:t>
      </w:r>
    </w:p>
    <w:p w:rsidR="00657E9F" w:rsidRPr="0026426B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080"/>
      </w:tblGrid>
      <w:tr w:rsidR="00657E9F" w:rsidRPr="0026426B" w:rsidTr="00657E9F">
        <w:trPr>
          <w:trHeight w:val="4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9F" w:rsidRPr="0026426B" w:rsidRDefault="00657E9F" w:rsidP="00AF2D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9F" w:rsidRPr="0026426B" w:rsidRDefault="00657E9F" w:rsidP="0032743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Обеспечение доступности объектов сферы культуры, сохранение и актуализация культурного и исторического наследия МО МР «Печора»;</w:t>
            </w:r>
          </w:p>
          <w:p w:rsidR="00657E9F" w:rsidRPr="0026426B" w:rsidRDefault="00657E9F" w:rsidP="0032743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Формирование благоприятных условий реализации, воспроизводства и развития творческого потенциала населения МО МР «Печора»;</w:t>
            </w:r>
          </w:p>
          <w:p w:rsidR="00657E9F" w:rsidRPr="0026426B" w:rsidRDefault="00657E9F" w:rsidP="0032743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Развитие въездного и внутреннего туризма в МО МР «Печора».</w:t>
            </w:r>
          </w:p>
          <w:p w:rsidR="00657E9F" w:rsidRPr="0026426B" w:rsidRDefault="00657E9F" w:rsidP="0032743A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  Обеспечение реализации муниципальной программы.</w:t>
            </w:r>
          </w:p>
        </w:tc>
      </w:tr>
      <w:tr w:rsidR="00190E07" w:rsidRPr="0026426B" w:rsidTr="00E47253">
        <w:trPr>
          <w:trHeight w:val="416"/>
        </w:trPr>
        <w:tc>
          <w:tcPr>
            <w:tcW w:w="1843" w:type="dxa"/>
          </w:tcPr>
          <w:p w:rsidR="00190E07" w:rsidRPr="0026426B" w:rsidRDefault="00190E07" w:rsidP="00190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(показатели)</w:t>
            </w:r>
          </w:p>
          <w:p w:rsidR="00190E07" w:rsidRPr="0026426B" w:rsidRDefault="00190E07" w:rsidP="00190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</w:tcPr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Рост посещений учреждений культуры населением МО МР «Печора» в год к уровню 2013 года.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  <w:p w:rsidR="005C7F28" w:rsidRPr="0026426B" w:rsidRDefault="005C7F28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Увеличение посещаемости музейных учреждений. 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посещений музейных учреждений на 1 жителя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70086B" w:rsidRPr="0026426B" w:rsidRDefault="0070086B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Количество экземпляров новых поступлений в библиотечные фонды общедоступных библиотек на 1 тысячу человек населения в год. </w:t>
            </w:r>
          </w:p>
          <w:p w:rsidR="0070086B" w:rsidRPr="0026426B" w:rsidRDefault="0070086B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Посещаемость платных мероприятий учреждений культурно-</w:t>
            </w: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досугового типа на одного жителя в год. 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70086B" w:rsidRPr="0026426B" w:rsidRDefault="0070086B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Среднемесячная заработная плата работников учреждений культуры.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туристских проектов на территории МО МР «Печора».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сертифицированных и паспортизированных туристских маршрутов.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Участие (очное и заочное) в региональных, российских и международных туристских выставках и других мероприятиях по продвижению туристского потенциала МО МР «Печора».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36679E" w:rsidRPr="0026426B" w:rsidRDefault="0036679E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Открытие туристско-информационного центра на территории МО МР «Печора».</w:t>
            </w:r>
          </w:p>
          <w:p w:rsidR="00190E07" w:rsidRPr="0026426B" w:rsidRDefault="00190E07" w:rsidP="0026426B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6426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</w:tr>
    </w:tbl>
    <w:p w:rsidR="0096515B" w:rsidRPr="0026426B" w:rsidRDefault="0096515B" w:rsidP="009651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6515B" w:rsidRDefault="0096515B" w:rsidP="009651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2. Приложение 1 к муниципальной программе изложить в редакции согласно приложению 1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A6740F" w:rsidRPr="0026426B" w:rsidRDefault="00A6740F" w:rsidP="00A674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26426B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26426B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9E083B">
        <w:rPr>
          <w:rFonts w:ascii="Times New Roman" w:hAnsi="Times New Roman"/>
          <w:sz w:val="26"/>
          <w:szCs w:val="26"/>
        </w:rPr>
        <w:t>1</w:t>
      </w:r>
      <w:r w:rsidRPr="0026426B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96515B" w:rsidRPr="0026426B" w:rsidRDefault="00A6740F" w:rsidP="009651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6515B" w:rsidRPr="0026426B">
        <w:rPr>
          <w:rFonts w:ascii="Times New Roman" w:hAnsi="Times New Roman"/>
          <w:sz w:val="26"/>
          <w:szCs w:val="26"/>
        </w:rPr>
        <w:t xml:space="preserve">. Приложение </w:t>
      </w:r>
      <w:r w:rsidR="00E70FDF">
        <w:rPr>
          <w:rFonts w:ascii="Times New Roman" w:hAnsi="Times New Roman"/>
          <w:sz w:val="26"/>
          <w:szCs w:val="26"/>
        </w:rPr>
        <w:t>3</w:t>
      </w:r>
      <w:r w:rsidR="0096515B" w:rsidRPr="0026426B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9E083B">
        <w:rPr>
          <w:rFonts w:ascii="Times New Roman" w:hAnsi="Times New Roman"/>
          <w:sz w:val="26"/>
          <w:szCs w:val="26"/>
        </w:rPr>
        <w:t>2</w:t>
      </w:r>
      <w:r w:rsidR="0096515B" w:rsidRPr="0026426B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96515B" w:rsidRPr="0026426B" w:rsidRDefault="00A6740F" w:rsidP="009651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96515B" w:rsidRPr="0026426B">
        <w:rPr>
          <w:rFonts w:ascii="Times New Roman" w:hAnsi="Times New Roman"/>
          <w:sz w:val="26"/>
          <w:szCs w:val="26"/>
        </w:rPr>
        <w:t xml:space="preserve">. Приложение </w:t>
      </w:r>
      <w:r w:rsidR="00E70FDF">
        <w:rPr>
          <w:rFonts w:ascii="Times New Roman" w:hAnsi="Times New Roman"/>
          <w:sz w:val="26"/>
          <w:szCs w:val="26"/>
        </w:rPr>
        <w:t>4</w:t>
      </w:r>
      <w:r w:rsidR="0096515B" w:rsidRPr="0026426B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9E083B">
        <w:rPr>
          <w:rFonts w:ascii="Times New Roman" w:hAnsi="Times New Roman"/>
          <w:sz w:val="26"/>
          <w:szCs w:val="26"/>
        </w:rPr>
        <w:t>3</w:t>
      </w:r>
      <w:r w:rsidR="0096515B" w:rsidRPr="0026426B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96515B" w:rsidRPr="0026426B" w:rsidRDefault="0096515B" w:rsidP="0096515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237DF" w:rsidRPr="0026426B" w:rsidRDefault="000237DF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6426B">
        <w:rPr>
          <w:rFonts w:ascii="Times New Roman" w:hAnsi="Times New Roman"/>
          <w:sz w:val="26"/>
          <w:szCs w:val="26"/>
        </w:rPr>
        <w:t>____________________________________</w:t>
      </w:r>
    </w:p>
    <w:p w:rsidR="00DE3C9B" w:rsidRDefault="00DE3C9B" w:rsidP="00462821">
      <w:pPr>
        <w:spacing w:after="0"/>
        <w:ind w:firstLine="709"/>
        <w:jc w:val="center"/>
        <w:sectPr w:rsidR="00DE3C9B" w:rsidSect="000229A4"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ожение 1 к изменениям,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» </w:t>
      </w:r>
    </w:p>
    <w:p w:rsidR="00DE3C9B" w:rsidRPr="009E7D47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  <w:bookmarkStart w:id="1" w:name="Par404"/>
      <w:bookmarkEnd w:id="1"/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DE3C9B" w:rsidRPr="00180DA3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CE4CE2" w:rsidP="00CE4CE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Задача 1. </w:t>
            </w: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</w:t>
            </w:r>
          </w:p>
          <w:p w:rsidR="00DE3C9B" w:rsidRPr="00180DA3" w:rsidRDefault="00CE4CE2" w:rsidP="00CE4CE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исторического наследия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52017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201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представленных (во всех формах) зрителю музейных предметов основного </w:t>
            </w: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фонда.</w:t>
            </w:r>
          </w:p>
          <w:p w:rsidR="00344BD5" w:rsidRDefault="00344BD5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8756A" w:rsidRPr="008977AA" w:rsidRDefault="00E8756A" w:rsidP="00E875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E8756A" w:rsidRPr="000E09B2" w:rsidRDefault="00E8756A" w:rsidP="00E8756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, в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8A1BE6" w:rsidRPr="008A1BE6" w:rsidRDefault="008A1BE6" w:rsidP="00E47253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51A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Pr="000E09B2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1.4. Сохранение, развитие и использование историко-культурного наследия.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Духовно-нравственное воспитание молодежи, воспитание патриотизма, популяризация истории Печорского района, формирование положительного имиджа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механизмов повышения мотивации к деятельности по сохранению, развитию и использованию историко-культурного наследия. Получение наследием качественных услуг в сфере библиотечного обслуживания, формирование, учет, хранение и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безопасности фондов библиотек. Повышение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качества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Угроза утраты 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DE3C9B" w:rsidRPr="000E09B2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1.5. Сохранение и развитие государственных языков Республики Коми.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нематериального культурного наследия коренных народов Республики Коми. Увеличение числа качественных этнокультурных мероприятий на государственных языках Республики Коми. Популяризация государственных языков Республики Коми.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количества мероприятий, проводимых на коми языке.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коми языка как родного.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1.6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других маломобильных групп населения на территории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Недоступность культурных благ для маломобильных групп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D1ADF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DE3C9B" w:rsidP="000C1572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Задача 2</w:t>
            </w:r>
            <w:r w:rsid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CE4CE2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DE3C9B" w:rsidRPr="00180DA3" w:rsidRDefault="00CE4CE2" w:rsidP="000C1572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творческого потенциала населения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1572" w:rsidRDefault="00DE3C9B" w:rsidP="005E0C7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  <w:r w:rsidR="005E0C7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11246" w:rsidRPr="008977AA" w:rsidRDefault="00911246" w:rsidP="009112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911246" w:rsidRPr="000E09B2" w:rsidRDefault="00911246" w:rsidP="009112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Среднесписочная численность работников учреждений культуры (без учета внешних совместителей).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0C1572" w:rsidRDefault="000C1572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8A1BE6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11246" w:rsidRPr="008977AA" w:rsidRDefault="00911246" w:rsidP="009112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911246" w:rsidRPr="000E09B2" w:rsidRDefault="00911246" w:rsidP="0091124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педагогических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работников в сфере культуры (без учета внешних совместителей).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72" w:rsidRPr="00187857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компетенции работников сферы культуры.</w:t>
            </w:r>
          </w:p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1A68C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</w:t>
            </w: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прошедших переподготовку в рамках программы в год.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2.6. 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и обеспечение функционирования системы персонифицированного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Несоответствие условий требованиям внедрения сертификата персонифицированного финансирования в дополнительное образование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счёт средств местного бюджета.</w:t>
            </w:r>
          </w:p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5C9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CE4CE2" w:rsidRDefault="005E0C76" w:rsidP="001F471A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Развитие </w:t>
            </w:r>
            <w:r w:rsidR="001F47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въездного и внутреннего туризма 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3.1. Содействие развитию объектов туристской индустрии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B0A16" w:rsidRDefault="00DE3C9B" w:rsidP="000C1572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туристической привлекательности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МР 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соответственно рост поступлений от туристической деятельности в бюджет МО МР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туристической привлекательности МО МР «Печора»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туристских проектов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3.2.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Default="001F471A" w:rsidP="001F471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  <w:p w:rsidR="001F471A" w:rsidRDefault="001F471A" w:rsidP="001F471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международных туристских выставках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DE3C9B" w:rsidRPr="00187857" w:rsidRDefault="001F471A" w:rsidP="001F471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F471A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Default="00107A75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3.3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1A" w:rsidRPr="00107A75" w:rsidRDefault="001F471A" w:rsidP="001F4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75" w:rsidRPr="00AF0F15" w:rsidRDefault="001F471A" w:rsidP="00AF0F1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>Открытие туристско-информационного центра в МО МР «Печора».</w:t>
            </w:r>
          </w:p>
          <w:p w:rsidR="00107A75" w:rsidRPr="00107A75" w:rsidRDefault="00107A75" w:rsidP="00AF0F15">
            <w:pPr>
              <w:pStyle w:val="a5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туристов (жители других муниципальных </w:t>
            </w: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образований, субъектов РФ, иностранных государств), размещенных в МАУ «ЭП «Бызовая».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6B3874" w:rsidRDefault="00DE3C9B" w:rsidP="000C1572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Задача 4. «Обеспечение реализации муниципальной программы»</w:t>
            </w:r>
          </w:p>
        </w:tc>
      </w:tr>
      <w:tr w:rsidR="00DE3C9B" w:rsidRPr="00304D29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1718E9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718E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B40A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1718E9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718E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Реализация прочих функций, связанных с муниципальным управлением.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1718E9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718E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755C7F" w:rsidRDefault="00DE3C9B" w:rsidP="000C1572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ежегодного достижения целевых показателей (индикаторов) муниципальной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программы.</w:t>
            </w:r>
          </w:p>
        </w:tc>
      </w:tr>
    </w:tbl>
    <w:p w:rsidR="00742E76" w:rsidRDefault="00742E76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DB6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742E76" w:rsidRDefault="00742E76">
      <w:pPr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0E63A6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3F5E5A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F5E5A" w:rsidRPr="00F26967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0C1572" w:rsidRP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033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993"/>
        <w:gridCol w:w="1132"/>
        <w:gridCol w:w="993"/>
        <w:gridCol w:w="992"/>
        <w:gridCol w:w="992"/>
        <w:gridCol w:w="992"/>
        <w:gridCol w:w="993"/>
        <w:gridCol w:w="992"/>
        <w:gridCol w:w="1134"/>
        <w:gridCol w:w="1134"/>
      </w:tblGrid>
      <w:tr w:rsidR="0018731B" w:rsidRPr="000C1572" w:rsidTr="0052017B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119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354" w:type="dxa"/>
            <w:gridSpan w:val="9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52017B" w:rsidRPr="000C1572" w:rsidTr="0052017B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2013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2014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2015 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2016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2017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18731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2021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</w:tr>
      <w:tr w:rsidR="0018731B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18731B" w:rsidRPr="0052017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52017B">
              <w:rPr>
                <w:rFonts w:ascii="Times New Roman" w:eastAsia="Batang" w:hAnsi="Times New Roman"/>
                <w:b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91,8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87,0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E472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муниципальных услуг в сфере культуры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74,5</w:t>
            </w:r>
          </w:p>
        </w:tc>
      </w:tr>
      <w:tr w:rsidR="00AC23BE" w:rsidRPr="000C1572" w:rsidTr="0052017B">
        <w:trPr>
          <w:trHeight w:val="293"/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1. Обеспечение доступности объектов сферы культуры, сохранение и актуализация культурного </w:t>
            </w:r>
          </w:p>
          <w:p w:rsidR="00AC23BE" w:rsidRPr="00F26967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lastRenderedPageBreak/>
              <w:t>и исторического наследия МО МР «Печора»</w:t>
            </w:r>
          </w:p>
        </w:tc>
      </w:tr>
      <w:tr w:rsidR="0052017B" w:rsidRPr="000C1572" w:rsidTr="0052017B">
        <w:trPr>
          <w:trHeight w:val="2010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21,0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4,3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</w:tr>
      <w:tr w:rsidR="0052017B" w:rsidRPr="000C1572" w:rsidTr="0052017B">
        <w:trPr>
          <w:trHeight w:val="642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61,9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66,7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</w:tr>
      <w:tr w:rsidR="0052017B" w:rsidRPr="000C1572" w:rsidTr="0052017B">
        <w:trPr>
          <w:trHeight w:val="642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0,177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0,215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0,225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77,0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доступных учреждений сферы культуры для инвалидов и других маломобильных групп населения в общей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численности объектов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val="en-US" w:eastAsia="ru-RU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18731B" w:rsidRPr="003951AB" w:rsidRDefault="0018731B" w:rsidP="00395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экземпляров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AC23BE" w:rsidRPr="000C1572" w:rsidTr="0052017B">
        <w:trPr>
          <w:trHeight w:val="285"/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AC23BE" w:rsidRPr="00F26967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творческого потенциала населения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993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4,047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F7369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детей, охваченных образовательными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0,39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</w:t>
            </w:r>
            <w:r w:rsidR="00E47253">
              <w:rPr>
                <w:rFonts w:ascii="Times New Roman" w:eastAsia="Batang" w:hAnsi="Times New Roman"/>
                <w:szCs w:val="24"/>
                <w:lang w:eastAsia="ru-RU"/>
              </w:rPr>
              <w:t>ство специалистов муниципальных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 w:rsidR="004227D5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реализованных народных проектов в сфере культура в рамках проекта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«Народный бюджет»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F507C0" w:rsidRPr="000C1572" w:rsidTr="0052017B">
        <w:trPr>
          <w:tblCellSpacing w:w="5" w:type="nil"/>
        </w:trPr>
        <w:tc>
          <w:tcPr>
            <w:tcW w:w="567" w:type="dxa"/>
          </w:tcPr>
          <w:p w:rsidR="00F507C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119" w:type="dxa"/>
            <w:shd w:val="clear" w:color="auto" w:fill="FFFFFF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3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43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837,0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854,0</w:t>
            </w:r>
          </w:p>
        </w:tc>
      </w:tr>
      <w:tr w:rsidR="00F507C0" w:rsidRPr="000C1572" w:rsidTr="0052017B">
        <w:trPr>
          <w:tblCellSpacing w:w="5" w:type="nil"/>
        </w:trPr>
        <w:tc>
          <w:tcPr>
            <w:tcW w:w="567" w:type="dxa"/>
          </w:tcPr>
          <w:p w:rsidR="00F507C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3119" w:type="dxa"/>
            <w:shd w:val="clear" w:color="auto" w:fill="FFFFFF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3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168,1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160</w:t>
            </w:r>
          </w:p>
        </w:tc>
      </w:tr>
      <w:tr w:rsidR="00F507C0" w:rsidRPr="000C1572" w:rsidTr="0052017B">
        <w:trPr>
          <w:tblCellSpacing w:w="5" w:type="nil"/>
        </w:trPr>
        <w:tc>
          <w:tcPr>
            <w:tcW w:w="567" w:type="dxa"/>
          </w:tcPr>
          <w:p w:rsidR="00F507C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3119" w:type="dxa"/>
            <w:shd w:val="clear" w:color="auto" w:fill="FFFFFF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рублей</w:t>
            </w:r>
          </w:p>
        </w:tc>
        <w:tc>
          <w:tcPr>
            <w:tcW w:w="113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45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47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043,5</w:t>
            </w:r>
          </w:p>
        </w:tc>
      </w:tr>
      <w:tr w:rsidR="00F507C0" w:rsidRPr="000C1572" w:rsidTr="0052017B">
        <w:trPr>
          <w:tblCellSpacing w:w="5" w:type="nil"/>
        </w:trPr>
        <w:tc>
          <w:tcPr>
            <w:tcW w:w="567" w:type="dxa"/>
          </w:tcPr>
          <w:p w:rsidR="00F507C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shd w:val="clear" w:color="auto" w:fill="FFFFFF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3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24,1</w:t>
            </w:r>
          </w:p>
        </w:tc>
        <w:tc>
          <w:tcPr>
            <w:tcW w:w="992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F507C0" w:rsidRPr="008C6785" w:rsidRDefault="00F507C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8C6785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</w:tr>
      <w:tr w:rsidR="00AC23BE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CA00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3. </w:t>
            </w:r>
            <w:r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Развитие </w:t>
            </w:r>
            <w:r w:rsidR="00CA0050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въездного и внутреннего туризма </w:t>
            </w:r>
            <w:r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в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2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</w:t>
            </w:r>
            <w:r w:rsidR="00CA0050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CA0050" w:rsidRPr="000C1572" w:rsidTr="0052017B">
        <w:trPr>
          <w:tblCellSpacing w:w="5" w:type="nil"/>
        </w:trPr>
        <w:tc>
          <w:tcPr>
            <w:tcW w:w="567" w:type="dxa"/>
          </w:tcPr>
          <w:p w:rsidR="00CA0050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3119" w:type="dxa"/>
            <w:shd w:val="clear" w:color="auto" w:fill="FFFFFF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 и других мероприятиях по продвижению туристского потенциала.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Default="00CA0050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CA0050" w:rsidRPr="000C1572" w:rsidTr="0052017B">
        <w:trPr>
          <w:tblCellSpacing w:w="5" w:type="nil"/>
        </w:trPr>
        <w:tc>
          <w:tcPr>
            <w:tcW w:w="567" w:type="dxa"/>
          </w:tcPr>
          <w:p w:rsidR="00CA0050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</w:p>
        </w:tc>
        <w:tc>
          <w:tcPr>
            <w:tcW w:w="3119" w:type="dxa"/>
            <w:shd w:val="clear" w:color="auto" w:fill="FFFFFF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Default="00CA0050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2000</w:t>
            </w:r>
          </w:p>
        </w:tc>
      </w:tr>
      <w:tr w:rsidR="00CA0050" w:rsidRPr="000C1572" w:rsidTr="0052017B">
        <w:trPr>
          <w:tblCellSpacing w:w="5" w:type="nil"/>
        </w:trPr>
        <w:tc>
          <w:tcPr>
            <w:tcW w:w="567" w:type="dxa"/>
          </w:tcPr>
          <w:p w:rsidR="00CA0050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31</w:t>
            </w:r>
          </w:p>
        </w:tc>
        <w:tc>
          <w:tcPr>
            <w:tcW w:w="3119" w:type="dxa"/>
            <w:shd w:val="clear" w:color="auto" w:fill="FFFFFF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туристов (жители других муниципальных 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образований, субъектов РФ, иностранных государств), размещенных в МАУ «ЭП «Бызовая».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13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Default="00CA0050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175</w:t>
            </w:r>
          </w:p>
        </w:tc>
      </w:tr>
      <w:tr w:rsidR="00CA0050" w:rsidRPr="000C1572" w:rsidTr="0052017B">
        <w:trPr>
          <w:tblCellSpacing w:w="5" w:type="nil"/>
        </w:trPr>
        <w:tc>
          <w:tcPr>
            <w:tcW w:w="567" w:type="dxa"/>
          </w:tcPr>
          <w:p w:rsidR="00CA0050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119" w:type="dxa"/>
            <w:shd w:val="clear" w:color="auto" w:fill="FFFFFF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да/нет</w:t>
            </w:r>
          </w:p>
        </w:tc>
        <w:tc>
          <w:tcPr>
            <w:tcW w:w="113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Pr="00D961E1" w:rsidRDefault="00CA0050" w:rsidP="00AF2D6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</w:t>
            </w:r>
            <w:r w:rsidRPr="00D961E1"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A0050" w:rsidRDefault="00CA0050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да</w:t>
            </w:r>
          </w:p>
        </w:tc>
      </w:tr>
      <w:tr w:rsidR="00AC23BE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AC23BE" w:rsidRPr="00F7369B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CA0050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33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80,7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CA0050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34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</w:tr>
    </w:tbl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742E76" w:rsidRDefault="00742E7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Default="00BD5A06">
      <w:pPr>
        <w:spacing w:after="0" w:line="240" w:lineRule="auto"/>
      </w:pP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0E63A6">
        <w:rPr>
          <w:rFonts w:ascii="Times New Roman" w:eastAsia="Batang" w:hAnsi="Times New Roman"/>
          <w:sz w:val="24"/>
          <w:szCs w:val="24"/>
          <w:lang w:eastAsia="ru-RU"/>
        </w:rPr>
        <w:t>4</w:t>
      </w: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BD5A06" w:rsidRPr="003F5E5A" w:rsidRDefault="00BD5A06" w:rsidP="00BD5A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BD5A06" w:rsidRPr="00AB022E" w:rsidRDefault="00BD5A06" w:rsidP="00BD5A06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BD5A06" w:rsidRPr="00AB022E" w:rsidTr="00AF2D6F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BD5A06" w:rsidRPr="00AB022E" w:rsidTr="00AF2D6F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BD5A06" w:rsidRPr="00AB022E" w:rsidTr="00AF2D6F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BD5A06" w:rsidRPr="00AB022E" w:rsidRDefault="00BD5A06" w:rsidP="00AF2D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742E7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b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состояние которых является удовлетворительным (единиц);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КЗС – общее количество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учреждений, подведомственных Управлению культуры и туризма МР «Печора» о реализации государственной национальной политики на территории МО МР «Печора» за отчетный период.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Ум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мероприятий с использованием коми языка;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культурно-досуговых мероприятий, проводимых на территории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33A5A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33A5A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8-НК «Сведения о деятельности музея», за отчетный год, тыс.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A06" w:rsidRPr="00233A5A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33A5A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представленных (во всех формах) зрителю музейных предметов в общем количестве музейных предметов основного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№ 8-НК «Сведения о деятельности музея», Раздел 1. «Краткая характеристика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экспонированных музейных предметов;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Ддост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Ддост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доступных учреждений сферы культуры для инвалидов и других маломобильных групп населения в общей численности объектов (процент); 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которые являются доступными </w:t>
            </w:r>
            <w:r w:rsidRPr="00AB022E">
              <w:rPr>
                <w:rFonts w:ascii="Times New Roman" w:hAnsi="Times New Roman"/>
              </w:rPr>
              <w:t>для инвалидов и других маломобильных групп населения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(единиц);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Данные форм годовой отраслевой статистической отчетности по видам учреждений культуры: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751E1">
              <w:rPr>
                <w:rFonts w:ascii="Times New Roman" w:eastAsia="Batang" w:hAnsi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6-НК «Сведения об общедоступной (публичной) библиотеке» «Поступило экземпляров за отчетный», графа 50, строка 11, тыс. экземпляров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Кэ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Кпэ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1000, где:</w:t>
            </w:r>
          </w:p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szCs w:val="24"/>
                <w:lang w:eastAsia="ru-RU"/>
              </w:rPr>
              <w:t>Кпэ</w:t>
            </w:r>
            <w:proofErr w:type="spellEnd"/>
            <w:r w:rsidRPr="002751E1">
              <w:rPr>
                <w:rFonts w:ascii="Times New Roman" w:hAnsi="Times New Roman"/>
                <w:szCs w:val="24"/>
                <w:lang w:eastAsia="ru-RU"/>
              </w:rPr>
              <w:t xml:space="preserve"> - количество экземпляров новых поступлений в библиотечные фонды библиотек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«Печора»;</w:t>
            </w:r>
          </w:p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751E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2751E1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742E76" w:rsidTr="00AF2D6F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742E7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b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УН – посещаемость платных мероприятий учреждений культурно-досугового типа (посещений на одного жителя в год);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населения, участвующего в платных культурно-досуговых мероприятиях, проводимых муниципальными учреждениями культуры (человек);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общая численность населения МО МР «Печора» (человек).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BD5A06" w:rsidRPr="00247A9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47A96" w:rsidRDefault="00BD5A06" w:rsidP="00AF2D6F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Удельный вес населения, участвующего в работе клубных формирований, любительских объединений, от общей численности населения МО МР «Печора» в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«Свод годовых сведений об учреждениях культурно-досугового типа системы Минкультуры России» за отчетный год,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FE20E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Ук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760A9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D5A06" w:rsidRPr="00760A9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BD5A06" w:rsidRPr="00760A9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760A9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BD5A06" w:rsidRPr="00760A9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FE20E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FE20E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Спдо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Чспдо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Чобуч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(5-18)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Чспдо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численность детей в возрасте от 5 до 18 лет, использующих для получения дополнительного образования в сфере культуры и искусства сертификаты дополнительного образования;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Чобуч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(5-18) – общая численность детей в возрасте от 5 до 18 лет, получающих дополнительное образование по 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FE20E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Спф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Чдспф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Ч (5-18)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Чдспф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общая численность детей, использующих сертификаты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дополнительного образования в сфере культуры и искусства в статусе сертификатов персонифицированного финансирования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Ч (5-18) – общая численность детей в возрасте от 5 до 18 лет, получающих дополнительное образование по 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Договоры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«Печора» и за его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FE20E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P – доля призовых мест от общего участия творческих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коллективов и солистов в фестивалях и конкурсах (процент);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D5A06" w:rsidRPr="00AB022E" w:rsidTr="00AF2D6F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</w:t>
            </w: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BD5A06" w:rsidRPr="00AB022E" w:rsidTr="00AF2D6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8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rPr>
          <w:trHeight w:val="57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C0B6E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BD5A06" w:rsidRPr="002C0B6E" w:rsidRDefault="00BD5A06" w:rsidP="00AF2D6F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 xml:space="preserve">Среднесписочная численность педагогических работников в сфере </w:t>
            </w: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№ ЗП-образование «Сведения о численности и </w:t>
            </w: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>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2C0B6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2C0B6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BD5A06" w:rsidRPr="00AB022E" w:rsidTr="00AF2D6F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2C0B6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 xml:space="preserve">Задача 3. </w:t>
            </w:r>
            <w:r w:rsidRPr="002C0B6E">
              <w:rPr>
                <w:rFonts w:ascii="Times New Roman" w:hAnsi="Times New Roman"/>
                <w:b/>
                <w:color w:val="000000"/>
                <w:szCs w:val="24"/>
              </w:rPr>
              <w:t>Развитие въездного и внутреннего туризма в МО МР «Печора»</w:t>
            </w:r>
          </w:p>
        </w:tc>
      </w:tr>
      <w:tr w:rsidR="00BD5A06" w:rsidRPr="00AB022E" w:rsidTr="00AF2D6F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8F6AF9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международных туристских выставках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Default="00BD5A06" w:rsidP="00AF2D6F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8F6AF9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Договоры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Default="00BD5A06" w:rsidP="00AF2D6F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8F6AF9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Открытие туристско-информационного центра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Default="00BD5A06" w:rsidP="00AF2D6F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8F6AF9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Default="00BD5A06" w:rsidP="00AF2D6F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A06" w:rsidRPr="00AB022E" w:rsidRDefault="00BD5A06" w:rsidP="00AF2D6F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811C5F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D5A06" w:rsidRPr="00AB022E" w:rsidTr="00AF2D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МО МР «Печора» и средней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BD5A06" w:rsidRPr="007842EC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</w:t>
            </w: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BD5A06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BD5A06" w:rsidRPr="007842EC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  <w:p w:rsidR="00BD5A06" w:rsidRPr="007842EC" w:rsidRDefault="00BD5A06" w:rsidP="00AF2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06" w:rsidRPr="00AB022E" w:rsidRDefault="00BD5A06" w:rsidP="00AF2D6F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</w:tbl>
    <w:p w:rsidR="00BD5A06" w:rsidRPr="00AB022E" w:rsidRDefault="00BD5A06" w:rsidP="00BD5A06">
      <w:pPr>
        <w:rPr>
          <w:sz w:val="20"/>
        </w:rPr>
      </w:pPr>
    </w:p>
    <w:p w:rsidR="00BD5A06" w:rsidRPr="00AB022E" w:rsidRDefault="00BD5A06" w:rsidP="00BD5A06">
      <w:pPr>
        <w:rPr>
          <w:sz w:val="20"/>
        </w:rPr>
      </w:pPr>
    </w:p>
    <w:p w:rsidR="00BD5A06" w:rsidRPr="00811C5F" w:rsidRDefault="00BD5A06" w:rsidP="00BD5A06">
      <w:pPr>
        <w:jc w:val="center"/>
        <w:rPr>
          <w:sz w:val="20"/>
        </w:rPr>
      </w:pPr>
      <w:r w:rsidRPr="00AB022E">
        <w:rPr>
          <w:sz w:val="20"/>
        </w:rPr>
        <w:t>_________________________________________</w:t>
      </w:r>
    </w:p>
    <w:p w:rsidR="00BD5A06" w:rsidRDefault="00BD5A06">
      <w:pPr>
        <w:spacing w:after="0" w:line="240" w:lineRule="auto"/>
      </w:pPr>
    </w:p>
    <w:sectPr w:rsidR="00BD5A06" w:rsidSect="003522A0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50DDB"/>
    <w:rsid w:val="000645CF"/>
    <w:rsid w:val="000B19D7"/>
    <w:rsid w:val="000B667C"/>
    <w:rsid w:val="000C1572"/>
    <w:rsid w:val="000E198D"/>
    <w:rsid w:val="000E63A6"/>
    <w:rsid w:val="000F5E16"/>
    <w:rsid w:val="00107A75"/>
    <w:rsid w:val="001104E2"/>
    <w:rsid w:val="00112C22"/>
    <w:rsid w:val="0012762B"/>
    <w:rsid w:val="001304BA"/>
    <w:rsid w:val="00136693"/>
    <w:rsid w:val="00142413"/>
    <w:rsid w:val="00147DAF"/>
    <w:rsid w:val="001718E9"/>
    <w:rsid w:val="0018731B"/>
    <w:rsid w:val="00190E07"/>
    <w:rsid w:val="001A68C5"/>
    <w:rsid w:val="001A6BBC"/>
    <w:rsid w:val="001A6EAB"/>
    <w:rsid w:val="001B533B"/>
    <w:rsid w:val="001C47C8"/>
    <w:rsid w:val="001E2978"/>
    <w:rsid w:val="001F471A"/>
    <w:rsid w:val="00217358"/>
    <w:rsid w:val="00223A63"/>
    <w:rsid w:val="00231A65"/>
    <w:rsid w:val="0024086F"/>
    <w:rsid w:val="002423ED"/>
    <w:rsid w:val="002428EA"/>
    <w:rsid w:val="002441A8"/>
    <w:rsid w:val="0026426B"/>
    <w:rsid w:val="002670DB"/>
    <w:rsid w:val="002751E1"/>
    <w:rsid w:val="002956C1"/>
    <w:rsid w:val="00297531"/>
    <w:rsid w:val="002A0B88"/>
    <w:rsid w:val="002A51BA"/>
    <w:rsid w:val="002D221E"/>
    <w:rsid w:val="003073A8"/>
    <w:rsid w:val="0032743A"/>
    <w:rsid w:val="00333B3C"/>
    <w:rsid w:val="00340C4F"/>
    <w:rsid w:val="00340DE7"/>
    <w:rsid w:val="00342DAF"/>
    <w:rsid w:val="00344BD5"/>
    <w:rsid w:val="003522A0"/>
    <w:rsid w:val="0036679E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C7F28"/>
    <w:rsid w:val="005E0C76"/>
    <w:rsid w:val="005F6D4E"/>
    <w:rsid w:val="00601635"/>
    <w:rsid w:val="00633734"/>
    <w:rsid w:val="00657E9F"/>
    <w:rsid w:val="006620BD"/>
    <w:rsid w:val="006A6D53"/>
    <w:rsid w:val="006A768D"/>
    <w:rsid w:val="006B3874"/>
    <w:rsid w:val="006B4CD0"/>
    <w:rsid w:val="006B73D2"/>
    <w:rsid w:val="006C1A4C"/>
    <w:rsid w:val="006E7E7C"/>
    <w:rsid w:val="0070086B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AA6"/>
    <w:rsid w:val="008E2994"/>
    <w:rsid w:val="00910713"/>
    <w:rsid w:val="00910937"/>
    <w:rsid w:val="00910F68"/>
    <w:rsid w:val="00911246"/>
    <w:rsid w:val="00924273"/>
    <w:rsid w:val="0093077C"/>
    <w:rsid w:val="009502D6"/>
    <w:rsid w:val="00961D3B"/>
    <w:rsid w:val="009630CC"/>
    <w:rsid w:val="0096515B"/>
    <w:rsid w:val="009958CC"/>
    <w:rsid w:val="009B2BE5"/>
    <w:rsid w:val="009E083B"/>
    <w:rsid w:val="00A014A2"/>
    <w:rsid w:val="00A121D2"/>
    <w:rsid w:val="00A136F9"/>
    <w:rsid w:val="00A35799"/>
    <w:rsid w:val="00A36B1A"/>
    <w:rsid w:val="00A6650F"/>
    <w:rsid w:val="00A6740F"/>
    <w:rsid w:val="00A7188A"/>
    <w:rsid w:val="00A81A20"/>
    <w:rsid w:val="00A97019"/>
    <w:rsid w:val="00AA7277"/>
    <w:rsid w:val="00AC23BE"/>
    <w:rsid w:val="00AC2F82"/>
    <w:rsid w:val="00AD2463"/>
    <w:rsid w:val="00AD5C61"/>
    <w:rsid w:val="00AF0F15"/>
    <w:rsid w:val="00B137CA"/>
    <w:rsid w:val="00B40518"/>
    <w:rsid w:val="00B46D8B"/>
    <w:rsid w:val="00B56DE3"/>
    <w:rsid w:val="00B66726"/>
    <w:rsid w:val="00B70694"/>
    <w:rsid w:val="00B74185"/>
    <w:rsid w:val="00BA4FE4"/>
    <w:rsid w:val="00BC11F9"/>
    <w:rsid w:val="00BD5A06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BCD"/>
    <w:rsid w:val="00C60972"/>
    <w:rsid w:val="00C7266E"/>
    <w:rsid w:val="00CA0050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32594"/>
    <w:rsid w:val="00D352CF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2117B"/>
    <w:rsid w:val="00E44BDA"/>
    <w:rsid w:val="00E47253"/>
    <w:rsid w:val="00E55977"/>
    <w:rsid w:val="00E70FDF"/>
    <w:rsid w:val="00E7256F"/>
    <w:rsid w:val="00E824B8"/>
    <w:rsid w:val="00E8756A"/>
    <w:rsid w:val="00EA731F"/>
    <w:rsid w:val="00EB4F2E"/>
    <w:rsid w:val="00ED18E4"/>
    <w:rsid w:val="00EE3015"/>
    <w:rsid w:val="00EF5B3C"/>
    <w:rsid w:val="00EF7C45"/>
    <w:rsid w:val="00F26967"/>
    <w:rsid w:val="00F4116C"/>
    <w:rsid w:val="00F507C0"/>
    <w:rsid w:val="00F51CB2"/>
    <w:rsid w:val="00F532AD"/>
    <w:rsid w:val="00F67B22"/>
    <w:rsid w:val="00F71389"/>
    <w:rsid w:val="00F7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0004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C71A7-B923-4A7A-9D0F-B89724AE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32</Pages>
  <Words>6856</Words>
  <Characters>39080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Елькина О.Г.</cp:lastModifiedBy>
  <cp:revision>35</cp:revision>
  <cp:lastPrinted>2019-06-11T12:05:00Z</cp:lastPrinted>
  <dcterms:created xsi:type="dcterms:W3CDTF">2018-12-26T07:02:00Z</dcterms:created>
  <dcterms:modified xsi:type="dcterms:W3CDTF">2019-06-14T05:53:00Z</dcterms:modified>
</cp:coreProperties>
</file>